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D8870" w14:textId="6E083C85" w:rsidR="00537F54" w:rsidRDefault="00537F54" w:rsidP="00537F54">
      <w:pPr>
        <w:jc w:val="center"/>
        <w:rPr>
          <w:rFonts w:eastAsia="Arial Unicode MS" w:cs="Arial"/>
          <w:color w:val="000000"/>
          <w:sz w:val="24"/>
          <w:szCs w:val="24"/>
          <w:lang w:val="sr-Cyrl-CS" w:eastAsia="ar-SA"/>
        </w:rPr>
      </w:pPr>
      <w:bookmarkStart w:id="0" w:name="_Toc441215596"/>
      <w:bookmarkStart w:id="1" w:name="_Toc441651535"/>
      <w:bookmarkStart w:id="2" w:name="_Toc442559872"/>
      <w:r>
        <w:rPr>
          <w:rFonts w:eastAsia="Arial Unicode MS" w:cs="Arial"/>
          <w:color w:val="000000"/>
          <w:sz w:val="24"/>
          <w:szCs w:val="24"/>
          <w:lang w:val="sr-Cyrl-CS" w:eastAsia="ar-SA"/>
        </w:rPr>
        <w:t xml:space="preserve">                                                                                        </w:t>
      </w:r>
      <w:r w:rsidRPr="00537F54">
        <w:rPr>
          <w:rFonts w:eastAsia="Arial Unicode MS" w:cs="Arial"/>
          <w:color w:val="000000"/>
          <w:sz w:val="24"/>
          <w:szCs w:val="24"/>
          <w:lang w:val="sr-Cyrl-CS" w:eastAsia="ar-SA"/>
        </w:rPr>
        <w:t>а/а</w:t>
      </w:r>
    </w:p>
    <w:p w14:paraId="5C7835C2" w14:textId="77777777" w:rsidR="00537F54" w:rsidRPr="00537F54" w:rsidRDefault="00537F54" w:rsidP="00537F54">
      <w:pPr>
        <w:jc w:val="right"/>
        <w:rPr>
          <w:rFonts w:eastAsia="Arial Unicode MS" w:cs="Arial"/>
          <w:color w:val="000000"/>
          <w:sz w:val="24"/>
          <w:szCs w:val="24"/>
          <w:lang w:val="sr-Cyrl-CS" w:eastAsia="ar-SA"/>
        </w:rPr>
      </w:pPr>
      <w:r>
        <w:rPr>
          <w:rFonts w:eastAsia="Arial Unicode MS" w:cs="Arial"/>
          <w:color w:val="000000"/>
          <w:sz w:val="24"/>
          <w:szCs w:val="24"/>
          <w:lang w:val="sr-Cyrl-CS" w:eastAsia="ar-SA"/>
        </w:rPr>
        <w:t>класификациони број 110601</w:t>
      </w:r>
    </w:p>
    <w:p w14:paraId="0AB34419" w14:textId="77777777" w:rsidR="00537F54" w:rsidRPr="00537F54" w:rsidRDefault="00537F54" w:rsidP="00537F54">
      <w:pPr>
        <w:jc w:val="center"/>
        <w:rPr>
          <w:rFonts w:eastAsia="Arial Unicode MS" w:cs="Arial"/>
          <w:color w:val="000000"/>
          <w:sz w:val="24"/>
          <w:szCs w:val="24"/>
          <w:lang w:val="sr-Cyrl-CS" w:eastAsia="ar-SA"/>
        </w:rPr>
      </w:pPr>
      <w:r>
        <w:rPr>
          <w:rFonts w:eastAsia="Arial Unicode MS" w:cs="Arial"/>
          <w:color w:val="000000"/>
          <w:sz w:val="24"/>
          <w:szCs w:val="24"/>
          <w:lang w:val="sr-Cyrl-CS" w:eastAsia="ar-SA"/>
        </w:rPr>
        <w:t xml:space="preserve">                                                                                        </w:t>
      </w:r>
      <w:r w:rsidRPr="00537F54">
        <w:rPr>
          <w:rFonts w:eastAsia="Arial Unicode MS" w:cs="Arial"/>
          <w:color w:val="000000"/>
          <w:sz w:val="24"/>
          <w:szCs w:val="24"/>
          <w:lang w:val="sr-Cyrl-CS" w:eastAsia="ar-SA"/>
        </w:rPr>
        <w:t>10 година</w:t>
      </w:r>
    </w:p>
    <w:p w14:paraId="1A4826C9" w14:textId="77777777" w:rsidR="00537F54" w:rsidRPr="00CC7B3D" w:rsidRDefault="00537F54">
      <w:pPr>
        <w:jc w:val="center"/>
        <w:rPr>
          <w:rFonts w:eastAsia="Arial Unicode MS" w:cs="Arial"/>
          <w:b/>
          <w:color w:val="000000"/>
          <w:sz w:val="24"/>
          <w:szCs w:val="24"/>
          <w:lang w:val="sr-Cyrl-CS" w:eastAsia="ar-SA"/>
        </w:rPr>
      </w:pPr>
    </w:p>
    <w:p w14:paraId="5D04AD3B" w14:textId="77777777" w:rsidR="001B4091" w:rsidRPr="00CC7B3D" w:rsidRDefault="00DC07AC">
      <w:pPr>
        <w:jc w:val="center"/>
        <w:rPr>
          <w:rFonts w:cs="Arial"/>
          <w:lang w:val="sr-Cyrl-CS"/>
        </w:rPr>
      </w:pPr>
      <w:r w:rsidRPr="00CC7B3D">
        <w:rPr>
          <w:rFonts w:eastAsia="Arial Unicode MS" w:cs="Arial"/>
          <w:b/>
          <w:color w:val="000000"/>
          <w:sz w:val="24"/>
          <w:szCs w:val="24"/>
          <w:lang w:val="sr-Cyrl-CS" w:eastAsia="ar-SA"/>
        </w:rPr>
        <w:t xml:space="preserve">ЈАВНО ПРЕДУЗЕЋЕ </w:t>
      </w:r>
      <w:r w:rsidR="002776B4" w:rsidRPr="002E3741">
        <w:rPr>
          <w:rFonts w:eastAsia="Arial Unicode MS" w:cs="Arial"/>
          <w:b/>
          <w:color w:val="000000"/>
          <w:sz w:val="24"/>
          <w:szCs w:val="24"/>
          <w:lang w:val="sr-Latn-RS" w:eastAsia="ar-SA"/>
        </w:rPr>
        <w:t>„</w:t>
      </w:r>
      <w:r w:rsidRPr="00CC7B3D">
        <w:rPr>
          <w:rFonts w:eastAsia="Arial Unicode MS" w:cs="Arial"/>
          <w:b/>
          <w:color w:val="000000"/>
          <w:sz w:val="24"/>
          <w:szCs w:val="24"/>
          <w:lang w:val="sr-Cyrl-CS" w:eastAsia="ar-SA"/>
        </w:rPr>
        <w:t>ЕЛЕКТРОПРИВРЕДА СРБИЈЕ</w:t>
      </w:r>
      <w:r w:rsidR="002776B4" w:rsidRPr="00CC7B3D">
        <w:rPr>
          <w:rFonts w:eastAsia="Arial Unicode MS" w:cs="Arial"/>
          <w:b/>
          <w:color w:val="000000"/>
          <w:sz w:val="24"/>
          <w:szCs w:val="24"/>
          <w:lang w:val="sr-Cyrl-CS" w:eastAsia="ar-SA"/>
        </w:rPr>
        <w:t>”</w:t>
      </w:r>
      <w:r w:rsidRPr="00CC7B3D">
        <w:rPr>
          <w:rFonts w:eastAsia="Arial Unicode MS" w:cs="Arial"/>
          <w:b/>
          <w:color w:val="000000"/>
          <w:sz w:val="24"/>
          <w:szCs w:val="24"/>
          <w:lang w:val="sr-Cyrl-CS" w:eastAsia="ar-SA"/>
        </w:rPr>
        <w:t xml:space="preserve"> БЕОГРАД</w:t>
      </w:r>
    </w:p>
    <w:p w14:paraId="1776A3D3" w14:textId="77777777" w:rsidR="001B4091" w:rsidRPr="00CC7B3D" w:rsidRDefault="00DC07AC">
      <w:pPr>
        <w:jc w:val="center"/>
        <w:rPr>
          <w:rFonts w:cs="Arial"/>
          <w:b/>
          <w:sz w:val="24"/>
          <w:szCs w:val="24"/>
          <w:lang w:val="sr-Cyrl-CS"/>
        </w:rPr>
      </w:pPr>
      <w:r w:rsidRPr="00CC7B3D">
        <w:rPr>
          <w:rFonts w:cs="Arial"/>
          <w:b/>
          <w:sz w:val="24"/>
          <w:szCs w:val="24"/>
          <w:lang w:val="sr-Cyrl-CS"/>
        </w:rPr>
        <w:t>ОГРАНАК РБ КОЛУБАРА</w:t>
      </w:r>
    </w:p>
    <w:p w14:paraId="3D77A500" w14:textId="77777777" w:rsidR="001B4091" w:rsidRPr="00CC7B3D" w:rsidRDefault="00DC07AC">
      <w:pPr>
        <w:jc w:val="center"/>
        <w:rPr>
          <w:rFonts w:cs="Arial"/>
          <w:b/>
          <w:color w:val="FF0000"/>
          <w:sz w:val="24"/>
          <w:szCs w:val="24"/>
          <w:lang w:val="sr-Cyrl-CS"/>
        </w:rPr>
      </w:pPr>
      <w:r w:rsidRPr="00CC7B3D">
        <w:rPr>
          <w:rFonts w:cs="Arial"/>
          <w:b/>
          <w:color w:val="FF0000"/>
          <w:sz w:val="24"/>
          <w:szCs w:val="24"/>
          <w:lang w:val="sr-Cyrl-CS"/>
        </w:rPr>
        <w:t xml:space="preserve"> </w:t>
      </w:r>
    </w:p>
    <w:p w14:paraId="41CF3424" w14:textId="7BD1F403" w:rsidR="00A4052D" w:rsidRPr="000A3FA0" w:rsidRDefault="00DC07AC">
      <w:pPr>
        <w:jc w:val="center"/>
        <w:rPr>
          <w:rFonts w:cs="Arial"/>
          <w:sz w:val="24"/>
          <w:szCs w:val="24"/>
          <w:lang w:val="sr-Cyrl-RS"/>
        </w:rPr>
      </w:pPr>
      <w:r w:rsidRPr="002E3741">
        <w:rPr>
          <w:rFonts w:cs="Arial"/>
          <w:noProof/>
          <w:sz w:val="24"/>
          <w:szCs w:val="24"/>
        </w:rPr>
        <w:drawing>
          <wp:inline distT="0" distB="0" distL="0" distR="0" wp14:anchorId="0C0925C5" wp14:editId="55FA9DD4">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55707EE8" w14:textId="77777777" w:rsidR="001B4091" w:rsidRPr="00CC7B3D" w:rsidRDefault="00DC07AC">
      <w:pPr>
        <w:pStyle w:val="Standard"/>
        <w:jc w:val="center"/>
        <w:rPr>
          <w:rFonts w:ascii="Arial" w:hAnsi="Arial" w:cs="Arial"/>
          <w:lang w:val="sr-Cyrl-RS"/>
        </w:rPr>
      </w:pPr>
      <w:r w:rsidRPr="00CC7B3D">
        <w:rPr>
          <w:rFonts w:ascii="Arial" w:hAnsi="Arial" w:cs="Arial"/>
          <w:b/>
          <w:lang w:val="sr-Cyrl-RS"/>
        </w:rPr>
        <w:t>КОНКУРСНА ДОКУМЕНТАЦИЈА</w:t>
      </w:r>
      <w:bookmarkEnd w:id="0"/>
      <w:bookmarkEnd w:id="1"/>
      <w:bookmarkEnd w:id="2"/>
    </w:p>
    <w:p w14:paraId="57C15DC0" w14:textId="77777777" w:rsidR="001B4091" w:rsidRPr="002E3741" w:rsidRDefault="00DC07AC">
      <w:pPr>
        <w:pStyle w:val="Standard"/>
        <w:jc w:val="center"/>
        <w:rPr>
          <w:rFonts w:ascii="Arial" w:hAnsi="Arial" w:cs="Arial"/>
          <w:lang w:val="sr-Cyrl-RS"/>
        </w:rPr>
      </w:pPr>
      <w:r w:rsidRPr="00CC7B3D">
        <w:rPr>
          <w:rFonts w:ascii="Arial" w:hAnsi="Arial" w:cs="Arial"/>
          <w:lang w:val="sr-Cyrl-RS"/>
        </w:rPr>
        <w:t xml:space="preserve">за подношење понуда у </w:t>
      </w:r>
      <w:r w:rsidR="008B5233">
        <w:rPr>
          <w:rFonts w:ascii="Arial" w:hAnsi="Arial" w:cs="Arial"/>
          <w:lang w:val="sr-Cyrl-CS"/>
        </w:rPr>
        <w:t xml:space="preserve">отвореном </w:t>
      </w:r>
      <w:r w:rsidRPr="00CC7B3D">
        <w:rPr>
          <w:rFonts w:ascii="Arial" w:hAnsi="Arial" w:cs="Arial"/>
          <w:lang w:val="sr-Cyrl-RS"/>
        </w:rPr>
        <w:t>поступку</w:t>
      </w:r>
      <w:r w:rsidR="008948EF" w:rsidRPr="00CC7B3D">
        <w:rPr>
          <w:rFonts w:ascii="Arial" w:hAnsi="Arial" w:cs="Arial"/>
          <w:lang w:val="sr-Cyrl-RS"/>
        </w:rPr>
        <w:t xml:space="preserve"> </w:t>
      </w:r>
    </w:p>
    <w:p w14:paraId="303675ED" w14:textId="36EBC1D5" w:rsidR="001B4091" w:rsidRPr="00B54DAC" w:rsidRDefault="00DC07AC" w:rsidP="004D24CB">
      <w:pPr>
        <w:pStyle w:val="Standard"/>
        <w:jc w:val="center"/>
        <w:rPr>
          <w:rFonts w:ascii="Arial" w:hAnsi="Arial" w:cs="Arial"/>
          <w:lang w:val="sr-Latn-RS"/>
        </w:rPr>
      </w:pPr>
      <w:bookmarkStart w:id="3" w:name="_Toc441215597"/>
      <w:bookmarkStart w:id="4" w:name="_Toc441651536"/>
      <w:bookmarkStart w:id="5" w:name="_Toc442559873"/>
      <w:r w:rsidRPr="00CC7B3D">
        <w:rPr>
          <w:rFonts w:ascii="Arial" w:hAnsi="Arial" w:cs="Arial"/>
          <w:lang w:val="sr-Cyrl-RS"/>
        </w:rPr>
        <w:t>за јавну набавку услуга бр</w:t>
      </w:r>
      <w:bookmarkEnd w:id="3"/>
      <w:bookmarkEnd w:id="4"/>
      <w:bookmarkEnd w:id="5"/>
      <w:r w:rsidR="004D24CB" w:rsidRPr="00CC7B3D">
        <w:rPr>
          <w:rFonts w:ascii="Arial" w:hAnsi="Arial" w:cs="Arial"/>
          <w:lang w:val="sr-Cyrl-RS"/>
        </w:rPr>
        <w:t xml:space="preserve">. </w:t>
      </w:r>
      <w:r w:rsidR="004D24CB" w:rsidRPr="002E3741">
        <w:rPr>
          <w:rFonts w:ascii="Arial" w:hAnsi="Arial" w:cs="Arial"/>
          <w:lang w:val="sr-Cyrl-RS"/>
        </w:rPr>
        <w:t>ЈН/4000/0</w:t>
      </w:r>
      <w:r w:rsidR="0014270D">
        <w:rPr>
          <w:rFonts w:ascii="Arial" w:hAnsi="Arial" w:cs="Arial"/>
        </w:rPr>
        <w:t>568</w:t>
      </w:r>
      <w:r w:rsidR="008C1B1F">
        <w:rPr>
          <w:rFonts w:ascii="Arial" w:hAnsi="Arial" w:cs="Arial"/>
          <w:lang w:val="sr-Cyrl-RS"/>
        </w:rPr>
        <w:t>/</w:t>
      </w:r>
      <w:r w:rsidR="00773E50">
        <w:rPr>
          <w:rFonts w:ascii="Arial" w:hAnsi="Arial" w:cs="Arial"/>
          <w:lang w:val="sr-Cyrl-RS"/>
        </w:rPr>
        <w:t>20</w:t>
      </w:r>
      <w:r w:rsidR="004C2F7A">
        <w:rPr>
          <w:rFonts w:ascii="Arial" w:hAnsi="Arial" w:cs="Arial"/>
          <w:lang w:val="sr-Cyrl-RS"/>
        </w:rPr>
        <w:t>20</w:t>
      </w:r>
      <w:r w:rsidR="008C7C27">
        <w:rPr>
          <w:rFonts w:ascii="Arial" w:hAnsi="Arial" w:cs="Arial"/>
          <w:lang w:val="sr-Cyrl-RS"/>
        </w:rPr>
        <w:t xml:space="preserve">, ЈАНА бр. </w:t>
      </w:r>
      <w:r w:rsidR="008C3CAF">
        <w:rPr>
          <w:rFonts w:ascii="Arial" w:hAnsi="Arial" w:cs="Arial"/>
          <w:lang w:val="sr-Cyrl-RS"/>
        </w:rPr>
        <w:t>127</w:t>
      </w:r>
      <w:r w:rsidR="0014270D">
        <w:rPr>
          <w:rFonts w:ascii="Arial" w:hAnsi="Arial" w:cs="Arial"/>
        </w:rPr>
        <w:t>1</w:t>
      </w:r>
      <w:r w:rsidR="008C7C27">
        <w:rPr>
          <w:rFonts w:ascii="Arial" w:hAnsi="Arial" w:cs="Arial"/>
          <w:lang w:val="sr-Cyrl-RS"/>
        </w:rPr>
        <w:t>/20</w:t>
      </w:r>
      <w:r w:rsidR="004C2F7A">
        <w:rPr>
          <w:rFonts w:ascii="Arial" w:hAnsi="Arial" w:cs="Arial"/>
          <w:lang w:val="sr-Cyrl-RS"/>
        </w:rPr>
        <w:t>20</w:t>
      </w:r>
    </w:p>
    <w:p w14:paraId="5301D7CB" w14:textId="77777777" w:rsidR="00A768B1" w:rsidRDefault="00A768B1" w:rsidP="00A856E5">
      <w:pPr>
        <w:pStyle w:val="Textbody"/>
        <w:spacing w:before="0"/>
        <w:rPr>
          <w:rFonts w:ascii="Arial" w:eastAsia="Calibri" w:hAnsi="Arial" w:cs="Arial"/>
          <w:b/>
          <w:szCs w:val="24"/>
          <w:lang w:val="ru-RU" w:eastAsia="en-US"/>
        </w:rPr>
      </w:pPr>
    </w:p>
    <w:p w14:paraId="1F309E97" w14:textId="34BF89F5" w:rsidR="00773E50" w:rsidRPr="000B11BF" w:rsidRDefault="0014270D" w:rsidP="004C2F7A">
      <w:pPr>
        <w:pStyle w:val="Textbody"/>
        <w:spacing w:before="0"/>
        <w:rPr>
          <w:rFonts w:ascii="Arial" w:eastAsia="Calibri" w:hAnsi="Arial" w:cs="Arial"/>
          <w:b/>
          <w:szCs w:val="24"/>
          <w:lang w:val="sr-Cyrl-RS" w:eastAsia="en-US"/>
        </w:rPr>
      </w:pPr>
      <w:r w:rsidRPr="0014270D">
        <w:rPr>
          <w:rFonts w:ascii="Arial" w:eastAsia="Calibri" w:hAnsi="Arial" w:cs="Arial"/>
          <w:b/>
          <w:szCs w:val="24"/>
          <w:lang w:val="sr-Latn-RS" w:eastAsia="en-US"/>
        </w:rPr>
        <w:t>Сервис, испитивање и израда техничке документације опреме под притиском</w:t>
      </w:r>
      <w:r w:rsidR="00FE15F6" w:rsidRPr="00FE15F6">
        <w:rPr>
          <w:rFonts w:ascii="Arial" w:eastAsia="Calibri" w:hAnsi="Arial" w:cs="Arial"/>
          <w:b/>
          <w:szCs w:val="24"/>
          <w:lang w:val="sr-Cyrl-RS" w:eastAsia="en-US"/>
        </w:rPr>
        <w:t xml:space="preserve">, </w:t>
      </w:r>
      <w:r w:rsidR="004E4EBB">
        <w:rPr>
          <w:rFonts w:ascii="Arial" w:eastAsia="Calibri" w:hAnsi="Arial" w:cs="Arial"/>
          <w:b/>
          <w:szCs w:val="24"/>
          <w:lang w:val="sr-Cyrl-RS" w:eastAsia="en-US"/>
        </w:rPr>
        <w:t>обликоване</w:t>
      </w:r>
      <w:r w:rsidR="000B11BF" w:rsidRPr="000B11BF">
        <w:rPr>
          <w:rFonts w:ascii="Arial" w:eastAsia="Calibri" w:hAnsi="Arial" w:cs="Arial"/>
          <w:b/>
          <w:szCs w:val="24"/>
          <w:lang w:val="sr-Cyrl-RS" w:eastAsia="en-US"/>
        </w:rPr>
        <w:t xml:space="preserve"> по следећим партијама:</w:t>
      </w:r>
    </w:p>
    <w:p w14:paraId="39B15A3A" w14:textId="77777777" w:rsidR="008C3CAF" w:rsidRDefault="008C3CAF" w:rsidP="008C3CAF">
      <w:pPr>
        <w:pStyle w:val="Textbody"/>
        <w:spacing w:before="0"/>
        <w:rPr>
          <w:rFonts w:ascii="Arial" w:hAnsi="Arial" w:cs="Arial"/>
          <w:b/>
          <w:lang w:val="sr-Cyrl-RS" w:eastAsia="en-US"/>
        </w:rPr>
      </w:pPr>
    </w:p>
    <w:p w14:paraId="486B5515" w14:textId="422CD856" w:rsidR="008C3CAF" w:rsidRPr="008C3CAF" w:rsidRDefault="008C3CAF" w:rsidP="008C3CAF">
      <w:pPr>
        <w:pStyle w:val="Textbody"/>
        <w:spacing w:before="0"/>
        <w:rPr>
          <w:rFonts w:ascii="Arial" w:hAnsi="Arial" w:cs="Arial"/>
          <w:b/>
          <w:lang w:val="sr-Cyrl-RS" w:eastAsia="en-US"/>
        </w:rPr>
      </w:pPr>
      <w:r w:rsidRPr="008C3CAF">
        <w:rPr>
          <w:rFonts w:ascii="Arial" w:hAnsi="Arial" w:cs="Arial"/>
          <w:b/>
          <w:lang w:val="sr-Cyrl-RS" w:eastAsia="en-US"/>
        </w:rPr>
        <w:t xml:space="preserve">Партија 1: </w:t>
      </w:r>
      <w:r w:rsidR="0014270D" w:rsidRPr="0014270D">
        <w:rPr>
          <w:rFonts w:ascii="Arial" w:hAnsi="Arial" w:cs="Arial"/>
          <w:b/>
          <w:lang w:val="sr-Cyrl-RS" w:eastAsia="en-US"/>
        </w:rPr>
        <w:t>Еталонирање (баждарење) вентила сигурности, манометара и термометара</w:t>
      </w:r>
      <w:r w:rsidRPr="008C3CAF">
        <w:rPr>
          <w:rFonts w:ascii="Arial" w:hAnsi="Arial" w:cs="Arial"/>
          <w:b/>
          <w:lang w:val="sr-Cyrl-RS" w:eastAsia="en-US"/>
        </w:rPr>
        <w:t>.</w:t>
      </w:r>
    </w:p>
    <w:p w14:paraId="58ABEAF5" w14:textId="55D3881D" w:rsidR="008C3CAF" w:rsidRPr="008C3CAF" w:rsidRDefault="008C3CAF" w:rsidP="008C3CAF">
      <w:pPr>
        <w:pStyle w:val="Textbody"/>
        <w:spacing w:before="0"/>
        <w:rPr>
          <w:rFonts w:ascii="Arial" w:hAnsi="Arial" w:cs="Arial"/>
          <w:b/>
          <w:lang w:val="sr-Cyrl-RS" w:eastAsia="en-US"/>
        </w:rPr>
      </w:pPr>
      <w:r w:rsidRPr="008C3CAF">
        <w:rPr>
          <w:rFonts w:ascii="Arial" w:hAnsi="Arial" w:cs="Arial"/>
          <w:b/>
          <w:lang w:val="sr-Cyrl-RS" w:eastAsia="en-US"/>
        </w:rPr>
        <w:t xml:space="preserve">Партија 2: </w:t>
      </w:r>
      <w:r w:rsidR="0014270D" w:rsidRPr="0014270D">
        <w:rPr>
          <w:rFonts w:ascii="Arial" w:hAnsi="Arial" w:cs="Arial"/>
          <w:b/>
          <w:lang w:val="sr-Cyrl-RS" w:eastAsia="en-US"/>
        </w:rPr>
        <w:t>Разврставање и испитивање посуда под притиском на Површинским коповимa</w:t>
      </w:r>
      <w:r w:rsidRPr="008C3CAF">
        <w:rPr>
          <w:rFonts w:ascii="Arial" w:hAnsi="Arial" w:cs="Arial"/>
          <w:b/>
          <w:lang w:val="sr-Cyrl-RS" w:eastAsia="en-US"/>
        </w:rPr>
        <w:t>.</w:t>
      </w:r>
    </w:p>
    <w:p w14:paraId="56619B29" w14:textId="037C702E" w:rsidR="008C3CAF" w:rsidRPr="008C3CAF" w:rsidRDefault="008C3CAF" w:rsidP="008C3CAF">
      <w:pPr>
        <w:pStyle w:val="Textbody"/>
        <w:spacing w:before="0"/>
        <w:rPr>
          <w:rFonts w:ascii="Arial" w:hAnsi="Arial" w:cs="Arial"/>
          <w:b/>
          <w:lang w:val="sr-Cyrl-RS" w:eastAsia="en-US"/>
        </w:rPr>
      </w:pPr>
      <w:r w:rsidRPr="008C3CAF">
        <w:rPr>
          <w:rFonts w:ascii="Arial" w:hAnsi="Arial" w:cs="Arial"/>
          <w:b/>
          <w:lang w:val="sr-Cyrl-RS" w:eastAsia="en-US"/>
        </w:rPr>
        <w:t xml:space="preserve">Партија 3: </w:t>
      </w:r>
      <w:r w:rsidR="0014270D" w:rsidRPr="0014270D">
        <w:rPr>
          <w:rFonts w:ascii="Arial" w:hAnsi="Arial" w:cs="Arial"/>
          <w:b/>
          <w:lang w:val="sr-Cyrl-RS" w:eastAsia="en-US"/>
        </w:rPr>
        <w:t>Израда атесно-техничке документације посуда под притиском на Површинским коповима</w:t>
      </w:r>
      <w:r w:rsidRPr="008C3CAF">
        <w:rPr>
          <w:rFonts w:ascii="Arial" w:hAnsi="Arial" w:cs="Arial"/>
          <w:b/>
          <w:lang w:val="sr-Cyrl-RS" w:eastAsia="en-US"/>
        </w:rPr>
        <w:t>.</w:t>
      </w:r>
    </w:p>
    <w:p w14:paraId="1EE4AC95" w14:textId="77777777" w:rsidR="00CE07C9" w:rsidRDefault="00CE07C9" w:rsidP="00A856E5">
      <w:pPr>
        <w:pStyle w:val="Textbody"/>
        <w:spacing w:before="0"/>
        <w:rPr>
          <w:rFonts w:ascii="Arial" w:hAnsi="Arial" w:cs="Arial"/>
          <w:b/>
          <w:lang w:val="sr-Cyrl-RS" w:eastAsia="en-US"/>
        </w:rPr>
      </w:pPr>
    </w:p>
    <w:p w14:paraId="5A2DCBBA" w14:textId="77777777" w:rsidR="00E8799E" w:rsidRDefault="00E8799E" w:rsidP="00A856E5">
      <w:pPr>
        <w:pStyle w:val="Textbody"/>
        <w:spacing w:before="0"/>
        <w:rPr>
          <w:rFonts w:ascii="Arial" w:hAnsi="Arial" w:cs="Arial"/>
          <w:b/>
          <w:lang w:val="sr-Cyrl-RS" w:eastAsia="en-US"/>
        </w:rPr>
      </w:pPr>
    </w:p>
    <w:p w14:paraId="030A32A9" w14:textId="77777777" w:rsidR="009274C4" w:rsidRPr="002E3741" w:rsidRDefault="004D24CB" w:rsidP="00864002">
      <w:pPr>
        <w:pStyle w:val="Standard"/>
        <w:jc w:val="center"/>
        <w:rPr>
          <w:rFonts w:ascii="Arial" w:hAnsi="Arial" w:cs="Arial"/>
          <w:lang w:val="sr-Cyrl-RS"/>
        </w:rPr>
      </w:pPr>
      <w:r w:rsidRPr="002E3741">
        <w:rPr>
          <w:rFonts w:ascii="Arial" w:eastAsia="Arial Unicode MS" w:hAnsi="Arial" w:cs="Arial"/>
          <w:b/>
          <w:lang w:val="ru-RU"/>
        </w:rPr>
        <w:t>К О М И С И Ј А</w:t>
      </w:r>
    </w:p>
    <w:p w14:paraId="39463225" w14:textId="208D819B" w:rsidR="009274C4" w:rsidRPr="002E3741" w:rsidRDefault="004D24CB" w:rsidP="00864002">
      <w:pPr>
        <w:pStyle w:val="Standard"/>
        <w:jc w:val="center"/>
        <w:rPr>
          <w:rFonts w:ascii="Arial" w:hAnsi="Arial" w:cs="Arial"/>
          <w:lang w:val="sr-Cyrl-RS"/>
        </w:rPr>
      </w:pPr>
      <w:r w:rsidRPr="002E3741">
        <w:rPr>
          <w:rFonts w:ascii="Arial" w:eastAsia="Arial Unicode MS" w:hAnsi="Arial" w:cs="Arial"/>
          <w:lang w:val="ru-RU"/>
        </w:rPr>
        <w:t xml:space="preserve">за спровођење </w:t>
      </w:r>
      <w:r w:rsidR="00B54DAC" w:rsidRPr="00B54DAC">
        <w:rPr>
          <w:rFonts w:ascii="Arial" w:hAnsi="Arial" w:cs="Arial"/>
          <w:lang w:val="sr-Cyrl-RS"/>
        </w:rPr>
        <w:t>ЈН/4000/0</w:t>
      </w:r>
      <w:r w:rsidR="0014270D">
        <w:rPr>
          <w:rFonts w:ascii="Arial" w:hAnsi="Arial" w:cs="Arial"/>
        </w:rPr>
        <w:t>568</w:t>
      </w:r>
      <w:r w:rsidR="00B54DAC" w:rsidRPr="00B54DAC">
        <w:rPr>
          <w:rFonts w:ascii="Arial" w:hAnsi="Arial" w:cs="Arial"/>
          <w:lang w:val="sr-Cyrl-RS"/>
        </w:rPr>
        <w:t>/20</w:t>
      </w:r>
      <w:r w:rsidR="004C2F7A">
        <w:rPr>
          <w:rFonts w:ascii="Arial" w:hAnsi="Arial" w:cs="Arial"/>
          <w:lang w:val="sr-Cyrl-RS"/>
        </w:rPr>
        <w:t>20</w:t>
      </w:r>
      <w:r w:rsidR="00B54DAC" w:rsidRPr="00B54DAC">
        <w:rPr>
          <w:rFonts w:ascii="Arial" w:hAnsi="Arial" w:cs="Arial"/>
          <w:lang w:val="sr-Cyrl-RS"/>
        </w:rPr>
        <w:t xml:space="preserve">, ЈАНА бр. </w:t>
      </w:r>
      <w:r w:rsidR="008C3CAF">
        <w:rPr>
          <w:rFonts w:ascii="Arial" w:hAnsi="Arial" w:cs="Arial"/>
          <w:lang w:val="sr-Cyrl-RS"/>
        </w:rPr>
        <w:t>1</w:t>
      </w:r>
      <w:r w:rsidR="004C2F7A">
        <w:rPr>
          <w:rFonts w:ascii="Arial" w:hAnsi="Arial" w:cs="Arial"/>
          <w:lang w:val="sr-Cyrl-RS"/>
        </w:rPr>
        <w:t>2</w:t>
      </w:r>
      <w:r w:rsidR="008C3CAF">
        <w:rPr>
          <w:rFonts w:ascii="Arial" w:hAnsi="Arial" w:cs="Arial"/>
          <w:lang w:val="sr-Cyrl-RS"/>
        </w:rPr>
        <w:t>7</w:t>
      </w:r>
      <w:r w:rsidR="0014270D">
        <w:rPr>
          <w:rFonts w:ascii="Arial" w:hAnsi="Arial" w:cs="Arial"/>
        </w:rPr>
        <w:t>1</w:t>
      </w:r>
      <w:r w:rsidR="00B54DAC" w:rsidRPr="00B54DAC">
        <w:rPr>
          <w:rFonts w:ascii="Arial" w:hAnsi="Arial" w:cs="Arial"/>
          <w:lang w:val="sr-Cyrl-RS"/>
        </w:rPr>
        <w:t>/20</w:t>
      </w:r>
      <w:r w:rsidR="004C2F7A">
        <w:rPr>
          <w:rFonts w:ascii="Arial" w:hAnsi="Arial" w:cs="Arial"/>
          <w:lang w:val="sr-Cyrl-RS"/>
        </w:rPr>
        <w:t>20</w:t>
      </w:r>
    </w:p>
    <w:p w14:paraId="54FE8A7D" w14:textId="57AA6241" w:rsidR="004D24CB" w:rsidRPr="000856EE" w:rsidRDefault="008B5233" w:rsidP="00864002">
      <w:pPr>
        <w:pStyle w:val="Standard"/>
        <w:jc w:val="center"/>
        <w:rPr>
          <w:rFonts w:ascii="Arial" w:eastAsia="Arial Unicode MS" w:hAnsi="Arial" w:cs="Arial"/>
          <w:color w:val="auto"/>
          <w:lang w:val="sr-Cyrl-RS"/>
        </w:rPr>
      </w:pPr>
      <w:r>
        <w:rPr>
          <w:rFonts w:ascii="Arial" w:eastAsia="Arial Unicode MS" w:hAnsi="Arial" w:cs="Arial"/>
          <w:lang w:val="ru-RU"/>
        </w:rPr>
        <w:t>формирана Решењем</w:t>
      </w:r>
      <w:r w:rsidR="00146B74">
        <w:rPr>
          <w:rFonts w:ascii="Arial" w:eastAsia="Arial Unicode MS" w:hAnsi="Arial" w:cs="Arial"/>
          <w:lang w:val="ru-RU"/>
        </w:rPr>
        <w:t xml:space="preserve"> </w:t>
      </w:r>
      <w:r w:rsidR="000856EE">
        <w:rPr>
          <w:rFonts w:ascii="Arial" w:eastAsia="Arial Unicode MS" w:hAnsi="Arial" w:cs="Arial"/>
          <w:lang w:val="ru-RU"/>
        </w:rPr>
        <w:t>број</w:t>
      </w:r>
      <w:r>
        <w:rPr>
          <w:rFonts w:ascii="Arial" w:eastAsia="Arial Unicode MS" w:hAnsi="Arial" w:cs="Arial"/>
          <w:lang w:val="ru-RU"/>
        </w:rPr>
        <w:t xml:space="preserve"> </w:t>
      </w:r>
      <w:r w:rsidR="007C43DF" w:rsidRPr="000856EE">
        <w:rPr>
          <w:rFonts w:ascii="Arial" w:eastAsia="Arial Unicode MS" w:hAnsi="Arial" w:cs="Arial"/>
          <w:color w:val="auto"/>
          <w:lang w:val="ru-RU"/>
        </w:rPr>
        <w:t>Е-04.04-</w:t>
      </w:r>
      <w:r w:rsidR="008C3CAF" w:rsidRPr="000856EE">
        <w:rPr>
          <w:rFonts w:ascii="Arial" w:eastAsia="Arial Unicode MS" w:hAnsi="Arial" w:cs="Arial"/>
          <w:color w:val="auto"/>
          <w:lang w:val="sr-Cyrl-RS"/>
        </w:rPr>
        <w:t>291</w:t>
      </w:r>
      <w:r w:rsidR="00E8799E" w:rsidRPr="000856EE">
        <w:rPr>
          <w:rFonts w:ascii="Arial" w:eastAsia="Arial Unicode MS" w:hAnsi="Arial" w:cs="Arial"/>
          <w:color w:val="auto"/>
        </w:rPr>
        <w:t>278</w:t>
      </w:r>
      <w:r w:rsidR="008C7C27" w:rsidRPr="000856EE">
        <w:rPr>
          <w:rFonts w:ascii="Arial" w:eastAsia="Arial Unicode MS" w:hAnsi="Arial" w:cs="Arial"/>
          <w:color w:val="auto"/>
          <w:lang w:val="ru-RU"/>
        </w:rPr>
        <w:t>/2-</w:t>
      </w:r>
      <w:r w:rsidR="000331D3" w:rsidRPr="000856EE">
        <w:rPr>
          <w:rFonts w:ascii="Arial" w:eastAsia="Arial Unicode MS" w:hAnsi="Arial" w:cs="Arial"/>
          <w:color w:val="auto"/>
          <w:lang w:val="ru-RU"/>
        </w:rPr>
        <w:t>20</w:t>
      </w:r>
      <w:r w:rsidR="008C3CAF" w:rsidRPr="000856EE">
        <w:rPr>
          <w:rFonts w:ascii="Arial" w:eastAsia="Arial Unicode MS" w:hAnsi="Arial" w:cs="Arial"/>
          <w:color w:val="auto"/>
          <w:lang w:val="ru-RU"/>
        </w:rPr>
        <w:t>20</w:t>
      </w:r>
      <w:r w:rsidR="007C43DF" w:rsidRPr="000856EE">
        <w:rPr>
          <w:rFonts w:ascii="Arial" w:eastAsia="Arial Unicode MS" w:hAnsi="Arial" w:cs="Arial"/>
          <w:color w:val="auto"/>
          <w:lang w:val="ru-RU"/>
        </w:rPr>
        <w:t xml:space="preserve"> </w:t>
      </w:r>
      <w:r w:rsidR="004D24CB" w:rsidRPr="000856EE">
        <w:rPr>
          <w:rFonts w:ascii="Arial" w:eastAsia="Arial Unicode MS" w:hAnsi="Arial" w:cs="Arial"/>
          <w:color w:val="auto"/>
          <w:lang w:val="ru-RU"/>
        </w:rPr>
        <w:t xml:space="preserve">од </w:t>
      </w:r>
      <w:r w:rsidR="008C3CAF" w:rsidRPr="000856EE">
        <w:rPr>
          <w:rFonts w:ascii="Arial" w:eastAsia="Arial Unicode MS" w:hAnsi="Arial" w:cs="Arial"/>
          <w:color w:val="auto"/>
          <w:lang w:val="ru-RU"/>
        </w:rPr>
        <w:t>24</w:t>
      </w:r>
      <w:r w:rsidR="007C43DF" w:rsidRPr="000856EE">
        <w:rPr>
          <w:rFonts w:ascii="Arial" w:eastAsia="Arial Unicode MS" w:hAnsi="Arial" w:cs="Arial"/>
          <w:color w:val="auto"/>
          <w:lang w:val="ru-RU"/>
        </w:rPr>
        <w:t>.</w:t>
      </w:r>
      <w:r w:rsidR="00B54DAC" w:rsidRPr="000856EE">
        <w:rPr>
          <w:rFonts w:ascii="Arial" w:eastAsia="Arial Unicode MS" w:hAnsi="Arial" w:cs="Arial"/>
          <w:color w:val="auto"/>
          <w:lang w:val="ru-RU"/>
        </w:rPr>
        <w:t>0</w:t>
      </w:r>
      <w:r w:rsidR="004C2F7A" w:rsidRPr="000856EE">
        <w:rPr>
          <w:rFonts w:ascii="Arial" w:eastAsia="Arial Unicode MS" w:hAnsi="Arial" w:cs="Arial"/>
          <w:color w:val="auto"/>
          <w:lang w:val="ru-RU"/>
        </w:rPr>
        <w:t>6</w:t>
      </w:r>
      <w:r w:rsidR="007C43DF" w:rsidRPr="000856EE">
        <w:rPr>
          <w:rFonts w:ascii="Arial" w:eastAsia="Arial Unicode MS" w:hAnsi="Arial" w:cs="Arial"/>
          <w:color w:val="auto"/>
          <w:lang w:val="ru-RU"/>
        </w:rPr>
        <w:t>.</w:t>
      </w:r>
      <w:r w:rsidR="004D24CB" w:rsidRPr="000856EE">
        <w:rPr>
          <w:rFonts w:ascii="Arial" w:eastAsia="Arial Unicode MS" w:hAnsi="Arial" w:cs="Arial"/>
          <w:color w:val="auto"/>
          <w:lang w:val="ru-RU"/>
        </w:rPr>
        <w:t>20</w:t>
      </w:r>
      <w:r w:rsidR="004C2F7A" w:rsidRPr="000856EE">
        <w:rPr>
          <w:rFonts w:ascii="Arial" w:eastAsia="Arial Unicode MS" w:hAnsi="Arial" w:cs="Arial"/>
          <w:color w:val="auto"/>
          <w:lang w:val="ru-RU"/>
        </w:rPr>
        <w:t>20</w:t>
      </w:r>
      <w:r w:rsidR="004D24CB" w:rsidRPr="000856EE">
        <w:rPr>
          <w:rFonts w:ascii="Arial" w:eastAsia="Arial Unicode MS" w:hAnsi="Arial" w:cs="Arial"/>
          <w:color w:val="auto"/>
          <w:lang w:val="ru-RU"/>
        </w:rPr>
        <w:t>.</w:t>
      </w:r>
      <w:r w:rsidR="00C768B8" w:rsidRPr="000856EE">
        <w:rPr>
          <w:rFonts w:ascii="Arial" w:eastAsia="Arial Unicode MS" w:hAnsi="Arial" w:cs="Arial"/>
          <w:color w:val="auto"/>
          <w:lang w:val="ru-RU"/>
        </w:rPr>
        <w:t xml:space="preserve"> </w:t>
      </w:r>
      <w:r w:rsidR="004D24CB" w:rsidRPr="000856EE">
        <w:rPr>
          <w:rFonts w:ascii="Arial" w:eastAsia="Arial Unicode MS" w:hAnsi="Arial" w:cs="Arial"/>
          <w:color w:val="auto"/>
          <w:lang w:val="ru-RU"/>
        </w:rPr>
        <w:t>године</w:t>
      </w:r>
      <w:r w:rsidR="000856EE" w:rsidRPr="000856EE">
        <w:rPr>
          <w:rFonts w:ascii="Arial" w:eastAsia="Arial Unicode MS" w:hAnsi="Arial" w:cs="Arial"/>
          <w:color w:val="auto"/>
          <w:lang w:val="sr-Cyrl-RS"/>
        </w:rPr>
        <w:t xml:space="preserve"> и Решењем о измени решења број </w:t>
      </w:r>
      <w:r w:rsidR="000856EE" w:rsidRPr="000856EE">
        <w:rPr>
          <w:rFonts w:ascii="Arial" w:eastAsia="Arial Unicode MS" w:hAnsi="Arial" w:cs="Arial"/>
          <w:color w:val="auto"/>
          <w:lang w:val="ru-RU"/>
        </w:rPr>
        <w:t>Е-04.04-</w:t>
      </w:r>
      <w:r w:rsidR="000856EE" w:rsidRPr="000856EE">
        <w:rPr>
          <w:rFonts w:ascii="Arial" w:eastAsia="Arial Unicode MS" w:hAnsi="Arial" w:cs="Arial"/>
          <w:color w:val="auto"/>
          <w:lang w:val="sr-Cyrl-RS"/>
        </w:rPr>
        <w:t>291</w:t>
      </w:r>
      <w:r w:rsidR="000856EE" w:rsidRPr="000856EE">
        <w:rPr>
          <w:rFonts w:ascii="Arial" w:eastAsia="Arial Unicode MS" w:hAnsi="Arial" w:cs="Arial"/>
          <w:color w:val="auto"/>
        </w:rPr>
        <w:t>278</w:t>
      </w:r>
      <w:r w:rsidR="000856EE" w:rsidRPr="000856EE">
        <w:rPr>
          <w:rFonts w:ascii="Arial" w:eastAsia="Arial Unicode MS" w:hAnsi="Arial" w:cs="Arial"/>
          <w:color w:val="auto"/>
          <w:lang w:val="ru-RU"/>
        </w:rPr>
        <w:t>/4-2020 од 10.11.2020. године</w:t>
      </w:r>
    </w:p>
    <w:p w14:paraId="4413AE1C" w14:textId="12D6569E" w:rsidR="000E7672" w:rsidRPr="000856EE" w:rsidRDefault="000B11BF" w:rsidP="00864002">
      <w:pPr>
        <w:pStyle w:val="Standard"/>
        <w:jc w:val="center"/>
        <w:rPr>
          <w:rFonts w:ascii="Arial" w:eastAsia="Arial Unicode MS" w:hAnsi="Arial" w:cs="Arial"/>
          <w:color w:val="auto"/>
          <w:lang w:val="ru-RU"/>
        </w:rPr>
      </w:pPr>
      <w:r w:rsidRPr="000856EE">
        <w:rPr>
          <w:rFonts w:ascii="Arial" w:eastAsia="Arial Unicode MS" w:hAnsi="Arial" w:cs="Arial"/>
          <w:color w:val="auto"/>
          <w:lang w:val="ru-RU"/>
        </w:rPr>
        <w:t>__________________________________</w:t>
      </w:r>
    </w:p>
    <w:p w14:paraId="42CB3777" w14:textId="1C1EE292" w:rsidR="004D24CB" w:rsidRPr="000856EE" w:rsidRDefault="00864002" w:rsidP="00E409A3">
      <w:pPr>
        <w:pStyle w:val="Standard"/>
        <w:rPr>
          <w:rFonts w:ascii="Arial" w:eastAsia="Arial Unicode MS" w:hAnsi="Arial" w:cs="Arial"/>
          <w:color w:val="auto"/>
          <w:lang w:val="sr-Cyrl-RS"/>
        </w:rPr>
      </w:pPr>
      <w:r w:rsidRPr="000856EE">
        <w:rPr>
          <w:rFonts w:ascii="Arial" w:eastAsia="Arial Unicode MS" w:hAnsi="Arial" w:cs="Arial"/>
          <w:color w:val="auto"/>
          <w:lang w:val="sr-Cyrl-RS"/>
        </w:rPr>
        <w:t xml:space="preserve">                                    </w:t>
      </w:r>
      <w:r w:rsidR="000B11BF" w:rsidRPr="000856EE">
        <w:rPr>
          <w:rFonts w:ascii="Arial" w:eastAsia="Arial Unicode MS" w:hAnsi="Arial" w:cs="Arial"/>
          <w:color w:val="auto"/>
          <w:lang w:val="sr-Cyrl-RS"/>
        </w:rPr>
        <w:t xml:space="preserve">         </w:t>
      </w:r>
      <w:r w:rsidRPr="000856EE">
        <w:rPr>
          <w:rFonts w:ascii="Arial" w:eastAsia="Arial Unicode MS" w:hAnsi="Arial" w:cs="Arial"/>
          <w:color w:val="auto"/>
          <w:lang w:val="sr-Cyrl-RS"/>
        </w:rPr>
        <w:t xml:space="preserve"> </w:t>
      </w:r>
      <w:r w:rsidR="000B11BF" w:rsidRPr="000856EE">
        <w:rPr>
          <w:rFonts w:ascii="Arial" w:eastAsia="Arial Unicode MS" w:hAnsi="Arial" w:cs="Arial"/>
          <w:color w:val="auto"/>
          <w:lang w:val="sr-Cyrl-RS"/>
        </w:rPr>
        <w:t>(потпис члана Комисије)</w:t>
      </w:r>
    </w:p>
    <w:p w14:paraId="076F37D0" w14:textId="77777777" w:rsidR="008C7C27" w:rsidRPr="000856EE" w:rsidRDefault="008C7C27" w:rsidP="004D24CB">
      <w:pPr>
        <w:widowControl/>
        <w:suppressAutoHyphens w:val="0"/>
        <w:autoSpaceDN/>
        <w:jc w:val="center"/>
        <w:textAlignment w:val="auto"/>
        <w:rPr>
          <w:rFonts w:cs="Arial"/>
          <w:b/>
          <w:kern w:val="0"/>
          <w:sz w:val="24"/>
          <w:lang w:val="ru-RU" w:eastAsia="ar-SA"/>
        </w:rPr>
      </w:pPr>
    </w:p>
    <w:p w14:paraId="67CC745C" w14:textId="77777777" w:rsidR="00DC136A" w:rsidRPr="000856EE" w:rsidRDefault="00DC136A" w:rsidP="004D24CB">
      <w:pPr>
        <w:widowControl/>
        <w:suppressAutoHyphens w:val="0"/>
        <w:autoSpaceDN/>
        <w:jc w:val="center"/>
        <w:textAlignment w:val="auto"/>
        <w:rPr>
          <w:rFonts w:cs="Arial"/>
          <w:b/>
          <w:kern w:val="0"/>
          <w:sz w:val="24"/>
          <w:lang w:val="ru-RU" w:eastAsia="ar-SA"/>
        </w:rPr>
      </w:pPr>
    </w:p>
    <w:p w14:paraId="2998D8DF" w14:textId="77777777" w:rsidR="00DC136A" w:rsidRPr="000856EE" w:rsidRDefault="00DC136A" w:rsidP="004D24CB">
      <w:pPr>
        <w:widowControl/>
        <w:suppressAutoHyphens w:val="0"/>
        <w:autoSpaceDN/>
        <w:jc w:val="center"/>
        <w:textAlignment w:val="auto"/>
        <w:rPr>
          <w:rFonts w:cs="Arial"/>
          <w:b/>
          <w:kern w:val="0"/>
          <w:sz w:val="24"/>
          <w:lang w:val="ru-RU" w:eastAsia="ar-SA"/>
        </w:rPr>
      </w:pPr>
    </w:p>
    <w:p w14:paraId="5641B060" w14:textId="77777777" w:rsidR="004C2F7A" w:rsidRPr="000856EE" w:rsidRDefault="004C2F7A" w:rsidP="004D24CB">
      <w:pPr>
        <w:widowControl/>
        <w:suppressAutoHyphens w:val="0"/>
        <w:autoSpaceDN/>
        <w:jc w:val="center"/>
        <w:textAlignment w:val="auto"/>
        <w:rPr>
          <w:rFonts w:cs="Arial"/>
          <w:b/>
          <w:kern w:val="0"/>
          <w:sz w:val="24"/>
          <w:lang w:val="ru-RU" w:eastAsia="ar-SA"/>
        </w:rPr>
      </w:pPr>
    </w:p>
    <w:p w14:paraId="63DF3411" w14:textId="77777777" w:rsidR="008C3CAF" w:rsidRPr="000856EE" w:rsidRDefault="008C3CAF" w:rsidP="004D24CB">
      <w:pPr>
        <w:widowControl/>
        <w:suppressAutoHyphens w:val="0"/>
        <w:autoSpaceDN/>
        <w:jc w:val="center"/>
        <w:textAlignment w:val="auto"/>
        <w:rPr>
          <w:rFonts w:cs="Arial"/>
          <w:b/>
          <w:kern w:val="0"/>
          <w:sz w:val="24"/>
          <w:lang w:val="ru-RU" w:eastAsia="ar-SA"/>
        </w:rPr>
      </w:pPr>
    </w:p>
    <w:p w14:paraId="2D45152D" w14:textId="18272DF1" w:rsidR="004D24CB" w:rsidRPr="000856EE" w:rsidRDefault="00826007" w:rsidP="004D24CB">
      <w:pPr>
        <w:widowControl/>
        <w:suppressAutoHyphens w:val="0"/>
        <w:autoSpaceDN/>
        <w:jc w:val="center"/>
        <w:textAlignment w:val="auto"/>
        <w:rPr>
          <w:rFonts w:cs="Arial"/>
          <w:b/>
          <w:kern w:val="0"/>
          <w:sz w:val="24"/>
          <w:lang w:val="ru-RU" w:eastAsia="ar-SA"/>
        </w:rPr>
      </w:pPr>
      <w:r w:rsidRPr="000856EE">
        <w:rPr>
          <w:rFonts w:cs="Arial"/>
          <w:b/>
          <w:kern w:val="0"/>
          <w:sz w:val="24"/>
          <w:lang w:val="ru-RU" w:eastAsia="ar-SA"/>
        </w:rPr>
        <w:t>Лазаревац</w:t>
      </w:r>
      <w:r w:rsidR="000E79CE" w:rsidRPr="000856EE">
        <w:rPr>
          <w:rFonts w:cs="Arial"/>
          <w:b/>
          <w:kern w:val="0"/>
          <w:sz w:val="24"/>
          <w:lang w:val="ru-RU" w:eastAsia="ar-SA"/>
        </w:rPr>
        <w:t xml:space="preserve">, </w:t>
      </w:r>
      <w:r w:rsidR="00D20384">
        <w:rPr>
          <w:rFonts w:cs="Arial"/>
          <w:b/>
          <w:kern w:val="0"/>
          <w:sz w:val="24"/>
          <w:lang w:val="ru-RU" w:eastAsia="ar-SA"/>
        </w:rPr>
        <w:t>новемб</w:t>
      </w:r>
      <w:r w:rsidR="00591E83" w:rsidRPr="000856EE">
        <w:rPr>
          <w:rFonts w:cs="Arial"/>
          <w:b/>
          <w:kern w:val="0"/>
          <w:sz w:val="24"/>
          <w:lang w:val="sr-Cyrl-RS" w:eastAsia="ar-SA"/>
        </w:rPr>
        <w:t>ар</w:t>
      </w:r>
      <w:r w:rsidR="00B93552" w:rsidRPr="000856EE">
        <w:rPr>
          <w:rFonts w:cs="Arial"/>
          <w:b/>
          <w:kern w:val="0"/>
          <w:sz w:val="24"/>
          <w:lang w:val="ru-RU" w:eastAsia="ar-SA"/>
        </w:rPr>
        <w:t xml:space="preserve"> </w:t>
      </w:r>
      <w:r w:rsidR="004D24CB" w:rsidRPr="000856EE">
        <w:rPr>
          <w:rFonts w:cs="Arial"/>
          <w:b/>
          <w:kern w:val="0"/>
          <w:sz w:val="24"/>
          <w:lang w:val="ru-RU" w:eastAsia="ar-SA"/>
        </w:rPr>
        <w:t>20</w:t>
      </w:r>
      <w:r w:rsidR="004C2F7A" w:rsidRPr="000856EE">
        <w:rPr>
          <w:rFonts w:cs="Arial"/>
          <w:b/>
          <w:kern w:val="0"/>
          <w:sz w:val="24"/>
          <w:lang w:val="ru-RU" w:eastAsia="ar-SA"/>
        </w:rPr>
        <w:t>20</w:t>
      </w:r>
      <w:r w:rsidR="004D24CB" w:rsidRPr="000856EE">
        <w:rPr>
          <w:rFonts w:cs="Arial"/>
          <w:b/>
          <w:kern w:val="0"/>
          <w:sz w:val="24"/>
          <w:lang w:val="ru-RU" w:eastAsia="ar-SA"/>
        </w:rPr>
        <w:t xml:space="preserve">. </w:t>
      </w:r>
    </w:p>
    <w:p w14:paraId="4E4A3776" w14:textId="77777777" w:rsidR="004D24CB" w:rsidRPr="000856EE" w:rsidRDefault="004D24CB" w:rsidP="004D24CB">
      <w:pPr>
        <w:widowControl/>
        <w:suppressAutoHyphens w:val="0"/>
        <w:autoSpaceDN/>
        <w:jc w:val="center"/>
        <w:textAlignment w:val="auto"/>
        <w:rPr>
          <w:rFonts w:cs="Arial"/>
          <w:kern w:val="0"/>
          <w:sz w:val="24"/>
          <w:lang w:val="ru-RU" w:eastAsia="ar-SA"/>
        </w:rPr>
      </w:pPr>
    </w:p>
    <w:p w14:paraId="103E9B16" w14:textId="6EC59608" w:rsidR="004D24CB" w:rsidRPr="000856EE" w:rsidRDefault="004D24CB" w:rsidP="004D24CB">
      <w:pPr>
        <w:widowControl/>
        <w:suppressAutoHyphens w:val="0"/>
        <w:autoSpaceDN/>
        <w:jc w:val="center"/>
        <w:textAlignment w:val="auto"/>
        <w:rPr>
          <w:rFonts w:eastAsia="Arial Unicode MS" w:cs="Arial"/>
          <w:kern w:val="2"/>
          <w:sz w:val="22"/>
          <w:szCs w:val="22"/>
          <w:lang w:val="ru-RU"/>
        </w:rPr>
      </w:pPr>
      <w:r w:rsidRPr="000856EE">
        <w:rPr>
          <w:rFonts w:eastAsia="Arial Unicode MS" w:cs="Arial"/>
          <w:kern w:val="2"/>
          <w:sz w:val="22"/>
          <w:szCs w:val="22"/>
          <w:lang w:val="ru-RU"/>
        </w:rPr>
        <w:t xml:space="preserve">(заведено у ЈП ЕПС број </w:t>
      </w:r>
      <w:r w:rsidR="00AB6BB5">
        <w:rPr>
          <w:rFonts w:eastAsia="Arial Unicode MS" w:cs="Arial"/>
          <w:kern w:val="2"/>
          <w:sz w:val="22"/>
          <w:szCs w:val="22"/>
          <w:lang w:val="ru-RU"/>
        </w:rPr>
        <w:t>E-04.04-</w:t>
      </w:r>
      <w:r w:rsidR="00AB6BB5">
        <w:rPr>
          <w:rFonts w:eastAsia="Arial Unicode MS" w:cs="Arial"/>
          <w:kern w:val="2"/>
          <w:sz w:val="22"/>
          <w:szCs w:val="22"/>
          <w:lang w:val="sr-Latn-RS"/>
        </w:rPr>
        <w:t>291278/6-2020</w:t>
      </w:r>
      <w:r w:rsidRPr="000856EE">
        <w:rPr>
          <w:rFonts w:eastAsia="Arial Unicode MS" w:cs="Arial"/>
          <w:kern w:val="2"/>
          <w:sz w:val="22"/>
          <w:szCs w:val="22"/>
          <w:lang w:val="ru-RU"/>
        </w:rPr>
        <w:t xml:space="preserve"> од </w:t>
      </w:r>
      <w:r w:rsidR="00AB6BB5">
        <w:rPr>
          <w:rFonts w:eastAsia="Arial Unicode MS" w:cs="Arial"/>
          <w:kern w:val="2"/>
          <w:sz w:val="22"/>
          <w:szCs w:val="22"/>
          <w:lang w:val="ru-RU"/>
        </w:rPr>
        <w:t>12.11.2020.</w:t>
      </w:r>
      <w:bookmarkStart w:id="6" w:name="_GoBack"/>
      <w:bookmarkEnd w:id="6"/>
      <w:r w:rsidR="00025033" w:rsidRPr="000856EE">
        <w:rPr>
          <w:rFonts w:eastAsia="Arial Unicode MS" w:cs="Arial"/>
          <w:kern w:val="2"/>
          <w:sz w:val="22"/>
          <w:szCs w:val="22"/>
          <w:lang w:val="ru-RU"/>
        </w:rPr>
        <w:t xml:space="preserve"> </w:t>
      </w:r>
      <w:r w:rsidRPr="000856EE">
        <w:rPr>
          <w:rFonts w:eastAsia="Arial Unicode MS" w:cs="Arial"/>
          <w:kern w:val="2"/>
          <w:sz w:val="22"/>
          <w:szCs w:val="22"/>
          <w:lang w:val="ru-RU"/>
        </w:rPr>
        <w:t>године)</w:t>
      </w:r>
    </w:p>
    <w:p w14:paraId="4CD06013" w14:textId="27C22EB7" w:rsidR="001B4091" w:rsidRPr="000856EE" w:rsidRDefault="00DC07AC" w:rsidP="004D24CB">
      <w:pPr>
        <w:pStyle w:val="Standard"/>
        <w:rPr>
          <w:rFonts w:ascii="Arial" w:hAnsi="Arial" w:cs="Arial"/>
          <w:color w:val="auto"/>
          <w:lang w:val="ru-RU"/>
        </w:rPr>
      </w:pPr>
      <w:r w:rsidRPr="000856EE">
        <w:rPr>
          <w:rFonts w:ascii="Arial" w:eastAsia="TimesNewRomanPSMT" w:hAnsi="Arial" w:cs="Arial"/>
          <w:color w:val="auto"/>
          <w:lang w:val="ru-RU"/>
        </w:rPr>
        <w:lastRenderedPageBreak/>
        <w:t>На основу члана 3</w:t>
      </w:r>
      <w:r w:rsidR="001B5AC6" w:rsidRPr="000856EE">
        <w:rPr>
          <w:rFonts w:ascii="Arial" w:eastAsia="TimesNewRomanPSMT" w:hAnsi="Arial" w:cs="Arial"/>
          <w:color w:val="auto"/>
          <w:lang w:val="ru-RU"/>
        </w:rPr>
        <w:t>2. и</w:t>
      </w:r>
      <w:r w:rsidR="00EE22BB" w:rsidRPr="000856EE">
        <w:rPr>
          <w:rFonts w:ascii="Arial" w:eastAsia="TimesNewRomanPSMT" w:hAnsi="Arial" w:cs="Arial"/>
          <w:color w:val="auto"/>
          <w:kern w:val="2"/>
          <w:lang w:val="sr-Cyrl-RS"/>
        </w:rPr>
        <w:t xml:space="preserve"> </w:t>
      </w:r>
      <w:r w:rsidR="00EE22BB" w:rsidRPr="000856EE">
        <w:rPr>
          <w:rFonts w:ascii="Arial" w:eastAsia="TimesNewRomanPSMT" w:hAnsi="Arial" w:cs="Arial"/>
          <w:color w:val="auto"/>
          <w:kern w:val="2"/>
          <w:lang w:val="ru-RU"/>
        </w:rPr>
        <w:t>61.</w:t>
      </w:r>
      <w:r w:rsidR="001B5AC6" w:rsidRPr="000856EE">
        <w:rPr>
          <w:rFonts w:ascii="Arial" w:eastAsia="TimesNewRomanPSMT" w:hAnsi="Arial" w:cs="Arial"/>
          <w:color w:val="auto"/>
          <w:kern w:val="2"/>
          <w:lang w:val="ru-RU"/>
        </w:rPr>
        <w:t xml:space="preserve"> </w:t>
      </w:r>
      <w:r w:rsidRPr="000856EE">
        <w:rPr>
          <w:rFonts w:ascii="Arial" w:eastAsia="TimesNewRomanPSMT" w:hAnsi="Arial" w:cs="Arial"/>
          <w:color w:val="auto"/>
          <w:lang w:val="ru-RU"/>
        </w:rPr>
        <w:t>Закона о јавним набавкама („</w:t>
      </w:r>
      <w:r w:rsidR="00E1368D" w:rsidRPr="000856EE">
        <w:rPr>
          <w:rFonts w:ascii="Arial" w:eastAsia="TimesNewRomanPSMT" w:hAnsi="Arial" w:cs="Arial"/>
          <w:color w:val="auto"/>
          <w:lang w:val="ru-RU"/>
        </w:rPr>
        <w:t xml:space="preserve">Службени гласник РС” бр. </w:t>
      </w:r>
      <w:r w:rsidRPr="000856EE">
        <w:rPr>
          <w:rFonts w:ascii="Arial" w:eastAsia="TimesNewRomanPSMT" w:hAnsi="Arial" w:cs="Arial"/>
          <w:color w:val="auto"/>
          <w:lang w:val="ru-RU"/>
        </w:rPr>
        <w:t xml:space="preserve">124/12, 14/15 и 68/15, у даљем тексту </w:t>
      </w:r>
      <w:r w:rsidRPr="000856EE">
        <w:rPr>
          <w:rFonts w:ascii="Arial" w:eastAsia="Calibri" w:hAnsi="Arial" w:cs="Arial"/>
          <w:bCs/>
          <w:color w:val="auto"/>
          <w:lang w:val="ru-RU"/>
        </w:rPr>
        <w:t>Закон</w:t>
      </w:r>
      <w:r w:rsidR="00286BA3" w:rsidRPr="000856EE">
        <w:rPr>
          <w:rFonts w:ascii="Arial" w:eastAsia="TimesNewRomanPSMT" w:hAnsi="Arial" w:cs="Arial"/>
          <w:color w:val="auto"/>
          <w:lang w:val="ru-RU"/>
        </w:rPr>
        <w:t xml:space="preserve">), члана </w:t>
      </w:r>
      <w:r w:rsidR="001B5AC6" w:rsidRPr="000856EE">
        <w:rPr>
          <w:rFonts w:ascii="Arial" w:eastAsia="TimesNewRomanPSMT" w:hAnsi="Arial" w:cs="Arial"/>
          <w:color w:val="auto"/>
          <w:lang w:val="ru-RU"/>
        </w:rPr>
        <w:t>2</w:t>
      </w:r>
      <w:r w:rsidR="00286BA3" w:rsidRPr="000856EE">
        <w:rPr>
          <w:rFonts w:ascii="Arial" w:eastAsia="TimesNewRomanPSMT" w:hAnsi="Arial" w:cs="Arial"/>
          <w:color w:val="auto"/>
          <w:lang w:val="ru-RU"/>
        </w:rPr>
        <w:t>.</w:t>
      </w:r>
      <w:r w:rsidRPr="000856EE">
        <w:rPr>
          <w:rFonts w:ascii="Arial" w:eastAsia="TimesNewRomanPSMT" w:hAnsi="Arial" w:cs="Arial"/>
          <w:color w:val="auto"/>
          <w:lang w:val="ru-RU"/>
        </w:rPr>
        <w:t xml:space="preserve"> Правилника о обавезним елементима конкурсне документације у поступцима јавних набавки и начину доказивања испуњености услова („</w:t>
      </w:r>
      <w:r w:rsidR="00E1368D" w:rsidRPr="000856EE">
        <w:rPr>
          <w:rFonts w:ascii="Arial" w:eastAsia="TimesNewRomanPSMT" w:hAnsi="Arial" w:cs="Arial"/>
          <w:color w:val="auto"/>
          <w:lang w:val="ru-RU"/>
        </w:rPr>
        <w:t xml:space="preserve">Службени </w:t>
      </w:r>
      <w:r w:rsidR="00E1368D" w:rsidRPr="000856EE">
        <w:rPr>
          <w:rFonts w:ascii="Arial" w:eastAsia="TimesNewRomanPSMT" w:hAnsi="Arial" w:cs="Arial"/>
          <w:color w:val="auto"/>
          <w:lang w:val="sr-Cyrl-RS"/>
        </w:rPr>
        <w:t xml:space="preserve">гласник </w:t>
      </w:r>
      <w:r w:rsidRPr="000856EE">
        <w:rPr>
          <w:rFonts w:ascii="Arial" w:eastAsia="TimesNewRomanPSMT" w:hAnsi="Arial" w:cs="Arial"/>
          <w:color w:val="auto"/>
          <w:lang w:val="ru-RU"/>
        </w:rPr>
        <w:t xml:space="preserve">РС” бр. 86/15), </w:t>
      </w:r>
      <w:r w:rsidRPr="000856EE">
        <w:rPr>
          <w:rFonts w:ascii="Arial" w:eastAsia="Arial Unicode MS" w:hAnsi="Arial" w:cs="Arial"/>
          <w:color w:val="auto"/>
          <w:lang w:val="ru-RU"/>
        </w:rPr>
        <w:t xml:space="preserve">Одлуке о покретању поступка јавне набавке број </w:t>
      </w:r>
      <w:r w:rsidR="001B5AC6" w:rsidRPr="000856EE">
        <w:rPr>
          <w:rFonts w:ascii="Arial" w:eastAsia="Arial Unicode MS" w:hAnsi="Arial" w:cs="Arial"/>
          <w:color w:val="auto"/>
          <w:lang w:val="ru-RU"/>
        </w:rPr>
        <w:t>Е-</w:t>
      </w:r>
      <w:r w:rsidR="00E1368D" w:rsidRPr="000856EE">
        <w:rPr>
          <w:rFonts w:ascii="Arial" w:eastAsia="Arial Unicode MS" w:hAnsi="Arial" w:cs="Arial"/>
          <w:color w:val="auto"/>
          <w:lang w:val="ru-RU"/>
        </w:rPr>
        <w:t>04.04-</w:t>
      </w:r>
      <w:r w:rsidR="005A5A1F" w:rsidRPr="000856EE">
        <w:rPr>
          <w:rFonts w:ascii="Arial" w:eastAsia="Arial Unicode MS" w:hAnsi="Arial" w:cs="Arial"/>
          <w:color w:val="auto"/>
          <w:lang w:val="ru-RU"/>
        </w:rPr>
        <w:t>291</w:t>
      </w:r>
      <w:r w:rsidR="00E8799E" w:rsidRPr="000856EE">
        <w:rPr>
          <w:rFonts w:ascii="Arial" w:eastAsia="Arial Unicode MS" w:hAnsi="Arial" w:cs="Arial"/>
          <w:color w:val="auto"/>
        </w:rPr>
        <w:t>278</w:t>
      </w:r>
      <w:r w:rsidR="00E1368D" w:rsidRPr="000856EE">
        <w:rPr>
          <w:rFonts w:ascii="Arial" w:eastAsia="Arial Unicode MS" w:hAnsi="Arial" w:cs="Arial"/>
          <w:color w:val="auto"/>
          <w:lang w:val="ru-RU"/>
        </w:rPr>
        <w:t>/1-</w:t>
      </w:r>
      <w:r w:rsidR="000331D3" w:rsidRPr="000856EE">
        <w:rPr>
          <w:rFonts w:ascii="Arial" w:eastAsia="Arial Unicode MS" w:hAnsi="Arial" w:cs="Arial"/>
          <w:color w:val="auto"/>
          <w:lang w:val="ru-RU"/>
        </w:rPr>
        <w:t>20</w:t>
      </w:r>
      <w:r w:rsidR="005A5A1F" w:rsidRPr="000856EE">
        <w:rPr>
          <w:rFonts w:ascii="Arial" w:eastAsia="Arial Unicode MS" w:hAnsi="Arial" w:cs="Arial"/>
          <w:color w:val="auto"/>
          <w:lang w:val="ru-RU"/>
        </w:rPr>
        <w:t>20</w:t>
      </w:r>
      <w:r w:rsidR="00E1368D" w:rsidRPr="000856EE">
        <w:rPr>
          <w:rFonts w:ascii="Arial" w:eastAsia="Arial Unicode MS" w:hAnsi="Arial" w:cs="Arial"/>
          <w:color w:val="auto"/>
          <w:lang w:val="ru-RU"/>
        </w:rPr>
        <w:t xml:space="preserve"> </w:t>
      </w:r>
      <w:r w:rsidR="00E1368D" w:rsidRPr="000856EE">
        <w:rPr>
          <w:rFonts w:ascii="Arial" w:eastAsia="Arial Unicode MS" w:hAnsi="Arial" w:cs="Arial"/>
          <w:color w:val="auto"/>
        </w:rPr>
        <w:t>o</w:t>
      </w:r>
      <w:r w:rsidR="00D61DFD" w:rsidRPr="000856EE">
        <w:rPr>
          <w:rFonts w:ascii="Arial" w:eastAsia="Arial Unicode MS" w:hAnsi="Arial" w:cs="Arial"/>
          <w:color w:val="auto"/>
          <w:lang w:val="ru-RU"/>
        </w:rPr>
        <w:t xml:space="preserve">д </w:t>
      </w:r>
      <w:r w:rsidR="005A5A1F" w:rsidRPr="000856EE">
        <w:rPr>
          <w:rFonts w:ascii="Arial" w:eastAsia="Arial Unicode MS" w:hAnsi="Arial" w:cs="Arial"/>
          <w:color w:val="auto"/>
          <w:lang w:val="ru-RU"/>
        </w:rPr>
        <w:t>24</w:t>
      </w:r>
      <w:r w:rsidR="00E1368D" w:rsidRPr="000856EE">
        <w:rPr>
          <w:rFonts w:ascii="Arial" w:eastAsia="Arial Unicode MS" w:hAnsi="Arial" w:cs="Arial"/>
          <w:color w:val="auto"/>
          <w:lang w:val="ru-RU"/>
        </w:rPr>
        <w:t>.</w:t>
      </w:r>
      <w:r w:rsidR="00F46257" w:rsidRPr="000856EE">
        <w:rPr>
          <w:rFonts w:ascii="Arial" w:eastAsia="Arial Unicode MS" w:hAnsi="Arial" w:cs="Arial"/>
          <w:color w:val="auto"/>
          <w:lang w:val="ru-RU"/>
        </w:rPr>
        <w:t>0</w:t>
      </w:r>
      <w:r w:rsidR="004C2F7A" w:rsidRPr="000856EE">
        <w:rPr>
          <w:rFonts w:ascii="Arial" w:eastAsia="Arial Unicode MS" w:hAnsi="Arial" w:cs="Arial"/>
          <w:color w:val="auto"/>
          <w:lang w:val="ru-RU"/>
        </w:rPr>
        <w:t>6</w:t>
      </w:r>
      <w:r w:rsidR="00E1368D" w:rsidRPr="000856EE">
        <w:rPr>
          <w:rFonts w:ascii="Arial" w:eastAsia="Arial Unicode MS" w:hAnsi="Arial" w:cs="Arial"/>
          <w:color w:val="auto"/>
          <w:lang w:val="ru-RU"/>
        </w:rPr>
        <w:t>.20</w:t>
      </w:r>
      <w:r w:rsidR="004C2F7A" w:rsidRPr="000856EE">
        <w:rPr>
          <w:rFonts w:ascii="Arial" w:eastAsia="Arial Unicode MS" w:hAnsi="Arial" w:cs="Arial"/>
          <w:color w:val="auto"/>
          <w:lang w:val="ru-RU"/>
        </w:rPr>
        <w:t>20</w:t>
      </w:r>
      <w:r w:rsidR="00E1368D" w:rsidRPr="000856EE">
        <w:rPr>
          <w:rFonts w:ascii="Arial" w:eastAsia="Arial Unicode MS" w:hAnsi="Arial" w:cs="Arial"/>
          <w:color w:val="auto"/>
          <w:lang w:val="ru-RU"/>
        </w:rPr>
        <w:t>.</w:t>
      </w:r>
      <w:r w:rsidR="00C768B8" w:rsidRPr="000856EE">
        <w:rPr>
          <w:rFonts w:ascii="Arial" w:eastAsia="Arial Unicode MS" w:hAnsi="Arial" w:cs="Arial"/>
          <w:color w:val="auto"/>
          <w:lang w:val="ru-RU"/>
        </w:rPr>
        <w:t xml:space="preserve"> </w:t>
      </w:r>
      <w:r w:rsidR="00E1368D" w:rsidRPr="000856EE">
        <w:rPr>
          <w:rFonts w:ascii="Arial" w:eastAsia="Arial Unicode MS" w:hAnsi="Arial" w:cs="Arial"/>
          <w:color w:val="auto"/>
          <w:lang w:val="ru-RU"/>
        </w:rPr>
        <w:t>године</w:t>
      </w:r>
      <w:r w:rsidR="000856EE" w:rsidRPr="000856EE">
        <w:rPr>
          <w:rFonts w:ascii="Arial" w:eastAsia="Arial Unicode MS" w:hAnsi="Arial" w:cs="Arial"/>
          <w:color w:val="auto"/>
          <w:lang w:val="ru-RU"/>
        </w:rPr>
        <w:t xml:space="preserve">, </w:t>
      </w:r>
      <w:r w:rsidRPr="000856EE">
        <w:rPr>
          <w:rFonts w:ascii="Arial" w:eastAsia="Arial Unicode MS" w:hAnsi="Arial" w:cs="Arial"/>
          <w:color w:val="auto"/>
          <w:lang w:val="ru-RU"/>
        </w:rPr>
        <w:t xml:space="preserve">Решења о образовању комисије за јавну набавку број </w:t>
      </w:r>
      <w:r w:rsidR="001B5AC6" w:rsidRPr="000856EE">
        <w:rPr>
          <w:rFonts w:ascii="Arial" w:eastAsia="Arial Unicode MS" w:hAnsi="Arial" w:cs="Arial"/>
          <w:color w:val="auto"/>
          <w:lang w:val="ru-RU"/>
        </w:rPr>
        <w:t xml:space="preserve">      </w:t>
      </w:r>
      <w:r w:rsidR="006806E3" w:rsidRPr="000856EE">
        <w:rPr>
          <w:rFonts w:ascii="Arial" w:eastAsia="Arial Unicode MS" w:hAnsi="Arial" w:cs="Arial"/>
          <w:color w:val="auto"/>
          <w:lang w:val="ru-RU"/>
        </w:rPr>
        <w:t xml:space="preserve">                                </w:t>
      </w:r>
      <w:r w:rsidR="0050160A" w:rsidRPr="000856EE">
        <w:rPr>
          <w:rFonts w:ascii="Arial" w:eastAsia="Arial Unicode MS" w:hAnsi="Arial" w:cs="Arial"/>
          <w:color w:val="auto"/>
          <w:lang w:val="ru-RU"/>
        </w:rPr>
        <w:t>Е-04.04-</w:t>
      </w:r>
      <w:r w:rsidR="005A5A1F" w:rsidRPr="000856EE">
        <w:rPr>
          <w:rFonts w:ascii="Arial" w:eastAsia="Arial Unicode MS" w:hAnsi="Arial" w:cs="Arial"/>
          <w:color w:val="auto"/>
          <w:lang w:val="sr-Cyrl-RS"/>
        </w:rPr>
        <w:t>291</w:t>
      </w:r>
      <w:r w:rsidR="00E8799E" w:rsidRPr="000856EE">
        <w:rPr>
          <w:rFonts w:ascii="Arial" w:eastAsia="Arial Unicode MS" w:hAnsi="Arial" w:cs="Arial"/>
          <w:color w:val="auto"/>
        </w:rPr>
        <w:t>278</w:t>
      </w:r>
      <w:r w:rsidR="0050160A" w:rsidRPr="000856EE">
        <w:rPr>
          <w:rFonts w:ascii="Arial" w:eastAsia="Arial Unicode MS" w:hAnsi="Arial" w:cs="Arial"/>
          <w:color w:val="auto"/>
          <w:lang w:val="ru-RU"/>
        </w:rPr>
        <w:t>/2-</w:t>
      </w:r>
      <w:r w:rsidR="000331D3" w:rsidRPr="000856EE">
        <w:rPr>
          <w:rFonts w:ascii="Arial" w:eastAsia="Arial Unicode MS" w:hAnsi="Arial" w:cs="Arial"/>
          <w:color w:val="auto"/>
          <w:lang w:val="ru-RU"/>
        </w:rPr>
        <w:t>20</w:t>
      </w:r>
      <w:r w:rsidR="005A5A1F" w:rsidRPr="000856EE">
        <w:rPr>
          <w:rFonts w:ascii="Arial" w:eastAsia="Arial Unicode MS" w:hAnsi="Arial" w:cs="Arial"/>
          <w:color w:val="auto"/>
          <w:lang w:val="ru-RU"/>
        </w:rPr>
        <w:t>20</w:t>
      </w:r>
      <w:r w:rsidR="0050160A" w:rsidRPr="000856EE">
        <w:rPr>
          <w:rFonts w:ascii="Arial" w:eastAsia="Arial Unicode MS" w:hAnsi="Arial" w:cs="Arial"/>
          <w:color w:val="auto"/>
          <w:lang w:val="ru-RU"/>
        </w:rPr>
        <w:t xml:space="preserve"> од </w:t>
      </w:r>
      <w:r w:rsidR="005A5A1F" w:rsidRPr="000856EE">
        <w:rPr>
          <w:rFonts w:ascii="Arial" w:eastAsia="Arial Unicode MS" w:hAnsi="Arial" w:cs="Arial"/>
          <w:color w:val="auto"/>
          <w:lang w:val="ru-RU"/>
        </w:rPr>
        <w:t>24</w:t>
      </w:r>
      <w:r w:rsidR="0094035E" w:rsidRPr="000856EE">
        <w:rPr>
          <w:rFonts w:ascii="Arial" w:eastAsia="Arial Unicode MS" w:hAnsi="Arial" w:cs="Arial"/>
          <w:color w:val="auto"/>
          <w:lang w:val="ru-RU"/>
        </w:rPr>
        <w:t>.</w:t>
      </w:r>
      <w:r w:rsidR="00F46257" w:rsidRPr="000856EE">
        <w:rPr>
          <w:rFonts w:ascii="Arial" w:eastAsia="Arial Unicode MS" w:hAnsi="Arial" w:cs="Arial"/>
          <w:color w:val="auto"/>
          <w:lang w:val="ru-RU"/>
        </w:rPr>
        <w:t>0</w:t>
      </w:r>
      <w:r w:rsidR="004C2F7A" w:rsidRPr="000856EE">
        <w:rPr>
          <w:rFonts w:ascii="Arial" w:eastAsia="Arial Unicode MS" w:hAnsi="Arial" w:cs="Arial"/>
          <w:color w:val="auto"/>
          <w:lang w:val="ru-RU"/>
        </w:rPr>
        <w:t>6</w:t>
      </w:r>
      <w:r w:rsidR="0094035E" w:rsidRPr="000856EE">
        <w:rPr>
          <w:rFonts w:ascii="Arial" w:eastAsia="Arial Unicode MS" w:hAnsi="Arial" w:cs="Arial"/>
          <w:color w:val="auto"/>
          <w:lang w:val="ru-RU"/>
        </w:rPr>
        <w:t>.20</w:t>
      </w:r>
      <w:r w:rsidR="004C2F7A" w:rsidRPr="000856EE">
        <w:rPr>
          <w:rFonts w:ascii="Arial" w:eastAsia="Arial Unicode MS" w:hAnsi="Arial" w:cs="Arial"/>
          <w:color w:val="auto"/>
          <w:lang w:val="ru-RU"/>
        </w:rPr>
        <w:t>20</w:t>
      </w:r>
      <w:r w:rsidR="0050160A" w:rsidRPr="000856EE">
        <w:rPr>
          <w:rFonts w:ascii="Arial" w:eastAsia="Arial Unicode MS" w:hAnsi="Arial" w:cs="Arial"/>
          <w:color w:val="auto"/>
          <w:lang w:val="ru-RU"/>
        </w:rPr>
        <w:t>. године</w:t>
      </w:r>
      <w:r w:rsidR="000856EE" w:rsidRPr="000856EE">
        <w:rPr>
          <w:rFonts w:ascii="Arial" w:eastAsia="Arial Unicode MS" w:hAnsi="Arial" w:cs="Arial"/>
          <w:color w:val="auto"/>
          <w:lang w:val="ru-RU"/>
        </w:rPr>
        <w:t xml:space="preserve"> и Решења о измени решења о образовању комисије за јавну набавку број Е-04.04-</w:t>
      </w:r>
      <w:r w:rsidR="000856EE" w:rsidRPr="000856EE">
        <w:rPr>
          <w:rFonts w:ascii="Arial" w:eastAsia="Arial Unicode MS" w:hAnsi="Arial" w:cs="Arial"/>
          <w:color w:val="auto"/>
          <w:lang w:val="sr-Cyrl-RS"/>
        </w:rPr>
        <w:t>291</w:t>
      </w:r>
      <w:r w:rsidR="000856EE" w:rsidRPr="000856EE">
        <w:rPr>
          <w:rFonts w:ascii="Arial" w:eastAsia="Arial Unicode MS" w:hAnsi="Arial" w:cs="Arial"/>
          <w:color w:val="auto"/>
        </w:rPr>
        <w:t>278</w:t>
      </w:r>
      <w:r w:rsidR="000856EE" w:rsidRPr="000856EE">
        <w:rPr>
          <w:rFonts w:ascii="Arial" w:eastAsia="Arial Unicode MS" w:hAnsi="Arial" w:cs="Arial"/>
          <w:color w:val="auto"/>
          <w:lang w:val="ru-RU"/>
        </w:rPr>
        <w:t>/4-2020 од 10.11.2020. године</w:t>
      </w:r>
      <w:r w:rsidR="0007003C" w:rsidRPr="000856EE">
        <w:rPr>
          <w:rFonts w:ascii="Arial" w:eastAsia="Arial Unicode MS" w:hAnsi="Arial" w:cs="Arial"/>
          <w:color w:val="auto"/>
          <w:lang w:val="ru-RU"/>
        </w:rPr>
        <w:t xml:space="preserve"> </w:t>
      </w:r>
      <w:r w:rsidRPr="000856EE">
        <w:rPr>
          <w:rFonts w:ascii="Arial" w:eastAsia="Arial Unicode MS" w:hAnsi="Arial" w:cs="Arial"/>
          <w:color w:val="auto"/>
          <w:lang w:val="ru-RU"/>
        </w:rPr>
        <w:t>припремљена је:</w:t>
      </w:r>
      <w:r w:rsidR="00F46257" w:rsidRPr="000856EE">
        <w:rPr>
          <w:rFonts w:ascii="Arial" w:eastAsia="Arial Unicode MS" w:hAnsi="Arial" w:cs="Arial"/>
          <w:color w:val="auto"/>
          <w:lang w:val="ru-RU"/>
        </w:rPr>
        <w:t xml:space="preserve"> </w:t>
      </w:r>
    </w:p>
    <w:p w14:paraId="7102A4DF" w14:textId="3DF037BD" w:rsidR="001B4091" w:rsidRPr="002E3741" w:rsidRDefault="0007003C">
      <w:pPr>
        <w:pStyle w:val="Textbody"/>
        <w:spacing w:before="0"/>
        <w:rPr>
          <w:rFonts w:ascii="Arial" w:hAnsi="Arial" w:cs="Arial"/>
          <w:b/>
          <w:spacing w:val="80"/>
          <w:szCs w:val="24"/>
          <w:lang w:val="ru-RU"/>
        </w:rPr>
      </w:pPr>
      <w:r>
        <w:rPr>
          <w:rFonts w:ascii="Arial" w:hAnsi="Arial" w:cs="Arial"/>
          <w:b/>
          <w:spacing w:val="80"/>
          <w:szCs w:val="24"/>
          <w:lang w:val="ru-RU"/>
        </w:rPr>
        <w:t xml:space="preserve"> </w:t>
      </w:r>
    </w:p>
    <w:p w14:paraId="0D7BF567" w14:textId="77777777" w:rsidR="001B4091" w:rsidRPr="002E3741" w:rsidRDefault="001B4091">
      <w:pPr>
        <w:pStyle w:val="Textbody"/>
        <w:spacing w:before="0"/>
        <w:rPr>
          <w:rFonts w:ascii="Arial" w:hAnsi="Arial" w:cs="Arial"/>
          <w:b/>
          <w:spacing w:val="80"/>
          <w:szCs w:val="24"/>
          <w:lang w:val="ru-RU"/>
        </w:rPr>
      </w:pPr>
    </w:p>
    <w:p w14:paraId="67822398" w14:textId="77777777" w:rsidR="001B4091" w:rsidRPr="00CC7B3D" w:rsidRDefault="00DC07AC">
      <w:pPr>
        <w:pStyle w:val="Standard"/>
        <w:jc w:val="center"/>
        <w:rPr>
          <w:rFonts w:ascii="Arial" w:hAnsi="Arial" w:cs="Arial"/>
          <w:lang w:val="ru-RU"/>
        </w:rPr>
      </w:pPr>
      <w:bookmarkStart w:id="7" w:name="_Toc441215598"/>
      <w:bookmarkStart w:id="8" w:name="_Toc441651537"/>
      <w:bookmarkStart w:id="9" w:name="_Toc442559874"/>
      <w:r w:rsidRPr="00CC7B3D">
        <w:rPr>
          <w:rFonts w:ascii="Arial" w:hAnsi="Arial" w:cs="Arial"/>
          <w:b/>
          <w:lang w:val="ru-RU"/>
        </w:rPr>
        <w:t>КОНКУРСНА ДОКУМЕНТАЦИЈА</w:t>
      </w:r>
      <w:bookmarkEnd w:id="7"/>
      <w:bookmarkEnd w:id="8"/>
      <w:bookmarkEnd w:id="9"/>
    </w:p>
    <w:p w14:paraId="069C5A62" w14:textId="77777777" w:rsidR="001B4091" w:rsidRPr="002E3741" w:rsidRDefault="00DC07AC">
      <w:pPr>
        <w:pStyle w:val="Standard"/>
        <w:jc w:val="center"/>
        <w:rPr>
          <w:rFonts w:ascii="Arial" w:hAnsi="Arial" w:cs="Arial"/>
          <w:lang w:val="sr-Cyrl-RS"/>
        </w:rPr>
      </w:pPr>
      <w:r w:rsidRPr="00CC7B3D">
        <w:rPr>
          <w:rFonts w:ascii="Arial" w:hAnsi="Arial" w:cs="Arial"/>
          <w:lang w:val="ru-RU"/>
        </w:rPr>
        <w:t xml:space="preserve">за подношење понуда у </w:t>
      </w:r>
      <w:r w:rsidR="002534CC">
        <w:rPr>
          <w:rFonts w:ascii="Arial" w:hAnsi="Arial" w:cs="Arial"/>
          <w:lang w:val="sr-Cyrl-RS"/>
        </w:rPr>
        <w:t xml:space="preserve">отвореном </w:t>
      </w:r>
      <w:r w:rsidRPr="00CC7B3D">
        <w:rPr>
          <w:rFonts w:ascii="Arial" w:hAnsi="Arial" w:cs="Arial"/>
          <w:lang w:val="ru-RU"/>
        </w:rPr>
        <w:t>поступку</w:t>
      </w:r>
      <w:r w:rsidR="00286BA3" w:rsidRPr="002E3741">
        <w:rPr>
          <w:rFonts w:ascii="Arial" w:hAnsi="Arial" w:cs="Arial"/>
          <w:lang w:val="sr-Cyrl-RS"/>
        </w:rPr>
        <w:t xml:space="preserve"> </w:t>
      </w:r>
    </w:p>
    <w:p w14:paraId="3744251D" w14:textId="12DA7184" w:rsidR="00960D3D" w:rsidRPr="002E3741" w:rsidRDefault="00960D3D" w:rsidP="00960D3D">
      <w:pPr>
        <w:pStyle w:val="Standard"/>
        <w:jc w:val="center"/>
        <w:rPr>
          <w:rFonts w:ascii="Arial" w:hAnsi="Arial" w:cs="Arial"/>
          <w:lang w:val="sr-Cyrl-RS"/>
        </w:rPr>
      </w:pPr>
      <w:bookmarkStart w:id="10" w:name="_Toc441215599"/>
      <w:bookmarkStart w:id="11" w:name="_Toc441651538"/>
      <w:bookmarkStart w:id="12" w:name="_Toc442559875"/>
      <w:r w:rsidRPr="00CC7B3D">
        <w:rPr>
          <w:rFonts w:ascii="Arial" w:hAnsi="Arial" w:cs="Arial"/>
          <w:lang w:val="sr-Cyrl-RS"/>
        </w:rPr>
        <w:t xml:space="preserve">за јавну набавку </w:t>
      </w:r>
      <w:r w:rsidRPr="002E3741">
        <w:rPr>
          <w:rFonts w:ascii="Arial" w:hAnsi="Arial" w:cs="Arial"/>
          <w:lang w:val="sr-Cyrl-RS"/>
        </w:rPr>
        <w:t>услуге</w:t>
      </w:r>
      <w:r w:rsidRPr="00CC7B3D">
        <w:rPr>
          <w:rFonts w:ascii="Arial" w:hAnsi="Arial" w:cs="Arial"/>
          <w:lang w:val="sr-Cyrl-RS"/>
        </w:rPr>
        <w:t xml:space="preserve"> бр</w:t>
      </w:r>
      <w:bookmarkEnd w:id="10"/>
      <w:bookmarkEnd w:id="11"/>
      <w:bookmarkEnd w:id="12"/>
      <w:r w:rsidRPr="002E3741">
        <w:rPr>
          <w:rFonts w:ascii="Arial" w:hAnsi="Arial" w:cs="Arial"/>
          <w:lang w:val="sr-Cyrl-RS"/>
        </w:rPr>
        <w:t>.</w:t>
      </w:r>
      <w:r w:rsidRPr="002E3741">
        <w:rPr>
          <w:rFonts w:ascii="Arial" w:hAnsi="Arial" w:cs="Arial"/>
          <w:b/>
          <w:lang w:val="sr-Cyrl-RS"/>
        </w:rPr>
        <w:t xml:space="preserve"> </w:t>
      </w:r>
      <w:r w:rsidR="00F46257" w:rsidRPr="00F46257">
        <w:rPr>
          <w:rFonts w:ascii="Arial" w:hAnsi="Arial" w:cs="Arial"/>
          <w:lang w:val="sr-Cyrl-RS"/>
        </w:rPr>
        <w:t>ЈН/4000/0</w:t>
      </w:r>
      <w:r w:rsidR="00E8799E">
        <w:rPr>
          <w:rFonts w:ascii="Arial" w:hAnsi="Arial" w:cs="Arial"/>
        </w:rPr>
        <w:t>568</w:t>
      </w:r>
      <w:r w:rsidR="00F46257" w:rsidRPr="00F46257">
        <w:rPr>
          <w:rFonts w:ascii="Arial" w:hAnsi="Arial" w:cs="Arial"/>
          <w:lang w:val="sr-Cyrl-RS"/>
        </w:rPr>
        <w:t>/20</w:t>
      </w:r>
      <w:r w:rsidR="004C2F7A">
        <w:rPr>
          <w:rFonts w:ascii="Arial" w:hAnsi="Arial" w:cs="Arial"/>
          <w:lang w:val="sr-Cyrl-RS"/>
        </w:rPr>
        <w:t>20</w:t>
      </w:r>
      <w:r w:rsidR="00F46257" w:rsidRPr="00F46257">
        <w:rPr>
          <w:rFonts w:ascii="Arial" w:hAnsi="Arial" w:cs="Arial"/>
          <w:lang w:val="sr-Cyrl-RS"/>
        </w:rPr>
        <w:t xml:space="preserve">, ЈАНА бр. </w:t>
      </w:r>
      <w:r w:rsidR="005A5A1F">
        <w:rPr>
          <w:rFonts w:ascii="Arial" w:hAnsi="Arial" w:cs="Arial"/>
          <w:lang w:val="sr-Cyrl-RS"/>
        </w:rPr>
        <w:t>127</w:t>
      </w:r>
      <w:r w:rsidR="00E8799E">
        <w:rPr>
          <w:rFonts w:ascii="Arial" w:hAnsi="Arial" w:cs="Arial"/>
        </w:rPr>
        <w:t>1</w:t>
      </w:r>
      <w:r w:rsidR="00F46257" w:rsidRPr="00F46257">
        <w:rPr>
          <w:rFonts w:ascii="Arial" w:hAnsi="Arial" w:cs="Arial"/>
          <w:lang w:val="sr-Cyrl-RS"/>
        </w:rPr>
        <w:t>/20</w:t>
      </w:r>
      <w:r w:rsidR="004C2F7A">
        <w:rPr>
          <w:rFonts w:ascii="Arial" w:hAnsi="Arial" w:cs="Arial"/>
          <w:lang w:val="sr-Cyrl-RS"/>
        </w:rPr>
        <w:t>20</w:t>
      </w:r>
    </w:p>
    <w:p w14:paraId="4C509643" w14:textId="77777777" w:rsidR="001B4091" w:rsidRPr="002E3741" w:rsidRDefault="001B4091">
      <w:pPr>
        <w:pStyle w:val="Textbody"/>
        <w:spacing w:before="0"/>
        <w:rPr>
          <w:rFonts w:ascii="Arial" w:hAnsi="Arial" w:cs="Arial"/>
          <w:i/>
          <w:color w:val="00B0F0"/>
          <w:szCs w:val="24"/>
        </w:rPr>
      </w:pPr>
    </w:p>
    <w:p w14:paraId="4AA1622E" w14:textId="77777777" w:rsidR="001B4091" w:rsidRPr="002E3741" w:rsidRDefault="001B4091">
      <w:pPr>
        <w:pStyle w:val="Textbody"/>
        <w:spacing w:before="0"/>
        <w:rPr>
          <w:rFonts w:ascii="Arial" w:hAnsi="Arial" w:cs="Arial"/>
          <w:i/>
          <w:color w:val="00B0F0"/>
          <w:szCs w:val="24"/>
        </w:rPr>
      </w:pPr>
    </w:p>
    <w:p w14:paraId="2C405062" w14:textId="77777777" w:rsidR="001B4091" w:rsidRPr="002E3741" w:rsidRDefault="001B4091">
      <w:pPr>
        <w:pStyle w:val="Textbody"/>
        <w:spacing w:before="0"/>
        <w:rPr>
          <w:rFonts w:ascii="Arial" w:hAnsi="Arial" w:cs="Arial"/>
          <w:i/>
          <w:color w:val="00B0F0"/>
          <w:szCs w:val="24"/>
        </w:rPr>
      </w:pPr>
    </w:p>
    <w:p w14:paraId="3A5898FE" w14:textId="77777777" w:rsidR="001B4091" w:rsidRPr="002E3741" w:rsidRDefault="00DC07AC">
      <w:pPr>
        <w:pStyle w:val="Title"/>
        <w:rPr>
          <w:rFonts w:ascii="Arial" w:hAnsi="Arial" w:cs="Arial"/>
        </w:rPr>
      </w:pPr>
      <w:r w:rsidRPr="002E3741">
        <w:rPr>
          <w:rFonts w:ascii="Arial" w:hAnsi="Arial" w:cs="Arial"/>
          <w:szCs w:val="24"/>
          <w:lang w:val="de-DE"/>
        </w:rPr>
        <w:t>Садр</w:t>
      </w:r>
      <w:r w:rsidRPr="002E3741">
        <w:rPr>
          <w:rFonts w:ascii="Arial" w:hAnsi="Arial" w:cs="Arial"/>
          <w:szCs w:val="24"/>
          <w:lang w:val="ru-RU"/>
        </w:rPr>
        <w:t>ж</w:t>
      </w:r>
      <w:r w:rsidRPr="002E3741">
        <w:rPr>
          <w:rFonts w:ascii="Arial" w:hAnsi="Arial" w:cs="Arial"/>
          <w:szCs w:val="24"/>
          <w:lang w:val="de-DE"/>
        </w:rPr>
        <w:t>ај</w:t>
      </w:r>
      <w:r w:rsidRPr="002E3741">
        <w:rPr>
          <w:rFonts w:ascii="Arial" w:hAnsi="Arial" w:cs="Arial"/>
          <w:szCs w:val="24"/>
          <w:lang w:val="ru-RU"/>
        </w:rPr>
        <w:t xml:space="preserve"> к</w:t>
      </w:r>
      <w:r w:rsidRPr="002E3741">
        <w:rPr>
          <w:rFonts w:ascii="Arial" w:hAnsi="Arial" w:cs="Arial"/>
          <w:szCs w:val="24"/>
          <w:lang w:val="de-DE"/>
        </w:rPr>
        <w:t>онкурсне</w:t>
      </w:r>
      <w:r w:rsidRPr="002E3741">
        <w:rPr>
          <w:rFonts w:ascii="Arial" w:hAnsi="Arial" w:cs="Arial"/>
          <w:szCs w:val="24"/>
          <w:lang w:val="ru-RU"/>
        </w:rPr>
        <w:t xml:space="preserve"> </w:t>
      </w:r>
      <w:r w:rsidRPr="002E3741">
        <w:rPr>
          <w:rFonts w:ascii="Arial" w:hAnsi="Arial" w:cs="Arial"/>
          <w:szCs w:val="24"/>
          <w:lang w:val="de-DE"/>
        </w:rPr>
        <w:t>документације:</w:t>
      </w:r>
    </w:p>
    <w:p w14:paraId="73F2167F" w14:textId="10CCD2DF" w:rsidR="001B4091" w:rsidRPr="002E3741" w:rsidRDefault="00577001">
      <w:pPr>
        <w:pStyle w:val="Title"/>
        <w:rPr>
          <w:rFonts w:ascii="Arial" w:hAnsi="Arial" w:cs="Arial"/>
        </w:rPr>
      </w:pP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r>
      <w:r>
        <w:rPr>
          <w:rFonts w:ascii="Arial" w:hAnsi="Arial" w:cs="Arial"/>
          <w:lang w:val="ru-RU"/>
        </w:rPr>
        <w:tab/>
        <w:t xml:space="preserve">  </w:t>
      </w:r>
      <w:r w:rsidR="00623719">
        <w:rPr>
          <w:rFonts w:ascii="Arial" w:hAnsi="Arial" w:cs="Arial"/>
          <w:lang w:val="ru-RU"/>
        </w:rPr>
        <w:t xml:space="preserve">   </w:t>
      </w:r>
      <w:r w:rsidR="00DC07AC" w:rsidRPr="002E3741">
        <w:rPr>
          <w:rFonts w:ascii="Arial" w:hAnsi="Arial" w:cs="Arial"/>
          <w:b w:val="0"/>
          <w:lang w:val="ru-RU"/>
        </w:rPr>
        <w:tab/>
        <w:t xml:space="preserve">                              </w:t>
      </w:r>
    </w:p>
    <w:tbl>
      <w:tblPr>
        <w:tblW w:w="8642" w:type="dxa"/>
        <w:tblInd w:w="142" w:type="dxa"/>
        <w:tblLayout w:type="fixed"/>
        <w:tblCellMar>
          <w:left w:w="10" w:type="dxa"/>
          <w:right w:w="10" w:type="dxa"/>
        </w:tblCellMar>
        <w:tblLook w:val="0000" w:firstRow="0" w:lastRow="0" w:firstColumn="0" w:lastColumn="0" w:noHBand="0" w:noVBand="0"/>
      </w:tblPr>
      <w:tblGrid>
        <w:gridCol w:w="563"/>
        <w:gridCol w:w="8079"/>
      </w:tblGrid>
      <w:tr w:rsidR="00AA76D7" w:rsidRPr="002E3741" w14:paraId="29BFD712"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55F841"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1.</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1A1AA" w14:textId="77777777"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Општи подаци о јавној набавци</w:t>
            </w:r>
          </w:p>
        </w:tc>
      </w:tr>
      <w:tr w:rsidR="00AA76D7" w:rsidRPr="002E3741" w14:paraId="40054E27"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AAA38F"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2.</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16C82" w14:textId="77777777"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Подаци о предмету набавке</w:t>
            </w:r>
          </w:p>
        </w:tc>
      </w:tr>
      <w:tr w:rsidR="00AA76D7" w:rsidRPr="002E3741" w14:paraId="01F7644A"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41413"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3.</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D2D194" w14:textId="77777777"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Техничка спецификација (врста, техничке карактеристике, квалитет, обим и опис услуга)</w:t>
            </w:r>
          </w:p>
        </w:tc>
      </w:tr>
      <w:tr w:rsidR="00AA76D7" w:rsidRPr="002E3741" w14:paraId="3DDB507A"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CF18BE"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4.</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F4EACC" w14:textId="77777777"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Услови за учешће у поступку ЈН и упутство како се доказује испуњеност услова</w:t>
            </w:r>
          </w:p>
        </w:tc>
      </w:tr>
      <w:tr w:rsidR="00AA76D7" w:rsidRPr="002E3741" w14:paraId="1ACD88E0"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B1E61"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5.</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942B5" w14:textId="77777777" w:rsidR="00AA76D7" w:rsidRPr="002E3741" w:rsidRDefault="00AA76D7">
            <w:pPr>
              <w:pStyle w:val="Standard"/>
              <w:tabs>
                <w:tab w:val="left" w:pos="317"/>
                <w:tab w:val="left" w:pos="360"/>
                <w:tab w:val="right" w:leader="dot" w:pos="9639"/>
              </w:tabs>
              <w:rPr>
                <w:rFonts w:ascii="Arial" w:hAnsi="Arial" w:cs="Arial"/>
              </w:rPr>
            </w:pPr>
            <w:r w:rsidRPr="002E3741">
              <w:rPr>
                <w:rFonts w:ascii="Arial" w:hAnsi="Arial" w:cs="Arial"/>
              </w:rPr>
              <w:t>Критеријум за доделу уговора</w:t>
            </w:r>
          </w:p>
        </w:tc>
      </w:tr>
      <w:tr w:rsidR="00AA76D7" w:rsidRPr="002E3741" w14:paraId="2ECB9E12"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08A7C1"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6.</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1881AA" w14:textId="77777777"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Упутство понуђачима како да сачине понуду</w:t>
            </w:r>
          </w:p>
        </w:tc>
      </w:tr>
      <w:tr w:rsidR="00AA76D7" w:rsidRPr="002E3741" w14:paraId="50D3B284"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7BED95"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7.</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564D30" w14:textId="77777777"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Обрасци и прилози</w:t>
            </w:r>
          </w:p>
        </w:tc>
      </w:tr>
      <w:tr w:rsidR="00AA76D7" w:rsidRPr="002E3741" w14:paraId="7D7BC348" w14:textId="77777777" w:rsidTr="00AA76D7">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45F46" w14:textId="77777777" w:rsidR="00AA76D7" w:rsidRPr="002E3741" w:rsidRDefault="00AA76D7">
            <w:pPr>
              <w:pStyle w:val="Standard"/>
              <w:tabs>
                <w:tab w:val="left" w:pos="360"/>
                <w:tab w:val="left" w:pos="567"/>
                <w:tab w:val="right" w:leader="dot" w:pos="9639"/>
              </w:tabs>
              <w:jc w:val="center"/>
              <w:rPr>
                <w:rFonts w:ascii="Arial" w:hAnsi="Arial" w:cs="Arial"/>
              </w:rPr>
            </w:pPr>
            <w:r w:rsidRPr="002E3741">
              <w:rPr>
                <w:rFonts w:ascii="Arial" w:hAnsi="Arial" w:cs="Arial"/>
              </w:rPr>
              <w:t>8.</w:t>
            </w:r>
          </w:p>
        </w:tc>
        <w:tc>
          <w:tcPr>
            <w:tcW w:w="80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77DACB" w14:textId="77777777" w:rsidR="00AA76D7" w:rsidRPr="002E3741" w:rsidRDefault="00AA76D7">
            <w:pPr>
              <w:pStyle w:val="Standard"/>
              <w:tabs>
                <w:tab w:val="left" w:pos="360"/>
                <w:tab w:val="left" w:pos="567"/>
                <w:tab w:val="right" w:leader="dot" w:pos="9639"/>
              </w:tabs>
              <w:rPr>
                <w:rFonts w:ascii="Arial" w:hAnsi="Arial" w:cs="Arial"/>
              </w:rPr>
            </w:pPr>
            <w:r w:rsidRPr="002E3741">
              <w:rPr>
                <w:rFonts w:ascii="Arial" w:hAnsi="Arial" w:cs="Arial"/>
              </w:rPr>
              <w:t>Модел уговора</w:t>
            </w:r>
          </w:p>
        </w:tc>
      </w:tr>
    </w:tbl>
    <w:p w14:paraId="0FFF985F" w14:textId="77777777" w:rsidR="001B4091" w:rsidRPr="002E3741" w:rsidRDefault="001B4091">
      <w:pPr>
        <w:pStyle w:val="Textbody"/>
        <w:spacing w:before="0"/>
        <w:rPr>
          <w:rFonts w:ascii="Arial" w:hAnsi="Arial" w:cs="Arial"/>
          <w:b/>
          <w:spacing w:val="80"/>
          <w:szCs w:val="24"/>
          <w:shd w:val="clear" w:color="auto" w:fill="FFFF00"/>
        </w:rPr>
      </w:pPr>
    </w:p>
    <w:p w14:paraId="5B8527B0" w14:textId="5DECF84F" w:rsidR="001B4091" w:rsidRPr="00C26CA4" w:rsidRDefault="00A15B96" w:rsidP="00A15B96">
      <w:pPr>
        <w:pStyle w:val="Standard"/>
        <w:jc w:val="center"/>
        <w:rPr>
          <w:rFonts w:ascii="Arial" w:hAnsi="Arial" w:cs="Arial"/>
          <w:color w:val="auto"/>
        </w:rPr>
      </w:pPr>
      <w:r>
        <w:rPr>
          <w:rFonts w:ascii="Arial" w:hAnsi="Arial" w:cs="Arial"/>
          <w:bCs/>
        </w:rPr>
        <w:t xml:space="preserve">                                    </w:t>
      </w:r>
      <w:r w:rsidR="00E648A1">
        <w:rPr>
          <w:rFonts w:ascii="Arial" w:hAnsi="Arial" w:cs="Arial"/>
          <w:bCs/>
        </w:rPr>
        <w:t xml:space="preserve">            </w:t>
      </w:r>
      <w:r w:rsidR="00791C4E">
        <w:rPr>
          <w:rFonts w:ascii="Arial" w:hAnsi="Arial" w:cs="Arial"/>
          <w:bCs/>
        </w:rPr>
        <w:t xml:space="preserve">          </w:t>
      </w:r>
      <w:r w:rsidR="00DC07AC" w:rsidRPr="002E3741">
        <w:rPr>
          <w:rFonts w:ascii="Arial" w:hAnsi="Arial" w:cs="Arial"/>
          <w:bCs/>
        </w:rPr>
        <w:t xml:space="preserve">Укупан број страна документације: </w:t>
      </w:r>
      <w:r w:rsidR="00C46065" w:rsidRPr="000856EE">
        <w:rPr>
          <w:rFonts w:ascii="Arial" w:hAnsi="Arial" w:cs="Arial"/>
          <w:bCs/>
          <w:color w:val="auto"/>
          <w:lang w:val="sr-Cyrl-RS"/>
        </w:rPr>
        <w:t>1</w:t>
      </w:r>
      <w:r w:rsidR="00B70297" w:rsidRPr="000856EE">
        <w:rPr>
          <w:rFonts w:ascii="Arial" w:hAnsi="Arial" w:cs="Arial"/>
          <w:bCs/>
          <w:color w:val="auto"/>
          <w:lang w:val="sr-Cyrl-RS"/>
        </w:rPr>
        <w:t>42</w:t>
      </w:r>
    </w:p>
    <w:p w14:paraId="1E50671A" w14:textId="77777777" w:rsidR="001B4091" w:rsidRPr="002E3741" w:rsidRDefault="001B4091">
      <w:pPr>
        <w:pStyle w:val="Textbody"/>
        <w:spacing w:before="0"/>
        <w:rPr>
          <w:rFonts w:ascii="Arial" w:hAnsi="Arial" w:cs="Arial"/>
          <w:szCs w:val="24"/>
        </w:rPr>
      </w:pPr>
    </w:p>
    <w:p w14:paraId="0D9013F6" w14:textId="77777777" w:rsidR="001B4091" w:rsidRPr="002E3741" w:rsidRDefault="00DC07AC">
      <w:pPr>
        <w:pStyle w:val="Heading1"/>
        <w:pageBreakBefore/>
        <w:numPr>
          <w:ilvl w:val="0"/>
          <w:numId w:val="39"/>
        </w:numPr>
        <w:rPr>
          <w:rFonts w:ascii="Arial" w:hAnsi="Arial" w:cs="Arial"/>
        </w:rPr>
      </w:pPr>
      <w:bookmarkStart w:id="13" w:name="_Toc430335136"/>
      <w:bookmarkStart w:id="14" w:name="_Toc442559876"/>
      <w:bookmarkStart w:id="15" w:name="_Toc427817447"/>
      <w:r w:rsidRPr="002E3741">
        <w:rPr>
          <w:rFonts w:ascii="Arial" w:hAnsi="Arial" w:cs="Arial"/>
          <w:sz w:val="24"/>
          <w:szCs w:val="24"/>
        </w:rPr>
        <w:lastRenderedPageBreak/>
        <w:t>ОПШТИ ПОДАЦИ О ЈАВНОЈ НАБАВЦИ</w:t>
      </w:r>
      <w:bookmarkEnd w:id="13"/>
      <w:bookmarkEnd w:id="14"/>
    </w:p>
    <w:tbl>
      <w:tblPr>
        <w:tblW w:w="9019" w:type="dxa"/>
        <w:tblInd w:w="-108" w:type="dxa"/>
        <w:tblLayout w:type="fixed"/>
        <w:tblCellMar>
          <w:left w:w="10" w:type="dxa"/>
          <w:right w:w="10" w:type="dxa"/>
        </w:tblCellMar>
        <w:tblLook w:val="0000" w:firstRow="0" w:lastRow="0" w:firstColumn="0" w:lastColumn="0" w:noHBand="0" w:noVBand="0"/>
      </w:tblPr>
      <w:tblGrid>
        <w:gridCol w:w="2947"/>
        <w:gridCol w:w="6072"/>
      </w:tblGrid>
      <w:tr w:rsidR="003A2F9E" w:rsidRPr="002E3741" w14:paraId="6CBA23E1"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5A6ABA" w14:textId="77777777" w:rsidR="003A2F9E" w:rsidRPr="002E3741" w:rsidRDefault="003A2F9E" w:rsidP="003A2F9E">
            <w:pPr>
              <w:pStyle w:val="Standard"/>
              <w:jc w:val="center"/>
              <w:rPr>
                <w:rFonts w:ascii="Arial" w:eastAsia="TimesNewRomanPSMT" w:hAnsi="Arial" w:cs="Arial"/>
                <w:bCs/>
              </w:rPr>
            </w:pPr>
          </w:p>
          <w:p w14:paraId="06BD61C7" w14:textId="77777777" w:rsidR="003A2F9E" w:rsidRPr="002E3741" w:rsidRDefault="003A2F9E" w:rsidP="003A2F9E">
            <w:pPr>
              <w:pStyle w:val="Standard"/>
              <w:jc w:val="center"/>
              <w:rPr>
                <w:rFonts w:ascii="Arial" w:hAnsi="Arial" w:cs="Arial"/>
              </w:rPr>
            </w:pPr>
            <w:r w:rsidRPr="002E3741">
              <w:rPr>
                <w:rFonts w:ascii="Arial" w:eastAsia="TimesNewRomanPSMT" w:hAnsi="Arial" w:cs="Arial"/>
                <w:bCs/>
              </w:rPr>
              <w:t>Назив и адреса Наручиоца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5CBAAE" w14:textId="77777777" w:rsidR="003A2F9E" w:rsidRPr="002E3741" w:rsidRDefault="003A2F9E" w:rsidP="003A2F9E">
            <w:pPr>
              <w:pStyle w:val="Standard"/>
              <w:spacing w:before="0" w:line="100" w:lineRule="atLeast"/>
              <w:jc w:val="center"/>
              <w:rPr>
                <w:rFonts w:ascii="Arial" w:hAnsi="Arial" w:cs="Arial"/>
              </w:rPr>
            </w:pPr>
          </w:p>
          <w:p w14:paraId="42725F35" w14:textId="77777777" w:rsidR="003A2F9E" w:rsidRPr="002E3741" w:rsidRDefault="003A2F9E" w:rsidP="0007234F">
            <w:pPr>
              <w:pStyle w:val="Standard"/>
              <w:spacing w:before="0" w:line="100" w:lineRule="atLeast"/>
              <w:jc w:val="center"/>
              <w:rPr>
                <w:rFonts w:ascii="Arial" w:hAnsi="Arial" w:cs="Arial"/>
              </w:rPr>
            </w:pPr>
            <w:r w:rsidRPr="002E3741">
              <w:rPr>
                <w:rFonts w:ascii="Arial" w:hAnsi="Arial" w:cs="Arial"/>
              </w:rPr>
              <w:t xml:space="preserve">Јавно предузеће „Електропривреда Србије“ </w:t>
            </w:r>
          </w:p>
          <w:p w14:paraId="38BB3E5C" w14:textId="77777777" w:rsidR="003A2F9E" w:rsidRPr="002E3741" w:rsidRDefault="003A2F9E" w:rsidP="003A2F9E">
            <w:pPr>
              <w:spacing w:line="100" w:lineRule="atLeast"/>
              <w:jc w:val="center"/>
              <w:rPr>
                <w:rFonts w:cs="Arial"/>
                <w:sz w:val="24"/>
                <w:szCs w:val="24"/>
              </w:rPr>
            </w:pPr>
            <w:r w:rsidRPr="002E3741">
              <w:rPr>
                <w:rFonts w:cs="Arial"/>
                <w:sz w:val="24"/>
                <w:szCs w:val="24"/>
              </w:rPr>
              <w:t>Огранак РБ Колубара</w:t>
            </w:r>
          </w:p>
          <w:p w14:paraId="02541B8E" w14:textId="77777777" w:rsidR="003A2F9E" w:rsidRPr="002E3741" w:rsidRDefault="003A2F9E" w:rsidP="003A2F9E">
            <w:pPr>
              <w:spacing w:line="100" w:lineRule="atLeast"/>
              <w:jc w:val="center"/>
              <w:rPr>
                <w:rFonts w:cs="Arial"/>
                <w:sz w:val="24"/>
                <w:szCs w:val="24"/>
              </w:rPr>
            </w:pPr>
            <w:r w:rsidRPr="002E3741">
              <w:rPr>
                <w:rFonts w:cs="Arial"/>
                <w:sz w:val="24"/>
                <w:szCs w:val="24"/>
                <w:lang w:val="sr-Cyrl-RS"/>
              </w:rPr>
              <w:t>У</w:t>
            </w:r>
            <w:r w:rsidRPr="002E3741">
              <w:rPr>
                <w:rFonts w:cs="Arial"/>
                <w:sz w:val="24"/>
                <w:szCs w:val="24"/>
              </w:rPr>
              <w:t xml:space="preserve">лица Светог Саве </w:t>
            </w:r>
            <w:r w:rsidRPr="002E3741">
              <w:rPr>
                <w:rFonts w:cs="Arial"/>
                <w:sz w:val="24"/>
                <w:szCs w:val="24"/>
                <w:lang w:val="sr-Cyrl-RS"/>
              </w:rPr>
              <w:t xml:space="preserve">бр. </w:t>
            </w:r>
            <w:r w:rsidRPr="002E3741">
              <w:rPr>
                <w:rFonts w:cs="Arial"/>
                <w:sz w:val="24"/>
                <w:szCs w:val="24"/>
              </w:rPr>
              <w:t>1</w:t>
            </w:r>
          </w:p>
          <w:p w14:paraId="6FB1B8AD" w14:textId="77777777" w:rsidR="003A2F9E" w:rsidRPr="002E3741" w:rsidRDefault="003A2F9E" w:rsidP="003A2F9E">
            <w:pPr>
              <w:spacing w:line="100" w:lineRule="atLeast"/>
              <w:jc w:val="center"/>
              <w:rPr>
                <w:rFonts w:cs="Arial"/>
                <w:sz w:val="24"/>
                <w:szCs w:val="24"/>
              </w:rPr>
            </w:pPr>
            <w:r w:rsidRPr="002E3741">
              <w:rPr>
                <w:rFonts w:cs="Arial"/>
                <w:sz w:val="24"/>
                <w:szCs w:val="24"/>
                <w:lang w:val="sr-Cyrl-RS"/>
              </w:rPr>
              <w:t xml:space="preserve">11550 </w:t>
            </w:r>
            <w:r w:rsidRPr="002E3741">
              <w:rPr>
                <w:rFonts w:cs="Arial"/>
                <w:sz w:val="24"/>
                <w:szCs w:val="24"/>
              </w:rPr>
              <w:t>Лазаревац</w:t>
            </w:r>
          </w:p>
          <w:p w14:paraId="1006B77E" w14:textId="77777777" w:rsidR="003A2F9E" w:rsidRPr="002E3741" w:rsidRDefault="003A2F9E" w:rsidP="003A2F9E">
            <w:pPr>
              <w:spacing w:line="100" w:lineRule="atLeast"/>
              <w:jc w:val="center"/>
              <w:rPr>
                <w:rFonts w:cs="Arial"/>
                <w:sz w:val="24"/>
                <w:szCs w:val="24"/>
              </w:rPr>
            </w:pPr>
          </w:p>
        </w:tc>
      </w:tr>
      <w:tr w:rsidR="003A2F9E" w:rsidRPr="002E3741" w14:paraId="175BA1FA"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FF570A" w14:textId="77777777" w:rsidR="003A2F9E" w:rsidRPr="002E3741" w:rsidRDefault="003A2F9E" w:rsidP="003A2F9E">
            <w:pPr>
              <w:pStyle w:val="Standard"/>
              <w:jc w:val="center"/>
              <w:rPr>
                <w:rFonts w:ascii="Arial" w:hAnsi="Arial" w:cs="Arial"/>
              </w:rPr>
            </w:pPr>
            <w:r w:rsidRPr="002E3741">
              <w:rPr>
                <w:rFonts w:ascii="Arial" w:eastAsia="TimesNewRomanPSMT" w:hAnsi="Arial" w:cs="Arial"/>
                <w:bCs/>
              </w:rPr>
              <w:t>Интернет страница Наручиоца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DBAEE7A" w14:textId="597FD8F9" w:rsidR="003A2F9E" w:rsidRPr="00485259" w:rsidRDefault="004322FE" w:rsidP="002B71E1">
            <w:pPr>
              <w:pStyle w:val="Standard"/>
              <w:jc w:val="center"/>
              <w:rPr>
                <w:rFonts w:ascii="Arial" w:hAnsi="Arial" w:cs="Arial"/>
              </w:rPr>
            </w:pPr>
            <w:hyperlink r:id="rId9" w:history="1">
              <w:r w:rsidR="00485259" w:rsidRPr="00485259">
                <w:rPr>
                  <w:rStyle w:val="Hyperlink"/>
                  <w:rFonts w:ascii="Arial" w:eastAsia="Arial Unicode MS" w:hAnsi="Arial" w:cs="Arial"/>
                  <w:color w:val="auto"/>
                  <w:u w:val="none"/>
                  <w:lang w:eastAsia="ar-SA"/>
                </w:rPr>
                <w:t>www.eps.rs</w:t>
              </w:r>
            </w:hyperlink>
            <w:r w:rsidR="00485259" w:rsidRPr="00485259">
              <w:rPr>
                <w:rFonts w:ascii="Arial" w:eastAsia="Arial Unicode MS" w:hAnsi="Arial" w:cs="Arial"/>
                <w:color w:val="auto"/>
                <w:lang w:eastAsia="ar-SA"/>
              </w:rPr>
              <w:t>/cir/kolubara</w:t>
            </w:r>
          </w:p>
        </w:tc>
      </w:tr>
      <w:tr w:rsidR="003A2F9E" w:rsidRPr="002E3741" w14:paraId="5FAF46F6" w14:textId="77777777">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61BDA0" w14:textId="77777777" w:rsidR="003A2F9E" w:rsidRPr="002E3741" w:rsidRDefault="003A2F9E" w:rsidP="003A2F9E">
            <w:pPr>
              <w:pStyle w:val="Standard"/>
              <w:jc w:val="center"/>
              <w:rPr>
                <w:rFonts w:ascii="Arial" w:hAnsi="Arial" w:cs="Arial"/>
              </w:rPr>
            </w:pPr>
            <w:r w:rsidRPr="002E3741">
              <w:rPr>
                <w:rFonts w:ascii="Arial" w:eastAsia="TimesNewRomanPSMT" w:hAnsi="Arial" w:cs="Arial"/>
                <w:bCs/>
              </w:rPr>
              <w:t>Врста поступка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B479BF" w14:textId="77777777" w:rsidR="003A2F9E" w:rsidRPr="000E79CE" w:rsidRDefault="003A2F9E" w:rsidP="000E79CE">
            <w:pPr>
              <w:pStyle w:val="Standard"/>
              <w:jc w:val="center"/>
              <w:rPr>
                <w:rFonts w:ascii="Arial" w:hAnsi="Arial" w:cs="Arial"/>
                <w:lang w:val="sr-Cyrl-RS"/>
              </w:rPr>
            </w:pPr>
            <w:r w:rsidRPr="002E3741">
              <w:rPr>
                <w:rFonts w:ascii="Arial" w:eastAsia="TimesNewRomanPSMT" w:hAnsi="Arial" w:cs="Arial"/>
                <w:bCs/>
                <w:color w:val="auto"/>
              </w:rPr>
              <w:t xml:space="preserve">   </w:t>
            </w:r>
            <w:r w:rsidR="000E79CE">
              <w:rPr>
                <w:rFonts w:ascii="Arial" w:eastAsia="TimesNewRomanPSMT" w:hAnsi="Arial" w:cs="Arial"/>
                <w:bCs/>
                <w:color w:val="auto"/>
                <w:lang w:val="sr-Cyrl-RS"/>
              </w:rPr>
              <w:t>Отворени поступак</w:t>
            </w:r>
          </w:p>
        </w:tc>
      </w:tr>
      <w:tr w:rsidR="003A2F9E" w:rsidRPr="002E3741" w14:paraId="1451887D" w14:textId="77777777" w:rsidTr="00525F96">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2423C82" w14:textId="77777777" w:rsidR="003A2F9E" w:rsidRPr="002E3741" w:rsidRDefault="00797444" w:rsidP="00525F96">
            <w:pPr>
              <w:pStyle w:val="Standard"/>
              <w:rPr>
                <w:rFonts w:ascii="Arial" w:hAnsi="Arial" w:cs="Arial"/>
              </w:rPr>
            </w:pPr>
            <w:r w:rsidRPr="002E3741">
              <w:rPr>
                <w:rFonts w:ascii="Arial" w:eastAsia="TimesNewRomanPSMT" w:hAnsi="Arial" w:cs="Arial"/>
                <w:bCs/>
              </w:rPr>
              <w:t xml:space="preserve"> </w:t>
            </w:r>
            <w:r w:rsidR="003A2F9E" w:rsidRPr="002E3741">
              <w:rPr>
                <w:rFonts w:ascii="Arial" w:eastAsia="TimesNewRomanPSMT" w:hAnsi="Arial" w:cs="Arial"/>
                <w:bCs/>
              </w:rPr>
              <w:t>Предмет јавне набавке</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182BB5" w14:textId="0AA90E2D" w:rsidR="003A2F9E" w:rsidRPr="00317667" w:rsidRDefault="003A2F9E" w:rsidP="00F262D1">
            <w:pPr>
              <w:pStyle w:val="Standard"/>
              <w:rPr>
                <w:rFonts w:ascii="Arial" w:hAnsi="Arial" w:cs="Arial"/>
                <w:color w:val="00B050"/>
                <w:lang w:val="sr-Cyrl-CS"/>
              </w:rPr>
            </w:pPr>
            <w:bookmarkStart w:id="16" w:name="_Toc442559877"/>
            <w:r w:rsidRPr="002E3741">
              <w:rPr>
                <w:rFonts w:ascii="Arial" w:hAnsi="Arial" w:cs="Arial"/>
              </w:rPr>
              <w:t xml:space="preserve">Набавка </w:t>
            </w:r>
            <w:r w:rsidRPr="002E3741">
              <w:rPr>
                <w:rFonts w:ascii="Arial" w:hAnsi="Arial" w:cs="Arial"/>
                <w:lang w:val="sr-Cyrl-RS"/>
              </w:rPr>
              <w:t>услуге</w:t>
            </w:r>
            <w:r w:rsidR="000E79CE">
              <w:rPr>
                <w:rFonts w:ascii="Arial" w:hAnsi="Arial" w:cs="Arial"/>
              </w:rPr>
              <w:t>:</w:t>
            </w:r>
            <w:bookmarkEnd w:id="16"/>
            <w:r w:rsidR="0068183B">
              <w:rPr>
                <w:rFonts w:ascii="Arial" w:hAnsi="Arial" w:cs="Arial"/>
                <w:lang w:val="sr-Cyrl-RS"/>
              </w:rPr>
              <w:t xml:space="preserve"> </w:t>
            </w:r>
            <w:r w:rsidR="00E8799E" w:rsidRPr="00E8799E">
              <w:rPr>
                <w:rFonts w:ascii="Arial" w:hAnsi="Arial" w:cs="Arial"/>
                <w:color w:val="00B050"/>
                <w:lang w:val="sr-Cyrl-CS"/>
              </w:rPr>
              <w:t>Сервис, испитивање и израда техничке документације опреме под притиском</w:t>
            </w:r>
            <w:r w:rsidR="00A7286F">
              <w:rPr>
                <w:rFonts w:ascii="Arial" w:hAnsi="Arial" w:cs="Arial"/>
                <w:color w:val="00B050"/>
                <w:lang w:val="sr-Cyrl-CS"/>
              </w:rPr>
              <w:t xml:space="preserve">, </w:t>
            </w:r>
            <w:r w:rsidR="004E4EBB">
              <w:rPr>
                <w:rFonts w:ascii="Arial" w:hAnsi="Arial" w:cs="Arial"/>
                <w:color w:val="00B050"/>
                <w:lang w:val="sr-Cyrl-CS"/>
              </w:rPr>
              <w:t>обликоване</w:t>
            </w:r>
            <w:r w:rsidR="000B11BF" w:rsidRPr="000B11BF">
              <w:rPr>
                <w:rFonts w:ascii="Arial" w:hAnsi="Arial" w:cs="Arial"/>
                <w:color w:val="00B050"/>
                <w:lang w:val="sr-Cyrl-CS"/>
              </w:rPr>
              <w:t xml:space="preserve"> по </w:t>
            </w:r>
            <w:r w:rsidR="00317667">
              <w:rPr>
                <w:rFonts w:ascii="Arial" w:hAnsi="Arial" w:cs="Arial"/>
                <w:color w:val="00B050"/>
                <w:lang w:val="sr-Cyrl-CS"/>
              </w:rPr>
              <w:t>партијама.</w:t>
            </w:r>
          </w:p>
        </w:tc>
      </w:tr>
      <w:tr w:rsidR="003A2F9E" w:rsidRPr="00BD2298" w14:paraId="1A63A8D7" w14:textId="77777777" w:rsidTr="005643CF">
        <w:trPr>
          <w:trHeight w:val="99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EDCCB3" w14:textId="77777777" w:rsidR="003A2F9E" w:rsidRPr="002E3741" w:rsidRDefault="003A2F9E" w:rsidP="004C2F7A">
            <w:pPr>
              <w:pStyle w:val="Standard"/>
              <w:spacing w:before="0"/>
              <w:jc w:val="center"/>
              <w:rPr>
                <w:rFonts w:ascii="Arial" w:hAnsi="Arial" w:cs="Arial"/>
              </w:rPr>
            </w:pPr>
            <w:r w:rsidRPr="002E3741">
              <w:rPr>
                <w:rFonts w:ascii="Arial" w:hAnsi="Arial" w:cs="Arial"/>
              </w:rPr>
              <w:t>Опис сваке партије</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2F236C9" w14:textId="77777777" w:rsidR="00E8799E" w:rsidRPr="00E8799E" w:rsidRDefault="00E8799E" w:rsidP="00E8799E">
            <w:pPr>
              <w:pStyle w:val="Standard"/>
              <w:rPr>
                <w:rFonts w:ascii="Arial" w:hAnsi="Arial" w:cs="Arial"/>
                <w:color w:val="00B050"/>
                <w:lang w:val="sr-Cyrl-CS"/>
              </w:rPr>
            </w:pPr>
            <w:r w:rsidRPr="00E8799E">
              <w:rPr>
                <w:rFonts w:ascii="Arial" w:hAnsi="Arial" w:cs="Arial"/>
                <w:color w:val="00B050"/>
                <w:lang w:val="sr-Cyrl-CS"/>
              </w:rPr>
              <w:t>Партија 1: Еталонирање (баждарење) вентила сигурности, манометара и термометара.</w:t>
            </w:r>
          </w:p>
          <w:p w14:paraId="112C87A7" w14:textId="77777777" w:rsidR="00E8799E" w:rsidRPr="00E8799E" w:rsidRDefault="00E8799E" w:rsidP="00E8799E">
            <w:pPr>
              <w:pStyle w:val="Standard"/>
              <w:rPr>
                <w:rFonts w:ascii="Arial" w:hAnsi="Arial" w:cs="Arial"/>
                <w:color w:val="00B050"/>
                <w:lang w:val="sr-Cyrl-CS"/>
              </w:rPr>
            </w:pPr>
            <w:r w:rsidRPr="00E8799E">
              <w:rPr>
                <w:rFonts w:ascii="Arial" w:hAnsi="Arial" w:cs="Arial"/>
                <w:color w:val="00B050"/>
                <w:lang w:val="sr-Cyrl-CS"/>
              </w:rPr>
              <w:t>Партија 2: Разврставање и испитивање посуда под притиском на Површинским коповимa.</w:t>
            </w:r>
          </w:p>
          <w:p w14:paraId="19422A76" w14:textId="745CC1D8" w:rsidR="004C2F7A" w:rsidRPr="008C1B1F" w:rsidRDefault="00E8799E" w:rsidP="00E8799E">
            <w:pPr>
              <w:pStyle w:val="Standard"/>
              <w:rPr>
                <w:rFonts w:ascii="Arial" w:hAnsi="Arial" w:cs="Arial"/>
                <w:color w:val="00B050"/>
                <w:lang w:val="sr-Cyrl-CS"/>
              </w:rPr>
            </w:pPr>
            <w:r w:rsidRPr="00E8799E">
              <w:rPr>
                <w:rFonts w:ascii="Arial" w:hAnsi="Arial" w:cs="Arial"/>
                <w:color w:val="00B050"/>
                <w:lang w:val="sr-Cyrl-CS"/>
              </w:rPr>
              <w:t>Партија 3: Израда атесно-техничке документације посуда под притиском на Површинским коповима.</w:t>
            </w:r>
          </w:p>
        </w:tc>
      </w:tr>
      <w:tr w:rsidR="003A2F9E" w:rsidRPr="002E3741" w14:paraId="6A59D2C0" w14:textId="77777777" w:rsidTr="005643CF">
        <w:trPr>
          <w:trHeight w:val="59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C510DE1" w14:textId="77777777" w:rsidR="003A2F9E" w:rsidRPr="002E3741" w:rsidRDefault="003A2F9E" w:rsidP="003A2F9E">
            <w:pPr>
              <w:pStyle w:val="Standard"/>
              <w:jc w:val="center"/>
              <w:rPr>
                <w:rFonts w:ascii="Arial" w:hAnsi="Arial" w:cs="Arial"/>
              </w:rPr>
            </w:pPr>
            <w:r w:rsidRPr="002E3741">
              <w:rPr>
                <w:rFonts w:ascii="Arial" w:eastAsia="TimesNewRomanPSMT" w:hAnsi="Arial" w:cs="Arial"/>
                <w:bCs/>
              </w:rPr>
              <w:t>Циљ поступка</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823C8D" w14:textId="54F64208" w:rsidR="003A2F9E" w:rsidRPr="0068183B" w:rsidRDefault="003A2F9E" w:rsidP="006C1E7C">
            <w:pPr>
              <w:pStyle w:val="Standard"/>
              <w:jc w:val="center"/>
              <w:rPr>
                <w:rFonts w:ascii="Arial" w:hAnsi="Arial" w:cs="Arial"/>
                <w:lang w:val="sr-Cyrl-RS"/>
              </w:rPr>
            </w:pPr>
            <w:r w:rsidRPr="002E3741">
              <w:rPr>
                <w:rFonts w:ascii="Arial" w:eastAsia="TimesNewRomanPSMT" w:hAnsi="Arial" w:cs="Arial"/>
                <w:bCs/>
              </w:rPr>
              <w:t xml:space="preserve"> Закључење Уговора о јавној набавци</w:t>
            </w:r>
            <w:r w:rsidR="0068183B">
              <w:rPr>
                <w:rFonts w:ascii="Arial" w:eastAsia="TimesNewRomanPSMT" w:hAnsi="Arial" w:cs="Arial"/>
                <w:bCs/>
                <w:lang w:val="sr-Cyrl-RS"/>
              </w:rPr>
              <w:t xml:space="preserve"> </w:t>
            </w:r>
          </w:p>
        </w:tc>
      </w:tr>
      <w:tr w:rsidR="000B11BF" w:rsidRPr="00BD2298" w14:paraId="1D48D1BA" w14:textId="77777777" w:rsidTr="00590E37">
        <w:trPr>
          <w:trHeight w:val="42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212F62" w14:textId="77777777" w:rsidR="000B11BF" w:rsidRPr="002E3741" w:rsidRDefault="000B11BF" w:rsidP="000B11BF">
            <w:pPr>
              <w:pStyle w:val="Standard"/>
              <w:jc w:val="center"/>
              <w:rPr>
                <w:rFonts w:ascii="Arial" w:hAnsi="Arial" w:cs="Arial"/>
              </w:rPr>
            </w:pPr>
            <w:r w:rsidRPr="002E3741">
              <w:rPr>
                <w:rFonts w:ascii="Arial" w:eastAsia="TimesNewRomanPSMT" w:hAnsi="Arial" w:cs="Arial"/>
                <w:bCs/>
              </w:rPr>
              <w:t>Контакт</w:t>
            </w:r>
          </w:p>
        </w:tc>
        <w:tc>
          <w:tcPr>
            <w:tcW w:w="60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4990E8" w14:textId="24E01C9A" w:rsidR="000B11BF" w:rsidRPr="0032338A" w:rsidRDefault="000B11BF" w:rsidP="004C2F7A">
            <w:pPr>
              <w:pStyle w:val="Standard"/>
              <w:jc w:val="center"/>
              <w:rPr>
                <w:rFonts w:ascii="Arial" w:hAnsi="Arial" w:cs="Arial"/>
                <w:color w:val="00B050"/>
                <w:lang w:val="sr-Latn-RS"/>
              </w:rPr>
            </w:pPr>
            <w:r w:rsidRPr="001A3F1C">
              <w:rPr>
                <w:rFonts w:ascii="Arial" w:hAnsi="Arial" w:cs="Arial"/>
                <w:color w:val="auto"/>
                <w:lang w:val="sr-Latn-RS"/>
              </w:rPr>
              <w:t>e-mail:</w:t>
            </w:r>
            <w:r w:rsidRPr="001A3F1C">
              <w:rPr>
                <w:rFonts w:ascii="Arial" w:hAnsi="Arial" w:cs="Arial"/>
                <w:color w:val="auto"/>
                <w:lang w:val="sr-Cyrl-RS"/>
              </w:rPr>
              <w:t xml:space="preserve"> </w:t>
            </w:r>
            <w:r w:rsidR="004C2F7A">
              <w:rPr>
                <w:rFonts w:ascii="Arial" w:hAnsi="Arial" w:cs="Arial"/>
                <w:color w:val="auto"/>
                <w:lang w:val="sr-Latn-RS"/>
              </w:rPr>
              <w:t>pitanja.nabavke</w:t>
            </w:r>
            <w:r w:rsidRPr="00F063D6">
              <w:rPr>
                <w:rFonts w:ascii="Arial" w:hAnsi="Arial" w:cs="Arial"/>
                <w:color w:val="auto"/>
                <w:lang w:val="sr-Cyrl-RS"/>
              </w:rPr>
              <w:t>@</w:t>
            </w:r>
            <w:r w:rsidRPr="001A3F1C">
              <w:rPr>
                <w:rFonts w:ascii="Arial" w:hAnsi="Arial" w:cs="Arial"/>
                <w:color w:val="auto"/>
              </w:rPr>
              <w:t>rbkolubara</w:t>
            </w:r>
            <w:r w:rsidRPr="00F063D6">
              <w:rPr>
                <w:rFonts w:ascii="Arial" w:hAnsi="Arial" w:cs="Arial"/>
                <w:color w:val="auto"/>
                <w:lang w:val="sr-Cyrl-RS"/>
              </w:rPr>
              <w:t>.</w:t>
            </w:r>
            <w:r w:rsidRPr="001A3F1C">
              <w:rPr>
                <w:rFonts w:ascii="Arial" w:hAnsi="Arial" w:cs="Arial"/>
                <w:color w:val="auto"/>
              </w:rPr>
              <w:t>rs</w:t>
            </w:r>
          </w:p>
        </w:tc>
      </w:tr>
    </w:tbl>
    <w:p w14:paraId="75EEBB64" w14:textId="77777777" w:rsidR="006C1E7C" w:rsidRPr="006C1E7C" w:rsidRDefault="006C1E7C" w:rsidP="006C1E7C">
      <w:pPr>
        <w:pStyle w:val="Heading1"/>
        <w:spacing w:before="0"/>
        <w:ind w:left="360" w:firstLine="0"/>
        <w:jc w:val="both"/>
        <w:rPr>
          <w:rFonts w:ascii="Arial" w:hAnsi="Arial" w:cs="Arial"/>
        </w:rPr>
      </w:pPr>
    </w:p>
    <w:p w14:paraId="2DC6A1A7" w14:textId="77777777" w:rsidR="00577001" w:rsidRPr="002E3741" w:rsidRDefault="00577001" w:rsidP="00C43F24">
      <w:pPr>
        <w:pStyle w:val="Heading1"/>
        <w:numPr>
          <w:ilvl w:val="0"/>
          <w:numId w:val="23"/>
        </w:numPr>
        <w:spacing w:before="0"/>
        <w:jc w:val="both"/>
        <w:rPr>
          <w:rFonts w:ascii="Arial" w:hAnsi="Arial" w:cs="Arial"/>
        </w:rPr>
      </w:pPr>
      <w:r w:rsidRPr="002E3741">
        <w:rPr>
          <w:rFonts w:ascii="Arial" w:hAnsi="Arial" w:cs="Arial"/>
          <w:sz w:val="24"/>
          <w:szCs w:val="24"/>
        </w:rPr>
        <w:t>ПОДАЦИ О ПРЕДМЕТУ ЈАВНЕ НАБАВКЕ</w:t>
      </w:r>
    </w:p>
    <w:p w14:paraId="38345D5C" w14:textId="77777777" w:rsidR="00577001" w:rsidRPr="002E3741" w:rsidRDefault="00577001" w:rsidP="00C43F24">
      <w:pPr>
        <w:pStyle w:val="Heading1"/>
        <w:numPr>
          <w:ilvl w:val="1"/>
          <w:numId w:val="23"/>
        </w:numPr>
        <w:spacing w:before="0"/>
        <w:ind w:left="426" w:hanging="426"/>
        <w:jc w:val="both"/>
        <w:rPr>
          <w:rFonts w:ascii="Arial" w:hAnsi="Arial" w:cs="Arial"/>
          <w:sz w:val="24"/>
          <w:szCs w:val="24"/>
        </w:rPr>
      </w:pPr>
      <w:r w:rsidRPr="002E3741">
        <w:rPr>
          <w:rFonts w:ascii="Arial" w:hAnsi="Arial" w:cs="Arial"/>
          <w:sz w:val="24"/>
          <w:szCs w:val="24"/>
        </w:rPr>
        <w:t>Опис предмета јавне набавке, назив и ознака из општег речника  набавке</w:t>
      </w:r>
    </w:p>
    <w:p w14:paraId="2FE3F703" w14:textId="77777777" w:rsidR="00E8799E" w:rsidRDefault="00E8799E" w:rsidP="00590E37">
      <w:pPr>
        <w:pStyle w:val="Standard"/>
        <w:spacing w:before="0"/>
        <w:rPr>
          <w:rFonts w:ascii="Arial" w:hAnsi="Arial" w:cs="Arial"/>
          <w:b/>
        </w:rPr>
      </w:pPr>
    </w:p>
    <w:p w14:paraId="03594D26" w14:textId="36FA00CD" w:rsidR="00590E37" w:rsidRPr="00590E37" w:rsidRDefault="00577001" w:rsidP="00590E37">
      <w:pPr>
        <w:pStyle w:val="Standard"/>
        <w:spacing w:before="0"/>
        <w:rPr>
          <w:rFonts w:ascii="Arial" w:hAnsi="Arial" w:cs="Arial"/>
          <w:color w:val="00B050"/>
          <w:lang w:val="sr-Cyrl-CS"/>
        </w:rPr>
      </w:pPr>
      <w:r w:rsidRPr="002E3741">
        <w:rPr>
          <w:rFonts w:ascii="Arial" w:hAnsi="Arial" w:cs="Arial"/>
          <w:b/>
        </w:rPr>
        <w:t>Опис предмета јавне набавке:</w:t>
      </w:r>
      <w:r>
        <w:rPr>
          <w:rFonts w:ascii="Arial" w:hAnsi="Arial" w:cs="Arial"/>
        </w:rPr>
        <w:t xml:space="preserve"> </w:t>
      </w:r>
      <w:r w:rsidR="00E8799E" w:rsidRPr="00E8799E">
        <w:rPr>
          <w:rFonts w:ascii="Arial" w:hAnsi="Arial" w:cs="Arial"/>
          <w:color w:val="00B050"/>
          <w:lang w:val="sr-Cyrl-CS"/>
        </w:rPr>
        <w:t>Сервис, испитивање и израда техничке документације опреме под притиском</w:t>
      </w:r>
      <w:r w:rsidR="00590E37" w:rsidRPr="00590E37">
        <w:rPr>
          <w:rFonts w:ascii="Arial" w:hAnsi="Arial" w:cs="Arial"/>
          <w:color w:val="00B050"/>
          <w:lang w:val="sr-Cyrl-CS"/>
        </w:rPr>
        <w:t>, обликоване по следећим партијама:</w:t>
      </w:r>
    </w:p>
    <w:p w14:paraId="78733D4E" w14:textId="77777777" w:rsidR="00E8799E" w:rsidRPr="00E8799E" w:rsidRDefault="00E8799E" w:rsidP="00E8799E">
      <w:pPr>
        <w:pStyle w:val="Title"/>
        <w:spacing w:before="0"/>
        <w:jc w:val="both"/>
        <w:rPr>
          <w:rFonts w:ascii="Arial" w:hAnsi="Arial" w:cs="Arial"/>
          <w:b w:val="0"/>
          <w:bCs w:val="0"/>
          <w:color w:val="00B050"/>
          <w:szCs w:val="24"/>
          <w:lang w:val="sr-Cyrl-CS" w:eastAsia="en-US"/>
        </w:rPr>
      </w:pPr>
      <w:r w:rsidRPr="00E8799E">
        <w:rPr>
          <w:rFonts w:ascii="Arial" w:hAnsi="Arial" w:cs="Arial"/>
          <w:b w:val="0"/>
          <w:bCs w:val="0"/>
          <w:color w:val="00B050"/>
          <w:szCs w:val="24"/>
          <w:lang w:val="sr-Cyrl-CS" w:eastAsia="en-US"/>
        </w:rPr>
        <w:t>Партија 1: Еталонирање (баждарење) вентила сигурности, манометара и термометара.</w:t>
      </w:r>
    </w:p>
    <w:p w14:paraId="7803CF7F" w14:textId="77777777" w:rsidR="00E8799E" w:rsidRPr="00E8799E" w:rsidRDefault="00E8799E" w:rsidP="00E8799E">
      <w:pPr>
        <w:pStyle w:val="Title"/>
        <w:spacing w:before="0"/>
        <w:jc w:val="both"/>
        <w:rPr>
          <w:rFonts w:ascii="Arial" w:hAnsi="Arial" w:cs="Arial"/>
          <w:b w:val="0"/>
          <w:bCs w:val="0"/>
          <w:color w:val="00B050"/>
          <w:szCs w:val="24"/>
          <w:lang w:val="sr-Cyrl-CS" w:eastAsia="en-US"/>
        </w:rPr>
      </w:pPr>
      <w:r w:rsidRPr="00E8799E">
        <w:rPr>
          <w:rFonts w:ascii="Arial" w:hAnsi="Arial" w:cs="Arial"/>
          <w:b w:val="0"/>
          <w:bCs w:val="0"/>
          <w:color w:val="00B050"/>
          <w:szCs w:val="24"/>
          <w:lang w:val="sr-Cyrl-CS" w:eastAsia="en-US"/>
        </w:rPr>
        <w:t>Партија 2: Разврставање и испитивање посуда под притиском на Површинским коповимa.</w:t>
      </w:r>
    </w:p>
    <w:p w14:paraId="5E14AF90" w14:textId="453C2636" w:rsidR="00590E37" w:rsidRDefault="00E8799E" w:rsidP="00E8799E">
      <w:pPr>
        <w:pStyle w:val="Title"/>
        <w:spacing w:before="0"/>
        <w:jc w:val="both"/>
        <w:rPr>
          <w:rFonts w:ascii="Arial" w:hAnsi="Arial" w:cs="Arial"/>
          <w:b w:val="0"/>
          <w:bCs w:val="0"/>
          <w:color w:val="00B050"/>
          <w:szCs w:val="24"/>
          <w:lang w:val="sr-Cyrl-CS" w:eastAsia="en-US"/>
        </w:rPr>
      </w:pPr>
      <w:r w:rsidRPr="00E8799E">
        <w:rPr>
          <w:rFonts w:ascii="Arial" w:hAnsi="Arial" w:cs="Arial"/>
          <w:b w:val="0"/>
          <w:bCs w:val="0"/>
          <w:color w:val="00B050"/>
          <w:szCs w:val="24"/>
          <w:lang w:val="sr-Cyrl-CS" w:eastAsia="en-US"/>
        </w:rPr>
        <w:t>Партија 3: Израда атесно-техничке документације посуда под притиском на Површинским коповима.</w:t>
      </w:r>
    </w:p>
    <w:p w14:paraId="69F70813" w14:textId="77777777" w:rsidR="00E8799E" w:rsidRDefault="00E8799E" w:rsidP="00590E37">
      <w:pPr>
        <w:pStyle w:val="Title"/>
        <w:spacing w:before="0"/>
        <w:jc w:val="both"/>
        <w:rPr>
          <w:rFonts w:ascii="Arial" w:hAnsi="Arial" w:cs="Arial"/>
          <w:lang w:val="sr-Cyrl-RS"/>
        </w:rPr>
      </w:pPr>
    </w:p>
    <w:p w14:paraId="44FD9DE3" w14:textId="39C64EC4" w:rsidR="00E8799E" w:rsidRDefault="00577001" w:rsidP="00590E37">
      <w:pPr>
        <w:pStyle w:val="Title"/>
        <w:spacing w:before="0"/>
        <w:jc w:val="both"/>
        <w:rPr>
          <w:rFonts w:ascii="Arial" w:hAnsi="Arial" w:cs="Arial"/>
          <w:lang w:val="sr-Cyrl-RS"/>
        </w:rPr>
      </w:pPr>
      <w:r w:rsidRPr="00CC7B3D">
        <w:rPr>
          <w:rFonts w:ascii="Arial" w:hAnsi="Arial" w:cs="Arial"/>
          <w:lang w:val="sr-Cyrl-RS"/>
        </w:rPr>
        <w:t>Назив из општег речника набавке</w:t>
      </w:r>
      <w:r w:rsidRPr="002E3741">
        <w:rPr>
          <w:rFonts w:ascii="Arial" w:hAnsi="Arial" w:cs="Arial"/>
          <w:lang w:val="sr-Cyrl-RS"/>
        </w:rPr>
        <w:t>:</w:t>
      </w:r>
      <w:r w:rsidRPr="002E3741">
        <w:rPr>
          <w:rFonts w:ascii="Arial" w:hAnsi="Arial" w:cs="Arial"/>
          <w:b w:val="0"/>
          <w:bCs w:val="0"/>
          <w:color w:val="auto"/>
          <w:sz w:val="22"/>
          <w:szCs w:val="22"/>
          <w:lang w:val="ru-RU"/>
        </w:rPr>
        <w:t xml:space="preserve"> </w:t>
      </w:r>
      <w:r w:rsidR="00E8799E" w:rsidRPr="00E8799E">
        <w:rPr>
          <w:rFonts w:ascii="Arial" w:hAnsi="Arial" w:cs="Arial"/>
          <w:b w:val="0"/>
          <w:color w:val="00B050"/>
          <w:lang w:val="sr-Cyrl-RS"/>
        </w:rPr>
        <w:t>Услуге поправке и</w:t>
      </w:r>
      <w:r w:rsidR="00E8799E">
        <w:rPr>
          <w:rFonts w:ascii="Arial" w:hAnsi="Arial" w:cs="Arial"/>
          <w:b w:val="0"/>
          <w:color w:val="00B050"/>
          <w:lang w:val="sr-Cyrl-RS"/>
        </w:rPr>
        <w:t xml:space="preserve"> одржавања безбедносне опреме.</w:t>
      </w:r>
    </w:p>
    <w:p w14:paraId="2E54EFBC" w14:textId="77777777" w:rsidR="00E8799E" w:rsidRDefault="00E8799E" w:rsidP="00E8799E">
      <w:pPr>
        <w:pStyle w:val="Title"/>
        <w:spacing w:before="0"/>
        <w:jc w:val="both"/>
        <w:rPr>
          <w:rFonts w:ascii="Arial" w:hAnsi="Arial" w:cs="Arial"/>
          <w:lang w:val="sr-Cyrl-RS"/>
        </w:rPr>
      </w:pPr>
    </w:p>
    <w:p w14:paraId="7CB72947" w14:textId="77777777" w:rsidR="00E8799E" w:rsidRPr="00E8799E" w:rsidRDefault="00577001" w:rsidP="00E8799E">
      <w:pPr>
        <w:pStyle w:val="Title"/>
        <w:spacing w:before="0"/>
        <w:jc w:val="both"/>
        <w:rPr>
          <w:rFonts w:ascii="Arial" w:hAnsi="Arial" w:cs="Arial"/>
          <w:color w:val="00B050"/>
          <w:lang w:val="sr-Cyrl-RS"/>
        </w:rPr>
      </w:pPr>
      <w:r w:rsidRPr="00CC7B3D">
        <w:rPr>
          <w:rFonts w:ascii="Arial" w:hAnsi="Arial" w:cs="Arial"/>
          <w:lang w:val="sr-Cyrl-RS"/>
        </w:rPr>
        <w:t xml:space="preserve">Ознака из општег речника набавке: </w:t>
      </w:r>
      <w:r w:rsidR="00E8799E" w:rsidRPr="00E8799E">
        <w:rPr>
          <w:rFonts w:ascii="Arial" w:hAnsi="Arial" w:cs="Arial"/>
          <w:b w:val="0"/>
          <w:color w:val="00B050"/>
          <w:lang w:val="sr-Cyrl-RS"/>
        </w:rPr>
        <w:t>50610000-4.</w:t>
      </w:r>
    </w:p>
    <w:p w14:paraId="220515FD" w14:textId="0BEF770F" w:rsidR="00535FDD" w:rsidRDefault="00535FDD" w:rsidP="00590E37">
      <w:pPr>
        <w:pStyle w:val="Title"/>
        <w:spacing w:before="0"/>
        <w:jc w:val="both"/>
        <w:rPr>
          <w:rFonts w:ascii="Arial" w:hAnsi="Arial" w:cs="Arial"/>
          <w:lang w:val="ru-RU"/>
        </w:rPr>
      </w:pPr>
    </w:p>
    <w:p w14:paraId="0A3E071E" w14:textId="77777777" w:rsidR="00577001" w:rsidRDefault="00577001" w:rsidP="00577001">
      <w:pPr>
        <w:pStyle w:val="Standard"/>
        <w:spacing w:before="0"/>
        <w:rPr>
          <w:rFonts w:ascii="Arial" w:hAnsi="Arial" w:cs="Arial"/>
          <w:lang w:val="sr-Cyrl-RS"/>
        </w:rPr>
      </w:pPr>
      <w:r w:rsidRPr="00CC7B3D">
        <w:rPr>
          <w:rFonts w:ascii="Arial" w:hAnsi="Arial" w:cs="Arial"/>
          <w:lang w:val="ru-RU"/>
        </w:rPr>
        <w:t xml:space="preserve">Детаљни подаци о предмету набавке наведени су у техничкој спецификацији (поглавље </w:t>
      </w:r>
      <w:r w:rsidRPr="00CC7B3D">
        <w:rPr>
          <w:rFonts w:ascii="Arial" w:hAnsi="Arial" w:cs="Arial"/>
          <w:color w:val="auto"/>
          <w:lang w:val="ru-RU"/>
        </w:rPr>
        <w:t>3.</w:t>
      </w:r>
      <w:r w:rsidRPr="00CC7B3D">
        <w:rPr>
          <w:rFonts w:ascii="Arial" w:hAnsi="Arial" w:cs="Arial"/>
          <w:lang w:val="ru-RU"/>
        </w:rPr>
        <w:t xml:space="preserve"> </w:t>
      </w:r>
      <w:r w:rsidRPr="002E3741">
        <w:rPr>
          <w:rFonts w:ascii="Arial" w:hAnsi="Arial" w:cs="Arial"/>
        </w:rPr>
        <w:t>Конкурсне документације)</w:t>
      </w:r>
      <w:r w:rsidRPr="002E3741">
        <w:rPr>
          <w:rFonts w:ascii="Arial" w:hAnsi="Arial" w:cs="Arial"/>
          <w:lang w:val="sr-Cyrl-RS"/>
        </w:rPr>
        <w:t>.</w:t>
      </w:r>
    </w:p>
    <w:p w14:paraId="0B7DDCA9" w14:textId="77777777" w:rsidR="00E8799E" w:rsidRDefault="00E8799E" w:rsidP="00577001">
      <w:pPr>
        <w:pStyle w:val="Standard"/>
        <w:spacing w:before="0"/>
        <w:rPr>
          <w:rFonts w:ascii="Arial" w:hAnsi="Arial" w:cs="Arial"/>
          <w:lang w:val="sr-Cyrl-RS"/>
        </w:rPr>
      </w:pPr>
    </w:p>
    <w:p w14:paraId="3FE79C3F" w14:textId="77777777" w:rsidR="00617278" w:rsidRPr="003A5C0D" w:rsidRDefault="00617278" w:rsidP="00D44A01">
      <w:pPr>
        <w:pStyle w:val="Standard"/>
        <w:numPr>
          <w:ilvl w:val="0"/>
          <w:numId w:val="46"/>
        </w:numPr>
        <w:spacing w:before="0"/>
        <w:rPr>
          <w:rFonts w:ascii="Arial" w:hAnsi="Arial" w:cs="Arial"/>
          <w:b/>
          <w:lang w:val="sr-Cyrl-RS"/>
        </w:rPr>
      </w:pPr>
      <w:bookmarkStart w:id="17" w:name="_Toc427817448"/>
      <w:r w:rsidRPr="002E3741">
        <w:rPr>
          <w:rFonts w:ascii="Arial" w:hAnsi="Arial" w:cs="Arial"/>
          <w:b/>
        </w:rPr>
        <w:lastRenderedPageBreak/>
        <w:t>ТЕХНИЧКА СПЕЦИФИКАЦИЈА</w:t>
      </w:r>
    </w:p>
    <w:p w14:paraId="3361E784" w14:textId="77777777" w:rsidR="003A5C0D" w:rsidRPr="00764AE8" w:rsidRDefault="00764AE8" w:rsidP="00764AE8">
      <w:pPr>
        <w:pStyle w:val="Standard"/>
        <w:spacing w:before="0"/>
        <w:rPr>
          <w:rFonts w:ascii="Arial" w:hAnsi="Arial" w:cs="Arial"/>
          <w:lang w:val="sr-Cyrl-RS"/>
        </w:rPr>
      </w:pPr>
      <w:r w:rsidRPr="00764AE8">
        <w:rPr>
          <w:rFonts w:ascii="Arial" w:hAnsi="Arial" w:cs="Arial"/>
          <w:lang w:val="sr-Cyrl-RS"/>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гарантни рок,</w:t>
      </w:r>
      <w:r>
        <w:rPr>
          <w:rFonts w:ascii="Arial" w:hAnsi="Arial" w:cs="Arial"/>
          <w:lang w:val="sr-Cyrl-RS"/>
        </w:rPr>
        <w:t xml:space="preserve"> евентуалне додатне услуге</w:t>
      </w:r>
      <w:r w:rsidRPr="00764AE8">
        <w:rPr>
          <w:rFonts w:ascii="Arial" w:hAnsi="Arial" w:cs="Arial"/>
          <w:lang w:val="sr-Cyrl-RS"/>
        </w:rPr>
        <w:t>)</w:t>
      </w:r>
    </w:p>
    <w:p w14:paraId="4DFB897F" w14:textId="33A98B0D" w:rsidR="00617278" w:rsidRPr="002E3741" w:rsidRDefault="00617278" w:rsidP="00D44A01">
      <w:pPr>
        <w:pStyle w:val="Heading1"/>
        <w:numPr>
          <w:ilvl w:val="1"/>
          <w:numId w:val="46"/>
        </w:numPr>
        <w:ind w:left="426" w:hanging="426"/>
        <w:jc w:val="both"/>
        <w:rPr>
          <w:rFonts w:ascii="Arial" w:hAnsi="Arial" w:cs="Arial"/>
          <w:color w:val="FF0000"/>
          <w:sz w:val="24"/>
          <w:szCs w:val="24"/>
          <w:lang w:val="sr-Cyrl-RS"/>
        </w:rPr>
      </w:pPr>
      <w:bookmarkStart w:id="18" w:name="_Toc441651541"/>
      <w:bookmarkStart w:id="19" w:name="_Toc442559879"/>
      <w:r w:rsidRPr="002E3741">
        <w:rPr>
          <w:rFonts w:ascii="Arial" w:hAnsi="Arial" w:cs="Arial"/>
          <w:color w:val="FF0000"/>
          <w:sz w:val="24"/>
          <w:szCs w:val="24"/>
          <w:lang w:val="sr-Cyrl-RS"/>
        </w:rPr>
        <w:t xml:space="preserve"> </w:t>
      </w:r>
      <w:bookmarkEnd w:id="18"/>
      <w:bookmarkEnd w:id="19"/>
      <w:r w:rsidR="00F42000">
        <w:rPr>
          <w:rFonts w:ascii="Arial" w:hAnsi="Arial" w:cs="Arial"/>
          <w:sz w:val="24"/>
          <w:szCs w:val="24"/>
          <w:lang w:val="sr-Cyrl-RS"/>
        </w:rPr>
        <w:t>Врста и обим</w:t>
      </w:r>
      <w:r w:rsidR="00BA5AD3" w:rsidRPr="00BA5AD3">
        <w:rPr>
          <w:rFonts w:ascii="Arial" w:hAnsi="Arial" w:cs="Arial"/>
          <w:sz w:val="24"/>
          <w:szCs w:val="24"/>
        </w:rPr>
        <w:t xml:space="preserve"> услуга</w:t>
      </w:r>
    </w:p>
    <w:p w14:paraId="0A602B3B" w14:textId="2246A857" w:rsidR="00AE0180" w:rsidRPr="002B2DEB" w:rsidRDefault="00E8799E" w:rsidP="00AE0180">
      <w:pPr>
        <w:pStyle w:val="Standard"/>
        <w:tabs>
          <w:tab w:val="left" w:pos="360"/>
        </w:tabs>
        <w:rPr>
          <w:rFonts w:ascii="Arial" w:hAnsi="Arial" w:cs="Arial"/>
          <w:b/>
          <w:color w:val="auto"/>
          <w:kern w:val="3"/>
          <w:lang w:val="sr-Latn-RS"/>
        </w:rPr>
      </w:pPr>
      <w:r w:rsidRPr="00E8799E">
        <w:rPr>
          <w:rFonts w:ascii="Arial" w:hAnsi="Arial" w:cs="Arial"/>
          <w:b/>
          <w:color w:val="auto"/>
          <w:kern w:val="3"/>
          <w:lang w:val="sr-Cyrl-CS"/>
        </w:rPr>
        <w:t>Сервис, испитивање и израда техничке документације опреме под притиском</w:t>
      </w:r>
      <w:r w:rsidR="00AE0180" w:rsidRPr="00AE0180">
        <w:rPr>
          <w:rFonts w:ascii="Arial" w:hAnsi="Arial" w:cs="Arial"/>
          <w:b/>
          <w:color w:val="auto"/>
          <w:kern w:val="3"/>
          <w:lang w:val="sr-Cyrl-CS"/>
        </w:rPr>
        <w:t>, обликоване по следећим партијама:</w:t>
      </w:r>
      <w:r w:rsidR="002B2DEB">
        <w:rPr>
          <w:rFonts w:ascii="Arial" w:hAnsi="Arial" w:cs="Arial"/>
          <w:b/>
          <w:color w:val="auto"/>
          <w:kern w:val="3"/>
          <w:lang w:val="sr-Latn-RS"/>
        </w:rPr>
        <w:t xml:space="preserve"> </w:t>
      </w:r>
    </w:p>
    <w:p w14:paraId="0C8836E1" w14:textId="57B7A0E3" w:rsidR="00006F97" w:rsidRDefault="00116FBA" w:rsidP="00434EDC">
      <w:pPr>
        <w:pStyle w:val="Standard"/>
        <w:tabs>
          <w:tab w:val="left" w:pos="360"/>
        </w:tabs>
        <w:rPr>
          <w:rFonts w:ascii="Arial" w:hAnsi="Arial" w:cs="Arial"/>
          <w:b/>
          <w:color w:val="FF0000"/>
          <w:kern w:val="3"/>
          <w:lang w:val="sr-Cyrl-RS"/>
        </w:rPr>
      </w:pPr>
      <w:r w:rsidRPr="00A40336">
        <w:rPr>
          <w:rFonts w:ascii="Arial" w:hAnsi="Arial" w:cs="Arial"/>
          <w:b/>
          <w:color w:val="FF0000"/>
          <w:kern w:val="3"/>
          <w:lang w:val="sr-Cyrl-CS"/>
        </w:rPr>
        <w:t xml:space="preserve">Партија 1: </w:t>
      </w:r>
      <w:r w:rsidR="00E8799E" w:rsidRPr="00E8799E">
        <w:rPr>
          <w:rFonts w:ascii="Arial" w:hAnsi="Arial" w:cs="Arial"/>
          <w:b/>
          <w:color w:val="FF0000"/>
          <w:kern w:val="3"/>
          <w:lang w:val="sr-Cyrl-CS"/>
        </w:rPr>
        <w:t>Еталонирање (баждарење) вентила сигур</w:t>
      </w:r>
      <w:r w:rsidR="00E8799E">
        <w:rPr>
          <w:rFonts w:ascii="Arial" w:hAnsi="Arial" w:cs="Arial"/>
          <w:b/>
          <w:color w:val="FF0000"/>
          <w:kern w:val="3"/>
          <w:lang w:val="sr-Cyrl-CS"/>
        </w:rPr>
        <w:t>ности, манометара и термометара</w:t>
      </w:r>
      <w:r w:rsidR="00434EDC" w:rsidRPr="00434EDC">
        <w:rPr>
          <w:rFonts w:ascii="Arial" w:hAnsi="Arial" w:cs="Arial"/>
          <w:b/>
          <w:color w:val="FF0000"/>
          <w:kern w:val="3"/>
          <w:lang w:val="sr-Cyrl-RS"/>
        </w:rPr>
        <w:t>.</w:t>
      </w:r>
    </w:p>
    <w:p w14:paraId="193A0EE5" w14:textId="77777777" w:rsidR="000E7877" w:rsidRDefault="000E7877" w:rsidP="000E7877">
      <w:pPr>
        <w:suppressAutoHyphens w:val="0"/>
        <w:autoSpaceDE w:val="0"/>
        <w:spacing w:before="120"/>
        <w:jc w:val="both"/>
        <w:textAlignment w:val="auto"/>
        <w:rPr>
          <w:rFonts w:cs="Arial"/>
          <w:color w:val="FF0000"/>
          <w:kern w:val="0"/>
          <w:sz w:val="24"/>
          <w:szCs w:val="24"/>
          <w:lang w:val="sr-Cyrl-CS"/>
        </w:rPr>
      </w:pPr>
      <w:r w:rsidRPr="000E7877">
        <w:rPr>
          <w:rFonts w:cs="Arial"/>
          <w:color w:val="FF0000"/>
          <w:kern w:val="0"/>
          <w:sz w:val="24"/>
          <w:szCs w:val="24"/>
          <w:lang w:val="sr-Cyrl-CS"/>
        </w:rPr>
        <w:t>Предметна услуга подразумева еталонирање (баждарење) вентила сигурности, манометара и термометара на објектима погона Тамнава Западно поље, Тамнава Источно поље, Поље „Б“, Поље Д“ и у котларницама Поља „Б“ и Поља „Д“ који су детаљно описани у табелама које следе.</w:t>
      </w:r>
    </w:p>
    <w:p w14:paraId="31239471" w14:textId="6B887F16" w:rsidR="00313B12" w:rsidRPr="00313B12" w:rsidRDefault="00313B12" w:rsidP="00313B12">
      <w:pPr>
        <w:suppressAutoHyphens w:val="0"/>
        <w:autoSpaceDE w:val="0"/>
        <w:spacing w:before="120"/>
        <w:jc w:val="both"/>
        <w:textAlignment w:val="auto"/>
        <w:rPr>
          <w:rFonts w:cs="Arial"/>
          <w:b/>
          <w:color w:val="FF0000"/>
          <w:kern w:val="0"/>
          <w:sz w:val="24"/>
          <w:szCs w:val="24"/>
          <w:lang w:val="sr-Cyrl-CS"/>
        </w:rPr>
      </w:pPr>
      <w:r w:rsidRPr="00313B12">
        <w:rPr>
          <w:rFonts w:cs="Arial"/>
          <w:b/>
          <w:kern w:val="0"/>
          <w:sz w:val="24"/>
          <w:szCs w:val="24"/>
        </w:rPr>
        <w:t xml:space="preserve">1. </w:t>
      </w:r>
      <w:r w:rsidRPr="00313B12">
        <w:rPr>
          <w:rFonts w:cs="Arial"/>
          <w:b/>
          <w:kern w:val="0"/>
          <w:sz w:val="24"/>
          <w:szCs w:val="24"/>
          <w:lang w:val="sr-Cyrl-CS"/>
        </w:rPr>
        <w:t>Еталонирање (баждарење) вентила сигурности</w:t>
      </w:r>
    </w:p>
    <w:tbl>
      <w:tblPr>
        <w:tblStyle w:val="TableGrid20"/>
        <w:tblW w:w="0" w:type="auto"/>
        <w:tblLook w:val="04A0" w:firstRow="1" w:lastRow="0" w:firstColumn="1" w:lastColumn="0" w:noHBand="0" w:noVBand="1"/>
      </w:tblPr>
      <w:tblGrid>
        <w:gridCol w:w="642"/>
        <w:gridCol w:w="1552"/>
        <w:gridCol w:w="1573"/>
        <w:gridCol w:w="1317"/>
        <w:gridCol w:w="1226"/>
        <w:gridCol w:w="1772"/>
        <w:gridCol w:w="1160"/>
      </w:tblGrid>
      <w:tr w:rsidR="00313B12" w:rsidRPr="00313B12" w14:paraId="18CF9765" w14:textId="77777777" w:rsidTr="00313B12">
        <w:tc>
          <w:tcPr>
            <w:tcW w:w="642" w:type="dxa"/>
            <w:vAlign w:val="center"/>
          </w:tcPr>
          <w:p w14:paraId="224EE1C2" w14:textId="77777777" w:rsidR="00313B12" w:rsidRPr="00AA5D24" w:rsidRDefault="00313B12" w:rsidP="00313B12">
            <w:pPr>
              <w:jc w:val="center"/>
              <w:rPr>
                <w:rFonts w:eastAsia="Calibri" w:cs="Arial"/>
                <w:b/>
                <w:sz w:val="22"/>
                <w:szCs w:val="22"/>
                <w:lang w:val="sr-Cyrl-RS"/>
              </w:rPr>
            </w:pPr>
            <w:r w:rsidRPr="00AA5D24">
              <w:rPr>
                <w:rFonts w:eastAsia="Calibri" w:cs="Arial"/>
                <w:b/>
                <w:sz w:val="22"/>
                <w:szCs w:val="22"/>
                <w:lang w:val="sr-Cyrl-RS"/>
              </w:rPr>
              <w:t>Ред.</w:t>
            </w:r>
          </w:p>
          <w:p w14:paraId="47378CC5" w14:textId="77777777" w:rsidR="00313B12" w:rsidRPr="00AA5D24" w:rsidRDefault="00313B12" w:rsidP="00313B12">
            <w:pPr>
              <w:jc w:val="center"/>
              <w:rPr>
                <w:rFonts w:eastAsia="Calibri" w:cs="Arial"/>
                <w:b/>
                <w:sz w:val="22"/>
                <w:szCs w:val="22"/>
                <w:lang w:val="sr-Cyrl-RS"/>
              </w:rPr>
            </w:pPr>
            <w:r w:rsidRPr="00AA5D24">
              <w:rPr>
                <w:rFonts w:eastAsia="Calibri" w:cs="Arial"/>
                <w:b/>
                <w:sz w:val="22"/>
                <w:szCs w:val="22"/>
                <w:lang w:val="sr-Cyrl-RS"/>
              </w:rPr>
              <w:t>бр.</w:t>
            </w:r>
          </w:p>
        </w:tc>
        <w:tc>
          <w:tcPr>
            <w:tcW w:w="1552" w:type="dxa"/>
            <w:vAlign w:val="center"/>
          </w:tcPr>
          <w:p w14:paraId="39202B5F"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Објекат</w:t>
            </w:r>
          </w:p>
        </w:tc>
        <w:tc>
          <w:tcPr>
            <w:tcW w:w="1573" w:type="dxa"/>
            <w:vAlign w:val="center"/>
          </w:tcPr>
          <w:p w14:paraId="222CB222"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Место уградње/</w:t>
            </w:r>
          </w:p>
          <w:p w14:paraId="27BA74EE"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уређај</w:t>
            </w:r>
          </w:p>
        </w:tc>
        <w:tc>
          <w:tcPr>
            <w:tcW w:w="1317" w:type="dxa"/>
            <w:vAlign w:val="center"/>
          </w:tcPr>
          <w:p w14:paraId="3724993E"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Тип уређаја</w:t>
            </w:r>
          </w:p>
        </w:tc>
        <w:tc>
          <w:tcPr>
            <w:tcW w:w="1226" w:type="dxa"/>
            <w:vAlign w:val="center"/>
          </w:tcPr>
          <w:p w14:paraId="12179DA4"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Називне мере</w:t>
            </w:r>
          </w:p>
        </w:tc>
        <w:tc>
          <w:tcPr>
            <w:tcW w:w="1772" w:type="dxa"/>
            <w:vAlign w:val="center"/>
          </w:tcPr>
          <w:p w14:paraId="2F07664F"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Радне карактеристике</w:t>
            </w:r>
          </w:p>
        </w:tc>
        <w:tc>
          <w:tcPr>
            <w:tcW w:w="1160" w:type="dxa"/>
            <w:vAlign w:val="center"/>
          </w:tcPr>
          <w:p w14:paraId="49ECB459"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Оквирне количине (комад)</w:t>
            </w:r>
          </w:p>
        </w:tc>
      </w:tr>
      <w:tr w:rsidR="00313B12" w:rsidRPr="00313B12" w14:paraId="7FDC28B7" w14:textId="77777777" w:rsidTr="00AA5D24">
        <w:tc>
          <w:tcPr>
            <w:tcW w:w="9242" w:type="dxa"/>
            <w:gridSpan w:val="7"/>
            <w:shd w:val="clear" w:color="auto" w:fill="D9D9D9" w:themeFill="background1" w:themeFillShade="D9"/>
          </w:tcPr>
          <w:p w14:paraId="6EEFC818" w14:textId="77777777" w:rsidR="00313B12" w:rsidRPr="00AA5D24" w:rsidRDefault="00313B12" w:rsidP="00313B12">
            <w:pPr>
              <w:jc w:val="center"/>
              <w:rPr>
                <w:rFonts w:eastAsia="Calibri" w:cs="Arial"/>
                <w:b/>
                <w:sz w:val="22"/>
                <w:szCs w:val="22"/>
                <w:lang w:val="sr-Cyrl-RS"/>
              </w:rPr>
            </w:pPr>
            <w:r w:rsidRPr="00AA5D24">
              <w:rPr>
                <w:rFonts w:eastAsia="Calibri" w:cs="Arial"/>
                <w:b/>
                <w:sz w:val="22"/>
                <w:szCs w:val="22"/>
                <w:lang w:val="sr-Cyrl-RS"/>
              </w:rPr>
              <w:t>ТАМНАВА ЗАПАДНО ПОЉЕ</w:t>
            </w:r>
          </w:p>
        </w:tc>
      </w:tr>
      <w:tr w:rsidR="00313B12" w:rsidRPr="00313B12" w14:paraId="1241884E" w14:textId="77777777" w:rsidTr="00313B12">
        <w:tc>
          <w:tcPr>
            <w:tcW w:w="642" w:type="dxa"/>
            <w:vAlign w:val="center"/>
          </w:tcPr>
          <w:p w14:paraId="3C12F92E" w14:textId="77777777" w:rsidR="00313B12" w:rsidRPr="00AA5D24" w:rsidRDefault="00313B12" w:rsidP="00313B12">
            <w:pPr>
              <w:jc w:val="center"/>
              <w:rPr>
                <w:rFonts w:eastAsia="Calibri" w:cs="Arial"/>
                <w:b/>
                <w:sz w:val="22"/>
                <w:szCs w:val="22"/>
                <w:lang w:val="sr-Cyrl-RS"/>
              </w:rPr>
            </w:pPr>
            <w:r w:rsidRPr="00AA5D24">
              <w:rPr>
                <w:rFonts w:cs="Arial"/>
                <w:b/>
                <w:sz w:val="22"/>
                <w:szCs w:val="22"/>
              </w:rPr>
              <w:t>1.</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tcPr>
          <w:p w14:paraId="3EEE2790" w14:textId="77777777" w:rsidR="00313B12" w:rsidRPr="00313B12" w:rsidRDefault="00313B12" w:rsidP="00313B12">
            <w:pPr>
              <w:widowControl/>
              <w:suppressAutoHyphens w:val="0"/>
              <w:autoSpaceDN/>
              <w:jc w:val="center"/>
              <w:textAlignment w:val="auto"/>
              <w:rPr>
                <w:rFonts w:cs="Arial"/>
                <w:kern w:val="0"/>
                <w:sz w:val="22"/>
                <w:szCs w:val="22"/>
              </w:rPr>
            </w:pPr>
            <w:r w:rsidRPr="00313B12">
              <w:rPr>
                <w:rFonts w:cs="Arial"/>
                <w:sz w:val="22"/>
                <w:szCs w:val="22"/>
              </w:rPr>
              <w:t>G-2000</w:t>
            </w:r>
          </w:p>
        </w:tc>
        <w:tc>
          <w:tcPr>
            <w:tcW w:w="1573" w:type="dxa"/>
            <w:tcBorders>
              <w:top w:val="single" w:sz="4" w:space="0" w:color="auto"/>
              <w:left w:val="nil"/>
              <w:bottom w:val="single" w:sz="4" w:space="0" w:color="auto"/>
              <w:right w:val="single" w:sz="4" w:space="0" w:color="auto"/>
            </w:tcBorders>
            <w:shd w:val="clear" w:color="auto" w:fill="auto"/>
            <w:vAlign w:val="center"/>
          </w:tcPr>
          <w:p w14:paraId="51708E96"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single" w:sz="4" w:space="0" w:color="auto"/>
              <w:left w:val="nil"/>
              <w:bottom w:val="single" w:sz="4" w:space="0" w:color="auto"/>
              <w:right w:val="single" w:sz="4" w:space="0" w:color="auto"/>
            </w:tcBorders>
            <w:shd w:val="clear" w:color="auto" w:fill="auto"/>
            <w:vAlign w:val="center"/>
          </w:tcPr>
          <w:p w14:paraId="661AF113"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single" w:sz="4" w:space="0" w:color="auto"/>
              <w:left w:val="nil"/>
              <w:bottom w:val="single" w:sz="4" w:space="0" w:color="auto"/>
              <w:right w:val="single" w:sz="4" w:space="0" w:color="auto"/>
            </w:tcBorders>
            <w:shd w:val="clear" w:color="auto" w:fill="auto"/>
            <w:vAlign w:val="center"/>
          </w:tcPr>
          <w:p w14:paraId="329F44EA" w14:textId="77777777" w:rsidR="00313B12" w:rsidRPr="00313B12" w:rsidRDefault="00313B12" w:rsidP="00313B12">
            <w:pPr>
              <w:jc w:val="center"/>
              <w:rPr>
                <w:rFonts w:cs="Arial"/>
                <w:sz w:val="22"/>
                <w:szCs w:val="22"/>
              </w:rPr>
            </w:pPr>
            <w:r w:rsidRPr="00313B12">
              <w:rPr>
                <w:rFonts w:cs="Arial"/>
                <w:sz w:val="22"/>
                <w:szCs w:val="22"/>
              </w:rPr>
              <w:t>NP25 R1”</w:t>
            </w:r>
          </w:p>
        </w:tc>
        <w:tc>
          <w:tcPr>
            <w:tcW w:w="1772" w:type="dxa"/>
            <w:tcBorders>
              <w:top w:val="single" w:sz="4" w:space="0" w:color="auto"/>
              <w:left w:val="nil"/>
              <w:bottom w:val="single" w:sz="4" w:space="0" w:color="auto"/>
              <w:right w:val="single" w:sz="4" w:space="0" w:color="auto"/>
            </w:tcBorders>
            <w:shd w:val="clear" w:color="auto" w:fill="auto"/>
            <w:vAlign w:val="center"/>
          </w:tcPr>
          <w:p w14:paraId="232384C6" w14:textId="77777777" w:rsidR="00313B12" w:rsidRPr="00313B12" w:rsidRDefault="00313B12" w:rsidP="00313B12">
            <w:pPr>
              <w:jc w:val="center"/>
              <w:rPr>
                <w:rFonts w:cs="Arial"/>
                <w:sz w:val="22"/>
                <w:szCs w:val="22"/>
              </w:rPr>
            </w:pPr>
            <w:r w:rsidRPr="00313B12">
              <w:rPr>
                <w:rFonts w:cs="Arial"/>
                <w:sz w:val="22"/>
                <w:szCs w:val="22"/>
              </w:rPr>
              <w:t>Pritisak otvaranja 8,8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24A96983" w14:textId="77777777" w:rsidR="00313B12" w:rsidRPr="00313B12" w:rsidRDefault="00313B12" w:rsidP="00313B12">
            <w:pPr>
              <w:widowControl/>
              <w:suppressAutoHyphens w:val="0"/>
              <w:autoSpaceDN/>
              <w:jc w:val="center"/>
              <w:textAlignment w:val="auto"/>
              <w:rPr>
                <w:rFonts w:cs="Arial"/>
                <w:kern w:val="0"/>
                <w:sz w:val="22"/>
                <w:szCs w:val="22"/>
              </w:rPr>
            </w:pPr>
            <w:r w:rsidRPr="00313B12">
              <w:rPr>
                <w:rFonts w:cs="Arial"/>
                <w:sz w:val="22"/>
                <w:szCs w:val="22"/>
              </w:rPr>
              <w:t>2</w:t>
            </w:r>
          </w:p>
        </w:tc>
      </w:tr>
      <w:tr w:rsidR="00313B12" w:rsidRPr="00313B12" w14:paraId="0478B1B0" w14:textId="77777777" w:rsidTr="00313B12">
        <w:tc>
          <w:tcPr>
            <w:tcW w:w="642" w:type="dxa"/>
            <w:vAlign w:val="center"/>
          </w:tcPr>
          <w:p w14:paraId="7716D746" w14:textId="77777777" w:rsidR="00313B12" w:rsidRPr="00AA5D24" w:rsidRDefault="00313B12" w:rsidP="00313B12">
            <w:pPr>
              <w:jc w:val="center"/>
              <w:rPr>
                <w:rFonts w:eastAsia="Calibri" w:cs="Arial"/>
                <w:b/>
                <w:sz w:val="22"/>
                <w:szCs w:val="22"/>
                <w:lang w:val="sr-Cyrl-RS"/>
              </w:rPr>
            </w:pPr>
            <w:r w:rsidRPr="00AA5D24">
              <w:rPr>
                <w:rFonts w:cs="Arial"/>
                <w:b/>
                <w:sz w:val="22"/>
                <w:szCs w:val="22"/>
              </w:rPr>
              <w:t>2.</w:t>
            </w:r>
          </w:p>
        </w:tc>
        <w:tc>
          <w:tcPr>
            <w:tcW w:w="1552" w:type="dxa"/>
            <w:tcBorders>
              <w:top w:val="nil"/>
              <w:left w:val="single" w:sz="4" w:space="0" w:color="auto"/>
              <w:bottom w:val="single" w:sz="4" w:space="0" w:color="auto"/>
              <w:right w:val="single" w:sz="4" w:space="0" w:color="auto"/>
            </w:tcBorders>
            <w:shd w:val="clear" w:color="auto" w:fill="auto"/>
            <w:vAlign w:val="center"/>
          </w:tcPr>
          <w:p w14:paraId="424D8873" w14:textId="77777777" w:rsidR="00313B12" w:rsidRPr="00313B12" w:rsidRDefault="00313B12" w:rsidP="00313B12">
            <w:pPr>
              <w:jc w:val="center"/>
              <w:rPr>
                <w:rFonts w:cs="Arial"/>
                <w:sz w:val="22"/>
                <w:szCs w:val="22"/>
              </w:rPr>
            </w:pPr>
            <w:r w:rsidRPr="00313B12">
              <w:rPr>
                <w:rFonts w:cs="Arial"/>
                <w:sz w:val="22"/>
                <w:szCs w:val="22"/>
              </w:rPr>
              <w:t>G-2000</w:t>
            </w:r>
          </w:p>
        </w:tc>
        <w:tc>
          <w:tcPr>
            <w:tcW w:w="1573" w:type="dxa"/>
            <w:tcBorders>
              <w:top w:val="nil"/>
              <w:left w:val="nil"/>
              <w:bottom w:val="single" w:sz="4" w:space="0" w:color="auto"/>
              <w:right w:val="single" w:sz="4" w:space="0" w:color="auto"/>
            </w:tcBorders>
            <w:shd w:val="clear" w:color="auto" w:fill="auto"/>
            <w:vAlign w:val="center"/>
          </w:tcPr>
          <w:p w14:paraId="33786C89" w14:textId="77777777" w:rsidR="00313B12" w:rsidRPr="00313B12" w:rsidRDefault="00313B12" w:rsidP="00313B12">
            <w:pPr>
              <w:jc w:val="center"/>
              <w:rPr>
                <w:rFonts w:cs="Arial"/>
                <w:sz w:val="22"/>
                <w:szCs w:val="22"/>
              </w:rPr>
            </w:pPr>
            <w:r w:rsidRPr="00313B12">
              <w:rPr>
                <w:rFonts w:cs="Arial"/>
                <w:sz w:val="22"/>
                <w:szCs w:val="22"/>
              </w:rPr>
              <w:t>Hladnjak kompresora</w:t>
            </w:r>
          </w:p>
        </w:tc>
        <w:tc>
          <w:tcPr>
            <w:tcW w:w="1317" w:type="dxa"/>
            <w:tcBorders>
              <w:top w:val="nil"/>
              <w:left w:val="nil"/>
              <w:bottom w:val="single" w:sz="4" w:space="0" w:color="auto"/>
              <w:right w:val="single" w:sz="4" w:space="0" w:color="auto"/>
            </w:tcBorders>
            <w:shd w:val="clear" w:color="auto" w:fill="auto"/>
            <w:vAlign w:val="center"/>
          </w:tcPr>
          <w:p w14:paraId="2DE8858F"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4C5884DB" w14:textId="77777777" w:rsidR="00313B12" w:rsidRPr="00313B12" w:rsidRDefault="00313B12" w:rsidP="00313B12">
            <w:pPr>
              <w:jc w:val="center"/>
              <w:rPr>
                <w:rFonts w:cs="Arial"/>
                <w:sz w:val="22"/>
                <w:szCs w:val="22"/>
              </w:rPr>
            </w:pPr>
            <w:r w:rsidRPr="00313B12">
              <w:rPr>
                <w:rFonts w:cs="Arial"/>
                <w:sz w:val="22"/>
                <w:szCs w:val="22"/>
              </w:rPr>
              <w:t>VS-15 M36x1,5</w:t>
            </w:r>
          </w:p>
        </w:tc>
        <w:tc>
          <w:tcPr>
            <w:tcW w:w="1772" w:type="dxa"/>
            <w:tcBorders>
              <w:top w:val="nil"/>
              <w:left w:val="nil"/>
              <w:bottom w:val="single" w:sz="4" w:space="0" w:color="auto"/>
              <w:right w:val="single" w:sz="4" w:space="0" w:color="auto"/>
            </w:tcBorders>
            <w:shd w:val="clear" w:color="auto" w:fill="auto"/>
            <w:vAlign w:val="center"/>
          </w:tcPr>
          <w:p w14:paraId="7AEDB174" w14:textId="77777777" w:rsidR="00313B12" w:rsidRPr="00313B12" w:rsidRDefault="00313B12" w:rsidP="00313B12">
            <w:pPr>
              <w:jc w:val="center"/>
              <w:rPr>
                <w:rFonts w:cs="Arial"/>
                <w:sz w:val="22"/>
                <w:szCs w:val="22"/>
              </w:rPr>
            </w:pPr>
            <w:r w:rsidRPr="00313B12">
              <w:rPr>
                <w:rFonts w:cs="Arial"/>
                <w:sz w:val="22"/>
                <w:szCs w:val="22"/>
              </w:rPr>
              <w:t>Pritisak otvaranja 2,5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0BBD9E90" w14:textId="77777777" w:rsidR="00313B12" w:rsidRPr="00313B12" w:rsidRDefault="00313B12" w:rsidP="00313B12">
            <w:pPr>
              <w:jc w:val="center"/>
              <w:rPr>
                <w:rFonts w:cs="Arial"/>
                <w:sz w:val="22"/>
                <w:szCs w:val="22"/>
              </w:rPr>
            </w:pPr>
            <w:r w:rsidRPr="00313B12">
              <w:rPr>
                <w:rFonts w:cs="Arial"/>
                <w:sz w:val="22"/>
                <w:szCs w:val="22"/>
              </w:rPr>
              <w:t>4</w:t>
            </w:r>
          </w:p>
        </w:tc>
      </w:tr>
      <w:tr w:rsidR="00313B12" w:rsidRPr="00313B12" w14:paraId="64AB2DF3" w14:textId="77777777" w:rsidTr="00313B12">
        <w:tc>
          <w:tcPr>
            <w:tcW w:w="642" w:type="dxa"/>
            <w:vAlign w:val="center"/>
          </w:tcPr>
          <w:p w14:paraId="25456955" w14:textId="77777777" w:rsidR="00313B12" w:rsidRPr="00AA5D24" w:rsidRDefault="00313B12" w:rsidP="00313B12">
            <w:pPr>
              <w:jc w:val="center"/>
              <w:rPr>
                <w:rFonts w:eastAsia="Calibri" w:cs="Arial"/>
                <w:b/>
                <w:sz w:val="22"/>
                <w:szCs w:val="22"/>
                <w:lang w:val="sr-Cyrl-RS"/>
              </w:rPr>
            </w:pPr>
            <w:r w:rsidRPr="00AA5D24">
              <w:rPr>
                <w:rFonts w:cs="Arial"/>
                <w:b/>
                <w:sz w:val="22"/>
                <w:szCs w:val="22"/>
              </w:rPr>
              <w:t>3.</w:t>
            </w:r>
          </w:p>
        </w:tc>
        <w:tc>
          <w:tcPr>
            <w:tcW w:w="1552" w:type="dxa"/>
            <w:tcBorders>
              <w:top w:val="nil"/>
              <w:left w:val="single" w:sz="4" w:space="0" w:color="auto"/>
              <w:bottom w:val="single" w:sz="4" w:space="0" w:color="auto"/>
              <w:right w:val="single" w:sz="4" w:space="0" w:color="auto"/>
            </w:tcBorders>
            <w:shd w:val="clear" w:color="auto" w:fill="auto"/>
            <w:vAlign w:val="center"/>
          </w:tcPr>
          <w:p w14:paraId="72E6A4C9" w14:textId="77777777" w:rsidR="00313B12" w:rsidRPr="00313B12" w:rsidRDefault="00313B12" w:rsidP="00313B12">
            <w:pPr>
              <w:jc w:val="center"/>
              <w:rPr>
                <w:rFonts w:cs="Arial"/>
                <w:sz w:val="22"/>
                <w:szCs w:val="22"/>
              </w:rPr>
            </w:pPr>
            <w:r w:rsidRPr="00313B12">
              <w:rPr>
                <w:rFonts w:cs="Arial"/>
                <w:sz w:val="22"/>
                <w:szCs w:val="22"/>
              </w:rPr>
              <w:t>G-2000</w:t>
            </w:r>
          </w:p>
        </w:tc>
        <w:tc>
          <w:tcPr>
            <w:tcW w:w="1573" w:type="dxa"/>
            <w:tcBorders>
              <w:top w:val="nil"/>
              <w:left w:val="nil"/>
              <w:bottom w:val="single" w:sz="4" w:space="0" w:color="auto"/>
              <w:right w:val="single" w:sz="4" w:space="0" w:color="auto"/>
            </w:tcBorders>
            <w:shd w:val="clear" w:color="auto" w:fill="auto"/>
            <w:vAlign w:val="center"/>
          </w:tcPr>
          <w:p w14:paraId="154CBB18" w14:textId="77777777" w:rsidR="00313B12" w:rsidRPr="00313B12" w:rsidRDefault="00313B12" w:rsidP="00313B12">
            <w:pPr>
              <w:jc w:val="center"/>
              <w:rPr>
                <w:rFonts w:cs="Arial"/>
                <w:sz w:val="22"/>
                <w:szCs w:val="22"/>
              </w:rPr>
            </w:pPr>
            <w:r w:rsidRPr="00313B12">
              <w:rPr>
                <w:rFonts w:cs="Arial"/>
                <w:sz w:val="22"/>
                <w:szCs w:val="22"/>
              </w:rPr>
              <w:t>Hladnjak kompresora</w:t>
            </w:r>
          </w:p>
        </w:tc>
        <w:tc>
          <w:tcPr>
            <w:tcW w:w="1317" w:type="dxa"/>
            <w:tcBorders>
              <w:top w:val="nil"/>
              <w:left w:val="nil"/>
              <w:bottom w:val="single" w:sz="4" w:space="0" w:color="auto"/>
              <w:right w:val="single" w:sz="4" w:space="0" w:color="auto"/>
            </w:tcBorders>
            <w:shd w:val="clear" w:color="auto" w:fill="auto"/>
            <w:vAlign w:val="center"/>
          </w:tcPr>
          <w:p w14:paraId="3BB235CD"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3EC6C826" w14:textId="77777777" w:rsidR="00313B12" w:rsidRPr="00313B12" w:rsidRDefault="00313B12" w:rsidP="00313B12">
            <w:pPr>
              <w:jc w:val="center"/>
              <w:rPr>
                <w:rFonts w:cs="Arial"/>
                <w:sz w:val="22"/>
                <w:szCs w:val="22"/>
              </w:rPr>
            </w:pPr>
            <w:r w:rsidRPr="00313B12">
              <w:rPr>
                <w:rFonts w:cs="Arial"/>
                <w:sz w:val="22"/>
                <w:szCs w:val="22"/>
              </w:rPr>
              <w:t>VS-11  M36x1,5</w:t>
            </w:r>
          </w:p>
        </w:tc>
        <w:tc>
          <w:tcPr>
            <w:tcW w:w="1772" w:type="dxa"/>
            <w:tcBorders>
              <w:top w:val="nil"/>
              <w:left w:val="nil"/>
              <w:bottom w:val="single" w:sz="4" w:space="0" w:color="auto"/>
              <w:right w:val="single" w:sz="4" w:space="0" w:color="auto"/>
            </w:tcBorders>
            <w:shd w:val="clear" w:color="auto" w:fill="auto"/>
            <w:vAlign w:val="center"/>
          </w:tcPr>
          <w:p w14:paraId="6AF92900" w14:textId="77777777" w:rsidR="00313B12" w:rsidRPr="00313B12" w:rsidRDefault="00313B12" w:rsidP="00313B12">
            <w:pPr>
              <w:jc w:val="center"/>
              <w:rPr>
                <w:rFonts w:cs="Arial"/>
                <w:sz w:val="22"/>
                <w:szCs w:val="22"/>
              </w:rPr>
            </w:pPr>
            <w:r w:rsidRPr="00313B12">
              <w:rPr>
                <w:rFonts w:cs="Arial"/>
                <w:sz w:val="22"/>
                <w:szCs w:val="22"/>
              </w:rPr>
              <w:t>Pritisak otvaranja 11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73A6E4FA" w14:textId="77777777" w:rsidR="00313B12" w:rsidRPr="00313B12" w:rsidRDefault="00313B12" w:rsidP="00313B12">
            <w:pPr>
              <w:jc w:val="center"/>
              <w:rPr>
                <w:rFonts w:cs="Arial"/>
                <w:sz w:val="22"/>
                <w:szCs w:val="22"/>
              </w:rPr>
            </w:pPr>
            <w:r w:rsidRPr="00313B12">
              <w:rPr>
                <w:rFonts w:cs="Arial"/>
                <w:sz w:val="22"/>
                <w:szCs w:val="22"/>
              </w:rPr>
              <w:t>4</w:t>
            </w:r>
          </w:p>
        </w:tc>
      </w:tr>
      <w:tr w:rsidR="00313B12" w:rsidRPr="00313B12" w14:paraId="726B6690" w14:textId="77777777" w:rsidTr="00313B12">
        <w:tc>
          <w:tcPr>
            <w:tcW w:w="642" w:type="dxa"/>
            <w:vAlign w:val="center"/>
          </w:tcPr>
          <w:p w14:paraId="160EA91C" w14:textId="77777777" w:rsidR="00313B12" w:rsidRPr="00AA5D24" w:rsidRDefault="00313B12" w:rsidP="00313B12">
            <w:pPr>
              <w:jc w:val="center"/>
              <w:rPr>
                <w:rFonts w:eastAsia="Calibri" w:cs="Arial"/>
                <w:b/>
                <w:sz w:val="22"/>
                <w:szCs w:val="22"/>
                <w:lang w:val="sr-Cyrl-RS"/>
              </w:rPr>
            </w:pPr>
            <w:r w:rsidRPr="00AA5D24">
              <w:rPr>
                <w:rFonts w:cs="Arial"/>
                <w:b/>
                <w:sz w:val="22"/>
                <w:szCs w:val="22"/>
              </w:rPr>
              <w:t>4.</w:t>
            </w:r>
          </w:p>
        </w:tc>
        <w:tc>
          <w:tcPr>
            <w:tcW w:w="1552" w:type="dxa"/>
            <w:tcBorders>
              <w:top w:val="nil"/>
              <w:left w:val="single" w:sz="4" w:space="0" w:color="auto"/>
              <w:bottom w:val="single" w:sz="4" w:space="0" w:color="auto"/>
              <w:right w:val="single" w:sz="4" w:space="0" w:color="auto"/>
            </w:tcBorders>
            <w:shd w:val="clear" w:color="auto" w:fill="auto"/>
            <w:vAlign w:val="center"/>
          </w:tcPr>
          <w:p w14:paraId="4B7A44E1" w14:textId="77777777" w:rsidR="00313B12" w:rsidRPr="00313B12" w:rsidRDefault="00313B12" w:rsidP="00313B12">
            <w:pPr>
              <w:jc w:val="center"/>
              <w:rPr>
                <w:rFonts w:cs="Arial"/>
                <w:sz w:val="22"/>
                <w:szCs w:val="22"/>
              </w:rPr>
            </w:pPr>
            <w:r w:rsidRPr="00313B12">
              <w:rPr>
                <w:rFonts w:cs="Arial"/>
                <w:sz w:val="22"/>
                <w:szCs w:val="22"/>
              </w:rPr>
              <w:t>SchRs 1600</w:t>
            </w:r>
          </w:p>
        </w:tc>
        <w:tc>
          <w:tcPr>
            <w:tcW w:w="1573" w:type="dxa"/>
            <w:tcBorders>
              <w:top w:val="nil"/>
              <w:left w:val="nil"/>
              <w:bottom w:val="single" w:sz="4" w:space="0" w:color="auto"/>
              <w:right w:val="single" w:sz="4" w:space="0" w:color="auto"/>
            </w:tcBorders>
            <w:shd w:val="clear" w:color="auto" w:fill="auto"/>
            <w:vAlign w:val="center"/>
          </w:tcPr>
          <w:p w14:paraId="2CB13DF0"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nil"/>
              <w:left w:val="nil"/>
              <w:bottom w:val="single" w:sz="4" w:space="0" w:color="auto"/>
              <w:right w:val="single" w:sz="4" w:space="0" w:color="auto"/>
            </w:tcBorders>
            <w:shd w:val="clear" w:color="auto" w:fill="auto"/>
            <w:vAlign w:val="center"/>
          </w:tcPr>
          <w:p w14:paraId="26A1DDA1"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2AC0413B" w14:textId="77777777" w:rsidR="00313B12" w:rsidRPr="00313B12" w:rsidRDefault="00313B12" w:rsidP="00313B12">
            <w:pPr>
              <w:jc w:val="center"/>
              <w:rPr>
                <w:rFonts w:cs="Arial"/>
                <w:sz w:val="22"/>
                <w:szCs w:val="22"/>
              </w:rPr>
            </w:pPr>
            <w:r w:rsidRPr="00313B12">
              <w:rPr>
                <w:rFonts w:cs="Arial"/>
                <w:sz w:val="22"/>
                <w:szCs w:val="22"/>
              </w:rPr>
              <w:t>8.0363.0 (G 3/4")</w:t>
            </w:r>
          </w:p>
        </w:tc>
        <w:tc>
          <w:tcPr>
            <w:tcW w:w="1772" w:type="dxa"/>
            <w:tcBorders>
              <w:top w:val="nil"/>
              <w:left w:val="nil"/>
              <w:bottom w:val="single" w:sz="4" w:space="0" w:color="auto"/>
              <w:right w:val="single" w:sz="4" w:space="0" w:color="auto"/>
            </w:tcBorders>
            <w:shd w:val="clear" w:color="auto" w:fill="auto"/>
            <w:vAlign w:val="center"/>
          </w:tcPr>
          <w:p w14:paraId="2C9342CF" w14:textId="77777777" w:rsidR="00313B12" w:rsidRPr="00313B12" w:rsidRDefault="00313B12" w:rsidP="00313B12">
            <w:pPr>
              <w:jc w:val="center"/>
              <w:rPr>
                <w:rFonts w:cs="Arial"/>
                <w:sz w:val="22"/>
                <w:szCs w:val="22"/>
              </w:rPr>
            </w:pPr>
            <w:r w:rsidRPr="00313B12">
              <w:rPr>
                <w:rFonts w:cs="Arial"/>
                <w:sz w:val="22"/>
                <w:szCs w:val="22"/>
              </w:rPr>
              <w:t>Pritisak otvaranja 11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2876D8E4" w14:textId="77777777" w:rsidR="00313B12" w:rsidRPr="00313B12" w:rsidRDefault="00313B12" w:rsidP="00313B12">
            <w:pPr>
              <w:jc w:val="center"/>
              <w:rPr>
                <w:rFonts w:cs="Arial"/>
                <w:sz w:val="22"/>
                <w:szCs w:val="22"/>
              </w:rPr>
            </w:pPr>
            <w:r w:rsidRPr="00313B12">
              <w:rPr>
                <w:rFonts w:cs="Arial"/>
                <w:sz w:val="22"/>
                <w:szCs w:val="22"/>
              </w:rPr>
              <w:t>2</w:t>
            </w:r>
          </w:p>
        </w:tc>
      </w:tr>
      <w:tr w:rsidR="00313B12" w:rsidRPr="00313B12" w14:paraId="095245A3" w14:textId="77777777" w:rsidTr="00313B12">
        <w:tc>
          <w:tcPr>
            <w:tcW w:w="642" w:type="dxa"/>
            <w:vAlign w:val="center"/>
          </w:tcPr>
          <w:p w14:paraId="1D4A83F2" w14:textId="77777777" w:rsidR="00313B12" w:rsidRPr="00AA5D24" w:rsidRDefault="00313B12" w:rsidP="00313B12">
            <w:pPr>
              <w:jc w:val="center"/>
              <w:rPr>
                <w:rFonts w:eastAsia="Calibri" w:cs="Arial"/>
                <w:b/>
                <w:sz w:val="22"/>
                <w:szCs w:val="22"/>
                <w:lang w:val="sr-Cyrl-RS"/>
              </w:rPr>
            </w:pPr>
            <w:r w:rsidRPr="00AA5D24">
              <w:rPr>
                <w:rFonts w:cs="Arial"/>
                <w:b/>
                <w:sz w:val="22"/>
                <w:szCs w:val="22"/>
              </w:rPr>
              <w:t>5.</w:t>
            </w:r>
          </w:p>
        </w:tc>
        <w:tc>
          <w:tcPr>
            <w:tcW w:w="1552" w:type="dxa"/>
            <w:tcBorders>
              <w:top w:val="nil"/>
              <w:left w:val="single" w:sz="4" w:space="0" w:color="auto"/>
              <w:bottom w:val="single" w:sz="4" w:space="0" w:color="auto"/>
              <w:right w:val="single" w:sz="4" w:space="0" w:color="auto"/>
            </w:tcBorders>
            <w:shd w:val="clear" w:color="auto" w:fill="auto"/>
            <w:vAlign w:val="center"/>
          </w:tcPr>
          <w:p w14:paraId="4EB4A877" w14:textId="77777777" w:rsidR="00313B12" w:rsidRPr="00313B12" w:rsidRDefault="00313B12" w:rsidP="00313B12">
            <w:pPr>
              <w:jc w:val="center"/>
              <w:rPr>
                <w:rFonts w:cs="Arial"/>
                <w:sz w:val="22"/>
                <w:szCs w:val="22"/>
              </w:rPr>
            </w:pPr>
            <w:r w:rsidRPr="00313B12">
              <w:rPr>
                <w:rFonts w:cs="Arial"/>
                <w:sz w:val="22"/>
                <w:szCs w:val="22"/>
              </w:rPr>
              <w:t>SchRs 1600</w:t>
            </w:r>
          </w:p>
        </w:tc>
        <w:tc>
          <w:tcPr>
            <w:tcW w:w="1573" w:type="dxa"/>
            <w:tcBorders>
              <w:top w:val="nil"/>
              <w:left w:val="nil"/>
              <w:bottom w:val="single" w:sz="4" w:space="0" w:color="auto"/>
              <w:right w:val="single" w:sz="4" w:space="0" w:color="auto"/>
            </w:tcBorders>
            <w:shd w:val="clear" w:color="auto" w:fill="auto"/>
            <w:vAlign w:val="center"/>
          </w:tcPr>
          <w:p w14:paraId="03AFB700" w14:textId="77777777" w:rsidR="00313B12" w:rsidRPr="00313B12" w:rsidRDefault="00313B12" w:rsidP="00313B12">
            <w:pPr>
              <w:jc w:val="center"/>
              <w:rPr>
                <w:rFonts w:cs="Arial"/>
                <w:sz w:val="22"/>
                <w:szCs w:val="22"/>
              </w:rPr>
            </w:pPr>
            <w:r w:rsidRPr="00313B12">
              <w:rPr>
                <w:rFonts w:cs="Arial"/>
                <w:sz w:val="22"/>
                <w:szCs w:val="22"/>
              </w:rPr>
              <w:t>Kompresor</w:t>
            </w:r>
          </w:p>
        </w:tc>
        <w:tc>
          <w:tcPr>
            <w:tcW w:w="1317" w:type="dxa"/>
            <w:tcBorders>
              <w:top w:val="nil"/>
              <w:left w:val="nil"/>
              <w:bottom w:val="single" w:sz="4" w:space="0" w:color="auto"/>
              <w:right w:val="single" w:sz="4" w:space="0" w:color="auto"/>
            </w:tcBorders>
            <w:shd w:val="clear" w:color="auto" w:fill="auto"/>
            <w:vAlign w:val="center"/>
          </w:tcPr>
          <w:p w14:paraId="070C1F58"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771B2A1D" w14:textId="77777777" w:rsidR="00313B12" w:rsidRPr="00313B12" w:rsidRDefault="00313B12" w:rsidP="00313B12">
            <w:pPr>
              <w:jc w:val="center"/>
              <w:rPr>
                <w:rFonts w:cs="Arial"/>
                <w:sz w:val="22"/>
                <w:szCs w:val="22"/>
              </w:rPr>
            </w:pPr>
            <w:r w:rsidRPr="00313B12">
              <w:rPr>
                <w:rFonts w:cs="Arial"/>
                <w:sz w:val="22"/>
                <w:szCs w:val="22"/>
              </w:rPr>
              <w:t>SV-10 3/8"</w:t>
            </w:r>
          </w:p>
        </w:tc>
        <w:tc>
          <w:tcPr>
            <w:tcW w:w="1772" w:type="dxa"/>
            <w:tcBorders>
              <w:top w:val="nil"/>
              <w:left w:val="nil"/>
              <w:bottom w:val="single" w:sz="4" w:space="0" w:color="auto"/>
              <w:right w:val="single" w:sz="4" w:space="0" w:color="auto"/>
            </w:tcBorders>
            <w:shd w:val="clear" w:color="auto" w:fill="auto"/>
            <w:vAlign w:val="center"/>
          </w:tcPr>
          <w:p w14:paraId="682B8EBF" w14:textId="77777777" w:rsidR="00313B12" w:rsidRPr="00313B12" w:rsidRDefault="00313B12" w:rsidP="00313B12">
            <w:pPr>
              <w:jc w:val="center"/>
              <w:rPr>
                <w:rFonts w:cs="Arial"/>
                <w:sz w:val="22"/>
                <w:szCs w:val="22"/>
              </w:rPr>
            </w:pPr>
            <w:r w:rsidRPr="00313B12">
              <w:rPr>
                <w:rFonts w:cs="Arial"/>
                <w:sz w:val="22"/>
                <w:szCs w:val="22"/>
              </w:rPr>
              <w:t>Pritisak otvaranja 10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6A102B19"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196354ED" w14:textId="77777777" w:rsidTr="00313B12">
        <w:tc>
          <w:tcPr>
            <w:tcW w:w="642" w:type="dxa"/>
            <w:vAlign w:val="center"/>
          </w:tcPr>
          <w:p w14:paraId="344632BE" w14:textId="77777777" w:rsidR="00313B12" w:rsidRPr="00AA5D24" w:rsidRDefault="00313B12" w:rsidP="00313B12">
            <w:pPr>
              <w:jc w:val="center"/>
              <w:rPr>
                <w:rFonts w:eastAsia="Calibri" w:cs="Arial"/>
                <w:b/>
                <w:sz w:val="22"/>
                <w:szCs w:val="22"/>
                <w:lang w:val="sr-Cyrl-RS"/>
              </w:rPr>
            </w:pPr>
            <w:r w:rsidRPr="00AA5D24">
              <w:rPr>
                <w:rFonts w:cs="Arial"/>
                <w:b/>
                <w:sz w:val="22"/>
                <w:szCs w:val="22"/>
              </w:rPr>
              <w:t>6.</w:t>
            </w:r>
          </w:p>
        </w:tc>
        <w:tc>
          <w:tcPr>
            <w:tcW w:w="1552" w:type="dxa"/>
            <w:tcBorders>
              <w:top w:val="nil"/>
              <w:left w:val="single" w:sz="4" w:space="0" w:color="auto"/>
              <w:bottom w:val="single" w:sz="4" w:space="0" w:color="auto"/>
              <w:right w:val="single" w:sz="4" w:space="0" w:color="auto"/>
            </w:tcBorders>
            <w:shd w:val="clear" w:color="auto" w:fill="auto"/>
            <w:vAlign w:val="center"/>
          </w:tcPr>
          <w:p w14:paraId="0415632B" w14:textId="77777777" w:rsidR="00313B12" w:rsidRPr="00313B12" w:rsidRDefault="00313B12" w:rsidP="00313B12">
            <w:pPr>
              <w:jc w:val="center"/>
              <w:rPr>
                <w:rFonts w:cs="Arial"/>
                <w:sz w:val="22"/>
                <w:szCs w:val="22"/>
              </w:rPr>
            </w:pPr>
            <w:r w:rsidRPr="00313B12">
              <w:rPr>
                <w:rFonts w:cs="Arial"/>
                <w:sz w:val="22"/>
                <w:szCs w:val="22"/>
              </w:rPr>
              <w:t>SchRs 740</w:t>
            </w:r>
          </w:p>
        </w:tc>
        <w:tc>
          <w:tcPr>
            <w:tcW w:w="1573" w:type="dxa"/>
            <w:tcBorders>
              <w:top w:val="nil"/>
              <w:left w:val="nil"/>
              <w:bottom w:val="single" w:sz="4" w:space="0" w:color="auto"/>
              <w:right w:val="single" w:sz="4" w:space="0" w:color="auto"/>
            </w:tcBorders>
            <w:shd w:val="clear" w:color="auto" w:fill="auto"/>
            <w:vAlign w:val="center"/>
          </w:tcPr>
          <w:p w14:paraId="438A0851"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nil"/>
              <w:left w:val="nil"/>
              <w:bottom w:val="single" w:sz="4" w:space="0" w:color="auto"/>
              <w:right w:val="single" w:sz="4" w:space="0" w:color="auto"/>
            </w:tcBorders>
            <w:shd w:val="clear" w:color="auto" w:fill="auto"/>
            <w:vAlign w:val="center"/>
          </w:tcPr>
          <w:p w14:paraId="216DDEE6"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0F0CDE5F" w14:textId="77777777" w:rsidR="00313B12" w:rsidRPr="00313B12" w:rsidRDefault="00313B12" w:rsidP="00313B12">
            <w:pPr>
              <w:jc w:val="center"/>
              <w:rPr>
                <w:rFonts w:cs="Arial"/>
                <w:sz w:val="22"/>
                <w:szCs w:val="22"/>
              </w:rPr>
            </w:pPr>
            <w:r w:rsidRPr="00313B12">
              <w:rPr>
                <w:rFonts w:cs="Arial"/>
                <w:sz w:val="22"/>
                <w:szCs w:val="22"/>
              </w:rPr>
              <w:t>8.0363.0 (G 3/4")</w:t>
            </w:r>
          </w:p>
        </w:tc>
        <w:tc>
          <w:tcPr>
            <w:tcW w:w="1772" w:type="dxa"/>
            <w:tcBorders>
              <w:top w:val="nil"/>
              <w:left w:val="nil"/>
              <w:bottom w:val="single" w:sz="4" w:space="0" w:color="auto"/>
              <w:right w:val="single" w:sz="4" w:space="0" w:color="auto"/>
            </w:tcBorders>
            <w:shd w:val="clear" w:color="auto" w:fill="auto"/>
            <w:vAlign w:val="center"/>
          </w:tcPr>
          <w:p w14:paraId="7BBB9A8E" w14:textId="77777777" w:rsidR="00313B12" w:rsidRPr="00313B12" w:rsidRDefault="00313B12" w:rsidP="00313B12">
            <w:pPr>
              <w:jc w:val="center"/>
              <w:rPr>
                <w:rFonts w:cs="Arial"/>
                <w:sz w:val="22"/>
                <w:szCs w:val="22"/>
              </w:rPr>
            </w:pPr>
            <w:r w:rsidRPr="00313B12">
              <w:rPr>
                <w:rFonts w:cs="Arial"/>
                <w:sz w:val="22"/>
                <w:szCs w:val="22"/>
              </w:rPr>
              <w:t>Pritisak otvaranja 16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672534B1"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04C411C8" w14:textId="77777777" w:rsidTr="00313B12">
        <w:tc>
          <w:tcPr>
            <w:tcW w:w="642" w:type="dxa"/>
            <w:vAlign w:val="center"/>
          </w:tcPr>
          <w:p w14:paraId="12BDCDC9" w14:textId="77777777" w:rsidR="00313B12" w:rsidRPr="00AA5D24" w:rsidRDefault="00313B12" w:rsidP="00313B12">
            <w:pPr>
              <w:jc w:val="center"/>
              <w:rPr>
                <w:rFonts w:eastAsia="Calibri" w:cs="Arial"/>
                <w:b/>
                <w:sz w:val="22"/>
                <w:szCs w:val="22"/>
                <w:lang w:val="sr-Cyrl-RS"/>
              </w:rPr>
            </w:pPr>
            <w:r w:rsidRPr="00AA5D24">
              <w:rPr>
                <w:rFonts w:cs="Arial"/>
                <w:b/>
                <w:sz w:val="22"/>
                <w:szCs w:val="22"/>
              </w:rPr>
              <w:t>7.</w:t>
            </w:r>
          </w:p>
        </w:tc>
        <w:tc>
          <w:tcPr>
            <w:tcW w:w="1552" w:type="dxa"/>
            <w:tcBorders>
              <w:top w:val="nil"/>
              <w:left w:val="single" w:sz="4" w:space="0" w:color="auto"/>
              <w:bottom w:val="single" w:sz="4" w:space="0" w:color="auto"/>
              <w:right w:val="single" w:sz="4" w:space="0" w:color="auto"/>
            </w:tcBorders>
            <w:shd w:val="clear" w:color="auto" w:fill="auto"/>
            <w:vAlign w:val="center"/>
          </w:tcPr>
          <w:p w14:paraId="168C48A7" w14:textId="77777777" w:rsidR="00313B12" w:rsidRPr="00313B12" w:rsidRDefault="00313B12" w:rsidP="00313B12">
            <w:pPr>
              <w:jc w:val="center"/>
              <w:rPr>
                <w:rFonts w:cs="Arial"/>
                <w:sz w:val="22"/>
                <w:szCs w:val="22"/>
              </w:rPr>
            </w:pPr>
            <w:r w:rsidRPr="00313B12">
              <w:rPr>
                <w:rFonts w:cs="Arial"/>
                <w:sz w:val="22"/>
                <w:szCs w:val="22"/>
              </w:rPr>
              <w:t>SchRs 740</w:t>
            </w:r>
          </w:p>
        </w:tc>
        <w:tc>
          <w:tcPr>
            <w:tcW w:w="1573" w:type="dxa"/>
            <w:tcBorders>
              <w:top w:val="nil"/>
              <w:left w:val="nil"/>
              <w:bottom w:val="single" w:sz="4" w:space="0" w:color="auto"/>
              <w:right w:val="single" w:sz="4" w:space="0" w:color="auto"/>
            </w:tcBorders>
            <w:shd w:val="clear" w:color="auto" w:fill="auto"/>
            <w:vAlign w:val="center"/>
          </w:tcPr>
          <w:p w14:paraId="1ECBDDBA" w14:textId="77777777" w:rsidR="00313B12" w:rsidRPr="00313B12" w:rsidRDefault="00313B12" w:rsidP="00313B12">
            <w:pPr>
              <w:jc w:val="center"/>
              <w:rPr>
                <w:rFonts w:cs="Arial"/>
                <w:sz w:val="22"/>
                <w:szCs w:val="22"/>
              </w:rPr>
            </w:pPr>
            <w:r w:rsidRPr="00313B12">
              <w:rPr>
                <w:rFonts w:cs="Arial"/>
                <w:sz w:val="22"/>
                <w:szCs w:val="22"/>
              </w:rPr>
              <w:t>Kompresor</w:t>
            </w:r>
          </w:p>
        </w:tc>
        <w:tc>
          <w:tcPr>
            <w:tcW w:w="1317" w:type="dxa"/>
            <w:tcBorders>
              <w:top w:val="nil"/>
              <w:left w:val="nil"/>
              <w:bottom w:val="single" w:sz="4" w:space="0" w:color="auto"/>
              <w:right w:val="single" w:sz="4" w:space="0" w:color="auto"/>
            </w:tcBorders>
            <w:shd w:val="clear" w:color="auto" w:fill="auto"/>
            <w:vAlign w:val="center"/>
          </w:tcPr>
          <w:p w14:paraId="0E05DEBF"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123F0561" w14:textId="77777777" w:rsidR="00313B12" w:rsidRPr="00313B12" w:rsidRDefault="00313B12" w:rsidP="00313B12">
            <w:pPr>
              <w:jc w:val="center"/>
              <w:rPr>
                <w:rFonts w:cs="Arial"/>
                <w:sz w:val="22"/>
                <w:szCs w:val="22"/>
              </w:rPr>
            </w:pPr>
            <w:r w:rsidRPr="00313B12">
              <w:rPr>
                <w:rFonts w:cs="Arial"/>
                <w:sz w:val="22"/>
                <w:szCs w:val="22"/>
              </w:rPr>
              <w:t>SV-10 3/8"</w:t>
            </w:r>
          </w:p>
        </w:tc>
        <w:tc>
          <w:tcPr>
            <w:tcW w:w="1772" w:type="dxa"/>
            <w:tcBorders>
              <w:top w:val="nil"/>
              <w:left w:val="nil"/>
              <w:bottom w:val="single" w:sz="4" w:space="0" w:color="auto"/>
              <w:right w:val="single" w:sz="4" w:space="0" w:color="auto"/>
            </w:tcBorders>
            <w:shd w:val="clear" w:color="auto" w:fill="auto"/>
            <w:vAlign w:val="center"/>
          </w:tcPr>
          <w:p w14:paraId="16BE125D" w14:textId="77777777" w:rsidR="00313B12" w:rsidRPr="00313B12" w:rsidRDefault="00313B12" w:rsidP="00313B12">
            <w:pPr>
              <w:jc w:val="center"/>
              <w:rPr>
                <w:rFonts w:cs="Arial"/>
                <w:sz w:val="22"/>
                <w:szCs w:val="22"/>
              </w:rPr>
            </w:pPr>
            <w:r w:rsidRPr="00313B12">
              <w:rPr>
                <w:rFonts w:cs="Arial"/>
                <w:sz w:val="22"/>
                <w:szCs w:val="22"/>
              </w:rPr>
              <w:t>Pritisak otvaranja 10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14D32F23"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5ABA488D" w14:textId="77777777" w:rsidTr="00313B12">
        <w:tc>
          <w:tcPr>
            <w:tcW w:w="642" w:type="dxa"/>
            <w:vAlign w:val="center"/>
          </w:tcPr>
          <w:p w14:paraId="70EAE4BE" w14:textId="77777777" w:rsidR="00313B12" w:rsidRPr="00AA5D24" w:rsidRDefault="00313B12" w:rsidP="00313B12">
            <w:pPr>
              <w:jc w:val="center"/>
              <w:rPr>
                <w:rFonts w:eastAsia="Calibri" w:cs="Arial"/>
                <w:b/>
                <w:sz w:val="22"/>
                <w:szCs w:val="22"/>
                <w:lang w:val="sr-Cyrl-RS"/>
              </w:rPr>
            </w:pPr>
            <w:r w:rsidRPr="00AA5D24">
              <w:rPr>
                <w:rFonts w:cs="Arial"/>
                <w:b/>
                <w:sz w:val="22"/>
                <w:szCs w:val="22"/>
              </w:rPr>
              <w:t>8.</w:t>
            </w:r>
          </w:p>
        </w:tc>
        <w:tc>
          <w:tcPr>
            <w:tcW w:w="1552" w:type="dxa"/>
            <w:tcBorders>
              <w:top w:val="nil"/>
              <w:left w:val="single" w:sz="4" w:space="0" w:color="auto"/>
              <w:bottom w:val="single" w:sz="4" w:space="0" w:color="auto"/>
              <w:right w:val="single" w:sz="4" w:space="0" w:color="auto"/>
            </w:tcBorders>
            <w:shd w:val="clear" w:color="auto" w:fill="auto"/>
            <w:vAlign w:val="center"/>
          </w:tcPr>
          <w:p w14:paraId="7E564AF9" w14:textId="77777777" w:rsidR="00313B12" w:rsidRPr="00313B12" w:rsidRDefault="00313B12" w:rsidP="00313B12">
            <w:pPr>
              <w:jc w:val="center"/>
              <w:rPr>
                <w:rFonts w:cs="Arial"/>
                <w:sz w:val="22"/>
                <w:szCs w:val="22"/>
              </w:rPr>
            </w:pPr>
            <w:r w:rsidRPr="00313B12">
              <w:rPr>
                <w:rFonts w:cs="Arial"/>
                <w:sz w:val="22"/>
                <w:szCs w:val="22"/>
              </w:rPr>
              <w:t>A2RsB 8500.60.1</w:t>
            </w:r>
          </w:p>
        </w:tc>
        <w:tc>
          <w:tcPr>
            <w:tcW w:w="1573" w:type="dxa"/>
            <w:tcBorders>
              <w:top w:val="nil"/>
              <w:left w:val="nil"/>
              <w:bottom w:val="single" w:sz="4" w:space="0" w:color="auto"/>
              <w:right w:val="single" w:sz="4" w:space="0" w:color="auto"/>
            </w:tcBorders>
            <w:shd w:val="clear" w:color="auto" w:fill="auto"/>
            <w:vAlign w:val="center"/>
          </w:tcPr>
          <w:p w14:paraId="4F873FB2"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nil"/>
              <w:left w:val="nil"/>
              <w:bottom w:val="single" w:sz="4" w:space="0" w:color="auto"/>
              <w:right w:val="single" w:sz="4" w:space="0" w:color="auto"/>
            </w:tcBorders>
            <w:shd w:val="clear" w:color="auto" w:fill="auto"/>
            <w:vAlign w:val="center"/>
          </w:tcPr>
          <w:p w14:paraId="12A378A4"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2457F16A" w14:textId="77777777" w:rsidR="00313B12" w:rsidRPr="00313B12" w:rsidRDefault="00313B12" w:rsidP="00313B12">
            <w:pPr>
              <w:jc w:val="center"/>
              <w:rPr>
                <w:rFonts w:cs="Arial"/>
                <w:sz w:val="22"/>
                <w:szCs w:val="22"/>
              </w:rPr>
            </w:pPr>
            <w:r w:rsidRPr="00313B12">
              <w:rPr>
                <w:rFonts w:cs="Arial"/>
                <w:sz w:val="22"/>
                <w:szCs w:val="22"/>
              </w:rPr>
              <w:t>VS-11 M36x1,5</w:t>
            </w:r>
          </w:p>
        </w:tc>
        <w:tc>
          <w:tcPr>
            <w:tcW w:w="1772" w:type="dxa"/>
            <w:tcBorders>
              <w:top w:val="nil"/>
              <w:left w:val="nil"/>
              <w:bottom w:val="single" w:sz="4" w:space="0" w:color="auto"/>
              <w:right w:val="single" w:sz="4" w:space="0" w:color="auto"/>
            </w:tcBorders>
            <w:shd w:val="clear" w:color="auto" w:fill="auto"/>
            <w:vAlign w:val="center"/>
          </w:tcPr>
          <w:p w14:paraId="5CD52E12" w14:textId="77777777" w:rsidR="00313B12" w:rsidRPr="00313B12" w:rsidRDefault="00313B12" w:rsidP="00313B12">
            <w:pPr>
              <w:jc w:val="center"/>
              <w:rPr>
                <w:rFonts w:cs="Arial"/>
                <w:sz w:val="22"/>
                <w:szCs w:val="22"/>
              </w:rPr>
            </w:pPr>
            <w:r w:rsidRPr="00313B12">
              <w:rPr>
                <w:rFonts w:cs="Arial"/>
                <w:sz w:val="22"/>
                <w:szCs w:val="22"/>
              </w:rPr>
              <w:t>Pritisak otvaranja 8,8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79555C13" w14:textId="77777777" w:rsidR="00313B12" w:rsidRPr="00313B12" w:rsidRDefault="00313B12" w:rsidP="00313B12">
            <w:pPr>
              <w:jc w:val="center"/>
              <w:rPr>
                <w:rFonts w:cs="Arial"/>
                <w:sz w:val="22"/>
                <w:szCs w:val="22"/>
              </w:rPr>
            </w:pPr>
            <w:r w:rsidRPr="00313B12">
              <w:rPr>
                <w:rFonts w:cs="Arial"/>
                <w:sz w:val="22"/>
                <w:szCs w:val="22"/>
              </w:rPr>
              <w:t>2</w:t>
            </w:r>
          </w:p>
        </w:tc>
      </w:tr>
      <w:tr w:rsidR="00313B12" w:rsidRPr="00313B12" w14:paraId="2543E867" w14:textId="77777777" w:rsidTr="00313B12">
        <w:trPr>
          <w:trHeight w:val="193"/>
        </w:trPr>
        <w:tc>
          <w:tcPr>
            <w:tcW w:w="642" w:type="dxa"/>
            <w:vAlign w:val="center"/>
          </w:tcPr>
          <w:p w14:paraId="377E289B" w14:textId="77777777" w:rsidR="00313B12" w:rsidRPr="00AA5D24" w:rsidRDefault="00313B12" w:rsidP="00313B12">
            <w:pPr>
              <w:jc w:val="center"/>
              <w:rPr>
                <w:rFonts w:cs="Arial"/>
                <w:b/>
                <w:sz w:val="22"/>
                <w:szCs w:val="22"/>
              </w:rPr>
            </w:pPr>
            <w:r w:rsidRPr="00AA5D24">
              <w:rPr>
                <w:rFonts w:cs="Arial"/>
                <w:b/>
                <w:sz w:val="22"/>
                <w:szCs w:val="22"/>
              </w:rPr>
              <w:t>9.</w:t>
            </w:r>
          </w:p>
        </w:tc>
        <w:tc>
          <w:tcPr>
            <w:tcW w:w="1552" w:type="dxa"/>
            <w:tcBorders>
              <w:top w:val="nil"/>
              <w:left w:val="single" w:sz="4" w:space="0" w:color="auto"/>
              <w:bottom w:val="single" w:sz="4" w:space="0" w:color="auto"/>
              <w:right w:val="single" w:sz="4" w:space="0" w:color="auto"/>
            </w:tcBorders>
            <w:shd w:val="clear" w:color="auto" w:fill="auto"/>
            <w:vAlign w:val="center"/>
          </w:tcPr>
          <w:p w14:paraId="7DE8A4E9" w14:textId="77777777" w:rsidR="00313B12" w:rsidRPr="00313B12" w:rsidRDefault="00313B12" w:rsidP="00313B12">
            <w:pPr>
              <w:jc w:val="center"/>
              <w:rPr>
                <w:rFonts w:cs="Arial"/>
                <w:sz w:val="22"/>
                <w:szCs w:val="22"/>
              </w:rPr>
            </w:pPr>
            <w:r w:rsidRPr="00313B12">
              <w:rPr>
                <w:rFonts w:cs="Arial"/>
                <w:sz w:val="22"/>
                <w:szCs w:val="22"/>
              </w:rPr>
              <w:t>A2RsB 8500.60.1</w:t>
            </w:r>
          </w:p>
        </w:tc>
        <w:tc>
          <w:tcPr>
            <w:tcW w:w="1573" w:type="dxa"/>
            <w:tcBorders>
              <w:top w:val="nil"/>
              <w:left w:val="nil"/>
              <w:bottom w:val="single" w:sz="4" w:space="0" w:color="auto"/>
              <w:right w:val="single" w:sz="4" w:space="0" w:color="auto"/>
            </w:tcBorders>
            <w:shd w:val="clear" w:color="auto" w:fill="auto"/>
            <w:vAlign w:val="center"/>
          </w:tcPr>
          <w:p w14:paraId="610B8058" w14:textId="77777777" w:rsidR="00313B12" w:rsidRPr="00313B12" w:rsidRDefault="00313B12" w:rsidP="00313B12">
            <w:pPr>
              <w:jc w:val="center"/>
              <w:rPr>
                <w:rFonts w:cs="Arial"/>
                <w:sz w:val="22"/>
                <w:szCs w:val="22"/>
              </w:rPr>
            </w:pPr>
            <w:r w:rsidRPr="00313B12">
              <w:rPr>
                <w:rFonts w:cs="Arial"/>
                <w:sz w:val="22"/>
                <w:szCs w:val="22"/>
              </w:rPr>
              <w:t>Hladnjak kompresora</w:t>
            </w:r>
          </w:p>
        </w:tc>
        <w:tc>
          <w:tcPr>
            <w:tcW w:w="1317" w:type="dxa"/>
            <w:tcBorders>
              <w:top w:val="nil"/>
              <w:left w:val="nil"/>
              <w:bottom w:val="single" w:sz="4" w:space="0" w:color="auto"/>
              <w:right w:val="single" w:sz="4" w:space="0" w:color="auto"/>
            </w:tcBorders>
            <w:shd w:val="clear" w:color="auto" w:fill="auto"/>
            <w:vAlign w:val="center"/>
          </w:tcPr>
          <w:p w14:paraId="114799FF"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02EB7FF1" w14:textId="77777777" w:rsidR="00313B12" w:rsidRPr="00313B12" w:rsidRDefault="00313B12" w:rsidP="00313B12">
            <w:pPr>
              <w:jc w:val="center"/>
              <w:rPr>
                <w:rFonts w:cs="Arial"/>
                <w:sz w:val="22"/>
                <w:szCs w:val="22"/>
              </w:rPr>
            </w:pPr>
            <w:r w:rsidRPr="00313B12">
              <w:rPr>
                <w:rFonts w:cs="Arial"/>
                <w:sz w:val="22"/>
                <w:szCs w:val="22"/>
              </w:rPr>
              <w:t>VS-15 M36x1,5</w:t>
            </w:r>
          </w:p>
        </w:tc>
        <w:tc>
          <w:tcPr>
            <w:tcW w:w="1772" w:type="dxa"/>
            <w:tcBorders>
              <w:top w:val="nil"/>
              <w:left w:val="nil"/>
              <w:bottom w:val="single" w:sz="4" w:space="0" w:color="auto"/>
              <w:right w:val="single" w:sz="4" w:space="0" w:color="auto"/>
            </w:tcBorders>
            <w:shd w:val="clear" w:color="auto" w:fill="auto"/>
            <w:vAlign w:val="center"/>
          </w:tcPr>
          <w:p w14:paraId="1F97EBC9" w14:textId="77777777" w:rsidR="00313B12" w:rsidRPr="00313B12" w:rsidRDefault="00313B12" w:rsidP="00313B12">
            <w:pPr>
              <w:jc w:val="center"/>
              <w:rPr>
                <w:rFonts w:cs="Arial"/>
                <w:sz w:val="22"/>
                <w:szCs w:val="22"/>
              </w:rPr>
            </w:pPr>
            <w:r w:rsidRPr="00313B12">
              <w:rPr>
                <w:rFonts w:cs="Arial"/>
                <w:sz w:val="22"/>
                <w:szCs w:val="22"/>
              </w:rPr>
              <w:t>Pritisak otvaranja 2,5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223D5072" w14:textId="77777777" w:rsidR="00313B12" w:rsidRPr="00313B12" w:rsidRDefault="00313B12" w:rsidP="00313B12">
            <w:pPr>
              <w:jc w:val="center"/>
              <w:rPr>
                <w:rFonts w:cs="Arial"/>
                <w:sz w:val="22"/>
                <w:szCs w:val="22"/>
              </w:rPr>
            </w:pPr>
            <w:r w:rsidRPr="00313B12">
              <w:rPr>
                <w:rFonts w:cs="Arial"/>
                <w:sz w:val="22"/>
                <w:szCs w:val="22"/>
              </w:rPr>
              <w:t>2</w:t>
            </w:r>
          </w:p>
        </w:tc>
      </w:tr>
      <w:tr w:rsidR="00313B12" w:rsidRPr="00313B12" w14:paraId="53185BF7" w14:textId="77777777" w:rsidTr="00313B12">
        <w:trPr>
          <w:trHeight w:val="193"/>
        </w:trPr>
        <w:tc>
          <w:tcPr>
            <w:tcW w:w="642" w:type="dxa"/>
            <w:vAlign w:val="center"/>
          </w:tcPr>
          <w:p w14:paraId="393779BB" w14:textId="77777777" w:rsidR="00313B12" w:rsidRPr="00AA5D24" w:rsidRDefault="00313B12" w:rsidP="00313B12">
            <w:pPr>
              <w:jc w:val="center"/>
              <w:rPr>
                <w:rFonts w:cs="Arial"/>
                <w:b/>
                <w:sz w:val="22"/>
                <w:szCs w:val="22"/>
              </w:rPr>
            </w:pPr>
            <w:r w:rsidRPr="00AA5D24">
              <w:rPr>
                <w:rFonts w:cs="Arial"/>
                <w:b/>
                <w:sz w:val="22"/>
                <w:szCs w:val="22"/>
              </w:rPr>
              <w:t>10.</w:t>
            </w:r>
          </w:p>
        </w:tc>
        <w:tc>
          <w:tcPr>
            <w:tcW w:w="1552" w:type="dxa"/>
            <w:tcBorders>
              <w:top w:val="nil"/>
              <w:left w:val="single" w:sz="4" w:space="0" w:color="auto"/>
              <w:bottom w:val="single" w:sz="4" w:space="0" w:color="auto"/>
              <w:right w:val="single" w:sz="4" w:space="0" w:color="auto"/>
            </w:tcBorders>
            <w:shd w:val="clear" w:color="auto" w:fill="auto"/>
            <w:vAlign w:val="center"/>
          </w:tcPr>
          <w:p w14:paraId="2045CB42" w14:textId="77777777" w:rsidR="00313B12" w:rsidRPr="00313B12" w:rsidRDefault="00313B12" w:rsidP="00313B12">
            <w:pPr>
              <w:jc w:val="center"/>
              <w:rPr>
                <w:rFonts w:cs="Arial"/>
                <w:sz w:val="22"/>
                <w:szCs w:val="22"/>
              </w:rPr>
            </w:pPr>
            <w:r w:rsidRPr="00313B12">
              <w:rPr>
                <w:rFonts w:cs="Arial"/>
                <w:sz w:val="22"/>
                <w:szCs w:val="22"/>
              </w:rPr>
              <w:t xml:space="preserve">A2RsB </w:t>
            </w:r>
            <w:r w:rsidRPr="00313B12">
              <w:rPr>
                <w:rFonts w:cs="Arial"/>
                <w:sz w:val="22"/>
                <w:szCs w:val="22"/>
              </w:rPr>
              <w:lastRenderedPageBreak/>
              <w:t>8500.60.1</w:t>
            </w:r>
          </w:p>
        </w:tc>
        <w:tc>
          <w:tcPr>
            <w:tcW w:w="1573" w:type="dxa"/>
            <w:tcBorders>
              <w:top w:val="nil"/>
              <w:left w:val="nil"/>
              <w:bottom w:val="single" w:sz="4" w:space="0" w:color="auto"/>
              <w:right w:val="single" w:sz="4" w:space="0" w:color="auto"/>
            </w:tcBorders>
            <w:shd w:val="clear" w:color="auto" w:fill="auto"/>
            <w:vAlign w:val="center"/>
          </w:tcPr>
          <w:p w14:paraId="30937207" w14:textId="77777777" w:rsidR="00313B12" w:rsidRPr="00313B12" w:rsidRDefault="00313B12" w:rsidP="00313B12">
            <w:pPr>
              <w:jc w:val="center"/>
              <w:rPr>
                <w:rFonts w:cs="Arial"/>
                <w:sz w:val="22"/>
                <w:szCs w:val="22"/>
              </w:rPr>
            </w:pPr>
            <w:r w:rsidRPr="00313B12">
              <w:rPr>
                <w:rFonts w:cs="Arial"/>
                <w:sz w:val="22"/>
                <w:szCs w:val="22"/>
              </w:rPr>
              <w:lastRenderedPageBreak/>
              <w:t xml:space="preserve">Hladnjak </w:t>
            </w:r>
            <w:r w:rsidRPr="00313B12">
              <w:rPr>
                <w:rFonts w:cs="Arial"/>
                <w:sz w:val="22"/>
                <w:szCs w:val="22"/>
              </w:rPr>
              <w:lastRenderedPageBreak/>
              <w:t>kompresora</w:t>
            </w:r>
          </w:p>
        </w:tc>
        <w:tc>
          <w:tcPr>
            <w:tcW w:w="1317" w:type="dxa"/>
            <w:tcBorders>
              <w:top w:val="nil"/>
              <w:left w:val="nil"/>
              <w:bottom w:val="single" w:sz="4" w:space="0" w:color="auto"/>
              <w:right w:val="single" w:sz="4" w:space="0" w:color="auto"/>
            </w:tcBorders>
            <w:shd w:val="clear" w:color="auto" w:fill="auto"/>
            <w:vAlign w:val="center"/>
          </w:tcPr>
          <w:p w14:paraId="238A4239" w14:textId="77777777" w:rsidR="00313B12" w:rsidRPr="00313B12" w:rsidRDefault="00313B12" w:rsidP="00313B12">
            <w:pPr>
              <w:jc w:val="center"/>
              <w:rPr>
                <w:rFonts w:cs="Arial"/>
                <w:sz w:val="22"/>
                <w:szCs w:val="22"/>
              </w:rPr>
            </w:pPr>
            <w:r w:rsidRPr="00313B12">
              <w:rPr>
                <w:rFonts w:cs="Arial"/>
                <w:sz w:val="22"/>
                <w:szCs w:val="22"/>
              </w:rPr>
              <w:lastRenderedPageBreak/>
              <w:t xml:space="preserve">Sigurnosni </w:t>
            </w:r>
            <w:r w:rsidRPr="00313B12">
              <w:rPr>
                <w:rFonts w:cs="Arial"/>
                <w:sz w:val="22"/>
                <w:szCs w:val="22"/>
              </w:rPr>
              <w:lastRenderedPageBreak/>
              <w:t>ventil</w:t>
            </w:r>
          </w:p>
        </w:tc>
        <w:tc>
          <w:tcPr>
            <w:tcW w:w="1226" w:type="dxa"/>
            <w:tcBorders>
              <w:top w:val="nil"/>
              <w:left w:val="nil"/>
              <w:bottom w:val="single" w:sz="4" w:space="0" w:color="auto"/>
              <w:right w:val="single" w:sz="4" w:space="0" w:color="auto"/>
            </w:tcBorders>
            <w:shd w:val="clear" w:color="auto" w:fill="auto"/>
            <w:vAlign w:val="center"/>
          </w:tcPr>
          <w:p w14:paraId="0A1B49B8" w14:textId="77777777" w:rsidR="00313B12" w:rsidRPr="00313B12" w:rsidRDefault="00313B12" w:rsidP="00313B12">
            <w:pPr>
              <w:jc w:val="center"/>
              <w:rPr>
                <w:rFonts w:cs="Arial"/>
                <w:sz w:val="22"/>
                <w:szCs w:val="22"/>
              </w:rPr>
            </w:pPr>
            <w:r w:rsidRPr="00313B12">
              <w:rPr>
                <w:rFonts w:cs="Arial"/>
                <w:sz w:val="22"/>
                <w:szCs w:val="22"/>
              </w:rPr>
              <w:lastRenderedPageBreak/>
              <w:t xml:space="preserve">VS-11 </w:t>
            </w:r>
            <w:r w:rsidRPr="00313B12">
              <w:rPr>
                <w:rFonts w:cs="Arial"/>
                <w:sz w:val="22"/>
                <w:szCs w:val="22"/>
              </w:rPr>
              <w:lastRenderedPageBreak/>
              <w:t>M36x1,5</w:t>
            </w:r>
          </w:p>
        </w:tc>
        <w:tc>
          <w:tcPr>
            <w:tcW w:w="1772" w:type="dxa"/>
            <w:tcBorders>
              <w:top w:val="nil"/>
              <w:left w:val="nil"/>
              <w:bottom w:val="single" w:sz="4" w:space="0" w:color="auto"/>
              <w:right w:val="single" w:sz="4" w:space="0" w:color="auto"/>
            </w:tcBorders>
            <w:shd w:val="clear" w:color="auto" w:fill="auto"/>
            <w:vAlign w:val="center"/>
          </w:tcPr>
          <w:p w14:paraId="53E7D67C" w14:textId="77777777" w:rsidR="00313B12" w:rsidRPr="00313B12" w:rsidRDefault="00313B12" w:rsidP="00313B12">
            <w:pPr>
              <w:jc w:val="center"/>
              <w:rPr>
                <w:rFonts w:cs="Arial"/>
                <w:sz w:val="22"/>
                <w:szCs w:val="22"/>
              </w:rPr>
            </w:pPr>
            <w:r w:rsidRPr="00313B12">
              <w:rPr>
                <w:rFonts w:cs="Arial"/>
                <w:sz w:val="22"/>
                <w:szCs w:val="22"/>
              </w:rPr>
              <w:lastRenderedPageBreak/>
              <w:t xml:space="preserve">Pritisak </w:t>
            </w:r>
            <w:r w:rsidRPr="00313B12">
              <w:rPr>
                <w:rFonts w:cs="Arial"/>
                <w:sz w:val="22"/>
                <w:szCs w:val="22"/>
              </w:rPr>
              <w:lastRenderedPageBreak/>
              <w:t>otvaranja 11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001C2732" w14:textId="77777777" w:rsidR="00313B12" w:rsidRPr="00313B12" w:rsidRDefault="00313B12" w:rsidP="00313B12">
            <w:pPr>
              <w:jc w:val="center"/>
              <w:rPr>
                <w:rFonts w:cs="Arial"/>
                <w:sz w:val="22"/>
                <w:szCs w:val="22"/>
              </w:rPr>
            </w:pPr>
            <w:r w:rsidRPr="00313B12">
              <w:rPr>
                <w:rFonts w:cs="Arial"/>
                <w:sz w:val="22"/>
                <w:szCs w:val="22"/>
              </w:rPr>
              <w:lastRenderedPageBreak/>
              <w:t>1</w:t>
            </w:r>
          </w:p>
        </w:tc>
      </w:tr>
      <w:tr w:rsidR="00313B12" w:rsidRPr="00313B12" w14:paraId="3BA7EF7E" w14:textId="77777777" w:rsidTr="00313B12">
        <w:trPr>
          <w:trHeight w:val="193"/>
        </w:trPr>
        <w:tc>
          <w:tcPr>
            <w:tcW w:w="642" w:type="dxa"/>
            <w:vAlign w:val="center"/>
          </w:tcPr>
          <w:p w14:paraId="688CF26A" w14:textId="77777777" w:rsidR="00313B12" w:rsidRPr="00AA5D24" w:rsidRDefault="00313B12" w:rsidP="00313B12">
            <w:pPr>
              <w:jc w:val="center"/>
              <w:rPr>
                <w:rFonts w:cs="Arial"/>
                <w:b/>
                <w:sz w:val="22"/>
                <w:szCs w:val="22"/>
              </w:rPr>
            </w:pPr>
            <w:r w:rsidRPr="00AA5D24">
              <w:rPr>
                <w:rFonts w:cs="Arial"/>
                <w:b/>
                <w:sz w:val="22"/>
                <w:szCs w:val="22"/>
              </w:rPr>
              <w:lastRenderedPageBreak/>
              <w:t>11.</w:t>
            </w:r>
          </w:p>
        </w:tc>
        <w:tc>
          <w:tcPr>
            <w:tcW w:w="1552" w:type="dxa"/>
            <w:tcBorders>
              <w:top w:val="nil"/>
              <w:left w:val="single" w:sz="4" w:space="0" w:color="auto"/>
              <w:bottom w:val="single" w:sz="4" w:space="0" w:color="auto"/>
              <w:right w:val="single" w:sz="4" w:space="0" w:color="auto"/>
            </w:tcBorders>
            <w:shd w:val="clear" w:color="auto" w:fill="auto"/>
            <w:vAlign w:val="center"/>
          </w:tcPr>
          <w:p w14:paraId="023CB304" w14:textId="77777777" w:rsidR="00313B12" w:rsidRPr="00313B12" w:rsidRDefault="00313B12" w:rsidP="00313B12">
            <w:pPr>
              <w:jc w:val="center"/>
              <w:rPr>
                <w:rFonts w:cs="Arial"/>
                <w:sz w:val="22"/>
                <w:szCs w:val="22"/>
              </w:rPr>
            </w:pPr>
            <w:r w:rsidRPr="00313B12">
              <w:rPr>
                <w:rFonts w:cs="Arial"/>
                <w:sz w:val="22"/>
                <w:szCs w:val="22"/>
              </w:rPr>
              <w:t>A2RsB 8500.60.1</w:t>
            </w:r>
          </w:p>
        </w:tc>
        <w:tc>
          <w:tcPr>
            <w:tcW w:w="1573" w:type="dxa"/>
            <w:tcBorders>
              <w:top w:val="nil"/>
              <w:left w:val="nil"/>
              <w:bottom w:val="single" w:sz="4" w:space="0" w:color="auto"/>
              <w:right w:val="single" w:sz="4" w:space="0" w:color="auto"/>
            </w:tcBorders>
            <w:shd w:val="clear" w:color="auto" w:fill="auto"/>
            <w:vAlign w:val="center"/>
          </w:tcPr>
          <w:p w14:paraId="6DAC4025" w14:textId="77777777" w:rsidR="00313B12" w:rsidRPr="00313B12" w:rsidRDefault="00313B12" w:rsidP="00313B12">
            <w:pPr>
              <w:jc w:val="center"/>
              <w:rPr>
                <w:rFonts w:cs="Arial"/>
                <w:sz w:val="22"/>
                <w:szCs w:val="22"/>
              </w:rPr>
            </w:pPr>
            <w:r w:rsidRPr="00313B12">
              <w:rPr>
                <w:rFonts w:cs="Arial"/>
                <w:sz w:val="22"/>
                <w:szCs w:val="22"/>
              </w:rPr>
              <w:t>Cevna instalacija posle kompresora</w:t>
            </w:r>
          </w:p>
        </w:tc>
        <w:tc>
          <w:tcPr>
            <w:tcW w:w="1317" w:type="dxa"/>
            <w:tcBorders>
              <w:top w:val="nil"/>
              <w:left w:val="nil"/>
              <w:bottom w:val="single" w:sz="4" w:space="0" w:color="auto"/>
              <w:right w:val="single" w:sz="4" w:space="0" w:color="auto"/>
            </w:tcBorders>
            <w:shd w:val="clear" w:color="auto" w:fill="auto"/>
            <w:vAlign w:val="center"/>
          </w:tcPr>
          <w:p w14:paraId="0425C548"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380E0CAF" w14:textId="77777777" w:rsidR="00313B12" w:rsidRPr="00313B12" w:rsidRDefault="00313B12" w:rsidP="00313B12">
            <w:pPr>
              <w:jc w:val="center"/>
              <w:rPr>
                <w:rFonts w:cs="Arial"/>
                <w:sz w:val="22"/>
                <w:szCs w:val="22"/>
              </w:rPr>
            </w:pPr>
            <w:r w:rsidRPr="00313B12">
              <w:rPr>
                <w:rFonts w:cs="Arial"/>
                <w:sz w:val="22"/>
                <w:szCs w:val="22"/>
              </w:rPr>
              <w:t>VS-11 M36x1,5</w:t>
            </w:r>
          </w:p>
        </w:tc>
        <w:tc>
          <w:tcPr>
            <w:tcW w:w="1772" w:type="dxa"/>
            <w:tcBorders>
              <w:top w:val="nil"/>
              <w:left w:val="nil"/>
              <w:bottom w:val="single" w:sz="4" w:space="0" w:color="auto"/>
              <w:right w:val="single" w:sz="4" w:space="0" w:color="auto"/>
            </w:tcBorders>
            <w:shd w:val="clear" w:color="auto" w:fill="auto"/>
            <w:vAlign w:val="center"/>
          </w:tcPr>
          <w:p w14:paraId="0E0971E4" w14:textId="77777777" w:rsidR="00313B12" w:rsidRPr="00313B12" w:rsidRDefault="00313B12" w:rsidP="00313B12">
            <w:pPr>
              <w:jc w:val="center"/>
              <w:rPr>
                <w:rFonts w:cs="Arial"/>
                <w:sz w:val="22"/>
                <w:szCs w:val="22"/>
              </w:rPr>
            </w:pPr>
            <w:r w:rsidRPr="00313B12">
              <w:rPr>
                <w:rFonts w:cs="Arial"/>
                <w:sz w:val="22"/>
                <w:szCs w:val="22"/>
              </w:rPr>
              <w:t>Pritisak otvaranja 11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1B62E2EA"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7C187E67" w14:textId="77777777" w:rsidTr="00313B12">
        <w:trPr>
          <w:trHeight w:val="193"/>
        </w:trPr>
        <w:tc>
          <w:tcPr>
            <w:tcW w:w="642" w:type="dxa"/>
            <w:vAlign w:val="center"/>
          </w:tcPr>
          <w:p w14:paraId="349B8F5D" w14:textId="77777777" w:rsidR="00313B12" w:rsidRPr="00AA5D24" w:rsidRDefault="00313B12" w:rsidP="00313B12">
            <w:pPr>
              <w:jc w:val="center"/>
              <w:rPr>
                <w:rFonts w:cs="Arial"/>
                <w:b/>
                <w:sz w:val="22"/>
                <w:szCs w:val="22"/>
              </w:rPr>
            </w:pPr>
            <w:r w:rsidRPr="00AA5D24">
              <w:rPr>
                <w:rFonts w:cs="Arial"/>
                <w:b/>
                <w:sz w:val="22"/>
                <w:szCs w:val="22"/>
              </w:rPr>
              <w:t>12.</w:t>
            </w:r>
          </w:p>
        </w:tc>
        <w:tc>
          <w:tcPr>
            <w:tcW w:w="1552" w:type="dxa"/>
            <w:tcBorders>
              <w:top w:val="nil"/>
              <w:left w:val="single" w:sz="4" w:space="0" w:color="auto"/>
              <w:bottom w:val="single" w:sz="4" w:space="0" w:color="auto"/>
              <w:right w:val="single" w:sz="4" w:space="0" w:color="auto"/>
            </w:tcBorders>
            <w:shd w:val="clear" w:color="auto" w:fill="auto"/>
            <w:vAlign w:val="center"/>
          </w:tcPr>
          <w:p w14:paraId="4ED7AD6A" w14:textId="77777777" w:rsidR="00313B12" w:rsidRPr="00313B12" w:rsidRDefault="00313B12" w:rsidP="00313B12">
            <w:pPr>
              <w:jc w:val="center"/>
              <w:rPr>
                <w:rFonts w:cs="Arial"/>
                <w:sz w:val="22"/>
                <w:szCs w:val="22"/>
              </w:rPr>
            </w:pPr>
            <w:r w:rsidRPr="00313B12">
              <w:rPr>
                <w:rFonts w:cs="Arial"/>
                <w:sz w:val="22"/>
                <w:szCs w:val="22"/>
              </w:rPr>
              <w:t>A2RsB 8500.60.1</w:t>
            </w:r>
          </w:p>
        </w:tc>
        <w:tc>
          <w:tcPr>
            <w:tcW w:w="1573" w:type="dxa"/>
            <w:tcBorders>
              <w:top w:val="nil"/>
              <w:left w:val="nil"/>
              <w:bottom w:val="single" w:sz="4" w:space="0" w:color="auto"/>
              <w:right w:val="single" w:sz="4" w:space="0" w:color="auto"/>
            </w:tcBorders>
            <w:shd w:val="clear" w:color="auto" w:fill="auto"/>
            <w:vAlign w:val="center"/>
          </w:tcPr>
          <w:p w14:paraId="4324920D" w14:textId="77777777" w:rsidR="00313B12" w:rsidRPr="00313B12" w:rsidRDefault="00313B12" w:rsidP="00313B12">
            <w:pPr>
              <w:jc w:val="center"/>
              <w:rPr>
                <w:rFonts w:cs="Arial"/>
                <w:sz w:val="22"/>
                <w:szCs w:val="22"/>
              </w:rPr>
            </w:pPr>
            <w:r w:rsidRPr="00313B12">
              <w:rPr>
                <w:rFonts w:cs="Arial"/>
                <w:sz w:val="22"/>
                <w:szCs w:val="22"/>
              </w:rPr>
              <w:t>Rezervoar od lužine</w:t>
            </w:r>
          </w:p>
        </w:tc>
        <w:tc>
          <w:tcPr>
            <w:tcW w:w="1317" w:type="dxa"/>
            <w:tcBorders>
              <w:top w:val="nil"/>
              <w:left w:val="nil"/>
              <w:bottom w:val="single" w:sz="4" w:space="0" w:color="auto"/>
              <w:right w:val="single" w:sz="4" w:space="0" w:color="auto"/>
            </w:tcBorders>
            <w:shd w:val="clear" w:color="auto" w:fill="auto"/>
            <w:vAlign w:val="center"/>
          </w:tcPr>
          <w:p w14:paraId="6D03CEB1"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461D5190" w14:textId="77777777" w:rsidR="00313B12" w:rsidRPr="00313B12" w:rsidRDefault="00313B12" w:rsidP="00313B12">
            <w:pPr>
              <w:jc w:val="center"/>
              <w:rPr>
                <w:rFonts w:cs="Arial"/>
                <w:sz w:val="22"/>
                <w:szCs w:val="22"/>
              </w:rPr>
            </w:pPr>
            <w:r w:rsidRPr="00313B12">
              <w:rPr>
                <w:rFonts w:cs="Arial"/>
                <w:sz w:val="22"/>
                <w:szCs w:val="22"/>
              </w:rPr>
              <w:t xml:space="preserve">NP20 1", DN20  </w:t>
            </w:r>
          </w:p>
        </w:tc>
        <w:tc>
          <w:tcPr>
            <w:tcW w:w="1772" w:type="dxa"/>
            <w:tcBorders>
              <w:top w:val="nil"/>
              <w:left w:val="nil"/>
              <w:bottom w:val="single" w:sz="4" w:space="0" w:color="auto"/>
              <w:right w:val="single" w:sz="4" w:space="0" w:color="auto"/>
            </w:tcBorders>
            <w:shd w:val="clear" w:color="auto" w:fill="auto"/>
            <w:vAlign w:val="center"/>
          </w:tcPr>
          <w:p w14:paraId="6DCEE57D" w14:textId="77777777" w:rsidR="00313B12" w:rsidRPr="00313B12" w:rsidRDefault="00313B12" w:rsidP="00313B12">
            <w:pPr>
              <w:jc w:val="center"/>
              <w:rPr>
                <w:rFonts w:cs="Arial"/>
                <w:sz w:val="22"/>
                <w:szCs w:val="22"/>
              </w:rPr>
            </w:pPr>
            <w:r w:rsidRPr="00313B12">
              <w:rPr>
                <w:rFonts w:cs="Arial"/>
                <w:sz w:val="22"/>
                <w:szCs w:val="22"/>
              </w:rPr>
              <w:t>Pritisak otvaranja 9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3546E6FE"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5880B97D" w14:textId="77777777" w:rsidTr="00313B12">
        <w:trPr>
          <w:trHeight w:val="193"/>
        </w:trPr>
        <w:tc>
          <w:tcPr>
            <w:tcW w:w="642" w:type="dxa"/>
            <w:vAlign w:val="center"/>
          </w:tcPr>
          <w:p w14:paraId="52B63758"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13.</w:t>
            </w:r>
          </w:p>
        </w:tc>
        <w:tc>
          <w:tcPr>
            <w:tcW w:w="1552" w:type="dxa"/>
            <w:tcBorders>
              <w:top w:val="nil"/>
              <w:left w:val="single" w:sz="4" w:space="0" w:color="auto"/>
              <w:bottom w:val="single" w:sz="4" w:space="0" w:color="auto"/>
              <w:right w:val="single" w:sz="4" w:space="0" w:color="auto"/>
            </w:tcBorders>
            <w:shd w:val="clear" w:color="auto" w:fill="auto"/>
            <w:vAlign w:val="center"/>
          </w:tcPr>
          <w:p w14:paraId="3376039C" w14:textId="77777777" w:rsidR="00313B12" w:rsidRPr="00313B12" w:rsidRDefault="00313B12" w:rsidP="00313B12">
            <w:pPr>
              <w:jc w:val="center"/>
              <w:rPr>
                <w:rFonts w:cs="Arial"/>
                <w:sz w:val="22"/>
                <w:szCs w:val="22"/>
              </w:rPr>
            </w:pPr>
            <w:r w:rsidRPr="00313B12">
              <w:rPr>
                <w:rFonts w:cs="Arial"/>
                <w:sz w:val="22"/>
                <w:szCs w:val="22"/>
              </w:rPr>
              <w:t>PA200 2400/2200</w:t>
            </w:r>
          </w:p>
        </w:tc>
        <w:tc>
          <w:tcPr>
            <w:tcW w:w="1573" w:type="dxa"/>
            <w:tcBorders>
              <w:top w:val="nil"/>
              <w:left w:val="nil"/>
              <w:bottom w:val="single" w:sz="4" w:space="0" w:color="auto"/>
              <w:right w:val="single" w:sz="4" w:space="0" w:color="auto"/>
            </w:tcBorders>
            <w:shd w:val="clear" w:color="auto" w:fill="auto"/>
            <w:vAlign w:val="center"/>
          </w:tcPr>
          <w:p w14:paraId="51754CF1" w14:textId="77777777" w:rsidR="00313B12" w:rsidRPr="00313B12" w:rsidRDefault="00313B12" w:rsidP="00313B12">
            <w:pPr>
              <w:jc w:val="center"/>
              <w:rPr>
                <w:rFonts w:cs="Arial"/>
                <w:sz w:val="22"/>
                <w:szCs w:val="22"/>
              </w:rPr>
            </w:pPr>
            <w:r w:rsidRPr="00313B12">
              <w:rPr>
                <w:rFonts w:cs="Arial"/>
                <w:sz w:val="22"/>
                <w:szCs w:val="22"/>
              </w:rPr>
              <w:t>Kompresor</w:t>
            </w:r>
          </w:p>
        </w:tc>
        <w:tc>
          <w:tcPr>
            <w:tcW w:w="1317" w:type="dxa"/>
            <w:tcBorders>
              <w:top w:val="nil"/>
              <w:left w:val="nil"/>
              <w:bottom w:val="single" w:sz="4" w:space="0" w:color="auto"/>
              <w:right w:val="single" w:sz="4" w:space="0" w:color="auto"/>
            </w:tcBorders>
            <w:shd w:val="clear" w:color="auto" w:fill="auto"/>
            <w:vAlign w:val="center"/>
          </w:tcPr>
          <w:p w14:paraId="1C158827"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01150867" w14:textId="77777777" w:rsidR="00313B12" w:rsidRPr="00313B12" w:rsidRDefault="00313B12" w:rsidP="00313B12">
            <w:pPr>
              <w:jc w:val="center"/>
              <w:rPr>
                <w:rFonts w:cs="Arial"/>
                <w:sz w:val="22"/>
                <w:szCs w:val="22"/>
              </w:rPr>
            </w:pPr>
            <w:r w:rsidRPr="00313B12">
              <w:rPr>
                <w:rFonts w:cs="Arial"/>
                <w:sz w:val="22"/>
                <w:szCs w:val="22"/>
              </w:rPr>
              <w:t>TUV-SV.15-2055.7,5 D/G 3/8"</w:t>
            </w:r>
          </w:p>
        </w:tc>
        <w:tc>
          <w:tcPr>
            <w:tcW w:w="1772" w:type="dxa"/>
            <w:tcBorders>
              <w:top w:val="nil"/>
              <w:left w:val="nil"/>
              <w:bottom w:val="single" w:sz="4" w:space="0" w:color="auto"/>
              <w:right w:val="single" w:sz="4" w:space="0" w:color="auto"/>
            </w:tcBorders>
            <w:shd w:val="clear" w:color="auto" w:fill="auto"/>
            <w:vAlign w:val="center"/>
          </w:tcPr>
          <w:p w14:paraId="1EF00ECB" w14:textId="77777777" w:rsidR="00313B12" w:rsidRPr="00313B12" w:rsidRDefault="00313B12" w:rsidP="00313B12">
            <w:pPr>
              <w:jc w:val="center"/>
              <w:rPr>
                <w:rFonts w:cs="Arial"/>
                <w:sz w:val="22"/>
                <w:szCs w:val="22"/>
              </w:rPr>
            </w:pPr>
            <w:r w:rsidRPr="00313B12">
              <w:rPr>
                <w:rFonts w:cs="Arial"/>
                <w:sz w:val="22"/>
                <w:szCs w:val="22"/>
              </w:rPr>
              <w:t>Pritisak otvaranja 13.5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7A743E23"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5520836F" w14:textId="77777777" w:rsidTr="00313B12">
        <w:trPr>
          <w:trHeight w:val="193"/>
        </w:trPr>
        <w:tc>
          <w:tcPr>
            <w:tcW w:w="642" w:type="dxa"/>
            <w:vAlign w:val="center"/>
          </w:tcPr>
          <w:p w14:paraId="5D58E0E0"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14.</w:t>
            </w:r>
          </w:p>
        </w:tc>
        <w:tc>
          <w:tcPr>
            <w:tcW w:w="1552" w:type="dxa"/>
            <w:tcBorders>
              <w:top w:val="nil"/>
              <w:left w:val="single" w:sz="4" w:space="0" w:color="auto"/>
              <w:bottom w:val="single" w:sz="4" w:space="0" w:color="auto"/>
              <w:right w:val="single" w:sz="4" w:space="0" w:color="auto"/>
            </w:tcBorders>
            <w:shd w:val="clear" w:color="auto" w:fill="auto"/>
            <w:vAlign w:val="center"/>
          </w:tcPr>
          <w:p w14:paraId="35B7E3DE" w14:textId="77777777" w:rsidR="00313B12" w:rsidRPr="00313B12" w:rsidRDefault="00313B12" w:rsidP="00313B12">
            <w:pPr>
              <w:jc w:val="center"/>
              <w:rPr>
                <w:rFonts w:cs="Arial"/>
                <w:sz w:val="22"/>
                <w:szCs w:val="22"/>
              </w:rPr>
            </w:pPr>
            <w:r w:rsidRPr="00313B12">
              <w:rPr>
                <w:rFonts w:cs="Arial"/>
                <w:sz w:val="22"/>
                <w:szCs w:val="22"/>
              </w:rPr>
              <w:t>PA200 2400/2200</w:t>
            </w:r>
          </w:p>
        </w:tc>
        <w:tc>
          <w:tcPr>
            <w:tcW w:w="1573" w:type="dxa"/>
            <w:tcBorders>
              <w:top w:val="nil"/>
              <w:left w:val="nil"/>
              <w:bottom w:val="single" w:sz="4" w:space="0" w:color="auto"/>
              <w:right w:val="single" w:sz="4" w:space="0" w:color="auto"/>
            </w:tcBorders>
            <w:shd w:val="clear" w:color="auto" w:fill="auto"/>
            <w:vAlign w:val="center"/>
          </w:tcPr>
          <w:p w14:paraId="6AAD841A"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nil"/>
              <w:left w:val="nil"/>
              <w:bottom w:val="single" w:sz="4" w:space="0" w:color="auto"/>
              <w:right w:val="single" w:sz="4" w:space="0" w:color="auto"/>
            </w:tcBorders>
            <w:shd w:val="clear" w:color="auto" w:fill="auto"/>
            <w:vAlign w:val="center"/>
          </w:tcPr>
          <w:p w14:paraId="1DB1CC17"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48EF3E62" w14:textId="77777777" w:rsidR="00313B12" w:rsidRPr="00313B12" w:rsidRDefault="00313B12" w:rsidP="00313B12">
            <w:pPr>
              <w:jc w:val="center"/>
              <w:rPr>
                <w:rFonts w:cs="Arial"/>
                <w:sz w:val="22"/>
                <w:szCs w:val="22"/>
              </w:rPr>
            </w:pPr>
            <w:r w:rsidRPr="00313B12">
              <w:rPr>
                <w:rFonts w:cs="Arial"/>
                <w:sz w:val="22"/>
                <w:szCs w:val="22"/>
              </w:rPr>
              <w:t>126/S 0.75 1/2"</w:t>
            </w:r>
          </w:p>
        </w:tc>
        <w:tc>
          <w:tcPr>
            <w:tcW w:w="1772" w:type="dxa"/>
            <w:tcBorders>
              <w:top w:val="nil"/>
              <w:left w:val="nil"/>
              <w:bottom w:val="single" w:sz="4" w:space="0" w:color="auto"/>
              <w:right w:val="single" w:sz="4" w:space="0" w:color="auto"/>
            </w:tcBorders>
            <w:shd w:val="clear" w:color="auto" w:fill="auto"/>
            <w:vAlign w:val="center"/>
          </w:tcPr>
          <w:p w14:paraId="1D392001" w14:textId="77777777" w:rsidR="00313B12" w:rsidRPr="00313B12" w:rsidRDefault="00313B12" w:rsidP="00313B12">
            <w:pPr>
              <w:jc w:val="center"/>
              <w:rPr>
                <w:rFonts w:cs="Arial"/>
                <w:sz w:val="22"/>
                <w:szCs w:val="22"/>
              </w:rPr>
            </w:pPr>
            <w:r w:rsidRPr="00313B12">
              <w:rPr>
                <w:rFonts w:cs="Arial"/>
                <w:sz w:val="22"/>
                <w:szCs w:val="22"/>
              </w:rPr>
              <w:t>Pritisak otvaranja 16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338D7725"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0A9295D9" w14:textId="77777777" w:rsidTr="00313B12">
        <w:trPr>
          <w:trHeight w:val="193"/>
        </w:trPr>
        <w:tc>
          <w:tcPr>
            <w:tcW w:w="642" w:type="dxa"/>
            <w:vAlign w:val="center"/>
          </w:tcPr>
          <w:p w14:paraId="5B5F0D9E"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15.</w:t>
            </w:r>
          </w:p>
        </w:tc>
        <w:tc>
          <w:tcPr>
            <w:tcW w:w="1552" w:type="dxa"/>
            <w:tcBorders>
              <w:top w:val="nil"/>
              <w:left w:val="single" w:sz="4" w:space="0" w:color="auto"/>
              <w:bottom w:val="single" w:sz="4" w:space="0" w:color="auto"/>
              <w:right w:val="single" w:sz="4" w:space="0" w:color="auto"/>
            </w:tcBorders>
            <w:shd w:val="clear" w:color="auto" w:fill="auto"/>
            <w:vAlign w:val="center"/>
          </w:tcPr>
          <w:p w14:paraId="689A4D7F" w14:textId="77777777" w:rsidR="00313B12" w:rsidRPr="00313B12" w:rsidRDefault="00313B12" w:rsidP="00313B12">
            <w:pPr>
              <w:jc w:val="center"/>
              <w:rPr>
                <w:rFonts w:cs="Arial"/>
                <w:sz w:val="22"/>
                <w:szCs w:val="22"/>
              </w:rPr>
            </w:pPr>
            <w:r w:rsidRPr="00313B12">
              <w:rPr>
                <w:rFonts w:cs="Arial"/>
                <w:sz w:val="22"/>
                <w:szCs w:val="22"/>
              </w:rPr>
              <w:t>BW-1</w:t>
            </w:r>
          </w:p>
        </w:tc>
        <w:tc>
          <w:tcPr>
            <w:tcW w:w="1573" w:type="dxa"/>
            <w:tcBorders>
              <w:top w:val="nil"/>
              <w:left w:val="nil"/>
              <w:bottom w:val="single" w:sz="4" w:space="0" w:color="auto"/>
              <w:right w:val="single" w:sz="4" w:space="0" w:color="auto"/>
            </w:tcBorders>
            <w:shd w:val="clear" w:color="auto" w:fill="auto"/>
            <w:vAlign w:val="center"/>
          </w:tcPr>
          <w:p w14:paraId="029BFEF2"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nil"/>
              <w:left w:val="nil"/>
              <w:bottom w:val="single" w:sz="4" w:space="0" w:color="auto"/>
              <w:right w:val="single" w:sz="4" w:space="0" w:color="auto"/>
            </w:tcBorders>
            <w:shd w:val="clear" w:color="auto" w:fill="auto"/>
            <w:vAlign w:val="center"/>
          </w:tcPr>
          <w:p w14:paraId="35903C6B"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796A98AE" w14:textId="77777777" w:rsidR="00313B12" w:rsidRPr="00313B12" w:rsidRDefault="00313B12" w:rsidP="00313B12">
            <w:pPr>
              <w:jc w:val="center"/>
              <w:rPr>
                <w:rFonts w:cs="Arial"/>
                <w:sz w:val="22"/>
                <w:szCs w:val="22"/>
              </w:rPr>
            </w:pPr>
            <w:r w:rsidRPr="00313B12">
              <w:rPr>
                <w:rFonts w:cs="Arial"/>
                <w:sz w:val="22"/>
                <w:szCs w:val="22"/>
              </w:rPr>
              <w:t>VS-01 M16x1,5</w:t>
            </w:r>
          </w:p>
        </w:tc>
        <w:tc>
          <w:tcPr>
            <w:tcW w:w="1772" w:type="dxa"/>
            <w:tcBorders>
              <w:top w:val="nil"/>
              <w:left w:val="nil"/>
              <w:bottom w:val="single" w:sz="4" w:space="0" w:color="auto"/>
              <w:right w:val="single" w:sz="4" w:space="0" w:color="auto"/>
            </w:tcBorders>
            <w:shd w:val="clear" w:color="auto" w:fill="auto"/>
            <w:vAlign w:val="center"/>
          </w:tcPr>
          <w:p w14:paraId="09704AD1" w14:textId="77777777" w:rsidR="00313B12" w:rsidRPr="00313B12" w:rsidRDefault="00313B12" w:rsidP="00313B12">
            <w:pPr>
              <w:jc w:val="center"/>
              <w:rPr>
                <w:rFonts w:cs="Arial"/>
                <w:sz w:val="22"/>
                <w:szCs w:val="22"/>
              </w:rPr>
            </w:pPr>
            <w:r w:rsidRPr="00313B12">
              <w:rPr>
                <w:rFonts w:cs="Arial"/>
                <w:sz w:val="22"/>
                <w:szCs w:val="22"/>
              </w:rPr>
              <w:t>Pritisak otvaranja 11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33F2F44A"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0F1AF8CC" w14:textId="77777777" w:rsidTr="00313B12">
        <w:trPr>
          <w:trHeight w:val="193"/>
        </w:trPr>
        <w:tc>
          <w:tcPr>
            <w:tcW w:w="642" w:type="dxa"/>
            <w:vAlign w:val="center"/>
          </w:tcPr>
          <w:p w14:paraId="348B6CF1"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16.</w:t>
            </w:r>
          </w:p>
        </w:tc>
        <w:tc>
          <w:tcPr>
            <w:tcW w:w="1552" w:type="dxa"/>
            <w:tcBorders>
              <w:top w:val="nil"/>
              <w:left w:val="single" w:sz="4" w:space="0" w:color="auto"/>
              <w:bottom w:val="single" w:sz="4" w:space="0" w:color="auto"/>
              <w:right w:val="single" w:sz="4" w:space="0" w:color="auto"/>
            </w:tcBorders>
            <w:shd w:val="clear" w:color="auto" w:fill="auto"/>
            <w:vAlign w:val="center"/>
          </w:tcPr>
          <w:p w14:paraId="63DF1B7C" w14:textId="77777777" w:rsidR="00313B12" w:rsidRPr="00313B12" w:rsidRDefault="00313B12" w:rsidP="00313B12">
            <w:pPr>
              <w:jc w:val="center"/>
              <w:rPr>
                <w:rFonts w:cs="Arial"/>
                <w:sz w:val="22"/>
                <w:szCs w:val="22"/>
              </w:rPr>
            </w:pPr>
            <w:r w:rsidRPr="00313B12">
              <w:rPr>
                <w:rFonts w:cs="Arial"/>
                <w:sz w:val="22"/>
                <w:szCs w:val="22"/>
              </w:rPr>
              <w:t>EŠ</w:t>
            </w:r>
          </w:p>
        </w:tc>
        <w:tc>
          <w:tcPr>
            <w:tcW w:w="1573" w:type="dxa"/>
            <w:tcBorders>
              <w:top w:val="nil"/>
              <w:left w:val="nil"/>
              <w:bottom w:val="single" w:sz="4" w:space="0" w:color="auto"/>
              <w:right w:val="single" w:sz="4" w:space="0" w:color="auto"/>
            </w:tcBorders>
            <w:shd w:val="clear" w:color="auto" w:fill="auto"/>
            <w:vAlign w:val="center"/>
          </w:tcPr>
          <w:p w14:paraId="012E5E42" w14:textId="77777777" w:rsidR="00313B12" w:rsidRPr="00313B12" w:rsidRDefault="00313B12" w:rsidP="00313B12">
            <w:pPr>
              <w:jc w:val="center"/>
              <w:rPr>
                <w:rFonts w:cs="Arial"/>
                <w:sz w:val="22"/>
                <w:szCs w:val="22"/>
              </w:rPr>
            </w:pPr>
            <w:r w:rsidRPr="00313B12">
              <w:rPr>
                <w:rFonts w:cs="Arial"/>
                <w:sz w:val="22"/>
                <w:szCs w:val="22"/>
              </w:rPr>
              <w:t>Pneumatska instalacija</w:t>
            </w:r>
          </w:p>
        </w:tc>
        <w:tc>
          <w:tcPr>
            <w:tcW w:w="1317" w:type="dxa"/>
            <w:tcBorders>
              <w:top w:val="nil"/>
              <w:left w:val="nil"/>
              <w:bottom w:val="single" w:sz="4" w:space="0" w:color="auto"/>
              <w:right w:val="single" w:sz="4" w:space="0" w:color="auto"/>
            </w:tcBorders>
            <w:shd w:val="clear" w:color="auto" w:fill="auto"/>
            <w:vAlign w:val="center"/>
          </w:tcPr>
          <w:p w14:paraId="6AE2C744"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19036BE0" w14:textId="77777777" w:rsidR="00313B12" w:rsidRPr="00313B12" w:rsidRDefault="00313B12" w:rsidP="00313B12">
            <w:pPr>
              <w:jc w:val="center"/>
              <w:rPr>
                <w:rFonts w:cs="Arial"/>
                <w:sz w:val="22"/>
                <w:szCs w:val="22"/>
              </w:rPr>
            </w:pPr>
            <w:r w:rsidRPr="00313B12">
              <w:rPr>
                <w:rFonts w:cs="Arial"/>
                <w:sz w:val="22"/>
                <w:szCs w:val="22"/>
              </w:rPr>
              <w:t xml:space="preserve">VS-11 M36x1,5  </w:t>
            </w:r>
          </w:p>
        </w:tc>
        <w:tc>
          <w:tcPr>
            <w:tcW w:w="1772" w:type="dxa"/>
            <w:tcBorders>
              <w:top w:val="nil"/>
              <w:left w:val="nil"/>
              <w:bottom w:val="single" w:sz="4" w:space="0" w:color="auto"/>
              <w:right w:val="single" w:sz="4" w:space="0" w:color="auto"/>
            </w:tcBorders>
            <w:shd w:val="clear" w:color="auto" w:fill="auto"/>
            <w:vAlign w:val="center"/>
          </w:tcPr>
          <w:p w14:paraId="334E2C3E" w14:textId="77777777" w:rsidR="00313B12" w:rsidRPr="00313B12" w:rsidRDefault="00313B12" w:rsidP="00313B12">
            <w:pPr>
              <w:jc w:val="center"/>
              <w:rPr>
                <w:rFonts w:cs="Arial"/>
                <w:sz w:val="22"/>
                <w:szCs w:val="22"/>
              </w:rPr>
            </w:pPr>
            <w:r w:rsidRPr="00313B12">
              <w:rPr>
                <w:rFonts w:cs="Arial"/>
                <w:sz w:val="22"/>
                <w:szCs w:val="22"/>
              </w:rPr>
              <w:t>Pritisak otvaranja 8,8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59042562" w14:textId="77777777" w:rsidR="00313B12" w:rsidRPr="00313B12" w:rsidRDefault="00313B12" w:rsidP="00313B12">
            <w:pPr>
              <w:jc w:val="center"/>
              <w:rPr>
                <w:rFonts w:cs="Arial"/>
                <w:sz w:val="22"/>
                <w:szCs w:val="22"/>
              </w:rPr>
            </w:pPr>
            <w:r w:rsidRPr="00313B12">
              <w:rPr>
                <w:rFonts w:cs="Arial"/>
                <w:sz w:val="22"/>
                <w:szCs w:val="22"/>
              </w:rPr>
              <w:t>6</w:t>
            </w:r>
          </w:p>
        </w:tc>
      </w:tr>
      <w:tr w:rsidR="00313B12" w:rsidRPr="00313B12" w14:paraId="599EDDF0" w14:textId="77777777" w:rsidTr="00313B12">
        <w:trPr>
          <w:trHeight w:val="193"/>
        </w:trPr>
        <w:tc>
          <w:tcPr>
            <w:tcW w:w="642" w:type="dxa"/>
            <w:vAlign w:val="center"/>
          </w:tcPr>
          <w:p w14:paraId="18C75592"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17.</w:t>
            </w:r>
          </w:p>
        </w:tc>
        <w:tc>
          <w:tcPr>
            <w:tcW w:w="1552" w:type="dxa"/>
            <w:tcBorders>
              <w:top w:val="nil"/>
              <w:left w:val="single" w:sz="4" w:space="0" w:color="auto"/>
              <w:bottom w:val="single" w:sz="4" w:space="0" w:color="auto"/>
              <w:right w:val="single" w:sz="4" w:space="0" w:color="auto"/>
            </w:tcBorders>
            <w:shd w:val="clear" w:color="auto" w:fill="auto"/>
            <w:vAlign w:val="center"/>
          </w:tcPr>
          <w:p w14:paraId="322A8301" w14:textId="77777777" w:rsidR="00313B12" w:rsidRPr="00313B12" w:rsidRDefault="00313B12" w:rsidP="00313B12">
            <w:pPr>
              <w:jc w:val="center"/>
              <w:rPr>
                <w:rFonts w:cs="Arial"/>
                <w:sz w:val="22"/>
                <w:szCs w:val="22"/>
              </w:rPr>
            </w:pPr>
            <w:r w:rsidRPr="00313B12">
              <w:rPr>
                <w:rFonts w:cs="Arial"/>
                <w:sz w:val="22"/>
                <w:szCs w:val="22"/>
              </w:rPr>
              <w:t>EŠ</w:t>
            </w:r>
          </w:p>
        </w:tc>
        <w:tc>
          <w:tcPr>
            <w:tcW w:w="1573" w:type="dxa"/>
            <w:tcBorders>
              <w:top w:val="nil"/>
              <w:left w:val="nil"/>
              <w:bottom w:val="single" w:sz="4" w:space="0" w:color="auto"/>
              <w:right w:val="single" w:sz="4" w:space="0" w:color="auto"/>
            </w:tcBorders>
            <w:shd w:val="clear" w:color="auto" w:fill="auto"/>
            <w:vAlign w:val="center"/>
          </w:tcPr>
          <w:p w14:paraId="23F08359" w14:textId="77777777" w:rsidR="00313B12" w:rsidRPr="00313B12" w:rsidRDefault="00313B12" w:rsidP="00313B12">
            <w:pPr>
              <w:jc w:val="center"/>
              <w:rPr>
                <w:rFonts w:cs="Arial"/>
                <w:sz w:val="22"/>
                <w:szCs w:val="22"/>
              </w:rPr>
            </w:pPr>
            <w:r w:rsidRPr="00313B12">
              <w:rPr>
                <w:rFonts w:cs="Arial"/>
                <w:sz w:val="22"/>
                <w:szCs w:val="22"/>
              </w:rPr>
              <w:t>Kompresor</w:t>
            </w:r>
          </w:p>
        </w:tc>
        <w:tc>
          <w:tcPr>
            <w:tcW w:w="1317" w:type="dxa"/>
            <w:tcBorders>
              <w:top w:val="nil"/>
              <w:left w:val="nil"/>
              <w:bottom w:val="single" w:sz="4" w:space="0" w:color="auto"/>
              <w:right w:val="single" w:sz="4" w:space="0" w:color="auto"/>
            </w:tcBorders>
            <w:shd w:val="clear" w:color="auto" w:fill="auto"/>
            <w:vAlign w:val="center"/>
          </w:tcPr>
          <w:p w14:paraId="5CEBB9D5"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5A450BAD" w14:textId="77777777" w:rsidR="00313B12" w:rsidRPr="00313B12" w:rsidRDefault="00313B12" w:rsidP="00313B12">
            <w:pPr>
              <w:jc w:val="center"/>
              <w:rPr>
                <w:rFonts w:cs="Arial"/>
                <w:sz w:val="22"/>
                <w:szCs w:val="22"/>
              </w:rPr>
            </w:pPr>
            <w:r w:rsidRPr="00313B12">
              <w:rPr>
                <w:rFonts w:cs="Arial"/>
                <w:sz w:val="22"/>
                <w:szCs w:val="22"/>
              </w:rPr>
              <w:t xml:space="preserve">VS-01 M16x1,5 </w:t>
            </w:r>
          </w:p>
        </w:tc>
        <w:tc>
          <w:tcPr>
            <w:tcW w:w="1772" w:type="dxa"/>
            <w:tcBorders>
              <w:top w:val="nil"/>
              <w:left w:val="nil"/>
              <w:bottom w:val="single" w:sz="4" w:space="0" w:color="auto"/>
              <w:right w:val="single" w:sz="4" w:space="0" w:color="auto"/>
            </w:tcBorders>
            <w:shd w:val="clear" w:color="auto" w:fill="auto"/>
            <w:vAlign w:val="center"/>
          </w:tcPr>
          <w:p w14:paraId="25DDC9E2" w14:textId="77777777" w:rsidR="00313B12" w:rsidRPr="00313B12" w:rsidRDefault="00313B12" w:rsidP="00313B12">
            <w:pPr>
              <w:jc w:val="center"/>
              <w:rPr>
                <w:rFonts w:cs="Arial"/>
                <w:sz w:val="22"/>
                <w:szCs w:val="22"/>
              </w:rPr>
            </w:pPr>
            <w:r w:rsidRPr="00313B12">
              <w:rPr>
                <w:rFonts w:cs="Arial"/>
                <w:sz w:val="22"/>
                <w:szCs w:val="22"/>
              </w:rPr>
              <w:t>Pritisak otvaranja 11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4896BB5E" w14:textId="77777777" w:rsidR="00313B12" w:rsidRPr="00313B12" w:rsidRDefault="00313B12" w:rsidP="00313B12">
            <w:pPr>
              <w:jc w:val="center"/>
              <w:rPr>
                <w:rFonts w:cs="Arial"/>
                <w:sz w:val="22"/>
                <w:szCs w:val="22"/>
              </w:rPr>
            </w:pPr>
            <w:r w:rsidRPr="00313B12">
              <w:rPr>
                <w:rFonts w:cs="Arial"/>
                <w:sz w:val="22"/>
                <w:szCs w:val="22"/>
              </w:rPr>
              <w:t>4</w:t>
            </w:r>
          </w:p>
        </w:tc>
      </w:tr>
      <w:tr w:rsidR="00313B12" w:rsidRPr="00313B12" w14:paraId="2AFAE85F" w14:textId="77777777" w:rsidTr="00313B12">
        <w:trPr>
          <w:trHeight w:val="193"/>
        </w:trPr>
        <w:tc>
          <w:tcPr>
            <w:tcW w:w="642" w:type="dxa"/>
            <w:vAlign w:val="center"/>
          </w:tcPr>
          <w:p w14:paraId="3EB52365"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18.</w:t>
            </w:r>
          </w:p>
        </w:tc>
        <w:tc>
          <w:tcPr>
            <w:tcW w:w="1552" w:type="dxa"/>
            <w:tcBorders>
              <w:top w:val="nil"/>
              <w:left w:val="single" w:sz="4" w:space="0" w:color="auto"/>
              <w:bottom w:val="single" w:sz="4" w:space="0" w:color="auto"/>
              <w:right w:val="single" w:sz="4" w:space="0" w:color="auto"/>
            </w:tcBorders>
            <w:shd w:val="clear" w:color="auto" w:fill="auto"/>
            <w:vAlign w:val="center"/>
          </w:tcPr>
          <w:p w14:paraId="461BA00D" w14:textId="77777777" w:rsidR="00313B12" w:rsidRPr="00313B12" w:rsidRDefault="00313B12" w:rsidP="00313B12">
            <w:pPr>
              <w:jc w:val="center"/>
              <w:rPr>
                <w:rFonts w:cs="Arial"/>
                <w:sz w:val="22"/>
                <w:szCs w:val="22"/>
              </w:rPr>
            </w:pPr>
            <w:r w:rsidRPr="00313B12">
              <w:rPr>
                <w:rFonts w:cs="Arial"/>
                <w:sz w:val="22"/>
                <w:szCs w:val="22"/>
              </w:rPr>
              <w:t>EŠ</w:t>
            </w:r>
          </w:p>
        </w:tc>
        <w:tc>
          <w:tcPr>
            <w:tcW w:w="1573" w:type="dxa"/>
            <w:tcBorders>
              <w:top w:val="nil"/>
              <w:left w:val="nil"/>
              <w:bottom w:val="single" w:sz="4" w:space="0" w:color="auto"/>
              <w:right w:val="single" w:sz="4" w:space="0" w:color="auto"/>
            </w:tcBorders>
            <w:shd w:val="clear" w:color="auto" w:fill="auto"/>
            <w:vAlign w:val="center"/>
          </w:tcPr>
          <w:p w14:paraId="2CD7DBB4" w14:textId="77777777" w:rsidR="00313B12" w:rsidRPr="00313B12" w:rsidRDefault="00313B12" w:rsidP="00313B12">
            <w:pPr>
              <w:jc w:val="center"/>
              <w:rPr>
                <w:rFonts w:cs="Arial"/>
                <w:sz w:val="22"/>
                <w:szCs w:val="22"/>
              </w:rPr>
            </w:pPr>
            <w:r w:rsidRPr="00313B12">
              <w:rPr>
                <w:rFonts w:cs="Arial"/>
                <w:sz w:val="22"/>
                <w:szCs w:val="22"/>
              </w:rPr>
              <w:t>Pneumatska instalacija</w:t>
            </w:r>
          </w:p>
        </w:tc>
        <w:tc>
          <w:tcPr>
            <w:tcW w:w="1317" w:type="dxa"/>
            <w:tcBorders>
              <w:top w:val="nil"/>
              <w:left w:val="nil"/>
              <w:bottom w:val="single" w:sz="4" w:space="0" w:color="auto"/>
              <w:right w:val="single" w:sz="4" w:space="0" w:color="auto"/>
            </w:tcBorders>
            <w:shd w:val="clear" w:color="auto" w:fill="auto"/>
            <w:vAlign w:val="center"/>
          </w:tcPr>
          <w:p w14:paraId="70145F14"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58908889" w14:textId="77777777" w:rsidR="00313B12" w:rsidRPr="00313B12" w:rsidRDefault="00313B12" w:rsidP="00313B12">
            <w:pPr>
              <w:jc w:val="center"/>
              <w:rPr>
                <w:rFonts w:cs="Arial"/>
                <w:sz w:val="22"/>
                <w:szCs w:val="22"/>
              </w:rPr>
            </w:pPr>
            <w:r w:rsidRPr="00313B12">
              <w:rPr>
                <w:rFonts w:cs="Arial"/>
                <w:sz w:val="22"/>
                <w:szCs w:val="22"/>
              </w:rPr>
              <w:t>РУ16 449 25 1/2"</w:t>
            </w:r>
          </w:p>
        </w:tc>
        <w:tc>
          <w:tcPr>
            <w:tcW w:w="1772" w:type="dxa"/>
            <w:tcBorders>
              <w:top w:val="nil"/>
              <w:left w:val="nil"/>
              <w:bottom w:val="single" w:sz="4" w:space="0" w:color="auto"/>
              <w:right w:val="single" w:sz="4" w:space="0" w:color="auto"/>
            </w:tcBorders>
            <w:shd w:val="clear" w:color="auto" w:fill="auto"/>
            <w:vAlign w:val="center"/>
          </w:tcPr>
          <w:p w14:paraId="3BD2DCCA" w14:textId="77777777" w:rsidR="00313B12" w:rsidRPr="00313B12" w:rsidRDefault="00313B12" w:rsidP="00313B12">
            <w:pPr>
              <w:jc w:val="center"/>
              <w:rPr>
                <w:rFonts w:cs="Arial"/>
                <w:sz w:val="22"/>
                <w:szCs w:val="22"/>
              </w:rPr>
            </w:pPr>
            <w:r w:rsidRPr="00313B12">
              <w:rPr>
                <w:rFonts w:cs="Arial"/>
                <w:sz w:val="22"/>
                <w:szCs w:val="22"/>
              </w:rPr>
              <w:t>Pritisak otvaranja 8,8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236D163D" w14:textId="77777777" w:rsidR="00313B12" w:rsidRPr="00313B12" w:rsidRDefault="00313B12" w:rsidP="00313B12">
            <w:pPr>
              <w:jc w:val="center"/>
              <w:rPr>
                <w:rFonts w:cs="Arial"/>
                <w:sz w:val="22"/>
                <w:szCs w:val="22"/>
              </w:rPr>
            </w:pPr>
            <w:r w:rsidRPr="00313B12">
              <w:rPr>
                <w:rFonts w:cs="Arial"/>
                <w:sz w:val="22"/>
                <w:szCs w:val="22"/>
              </w:rPr>
              <w:t>2</w:t>
            </w:r>
          </w:p>
        </w:tc>
      </w:tr>
      <w:tr w:rsidR="00313B12" w:rsidRPr="00313B12" w14:paraId="2FD6544D" w14:textId="77777777" w:rsidTr="00313B12">
        <w:trPr>
          <w:trHeight w:val="193"/>
        </w:trPr>
        <w:tc>
          <w:tcPr>
            <w:tcW w:w="642" w:type="dxa"/>
            <w:vAlign w:val="center"/>
          </w:tcPr>
          <w:p w14:paraId="76B13F8D"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19.</w:t>
            </w:r>
          </w:p>
        </w:tc>
        <w:tc>
          <w:tcPr>
            <w:tcW w:w="1552" w:type="dxa"/>
            <w:tcBorders>
              <w:top w:val="nil"/>
              <w:left w:val="single" w:sz="4" w:space="0" w:color="auto"/>
              <w:bottom w:val="single" w:sz="4" w:space="0" w:color="auto"/>
              <w:right w:val="single" w:sz="4" w:space="0" w:color="auto"/>
            </w:tcBorders>
            <w:shd w:val="clear" w:color="auto" w:fill="auto"/>
            <w:vAlign w:val="center"/>
          </w:tcPr>
          <w:p w14:paraId="08E00986" w14:textId="77777777" w:rsidR="00313B12" w:rsidRPr="00313B12" w:rsidRDefault="00313B12" w:rsidP="00313B12">
            <w:pPr>
              <w:jc w:val="center"/>
              <w:rPr>
                <w:rFonts w:cs="Arial"/>
                <w:sz w:val="22"/>
                <w:szCs w:val="22"/>
              </w:rPr>
            </w:pPr>
            <w:r w:rsidRPr="00313B12">
              <w:rPr>
                <w:rFonts w:cs="Arial"/>
                <w:sz w:val="22"/>
                <w:szCs w:val="22"/>
              </w:rPr>
              <w:t>Novo naselje Radljevo Kotlarnica</w:t>
            </w:r>
          </w:p>
        </w:tc>
        <w:tc>
          <w:tcPr>
            <w:tcW w:w="1573" w:type="dxa"/>
            <w:tcBorders>
              <w:top w:val="nil"/>
              <w:left w:val="nil"/>
              <w:bottom w:val="single" w:sz="4" w:space="0" w:color="auto"/>
              <w:right w:val="single" w:sz="4" w:space="0" w:color="auto"/>
            </w:tcBorders>
            <w:shd w:val="clear" w:color="auto" w:fill="auto"/>
            <w:vAlign w:val="center"/>
          </w:tcPr>
          <w:p w14:paraId="15DA128E" w14:textId="77777777" w:rsidR="00313B12" w:rsidRPr="00313B12" w:rsidRDefault="00313B12" w:rsidP="00313B12">
            <w:pPr>
              <w:jc w:val="center"/>
              <w:rPr>
                <w:rFonts w:cs="Arial"/>
                <w:sz w:val="22"/>
                <w:szCs w:val="22"/>
              </w:rPr>
            </w:pPr>
            <w:r w:rsidRPr="00313B12">
              <w:rPr>
                <w:rFonts w:cs="Arial"/>
                <w:sz w:val="22"/>
                <w:szCs w:val="22"/>
              </w:rPr>
              <w:t>Na instalaciji akumulacionog bojlera</w:t>
            </w:r>
          </w:p>
        </w:tc>
        <w:tc>
          <w:tcPr>
            <w:tcW w:w="1317" w:type="dxa"/>
            <w:tcBorders>
              <w:top w:val="nil"/>
              <w:left w:val="nil"/>
              <w:bottom w:val="single" w:sz="4" w:space="0" w:color="auto"/>
              <w:right w:val="single" w:sz="4" w:space="0" w:color="auto"/>
            </w:tcBorders>
            <w:shd w:val="clear" w:color="auto" w:fill="auto"/>
            <w:vAlign w:val="center"/>
          </w:tcPr>
          <w:p w14:paraId="6A067FE4"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16653169" w14:textId="77777777" w:rsidR="00313B12" w:rsidRPr="00313B12" w:rsidRDefault="00313B12" w:rsidP="00313B12">
            <w:pPr>
              <w:jc w:val="center"/>
              <w:rPr>
                <w:rFonts w:cs="Arial"/>
                <w:sz w:val="22"/>
                <w:szCs w:val="22"/>
              </w:rPr>
            </w:pPr>
            <w:r w:rsidRPr="00313B12">
              <w:rPr>
                <w:rFonts w:cs="Arial"/>
                <w:sz w:val="22"/>
                <w:szCs w:val="22"/>
              </w:rPr>
              <w:t xml:space="preserve"> R1“</w:t>
            </w:r>
          </w:p>
        </w:tc>
        <w:tc>
          <w:tcPr>
            <w:tcW w:w="1772" w:type="dxa"/>
            <w:tcBorders>
              <w:top w:val="nil"/>
              <w:left w:val="nil"/>
              <w:bottom w:val="single" w:sz="4" w:space="0" w:color="auto"/>
              <w:right w:val="single" w:sz="4" w:space="0" w:color="auto"/>
            </w:tcBorders>
            <w:shd w:val="clear" w:color="auto" w:fill="auto"/>
            <w:vAlign w:val="center"/>
          </w:tcPr>
          <w:p w14:paraId="43254BFB" w14:textId="77777777" w:rsidR="00313B12" w:rsidRPr="00313B12" w:rsidRDefault="00313B12" w:rsidP="00313B12">
            <w:pPr>
              <w:jc w:val="center"/>
              <w:rPr>
                <w:rFonts w:cs="Arial"/>
                <w:sz w:val="22"/>
                <w:szCs w:val="22"/>
              </w:rPr>
            </w:pPr>
            <w:r w:rsidRPr="00313B12">
              <w:rPr>
                <w:rFonts w:cs="Arial"/>
                <w:sz w:val="22"/>
                <w:szCs w:val="22"/>
              </w:rPr>
              <w:t>Pritisak otvaranja 10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08E0B6ED" w14:textId="77777777" w:rsidR="00313B12" w:rsidRPr="00313B12" w:rsidRDefault="00313B12" w:rsidP="00313B12">
            <w:pPr>
              <w:jc w:val="center"/>
              <w:rPr>
                <w:rFonts w:cs="Arial"/>
                <w:sz w:val="22"/>
                <w:szCs w:val="22"/>
              </w:rPr>
            </w:pPr>
            <w:r w:rsidRPr="00313B12">
              <w:rPr>
                <w:rFonts w:cs="Arial"/>
                <w:sz w:val="22"/>
                <w:szCs w:val="22"/>
              </w:rPr>
              <w:t>2</w:t>
            </w:r>
          </w:p>
        </w:tc>
      </w:tr>
      <w:tr w:rsidR="00313B12" w:rsidRPr="00313B12" w14:paraId="5192FBB7" w14:textId="77777777" w:rsidTr="00313B12">
        <w:trPr>
          <w:trHeight w:val="193"/>
        </w:trPr>
        <w:tc>
          <w:tcPr>
            <w:tcW w:w="642" w:type="dxa"/>
            <w:vAlign w:val="center"/>
          </w:tcPr>
          <w:p w14:paraId="4C6CDC46"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20.</w:t>
            </w:r>
          </w:p>
        </w:tc>
        <w:tc>
          <w:tcPr>
            <w:tcW w:w="1552" w:type="dxa"/>
            <w:tcBorders>
              <w:top w:val="nil"/>
              <w:left w:val="single" w:sz="4" w:space="0" w:color="auto"/>
              <w:bottom w:val="single" w:sz="4" w:space="0" w:color="auto"/>
              <w:right w:val="single" w:sz="4" w:space="0" w:color="auto"/>
            </w:tcBorders>
            <w:shd w:val="clear" w:color="auto" w:fill="auto"/>
            <w:vAlign w:val="center"/>
          </w:tcPr>
          <w:p w14:paraId="074B3C28" w14:textId="77777777" w:rsidR="00313B12" w:rsidRPr="00313B12" w:rsidRDefault="00313B12" w:rsidP="00313B12">
            <w:pPr>
              <w:jc w:val="center"/>
              <w:rPr>
                <w:rFonts w:cs="Arial"/>
                <w:sz w:val="22"/>
                <w:szCs w:val="22"/>
              </w:rPr>
            </w:pPr>
            <w:r w:rsidRPr="00313B12">
              <w:rPr>
                <w:rFonts w:cs="Arial"/>
                <w:sz w:val="22"/>
                <w:szCs w:val="22"/>
              </w:rPr>
              <w:t>Novo naselje Radljevo Kotlarnica</w:t>
            </w:r>
          </w:p>
        </w:tc>
        <w:tc>
          <w:tcPr>
            <w:tcW w:w="1573" w:type="dxa"/>
            <w:tcBorders>
              <w:top w:val="nil"/>
              <w:left w:val="nil"/>
              <w:bottom w:val="single" w:sz="4" w:space="0" w:color="auto"/>
              <w:right w:val="single" w:sz="4" w:space="0" w:color="auto"/>
            </w:tcBorders>
            <w:shd w:val="clear" w:color="auto" w:fill="auto"/>
            <w:vAlign w:val="center"/>
          </w:tcPr>
          <w:p w14:paraId="6C4F6C06" w14:textId="77777777" w:rsidR="00313B12" w:rsidRPr="00313B12" w:rsidRDefault="00313B12" w:rsidP="00313B12">
            <w:pPr>
              <w:jc w:val="center"/>
              <w:rPr>
                <w:rFonts w:cs="Arial"/>
                <w:sz w:val="22"/>
                <w:szCs w:val="22"/>
              </w:rPr>
            </w:pPr>
            <w:r w:rsidRPr="00313B12">
              <w:rPr>
                <w:rFonts w:cs="Arial"/>
                <w:sz w:val="22"/>
                <w:szCs w:val="22"/>
              </w:rPr>
              <w:t>Na instalaciji kotla</w:t>
            </w:r>
          </w:p>
        </w:tc>
        <w:tc>
          <w:tcPr>
            <w:tcW w:w="1317" w:type="dxa"/>
            <w:tcBorders>
              <w:top w:val="nil"/>
              <w:left w:val="nil"/>
              <w:bottom w:val="single" w:sz="4" w:space="0" w:color="auto"/>
              <w:right w:val="single" w:sz="4" w:space="0" w:color="auto"/>
            </w:tcBorders>
            <w:shd w:val="clear" w:color="auto" w:fill="auto"/>
            <w:vAlign w:val="center"/>
          </w:tcPr>
          <w:p w14:paraId="3DF00370"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3BC0B0D6" w14:textId="77777777" w:rsidR="00313B12" w:rsidRPr="00313B12" w:rsidRDefault="00313B12" w:rsidP="00313B12">
            <w:pPr>
              <w:jc w:val="center"/>
              <w:rPr>
                <w:rFonts w:cs="Arial"/>
                <w:sz w:val="22"/>
                <w:szCs w:val="22"/>
              </w:rPr>
            </w:pPr>
            <w:r w:rsidRPr="00313B12">
              <w:rPr>
                <w:rFonts w:cs="Arial"/>
                <w:sz w:val="22"/>
                <w:szCs w:val="22"/>
              </w:rPr>
              <w:t>R 1/2"</w:t>
            </w:r>
          </w:p>
        </w:tc>
        <w:tc>
          <w:tcPr>
            <w:tcW w:w="1772" w:type="dxa"/>
            <w:tcBorders>
              <w:top w:val="nil"/>
              <w:left w:val="nil"/>
              <w:bottom w:val="single" w:sz="4" w:space="0" w:color="auto"/>
              <w:right w:val="single" w:sz="4" w:space="0" w:color="auto"/>
            </w:tcBorders>
            <w:shd w:val="clear" w:color="auto" w:fill="auto"/>
            <w:vAlign w:val="center"/>
          </w:tcPr>
          <w:p w14:paraId="6A4CD0B7" w14:textId="77777777" w:rsidR="00313B12" w:rsidRPr="00313B12" w:rsidRDefault="00313B12" w:rsidP="00313B12">
            <w:pPr>
              <w:jc w:val="center"/>
              <w:rPr>
                <w:rFonts w:cs="Arial"/>
                <w:sz w:val="22"/>
                <w:szCs w:val="22"/>
              </w:rPr>
            </w:pPr>
            <w:r w:rsidRPr="00313B12">
              <w:rPr>
                <w:rFonts w:cs="Arial"/>
                <w:sz w:val="22"/>
                <w:szCs w:val="22"/>
              </w:rPr>
              <w:t>Pritisak otvaranja 2,5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1FEFE78E" w14:textId="77777777" w:rsidR="00313B12" w:rsidRPr="00313B12" w:rsidRDefault="00313B12" w:rsidP="00313B12">
            <w:pPr>
              <w:jc w:val="center"/>
              <w:rPr>
                <w:rFonts w:cs="Arial"/>
                <w:sz w:val="22"/>
                <w:szCs w:val="22"/>
              </w:rPr>
            </w:pPr>
            <w:r w:rsidRPr="00313B12">
              <w:rPr>
                <w:rFonts w:cs="Arial"/>
                <w:sz w:val="22"/>
                <w:szCs w:val="22"/>
              </w:rPr>
              <w:t>2</w:t>
            </w:r>
          </w:p>
        </w:tc>
      </w:tr>
      <w:tr w:rsidR="00313B12" w:rsidRPr="00313B12" w14:paraId="1A001FCE" w14:textId="77777777" w:rsidTr="00313B12">
        <w:trPr>
          <w:trHeight w:val="193"/>
        </w:trPr>
        <w:tc>
          <w:tcPr>
            <w:tcW w:w="642" w:type="dxa"/>
            <w:vAlign w:val="center"/>
          </w:tcPr>
          <w:p w14:paraId="0ECF801D"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21.</w:t>
            </w:r>
          </w:p>
        </w:tc>
        <w:tc>
          <w:tcPr>
            <w:tcW w:w="1552" w:type="dxa"/>
            <w:tcBorders>
              <w:top w:val="nil"/>
              <w:left w:val="single" w:sz="4" w:space="0" w:color="auto"/>
              <w:bottom w:val="single" w:sz="4" w:space="0" w:color="auto"/>
              <w:right w:val="single" w:sz="4" w:space="0" w:color="auto"/>
            </w:tcBorders>
            <w:shd w:val="clear" w:color="auto" w:fill="auto"/>
            <w:vAlign w:val="center"/>
          </w:tcPr>
          <w:p w14:paraId="497289D6" w14:textId="77777777" w:rsidR="00313B12" w:rsidRPr="00313B12" w:rsidRDefault="00313B12" w:rsidP="00313B12">
            <w:pPr>
              <w:jc w:val="center"/>
              <w:rPr>
                <w:rFonts w:cs="Arial"/>
                <w:sz w:val="22"/>
                <w:szCs w:val="22"/>
              </w:rPr>
            </w:pPr>
            <w:r w:rsidRPr="00313B12">
              <w:rPr>
                <w:rFonts w:cs="Arial"/>
                <w:sz w:val="22"/>
                <w:szCs w:val="22"/>
              </w:rPr>
              <w:t>Novo naselje Radljevo Kotlarnica</w:t>
            </w:r>
          </w:p>
        </w:tc>
        <w:tc>
          <w:tcPr>
            <w:tcW w:w="1573" w:type="dxa"/>
            <w:tcBorders>
              <w:top w:val="nil"/>
              <w:left w:val="nil"/>
              <w:bottom w:val="single" w:sz="4" w:space="0" w:color="auto"/>
              <w:right w:val="single" w:sz="4" w:space="0" w:color="auto"/>
            </w:tcBorders>
            <w:shd w:val="clear" w:color="auto" w:fill="auto"/>
            <w:vAlign w:val="center"/>
          </w:tcPr>
          <w:p w14:paraId="4A1EC483" w14:textId="77777777" w:rsidR="00313B12" w:rsidRPr="00313B12" w:rsidRDefault="00313B12" w:rsidP="00313B12">
            <w:pPr>
              <w:jc w:val="center"/>
              <w:rPr>
                <w:rFonts w:cs="Arial"/>
                <w:sz w:val="22"/>
                <w:szCs w:val="22"/>
              </w:rPr>
            </w:pPr>
            <w:r w:rsidRPr="00313B12">
              <w:rPr>
                <w:rFonts w:cs="Arial"/>
                <w:sz w:val="22"/>
                <w:szCs w:val="22"/>
              </w:rPr>
              <w:t>Na instalaciji kotla</w:t>
            </w:r>
          </w:p>
        </w:tc>
        <w:tc>
          <w:tcPr>
            <w:tcW w:w="1317" w:type="dxa"/>
            <w:tcBorders>
              <w:top w:val="nil"/>
              <w:left w:val="nil"/>
              <w:bottom w:val="single" w:sz="4" w:space="0" w:color="auto"/>
              <w:right w:val="single" w:sz="4" w:space="0" w:color="auto"/>
            </w:tcBorders>
            <w:shd w:val="clear" w:color="auto" w:fill="auto"/>
            <w:vAlign w:val="center"/>
          </w:tcPr>
          <w:p w14:paraId="1965B367"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6DA039C7" w14:textId="77777777" w:rsidR="00313B12" w:rsidRPr="00313B12" w:rsidRDefault="00313B12" w:rsidP="00313B12">
            <w:pPr>
              <w:jc w:val="center"/>
              <w:rPr>
                <w:rFonts w:cs="Arial"/>
                <w:sz w:val="22"/>
                <w:szCs w:val="22"/>
              </w:rPr>
            </w:pPr>
            <w:r w:rsidRPr="00313B12">
              <w:rPr>
                <w:rFonts w:cs="Arial"/>
                <w:sz w:val="22"/>
                <w:szCs w:val="22"/>
              </w:rPr>
              <w:t>R 1/2"</w:t>
            </w:r>
          </w:p>
        </w:tc>
        <w:tc>
          <w:tcPr>
            <w:tcW w:w="1772" w:type="dxa"/>
            <w:tcBorders>
              <w:top w:val="nil"/>
              <w:left w:val="nil"/>
              <w:bottom w:val="single" w:sz="4" w:space="0" w:color="auto"/>
              <w:right w:val="single" w:sz="4" w:space="0" w:color="auto"/>
            </w:tcBorders>
            <w:shd w:val="clear" w:color="auto" w:fill="auto"/>
            <w:vAlign w:val="center"/>
          </w:tcPr>
          <w:p w14:paraId="36D56C72" w14:textId="77777777" w:rsidR="00313B12" w:rsidRPr="00313B12" w:rsidRDefault="00313B12" w:rsidP="00313B12">
            <w:pPr>
              <w:jc w:val="center"/>
              <w:rPr>
                <w:rFonts w:cs="Arial"/>
                <w:sz w:val="22"/>
                <w:szCs w:val="22"/>
              </w:rPr>
            </w:pPr>
            <w:r w:rsidRPr="00313B12">
              <w:rPr>
                <w:rFonts w:cs="Arial"/>
                <w:sz w:val="22"/>
                <w:szCs w:val="22"/>
              </w:rPr>
              <w:t>Pritisak otvaranja 3 bari</w:t>
            </w:r>
          </w:p>
        </w:tc>
        <w:tc>
          <w:tcPr>
            <w:tcW w:w="1160" w:type="dxa"/>
            <w:tcBorders>
              <w:top w:val="single" w:sz="6" w:space="0" w:color="CCCCCC"/>
              <w:left w:val="single" w:sz="6" w:space="0" w:color="000000"/>
              <w:bottom w:val="single" w:sz="6" w:space="0" w:color="CCCCCC"/>
              <w:right w:val="single" w:sz="6" w:space="0" w:color="000000"/>
            </w:tcBorders>
            <w:vAlign w:val="bottom"/>
          </w:tcPr>
          <w:p w14:paraId="34AE33A5" w14:textId="77777777" w:rsidR="00313B12" w:rsidRPr="00313B12" w:rsidRDefault="00313B12" w:rsidP="00313B12">
            <w:pPr>
              <w:jc w:val="center"/>
              <w:rPr>
                <w:rFonts w:cs="Arial"/>
                <w:sz w:val="22"/>
                <w:szCs w:val="22"/>
              </w:rPr>
            </w:pPr>
            <w:r w:rsidRPr="00313B12">
              <w:rPr>
                <w:rFonts w:cs="Arial"/>
                <w:sz w:val="22"/>
                <w:szCs w:val="22"/>
              </w:rPr>
              <w:t>2</w:t>
            </w:r>
          </w:p>
        </w:tc>
      </w:tr>
      <w:tr w:rsidR="00313B12" w:rsidRPr="00313B12" w14:paraId="468C80A9" w14:textId="77777777" w:rsidTr="00313B12">
        <w:trPr>
          <w:trHeight w:val="193"/>
        </w:trPr>
        <w:tc>
          <w:tcPr>
            <w:tcW w:w="642" w:type="dxa"/>
            <w:vAlign w:val="center"/>
          </w:tcPr>
          <w:p w14:paraId="11D0D3AB"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22.</w:t>
            </w:r>
          </w:p>
        </w:tc>
        <w:tc>
          <w:tcPr>
            <w:tcW w:w="1552" w:type="dxa"/>
            <w:tcBorders>
              <w:top w:val="nil"/>
              <w:left w:val="single" w:sz="4" w:space="0" w:color="auto"/>
              <w:bottom w:val="single" w:sz="4" w:space="0" w:color="auto"/>
              <w:right w:val="single" w:sz="4" w:space="0" w:color="auto"/>
            </w:tcBorders>
            <w:shd w:val="clear" w:color="auto" w:fill="auto"/>
            <w:vAlign w:val="center"/>
          </w:tcPr>
          <w:p w14:paraId="1354F295" w14:textId="77777777" w:rsidR="00313B12" w:rsidRPr="00313B12" w:rsidRDefault="00313B12" w:rsidP="00313B12">
            <w:pPr>
              <w:jc w:val="center"/>
              <w:rPr>
                <w:rFonts w:cs="Arial"/>
                <w:sz w:val="22"/>
                <w:szCs w:val="22"/>
              </w:rPr>
            </w:pPr>
            <w:r w:rsidRPr="00313B12">
              <w:rPr>
                <w:rFonts w:cs="Arial"/>
                <w:sz w:val="22"/>
                <w:szCs w:val="22"/>
              </w:rPr>
              <w:t>Žuta zgrada</w:t>
            </w:r>
          </w:p>
        </w:tc>
        <w:tc>
          <w:tcPr>
            <w:tcW w:w="1573" w:type="dxa"/>
            <w:tcBorders>
              <w:top w:val="nil"/>
              <w:left w:val="nil"/>
              <w:bottom w:val="single" w:sz="4" w:space="0" w:color="auto"/>
              <w:right w:val="single" w:sz="4" w:space="0" w:color="auto"/>
            </w:tcBorders>
            <w:shd w:val="clear" w:color="auto" w:fill="auto"/>
            <w:vAlign w:val="center"/>
          </w:tcPr>
          <w:p w14:paraId="3CEAFF18" w14:textId="77777777" w:rsidR="00313B12" w:rsidRPr="00313B12" w:rsidRDefault="00313B12" w:rsidP="00313B12">
            <w:pPr>
              <w:jc w:val="center"/>
              <w:rPr>
                <w:rFonts w:cs="Arial"/>
                <w:sz w:val="22"/>
                <w:szCs w:val="22"/>
              </w:rPr>
            </w:pPr>
            <w:r w:rsidRPr="00313B12">
              <w:rPr>
                <w:rFonts w:cs="Arial"/>
                <w:sz w:val="22"/>
                <w:szCs w:val="22"/>
              </w:rPr>
              <w:t>Električni kotao</w:t>
            </w:r>
          </w:p>
        </w:tc>
        <w:tc>
          <w:tcPr>
            <w:tcW w:w="1317" w:type="dxa"/>
            <w:tcBorders>
              <w:top w:val="nil"/>
              <w:left w:val="nil"/>
              <w:bottom w:val="single" w:sz="4" w:space="0" w:color="auto"/>
              <w:right w:val="single" w:sz="4" w:space="0" w:color="auto"/>
            </w:tcBorders>
            <w:shd w:val="clear" w:color="auto" w:fill="auto"/>
            <w:vAlign w:val="center"/>
          </w:tcPr>
          <w:p w14:paraId="1E4901B4"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71D322E4" w14:textId="77777777" w:rsidR="00313B12" w:rsidRPr="00313B12" w:rsidRDefault="00313B12" w:rsidP="00313B12">
            <w:pPr>
              <w:jc w:val="center"/>
              <w:rPr>
                <w:rFonts w:cs="Arial"/>
                <w:sz w:val="22"/>
                <w:szCs w:val="22"/>
              </w:rPr>
            </w:pPr>
            <w:r w:rsidRPr="00313B12">
              <w:rPr>
                <w:rFonts w:cs="Arial"/>
                <w:sz w:val="22"/>
                <w:szCs w:val="22"/>
              </w:rPr>
              <w:t xml:space="preserve">SK ¾“       </w:t>
            </w:r>
          </w:p>
        </w:tc>
        <w:tc>
          <w:tcPr>
            <w:tcW w:w="1772" w:type="dxa"/>
            <w:tcBorders>
              <w:top w:val="nil"/>
              <w:left w:val="nil"/>
              <w:bottom w:val="single" w:sz="4" w:space="0" w:color="auto"/>
              <w:right w:val="single" w:sz="4" w:space="0" w:color="auto"/>
            </w:tcBorders>
            <w:shd w:val="clear" w:color="auto" w:fill="auto"/>
            <w:vAlign w:val="center"/>
          </w:tcPr>
          <w:p w14:paraId="4BEE7020" w14:textId="77777777" w:rsidR="00313B12" w:rsidRPr="00313B12" w:rsidRDefault="00313B12" w:rsidP="00313B12">
            <w:pPr>
              <w:jc w:val="center"/>
              <w:rPr>
                <w:rFonts w:cs="Arial"/>
                <w:sz w:val="22"/>
                <w:szCs w:val="22"/>
              </w:rPr>
            </w:pPr>
            <w:r w:rsidRPr="00313B12">
              <w:rPr>
                <w:rFonts w:cs="Arial"/>
                <w:sz w:val="22"/>
                <w:szCs w:val="22"/>
              </w:rPr>
              <w:t>Pritisak otvaranja 3 bara</w:t>
            </w:r>
          </w:p>
        </w:tc>
        <w:tc>
          <w:tcPr>
            <w:tcW w:w="1160" w:type="dxa"/>
            <w:tcBorders>
              <w:top w:val="single" w:sz="6" w:space="0" w:color="CCCCCC"/>
              <w:left w:val="single" w:sz="6" w:space="0" w:color="000000"/>
              <w:bottom w:val="single" w:sz="6" w:space="0" w:color="CCCCCC"/>
              <w:right w:val="single" w:sz="6" w:space="0" w:color="000000"/>
            </w:tcBorders>
            <w:vAlign w:val="bottom"/>
          </w:tcPr>
          <w:p w14:paraId="155059AA"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65887267" w14:textId="77777777" w:rsidTr="00313B12">
        <w:trPr>
          <w:trHeight w:val="193"/>
        </w:trPr>
        <w:tc>
          <w:tcPr>
            <w:tcW w:w="642" w:type="dxa"/>
            <w:vAlign w:val="center"/>
          </w:tcPr>
          <w:p w14:paraId="1730AC30"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23.</w:t>
            </w:r>
          </w:p>
        </w:tc>
        <w:tc>
          <w:tcPr>
            <w:tcW w:w="1552" w:type="dxa"/>
            <w:tcBorders>
              <w:top w:val="nil"/>
              <w:left w:val="single" w:sz="4" w:space="0" w:color="auto"/>
              <w:bottom w:val="single" w:sz="4" w:space="0" w:color="auto"/>
              <w:right w:val="single" w:sz="4" w:space="0" w:color="auto"/>
            </w:tcBorders>
            <w:shd w:val="clear" w:color="auto" w:fill="auto"/>
            <w:vAlign w:val="center"/>
          </w:tcPr>
          <w:p w14:paraId="414A6A48" w14:textId="77777777" w:rsidR="00313B12" w:rsidRPr="00313B12" w:rsidRDefault="00313B12" w:rsidP="00313B12">
            <w:pPr>
              <w:jc w:val="center"/>
              <w:rPr>
                <w:rFonts w:cs="Arial"/>
                <w:sz w:val="22"/>
                <w:szCs w:val="22"/>
              </w:rPr>
            </w:pPr>
            <w:r w:rsidRPr="00313B12">
              <w:rPr>
                <w:rFonts w:cs="Arial"/>
                <w:sz w:val="22"/>
                <w:szCs w:val="22"/>
              </w:rPr>
              <w:t>Bela zgrada</w:t>
            </w:r>
          </w:p>
        </w:tc>
        <w:tc>
          <w:tcPr>
            <w:tcW w:w="1573" w:type="dxa"/>
            <w:tcBorders>
              <w:top w:val="nil"/>
              <w:left w:val="nil"/>
              <w:bottom w:val="single" w:sz="4" w:space="0" w:color="auto"/>
              <w:right w:val="single" w:sz="4" w:space="0" w:color="auto"/>
            </w:tcBorders>
            <w:shd w:val="clear" w:color="auto" w:fill="auto"/>
            <w:vAlign w:val="center"/>
          </w:tcPr>
          <w:p w14:paraId="5EDC1283" w14:textId="77777777" w:rsidR="00313B12" w:rsidRPr="00313B12" w:rsidRDefault="00313B12" w:rsidP="00313B12">
            <w:pPr>
              <w:jc w:val="center"/>
              <w:rPr>
                <w:rFonts w:cs="Arial"/>
                <w:sz w:val="22"/>
                <w:szCs w:val="22"/>
              </w:rPr>
            </w:pPr>
            <w:r w:rsidRPr="00313B12">
              <w:rPr>
                <w:rFonts w:cs="Arial"/>
                <w:sz w:val="22"/>
                <w:szCs w:val="22"/>
              </w:rPr>
              <w:t>Električni kotao</w:t>
            </w:r>
          </w:p>
        </w:tc>
        <w:tc>
          <w:tcPr>
            <w:tcW w:w="1317" w:type="dxa"/>
            <w:tcBorders>
              <w:top w:val="nil"/>
              <w:left w:val="nil"/>
              <w:bottom w:val="single" w:sz="4" w:space="0" w:color="auto"/>
              <w:right w:val="single" w:sz="4" w:space="0" w:color="auto"/>
            </w:tcBorders>
            <w:shd w:val="clear" w:color="auto" w:fill="auto"/>
            <w:vAlign w:val="center"/>
          </w:tcPr>
          <w:p w14:paraId="3BBF1AEF"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2D791985" w14:textId="77777777" w:rsidR="00313B12" w:rsidRPr="00313B12" w:rsidRDefault="00313B12" w:rsidP="00313B12">
            <w:pPr>
              <w:jc w:val="center"/>
              <w:rPr>
                <w:rFonts w:cs="Arial"/>
                <w:sz w:val="22"/>
                <w:szCs w:val="22"/>
              </w:rPr>
            </w:pPr>
            <w:r w:rsidRPr="00313B12">
              <w:rPr>
                <w:rFonts w:cs="Arial"/>
                <w:sz w:val="22"/>
                <w:szCs w:val="22"/>
              </w:rPr>
              <w:t>Tip 477 ½”</w:t>
            </w:r>
          </w:p>
        </w:tc>
        <w:tc>
          <w:tcPr>
            <w:tcW w:w="1772" w:type="dxa"/>
            <w:tcBorders>
              <w:top w:val="nil"/>
              <w:left w:val="nil"/>
              <w:bottom w:val="single" w:sz="4" w:space="0" w:color="auto"/>
              <w:right w:val="single" w:sz="4" w:space="0" w:color="auto"/>
            </w:tcBorders>
            <w:shd w:val="clear" w:color="auto" w:fill="auto"/>
            <w:vAlign w:val="center"/>
          </w:tcPr>
          <w:p w14:paraId="19D4BCDD" w14:textId="77777777" w:rsidR="00313B12" w:rsidRPr="00313B12" w:rsidRDefault="00313B12" w:rsidP="00313B12">
            <w:pPr>
              <w:jc w:val="center"/>
              <w:rPr>
                <w:rFonts w:cs="Arial"/>
                <w:sz w:val="22"/>
                <w:szCs w:val="22"/>
              </w:rPr>
            </w:pPr>
            <w:r w:rsidRPr="00313B12">
              <w:rPr>
                <w:rFonts w:cs="Arial"/>
                <w:sz w:val="22"/>
                <w:szCs w:val="22"/>
              </w:rPr>
              <w:t>Pritisak otvaranja 4 bara</w:t>
            </w:r>
          </w:p>
        </w:tc>
        <w:tc>
          <w:tcPr>
            <w:tcW w:w="1160" w:type="dxa"/>
            <w:tcBorders>
              <w:top w:val="single" w:sz="6" w:space="0" w:color="CCCCCC"/>
              <w:left w:val="single" w:sz="6" w:space="0" w:color="000000"/>
              <w:bottom w:val="single" w:sz="6" w:space="0" w:color="CCCCCC"/>
              <w:right w:val="single" w:sz="6" w:space="0" w:color="000000"/>
            </w:tcBorders>
            <w:vAlign w:val="bottom"/>
          </w:tcPr>
          <w:p w14:paraId="115E30F2"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6B2C1EAB" w14:textId="77777777" w:rsidTr="00313B12">
        <w:trPr>
          <w:trHeight w:val="193"/>
        </w:trPr>
        <w:tc>
          <w:tcPr>
            <w:tcW w:w="642" w:type="dxa"/>
            <w:vAlign w:val="center"/>
          </w:tcPr>
          <w:p w14:paraId="3E99C5FD"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24.</w:t>
            </w:r>
          </w:p>
        </w:tc>
        <w:tc>
          <w:tcPr>
            <w:tcW w:w="1552" w:type="dxa"/>
            <w:tcBorders>
              <w:top w:val="nil"/>
              <w:left w:val="single" w:sz="4" w:space="0" w:color="auto"/>
              <w:bottom w:val="single" w:sz="4" w:space="0" w:color="auto"/>
              <w:right w:val="single" w:sz="4" w:space="0" w:color="auto"/>
            </w:tcBorders>
            <w:shd w:val="clear" w:color="auto" w:fill="auto"/>
            <w:vAlign w:val="center"/>
          </w:tcPr>
          <w:p w14:paraId="2C4D5C52" w14:textId="77777777" w:rsidR="00313B12" w:rsidRPr="00313B12" w:rsidRDefault="00313B12" w:rsidP="00313B12">
            <w:pPr>
              <w:jc w:val="center"/>
              <w:rPr>
                <w:rFonts w:cs="Arial"/>
                <w:sz w:val="22"/>
                <w:szCs w:val="22"/>
              </w:rPr>
            </w:pPr>
            <w:r w:rsidRPr="00313B12">
              <w:rPr>
                <w:rFonts w:cs="Arial"/>
                <w:sz w:val="22"/>
                <w:szCs w:val="22"/>
              </w:rPr>
              <w:t>Bela zgrada</w:t>
            </w:r>
          </w:p>
        </w:tc>
        <w:tc>
          <w:tcPr>
            <w:tcW w:w="1573" w:type="dxa"/>
            <w:tcBorders>
              <w:top w:val="nil"/>
              <w:left w:val="nil"/>
              <w:bottom w:val="single" w:sz="4" w:space="0" w:color="auto"/>
              <w:right w:val="single" w:sz="4" w:space="0" w:color="auto"/>
            </w:tcBorders>
            <w:shd w:val="clear" w:color="auto" w:fill="auto"/>
            <w:vAlign w:val="center"/>
          </w:tcPr>
          <w:p w14:paraId="2EDB6E5C" w14:textId="77777777" w:rsidR="00313B12" w:rsidRPr="00313B12" w:rsidRDefault="00313B12" w:rsidP="00313B12">
            <w:pPr>
              <w:jc w:val="center"/>
              <w:rPr>
                <w:rFonts w:cs="Arial"/>
                <w:sz w:val="22"/>
                <w:szCs w:val="22"/>
              </w:rPr>
            </w:pPr>
            <w:r w:rsidRPr="00313B12">
              <w:rPr>
                <w:rFonts w:cs="Arial"/>
                <w:sz w:val="22"/>
                <w:szCs w:val="22"/>
              </w:rPr>
              <w:t>Električni kotao</w:t>
            </w:r>
          </w:p>
        </w:tc>
        <w:tc>
          <w:tcPr>
            <w:tcW w:w="1317" w:type="dxa"/>
            <w:tcBorders>
              <w:top w:val="nil"/>
              <w:left w:val="nil"/>
              <w:bottom w:val="single" w:sz="4" w:space="0" w:color="auto"/>
              <w:right w:val="single" w:sz="4" w:space="0" w:color="auto"/>
            </w:tcBorders>
            <w:shd w:val="clear" w:color="auto" w:fill="auto"/>
            <w:vAlign w:val="center"/>
          </w:tcPr>
          <w:p w14:paraId="33259E95"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454187D4" w14:textId="77777777" w:rsidR="00313B12" w:rsidRPr="00313B12" w:rsidRDefault="00313B12" w:rsidP="00313B12">
            <w:pPr>
              <w:jc w:val="center"/>
              <w:rPr>
                <w:rFonts w:cs="Arial"/>
                <w:sz w:val="22"/>
                <w:szCs w:val="22"/>
              </w:rPr>
            </w:pPr>
            <w:r w:rsidRPr="00313B12">
              <w:rPr>
                <w:rFonts w:cs="Arial"/>
                <w:sz w:val="22"/>
                <w:szCs w:val="22"/>
              </w:rPr>
              <w:t>Tip 211 R1/2”</w:t>
            </w:r>
          </w:p>
        </w:tc>
        <w:tc>
          <w:tcPr>
            <w:tcW w:w="1772" w:type="dxa"/>
            <w:tcBorders>
              <w:top w:val="nil"/>
              <w:left w:val="nil"/>
              <w:bottom w:val="single" w:sz="4" w:space="0" w:color="auto"/>
              <w:right w:val="single" w:sz="4" w:space="0" w:color="auto"/>
            </w:tcBorders>
            <w:shd w:val="clear" w:color="auto" w:fill="auto"/>
            <w:vAlign w:val="center"/>
          </w:tcPr>
          <w:p w14:paraId="7E04B7B7" w14:textId="77777777" w:rsidR="00313B12" w:rsidRPr="00313B12" w:rsidRDefault="00313B12" w:rsidP="00313B12">
            <w:pPr>
              <w:jc w:val="center"/>
              <w:rPr>
                <w:rFonts w:cs="Arial"/>
                <w:sz w:val="22"/>
                <w:szCs w:val="22"/>
              </w:rPr>
            </w:pPr>
            <w:r w:rsidRPr="00313B12">
              <w:rPr>
                <w:rFonts w:cs="Arial"/>
                <w:sz w:val="22"/>
                <w:szCs w:val="22"/>
              </w:rPr>
              <w:t>Pritisak otvaranja 4 bara</w:t>
            </w:r>
          </w:p>
        </w:tc>
        <w:tc>
          <w:tcPr>
            <w:tcW w:w="1160" w:type="dxa"/>
            <w:tcBorders>
              <w:top w:val="single" w:sz="6" w:space="0" w:color="CCCCCC"/>
              <w:left w:val="single" w:sz="6" w:space="0" w:color="000000"/>
              <w:bottom w:val="single" w:sz="6" w:space="0" w:color="CCCCCC"/>
              <w:right w:val="single" w:sz="6" w:space="0" w:color="000000"/>
            </w:tcBorders>
            <w:vAlign w:val="bottom"/>
          </w:tcPr>
          <w:p w14:paraId="1608D04F"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43718EE7" w14:textId="77777777" w:rsidTr="00313B12">
        <w:trPr>
          <w:trHeight w:val="193"/>
        </w:trPr>
        <w:tc>
          <w:tcPr>
            <w:tcW w:w="642" w:type="dxa"/>
            <w:vAlign w:val="center"/>
          </w:tcPr>
          <w:p w14:paraId="16A17A43"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25.</w:t>
            </w:r>
          </w:p>
        </w:tc>
        <w:tc>
          <w:tcPr>
            <w:tcW w:w="1552" w:type="dxa"/>
            <w:tcBorders>
              <w:top w:val="nil"/>
              <w:left w:val="single" w:sz="4" w:space="0" w:color="auto"/>
              <w:bottom w:val="single" w:sz="4" w:space="0" w:color="auto"/>
              <w:right w:val="single" w:sz="4" w:space="0" w:color="auto"/>
            </w:tcBorders>
            <w:shd w:val="clear" w:color="auto" w:fill="auto"/>
            <w:vAlign w:val="center"/>
          </w:tcPr>
          <w:p w14:paraId="4BDC24CC" w14:textId="77777777" w:rsidR="00313B12" w:rsidRPr="00313B12" w:rsidRDefault="00313B12" w:rsidP="00313B12">
            <w:pPr>
              <w:jc w:val="center"/>
              <w:rPr>
                <w:rFonts w:cs="Arial"/>
                <w:sz w:val="22"/>
                <w:szCs w:val="22"/>
              </w:rPr>
            </w:pPr>
            <w:r w:rsidRPr="00313B12">
              <w:rPr>
                <w:rFonts w:cs="Arial"/>
                <w:sz w:val="22"/>
                <w:szCs w:val="22"/>
              </w:rPr>
              <w:t>Siva zgrada</w:t>
            </w:r>
          </w:p>
        </w:tc>
        <w:tc>
          <w:tcPr>
            <w:tcW w:w="1573" w:type="dxa"/>
            <w:tcBorders>
              <w:top w:val="nil"/>
              <w:left w:val="nil"/>
              <w:bottom w:val="single" w:sz="4" w:space="0" w:color="auto"/>
              <w:right w:val="single" w:sz="4" w:space="0" w:color="auto"/>
            </w:tcBorders>
            <w:shd w:val="clear" w:color="auto" w:fill="auto"/>
            <w:vAlign w:val="center"/>
          </w:tcPr>
          <w:p w14:paraId="577C7263" w14:textId="77777777" w:rsidR="00313B12" w:rsidRPr="00313B12" w:rsidRDefault="00313B12" w:rsidP="00313B12">
            <w:pPr>
              <w:jc w:val="center"/>
              <w:rPr>
                <w:rFonts w:cs="Arial"/>
                <w:sz w:val="22"/>
                <w:szCs w:val="22"/>
              </w:rPr>
            </w:pPr>
            <w:r w:rsidRPr="00313B12">
              <w:rPr>
                <w:rFonts w:cs="Arial"/>
                <w:sz w:val="22"/>
                <w:szCs w:val="22"/>
              </w:rPr>
              <w:t>instalacija kod ekspanzione posude</w:t>
            </w:r>
          </w:p>
        </w:tc>
        <w:tc>
          <w:tcPr>
            <w:tcW w:w="1317" w:type="dxa"/>
            <w:tcBorders>
              <w:top w:val="nil"/>
              <w:left w:val="nil"/>
              <w:bottom w:val="single" w:sz="4" w:space="0" w:color="auto"/>
              <w:right w:val="single" w:sz="4" w:space="0" w:color="auto"/>
            </w:tcBorders>
            <w:shd w:val="clear" w:color="auto" w:fill="auto"/>
            <w:vAlign w:val="center"/>
          </w:tcPr>
          <w:p w14:paraId="5C3D165B"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2E8F8B75" w14:textId="77777777" w:rsidR="00313B12" w:rsidRPr="00313B12" w:rsidRDefault="00313B12" w:rsidP="00313B12">
            <w:pPr>
              <w:jc w:val="center"/>
              <w:rPr>
                <w:rFonts w:cs="Arial"/>
                <w:sz w:val="22"/>
                <w:szCs w:val="22"/>
              </w:rPr>
            </w:pPr>
            <w:r w:rsidRPr="00313B12">
              <w:rPr>
                <w:rFonts w:cs="Arial"/>
                <w:sz w:val="22"/>
                <w:szCs w:val="22"/>
              </w:rPr>
              <w:t>DN20 PN16 R3/4"</w:t>
            </w:r>
          </w:p>
        </w:tc>
        <w:tc>
          <w:tcPr>
            <w:tcW w:w="1772" w:type="dxa"/>
            <w:tcBorders>
              <w:top w:val="nil"/>
              <w:left w:val="nil"/>
              <w:bottom w:val="single" w:sz="4" w:space="0" w:color="auto"/>
              <w:right w:val="single" w:sz="4" w:space="0" w:color="auto"/>
            </w:tcBorders>
            <w:shd w:val="clear" w:color="auto" w:fill="auto"/>
            <w:vAlign w:val="center"/>
          </w:tcPr>
          <w:p w14:paraId="53E5DEA5" w14:textId="77777777" w:rsidR="00313B12" w:rsidRPr="00313B12" w:rsidRDefault="00313B12" w:rsidP="00313B12">
            <w:pPr>
              <w:jc w:val="center"/>
              <w:rPr>
                <w:rFonts w:cs="Arial"/>
                <w:sz w:val="22"/>
                <w:szCs w:val="22"/>
              </w:rPr>
            </w:pPr>
            <w:r w:rsidRPr="00313B12">
              <w:rPr>
                <w:rFonts w:cs="Arial"/>
                <w:sz w:val="22"/>
                <w:szCs w:val="22"/>
              </w:rPr>
              <w:t>Pritisci posude (P</w:t>
            </w:r>
            <w:r w:rsidRPr="00313B12">
              <w:rPr>
                <w:rFonts w:cs="Arial"/>
                <w:sz w:val="22"/>
                <w:szCs w:val="22"/>
                <w:vertAlign w:val="subscript"/>
              </w:rPr>
              <w:t>rad</w:t>
            </w:r>
            <w:r w:rsidRPr="00313B12">
              <w:rPr>
                <w:rFonts w:cs="Arial"/>
                <w:sz w:val="22"/>
                <w:szCs w:val="22"/>
              </w:rPr>
              <w:t>= 1.5 bar,P</w:t>
            </w:r>
            <w:r w:rsidRPr="00313B12">
              <w:rPr>
                <w:rFonts w:cs="Arial"/>
                <w:sz w:val="22"/>
                <w:szCs w:val="22"/>
                <w:vertAlign w:val="subscript"/>
              </w:rPr>
              <w:t xml:space="preserve">max </w:t>
            </w:r>
            <w:r w:rsidRPr="00313B12">
              <w:rPr>
                <w:rFonts w:cs="Arial"/>
                <w:sz w:val="22"/>
                <w:szCs w:val="22"/>
              </w:rPr>
              <w:t>= 5 bar,P</w:t>
            </w:r>
            <w:r w:rsidRPr="00313B12">
              <w:rPr>
                <w:rFonts w:cs="Arial"/>
                <w:sz w:val="22"/>
                <w:szCs w:val="22"/>
                <w:vertAlign w:val="subscript"/>
              </w:rPr>
              <w:t>test</w:t>
            </w:r>
            <w:r w:rsidRPr="00313B12">
              <w:rPr>
                <w:rFonts w:cs="Arial"/>
                <w:sz w:val="22"/>
                <w:szCs w:val="22"/>
              </w:rPr>
              <w:t xml:space="preserve"> = 7.2 bar), Pritisak na kotlu Pmax = </w:t>
            </w:r>
            <w:r w:rsidRPr="00313B12">
              <w:rPr>
                <w:rFonts w:cs="Arial"/>
                <w:sz w:val="22"/>
                <w:szCs w:val="22"/>
              </w:rPr>
              <w:lastRenderedPageBreak/>
              <w:t>2.5 bar</w:t>
            </w:r>
          </w:p>
        </w:tc>
        <w:tc>
          <w:tcPr>
            <w:tcW w:w="1160" w:type="dxa"/>
            <w:tcBorders>
              <w:top w:val="single" w:sz="6" w:space="0" w:color="CCCCCC"/>
              <w:left w:val="single" w:sz="6" w:space="0" w:color="000000"/>
              <w:bottom w:val="single" w:sz="6" w:space="0" w:color="CCCCCC"/>
              <w:right w:val="single" w:sz="6" w:space="0" w:color="000000"/>
            </w:tcBorders>
            <w:vAlign w:val="bottom"/>
          </w:tcPr>
          <w:p w14:paraId="349B434C" w14:textId="77777777" w:rsidR="00313B12" w:rsidRPr="00313B12" w:rsidRDefault="00313B12" w:rsidP="00313B12">
            <w:pPr>
              <w:jc w:val="center"/>
              <w:rPr>
                <w:rFonts w:cs="Arial"/>
                <w:sz w:val="22"/>
                <w:szCs w:val="22"/>
              </w:rPr>
            </w:pPr>
            <w:r w:rsidRPr="00313B12">
              <w:rPr>
                <w:rFonts w:cs="Arial"/>
                <w:sz w:val="22"/>
                <w:szCs w:val="22"/>
              </w:rPr>
              <w:lastRenderedPageBreak/>
              <w:t>1</w:t>
            </w:r>
          </w:p>
        </w:tc>
      </w:tr>
      <w:tr w:rsidR="00313B12" w:rsidRPr="00313B12" w14:paraId="7440FE9D" w14:textId="77777777" w:rsidTr="00313B12">
        <w:trPr>
          <w:trHeight w:val="193"/>
        </w:trPr>
        <w:tc>
          <w:tcPr>
            <w:tcW w:w="642" w:type="dxa"/>
            <w:vAlign w:val="center"/>
          </w:tcPr>
          <w:p w14:paraId="76841B04"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lastRenderedPageBreak/>
              <w:t>26.</w:t>
            </w:r>
          </w:p>
        </w:tc>
        <w:tc>
          <w:tcPr>
            <w:tcW w:w="1552" w:type="dxa"/>
            <w:tcBorders>
              <w:top w:val="nil"/>
              <w:left w:val="single" w:sz="4" w:space="0" w:color="auto"/>
              <w:bottom w:val="single" w:sz="4" w:space="0" w:color="auto"/>
              <w:right w:val="single" w:sz="4" w:space="0" w:color="auto"/>
            </w:tcBorders>
            <w:shd w:val="clear" w:color="auto" w:fill="auto"/>
            <w:vAlign w:val="center"/>
          </w:tcPr>
          <w:p w14:paraId="450D6642" w14:textId="77777777" w:rsidR="00313B12" w:rsidRPr="00313B12" w:rsidRDefault="00313B12" w:rsidP="00313B12">
            <w:pPr>
              <w:jc w:val="center"/>
              <w:rPr>
                <w:rFonts w:cs="Arial"/>
                <w:sz w:val="22"/>
                <w:szCs w:val="22"/>
              </w:rPr>
            </w:pPr>
            <w:r w:rsidRPr="00313B12">
              <w:rPr>
                <w:rFonts w:cs="Arial"/>
                <w:sz w:val="22"/>
                <w:szCs w:val="22"/>
              </w:rPr>
              <w:t>Vodovod-Kalinić</w:t>
            </w:r>
          </w:p>
        </w:tc>
        <w:tc>
          <w:tcPr>
            <w:tcW w:w="1573" w:type="dxa"/>
            <w:tcBorders>
              <w:top w:val="nil"/>
              <w:left w:val="nil"/>
              <w:bottom w:val="single" w:sz="4" w:space="0" w:color="auto"/>
              <w:right w:val="single" w:sz="4" w:space="0" w:color="auto"/>
            </w:tcBorders>
            <w:shd w:val="clear" w:color="auto" w:fill="auto"/>
            <w:vAlign w:val="center"/>
          </w:tcPr>
          <w:p w14:paraId="2E18CAEB" w14:textId="77777777" w:rsidR="00313B12" w:rsidRPr="00313B12" w:rsidRDefault="00313B12" w:rsidP="00313B12">
            <w:pPr>
              <w:jc w:val="center"/>
              <w:rPr>
                <w:rFonts w:cs="Arial"/>
                <w:sz w:val="22"/>
                <w:szCs w:val="22"/>
              </w:rPr>
            </w:pPr>
            <w:r w:rsidRPr="00313B12">
              <w:rPr>
                <w:rFonts w:cs="Arial"/>
                <w:sz w:val="22"/>
                <w:szCs w:val="22"/>
              </w:rPr>
              <w:t>Kompresor  NL-1010</w:t>
            </w:r>
          </w:p>
        </w:tc>
        <w:tc>
          <w:tcPr>
            <w:tcW w:w="1317" w:type="dxa"/>
            <w:tcBorders>
              <w:top w:val="nil"/>
              <w:left w:val="nil"/>
              <w:bottom w:val="single" w:sz="4" w:space="0" w:color="auto"/>
              <w:right w:val="single" w:sz="4" w:space="0" w:color="auto"/>
            </w:tcBorders>
            <w:shd w:val="clear" w:color="auto" w:fill="auto"/>
            <w:vAlign w:val="center"/>
          </w:tcPr>
          <w:p w14:paraId="082D6427"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5067EA48" w14:textId="77777777" w:rsidR="00313B12" w:rsidRPr="00313B12" w:rsidRDefault="00313B12" w:rsidP="00313B12">
            <w:pPr>
              <w:jc w:val="center"/>
              <w:rPr>
                <w:rFonts w:cs="Arial"/>
                <w:sz w:val="22"/>
                <w:szCs w:val="22"/>
              </w:rPr>
            </w:pPr>
            <w:r w:rsidRPr="00313B12">
              <w:rPr>
                <w:rFonts w:cs="Arial"/>
                <w:sz w:val="22"/>
                <w:szCs w:val="22"/>
              </w:rPr>
              <w:t>VS-01 M16x1,5</w:t>
            </w:r>
          </w:p>
        </w:tc>
        <w:tc>
          <w:tcPr>
            <w:tcW w:w="1772" w:type="dxa"/>
            <w:tcBorders>
              <w:top w:val="nil"/>
              <w:left w:val="nil"/>
              <w:bottom w:val="single" w:sz="4" w:space="0" w:color="auto"/>
              <w:right w:val="single" w:sz="4" w:space="0" w:color="auto"/>
            </w:tcBorders>
            <w:shd w:val="clear" w:color="auto" w:fill="auto"/>
            <w:vAlign w:val="center"/>
          </w:tcPr>
          <w:p w14:paraId="3D93BC40" w14:textId="77777777" w:rsidR="00313B12" w:rsidRPr="00313B12" w:rsidRDefault="00313B12" w:rsidP="00313B12">
            <w:pPr>
              <w:jc w:val="center"/>
              <w:rPr>
                <w:rFonts w:cs="Arial"/>
                <w:sz w:val="22"/>
                <w:szCs w:val="22"/>
              </w:rPr>
            </w:pPr>
            <w:r w:rsidRPr="00313B12">
              <w:rPr>
                <w:rFonts w:cs="Arial"/>
                <w:sz w:val="22"/>
                <w:szCs w:val="22"/>
              </w:rPr>
              <w:t>Pritisak otvaranja 11 bara</w:t>
            </w:r>
          </w:p>
        </w:tc>
        <w:tc>
          <w:tcPr>
            <w:tcW w:w="1160" w:type="dxa"/>
            <w:tcBorders>
              <w:top w:val="single" w:sz="6" w:space="0" w:color="CCCCCC"/>
              <w:left w:val="single" w:sz="6" w:space="0" w:color="000000"/>
              <w:bottom w:val="single" w:sz="6" w:space="0" w:color="CCCCCC"/>
              <w:right w:val="single" w:sz="6" w:space="0" w:color="000000"/>
            </w:tcBorders>
            <w:vAlign w:val="bottom"/>
          </w:tcPr>
          <w:p w14:paraId="67A9B2E6"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5B38B34F" w14:textId="77777777" w:rsidTr="00313B12">
        <w:trPr>
          <w:trHeight w:val="193"/>
        </w:trPr>
        <w:tc>
          <w:tcPr>
            <w:tcW w:w="642" w:type="dxa"/>
            <w:vAlign w:val="center"/>
          </w:tcPr>
          <w:p w14:paraId="7C74BDCD"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27.</w:t>
            </w:r>
          </w:p>
        </w:tc>
        <w:tc>
          <w:tcPr>
            <w:tcW w:w="1552" w:type="dxa"/>
            <w:tcBorders>
              <w:top w:val="nil"/>
              <w:left w:val="single" w:sz="4" w:space="0" w:color="auto"/>
              <w:bottom w:val="single" w:sz="4" w:space="0" w:color="auto"/>
              <w:right w:val="single" w:sz="4" w:space="0" w:color="auto"/>
            </w:tcBorders>
            <w:shd w:val="clear" w:color="auto" w:fill="auto"/>
            <w:vAlign w:val="center"/>
          </w:tcPr>
          <w:p w14:paraId="25A2498D" w14:textId="77777777" w:rsidR="00313B12" w:rsidRPr="00313B12" w:rsidRDefault="00313B12" w:rsidP="00313B12">
            <w:pPr>
              <w:jc w:val="center"/>
              <w:rPr>
                <w:rFonts w:cs="Arial"/>
                <w:sz w:val="22"/>
                <w:szCs w:val="22"/>
              </w:rPr>
            </w:pPr>
            <w:r w:rsidRPr="00313B12">
              <w:rPr>
                <w:rFonts w:cs="Arial"/>
                <w:sz w:val="22"/>
                <w:szCs w:val="22"/>
              </w:rPr>
              <w:t>Vodovod-Kalinić</w:t>
            </w:r>
          </w:p>
        </w:tc>
        <w:tc>
          <w:tcPr>
            <w:tcW w:w="1573" w:type="dxa"/>
            <w:tcBorders>
              <w:top w:val="nil"/>
              <w:left w:val="nil"/>
              <w:bottom w:val="single" w:sz="4" w:space="0" w:color="auto"/>
              <w:right w:val="single" w:sz="4" w:space="0" w:color="auto"/>
            </w:tcBorders>
            <w:shd w:val="clear" w:color="auto" w:fill="auto"/>
            <w:vAlign w:val="center"/>
          </w:tcPr>
          <w:p w14:paraId="5DEC653C" w14:textId="77777777" w:rsidR="00313B12" w:rsidRPr="00313B12" w:rsidRDefault="00313B12" w:rsidP="00313B12">
            <w:pPr>
              <w:jc w:val="center"/>
              <w:rPr>
                <w:rFonts w:cs="Arial"/>
                <w:sz w:val="22"/>
                <w:szCs w:val="22"/>
              </w:rPr>
            </w:pPr>
            <w:r w:rsidRPr="00313B12">
              <w:rPr>
                <w:rFonts w:cs="Arial"/>
                <w:sz w:val="22"/>
                <w:szCs w:val="22"/>
              </w:rPr>
              <w:t>Glava kompresora          NL-1010</w:t>
            </w:r>
          </w:p>
        </w:tc>
        <w:tc>
          <w:tcPr>
            <w:tcW w:w="1317" w:type="dxa"/>
            <w:tcBorders>
              <w:top w:val="nil"/>
              <w:left w:val="nil"/>
              <w:bottom w:val="single" w:sz="4" w:space="0" w:color="auto"/>
              <w:right w:val="single" w:sz="4" w:space="0" w:color="auto"/>
            </w:tcBorders>
            <w:shd w:val="clear" w:color="auto" w:fill="auto"/>
            <w:vAlign w:val="center"/>
          </w:tcPr>
          <w:p w14:paraId="50F4A5C8"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5488D494" w14:textId="77777777" w:rsidR="00313B12" w:rsidRPr="00313B12" w:rsidRDefault="00313B12" w:rsidP="00313B12">
            <w:pPr>
              <w:jc w:val="center"/>
              <w:rPr>
                <w:rFonts w:cs="Arial"/>
                <w:sz w:val="22"/>
                <w:szCs w:val="22"/>
              </w:rPr>
            </w:pPr>
            <w:r w:rsidRPr="00313B12">
              <w:rPr>
                <w:rFonts w:cs="Arial"/>
                <w:sz w:val="22"/>
                <w:szCs w:val="22"/>
              </w:rPr>
              <w:t>VS-01 M16x1,5</w:t>
            </w:r>
          </w:p>
        </w:tc>
        <w:tc>
          <w:tcPr>
            <w:tcW w:w="1772" w:type="dxa"/>
            <w:tcBorders>
              <w:top w:val="nil"/>
              <w:left w:val="nil"/>
              <w:bottom w:val="single" w:sz="4" w:space="0" w:color="auto"/>
              <w:right w:val="single" w:sz="4" w:space="0" w:color="auto"/>
            </w:tcBorders>
            <w:shd w:val="clear" w:color="auto" w:fill="auto"/>
            <w:vAlign w:val="center"/>
          </w:tcPr>
          <w:p w14:paraId="20501353" w14:textId="77777777" w:rsidR="00313B12" w:rsidRPr="00313B12" w:rsidRDefault="00313B12" w:rsidP="00313B12">
            <w:pPr>
              <w:jc w:val="center"/>
              <w:rPr>
                <w:rFonts w:cs="Arial"/>
                <w:sz w:val="22"/>
                <w:szCs w:val="22"/>
              </w:rPr>
            </w:pPr>
            <w:r w:rsidRPr="00313B12">
              <w:rPr>
                <w:rFonts w:cs="Arial"/>
                <w:sz w:val="22"/>
                <w:szCs w:val="22"/>
              </w:rPr>
              <w:t>Pritisak otvaranja 11 bara</w:t>
            </w:r>
          </w:p>
        </w:tc>
        <w:tc>
          <w:tcPr>
            <w:tcW w:w="1160" w:type="dxa"/>
            <w:tcBorders>
              <w:top w:val="single" w:sz="6" w:space="0" w:color="CCCCCC"/>
              <w:left w:val="single" w:sz="6" w:space="0" w:color="000000"/>
              <w:bottom w:val="single" w:sz="6" w:space="0" w:color="CCCCCC"/>
              <w:right w:val="single" w:sz="6" w:space="0" w:color="000000"/>
            </w:tcBorders>
            <w:vAlign w:val="bottom"/>
          </w:tcPr>
          <w:p w14:paraId="3B021DA9"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7D7367EE" w14:textId="77777777" w:rsidTr="00313B12">
        <w:trPr>
          <w:trHeight w:val="193"/>
        </w:trPr>
        <w:tc>
          <w:tcPr>
            <w:tcW w:w="642" w:type="dxa"/>
            <w:vAlign w:val="center"/>
          </w:tcPr>
          <w:p w14:paraId="2943D284"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28.</w:t>
            </w:r>
          </w:p>
        </w:tc>
        <w:tc>
          <w:tcPr>
            <w:tcW w:w="1552" w:type="dxa"/>
            <w:tcBorders>
              <w:top w:val="nil"/>
              <w:left w:val="single" w:sz="4" w:space="0" w:color="auto"/>
              <w:bottom w:val="single" w:sz="4" w:space="0" w:color="auto"/>
              <w:right w:val="single" w:sz="4" w:space="0" w:color="auto"/>
            </w:tcBorders>
            <w:shd w:val="clear" w:color="auto" w:fill="auto"/>
            <w:vAlign w:val="center"/>
          </w:tcPr>
          <w:p w14:paraId="29EFCC40" w14:textId="77777777" w:rsidR="00313B12" w:rsidRPr="00313B12" w:rsidRDefault="00313B12" w:rsidP="00313B12">
            <w:pPr>
              <w:jc w:val="center"/>
              <w:rPr>
                <w:rFonts w:cs="Arial"/>
                <w:sz w:val="22"/>
                <w:szCs w:val="22"/>
              </w:rPr>
            </w:pPr>
            <w:r w:rsidRPr="00313B12">
              <w:rPr>
                <w:rFonts w:cs="Arial"/>
                <w:sz w:val="22"/>
                <w:szCs w:val="22"/>
              </w:rPr>
              <w:t>Vodovod-Kalinić</w:t>
            </w:r>
          </w:p>
        </w:tc>
        <w:tc>
          <w:tcPr>
            <w:tcW w:w="1573" w:type="dxa"/>
            <w:tcBorders>
              <w:top w:val="nil"/>
              <w:left w:val="nil"/>
              <w:bottom w:val="single" w:sz="4" w:space="0" w:color="auto"/>
              <w:right w:val="single" w:sz="4" w:space="0" w:color="auto"/>
            </w:tcBorders>
            <w:shd w:val="clear" w:color="auto" w:fill="auto"/>
            <w:vAlign w:val="center"/>
          </w:tcPr>
          <w:p w14:paraId="6F7B72DD"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nil"/>
              <w:left w:val="nil"/>
              <w:bottom w:val="single" w:sz="4" w:space="0" w:color="auto"/>
              <w:right w:val="single" w:sz="4" w:space="0" w:color="auto"/>
            </w:tcBorders>
            <w:shd w:val="clear" w:color="auto" w:fill="auto"/>
            <w:vAlign w:val="center"/>
          </w:tcPr>
          <w:p w14:paraId="6DF26A4A"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07E48934" w14:textId="77777777" w:rsidR="00313B12" w:rsidRPr="00313B12" w:rsidRDefault="00313B12" w:rsidP="00313B12">
            <w:pPr>
              <w:jc w:val="center"/>
              <w:rPr>
                <w:rFonts w:cs="Arial"/>
                <w:sz w:val="22"/>
                <w:szCs w:val="22"/>
              </w:rPr>
            </w:pPr>
            <w:r w:rsidRPr="00313B12">
              <w:rPr>
                <w:rFonts w:cs="Arial"/>
                <w:sz w:val="22"/>
                <w:szCs w:val="22"/>
              </w:rPr>
              <w:t>DN65 PN16</w:t>
            </w:r>
          </w:p>
        </w:tc>
        <w:tc>
          <w:tcPr>
            <w:tcW w:w="1772" w:type="dxa"/>
            <w:tcBorders>
              <w:top w:val="nil"/>
              <w:left w:val="nil"/>
              <w:bottom w:val="single" w:sz="4" w:space="0" w:color="auto"/>
              <w:right w:val="single" w:sz="4" w:space="0" w:color="auto"/>
            </w:tcBorders>
            <w:shd w:val="clear" w:color="auto" w:fill="auto"/>
            <w:vAlign w:val="center"/>
          </w:tcPr>
          <w:p w14:paraId="65704E27" w14:textId="77777777" w:rsidR="00313B12" w:rsidRPr="00313B12" w:rsidRDefault="00313B12" w:rsidP="00313B12">
            <w:pPr>
              <w:jc w:val="center"/>
              <w:rPr>
                <w:rFonts w:cs="Arial"/>
                <w:sz w:val="22"/>
                <w:szCs w:val="22"/>
              </w:rPr>
            </w:pPr>
            <w:r w:rsidRPr="00313B12">
              <w:rPr>
                <w:rFonts w:cs="Arial"/>
                <w:sz w:val="22"/>
                <w:szCs w:val="22"/>
              </w:rPr>
              <w:t>Pritisak otvaranja 10 bara</w:t>
            </w:r>
          </w:p>
        </w:tc>
        <w:tc>
          <w:tcPr>
            <w:tcW w:w="1160" w:type="dxa"/>
            <w:tcBorders>
              <w:top w:val="single" w:sz="6" w:space="0" w:color="CCCCCC"/>
              <w:left w:val="single" w:sz="6" w:space="0" w:color="000000"/>
              <w:bottom w:val="single" w:sz="6" w:space="0" w:color="CCCCCC"/>
              <w:right w:val="single" w:sz="6" w:space="0" w:color="000000"/>
            </w:tcBorders>
            <w:vAlign w:val="bottom"/>
          </w:tcPr>
          <w:p w14:paraId="20732C33"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4653376D" w14:textId="77777777" w:rsidTr="00313B12">
        <w:trPr>
          <w:trHeight w:val="193"/>
        </w:trPr>
        <w:tc>
          <w:tcPr>
            <w:tcW w:w="642" w:type="dxa"/>
            <w:vAlign w:val="center"/>
          </w:tcPr>
          <w:p w14:paraId="4F6719A2"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29.</w:t>
            </w:r>
          </w:p>
        </w:tc>
        <w:tc>
          <w:tcPr>
            <w:tcW w:w="1552" w:type="dxa"/>
            <w:tcBorders>
              <w:top w:val="nil"/>
              <w:left w:val="single" w:sz="4" w:space="0" w:color="auto"/>
              <w:bottom w:val="single" w:sz="4" w:space="0" w:color="auto"/>
              <w:right w:val="single" w:sz="4" w:space="0" w:color="auto"/>
            </w:tcBorders>
            <w:shd w:val="clear" w:color="auto" w:fill="auto"/>
            <w:vAlign w:val="center"/>
          </w:tcPr>
          <w:p w14:paraId="414F4593" w14:textId="77777777" w:rsidR="00313B12" w:rsidRPr="00313B12" w:rsidRDefault="00313B12" w:rsidP="00313B12">
            <w:pPr>
              <w:jc w:val="center"/>
              <w:rPr>
                <w:rFonts w:cs="Arial"/>
                <w:sz w:val="22"/>
                <w:szCs w:val="22"/>
              </w:rPr>
            </w:pPr>
            <w:r w:rsidRPr="00313B12">
              <w:rPr>
                <w:rFonts w:cs="Arial"/>
                <w:sz w:val="22"/>
                <w:szCs w:val="22"/>
              </w:rPr>
              <w:t>Crpna stanica</w:t>
            </w:r>
          </w:p>
        </w:tc>
        <w:tc>
          <w:tcPr>
            <w:tcW w:w="1573" w:type="dxa"/>
            <w:tcBorders>
              <w:top w:val="nil"/>
              <w:left w:val="nil"/>
              <w:bottom w:val="single" w:sz="4" w:space="0" w:color="auto"/>
              <w:right w:val="single" w:sz="4" w:space="0" w:color="auto"/>
            </w:tcBorders>
            <w:shd w:val="clear" w:color="auto" w:fill="auto"/>
            <w:vAlign w:val="center"/>
          </w:tcPr>
          <w:p w14:paraId="192CFD8F"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nil"/>
              <w:left w:val="nil"/>
              <w:bottom w:val="single" w:sz="4" w:space="0" w:color="auto"/>
              <w:right w:val="single" w:sz="4" w:space="0" w:color="auto"/>
            </w:tcBorders>
            <w:shd w:val="clear" w:color="auto" w:fill="auto"/>
            <w:vAlign w:val="center"/>
          </w:tcPr>
          <w:p w14:paraId="6E0812AA"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46C0FB0B" w14:textId="77777777" w:rsidR="00313B12" w:rsidRPr="00313B12" w:rsidRDefault="00313B12" w:rsidP="00313B12">
            <w:pPr>
              <w:jc w:val="center"/>
              <w:rPr>
                <w:rFonts w:cs="Arial"/>
                <w:sz w:val="22"/>
                <w:szCs w:val="22"/>
              </w:rPr>
            </w:pPr>
            <w:r w:rsidRPr="00313B12">
              <w:rPr>
                <w:rFonts w:cs="Arial"/>
                <w:sz w:val="22"/>
                <w:szCs w:val="22"/>
              </w:rPr>
              <w:t xml:space="preserve">DIK 97/23 /CE R1/2” </w:t>
            </w:r>
          </w:p>
        </w:tc>
        <w:tc>
          <w:tcPr>
            <w:tcW w:w="1772" w:type="dxa"/>
            <w:tcBorders>
              <w:top w:val="nil"/>
              <w:left w:val="nil"/>
              <w:bottom w:val="single" w:sz="4" w:space="0" w:color="auto"/>
              <w:right w:val="single" w:sz="4" w:space="0" w:color="auto"/>
            </w:tcBorders>
            <w:shd w:val="clear" w:color="auto" w:fill="auto"/>
            <w:vAlign w:val="center"/>
          </w:tcPr>
          <w:p w14:paraId="746BB56D" w14:textId="77777777" w:rsidR="00313B12" w:rsidRPr="00313B12" w:rsidRDefault="00313B12" w:rsidP="00313B12">
            <w:pPr>
              <w:jc w:val="center"/>
              <w:rPr>
                <w:rFonts w:cs="Arial"/>
                <w:sz w:val="22"/>
                <w:szCs w:val="22"/>
              </w:rPr>
            </w:pPr>
            <w:r w:rsidRPr="00313B12">
              <w:rPr>
                <w:rFonts w:cs="Arial"/>
                <w:sz w:val="22"/>
                <w:szCs w:val="22"/>
              </w:rPr>
              <w:t>PV= 11 bar PN=25 bar</w:t>
            </w:r>
          </w:p>
        </w:tc>
        <w:tc>
          <w:tcPr>
            <w:tcW w:w="1160" w:type="dxa"/>
            <w:tcBorders>
              <w:top w:val="single" w:sz="6" w:space="0" w:color="CCCCCC"/>
              <w:left w:val="single" w:sz="6" w:space="0" w:color="000000"/>
              <w:bottom w:val="single" w:sz="6" w:space="0" w:color="CCCCCC"/>
              <w:right w:val="single" w:sz="6" w:space="0" w:color="000000"/>
            </w:tcBorders>
            <w:vAlign w:val="bottom"/>
          </w:tcPr>
          <w:p w14:paraId="631C0E08"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43F51592" w14:textId="77777777" w:rsidTr="00313B12">
        <w:trPr>
          <w:trHeight w:val="193"/>
        </w:trPr>
        <w:tc>
          <w:tcPr>
            <w:tcW w:w="642" w:type="dxa"/>
            <w:vAlign w:val="center"/>
          </w:tcPr>
          <w:p w14:paraId="0182275E"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30.</w:t>
            </w:r>
          </w:p>
        </w:tc>
        <w:tc>
          <w:tcPr>
            <w:tcW w:w="1552" w:type="dxa"/>
            <w:tcBorders>
              <w:top w:val="nil"/>
              <w:left w:val="single" w:sz="4" w:space="0" w:color="auto"/>
              <w:bottom w:val="single" w:sz="4" w:space="0" w:color="auto"/>
              <w:right w:val="single" w:sz="4" w:space="0" w:color="auto"/>
            </w:tcBorders>
            <w:shd w:val="clear" w:color="auto" w:fill="auto"/>
            <w:vAlign w:val="center"/>
          </w:tcPr>
          <w:p w14:paraId="792D01A9" w14:textId="77777777" w:rsidR="00313B12" w:rsidRPr="00313B12" w:rsidRDefault="00313B12" w:rsidP="00313B12">
            <w:pPr>
              <w:jc w:val="center"/>
              <w:rPr>
                <w:rFonts w:cs="Arial"/>
                <w:sz w:val="22"/>
                <w:szCs w:val="22"/>
              </w:rPr>
            </w:pPr>
            <w:r w:rsidRPr="00313B12">
              <w:rPr>
                <w:rFonts w:cs="Arial"/>
                <w:sz w:val="22"/>
                <w:szCs w:val="22"/>
              </w:rPr>
              <w:t>Radionica za hidrauliku</w:t>
            </w:r>
          </w:p>
        </w:tc>
        <w:tc>
          <w:tcPr>
            <w:tcW w:w="1573" w:type="dxa"/>
            <w:tcBorders>
              <w:top w:val="nil"/>
              <w:left w:val="nil"/>
              <w:bottom w:val="single" w:sz="4" w:space="0" w:color="auto"/>
              <w:right w:val="single" w:sz="4" w:space="0" w:color="auto"/>
            </w:tcBorders>
            <w:shd w:val="clear" w:color="auto" w:fill="auto"/>
            <w:vAlign w:val="center"/>
          </w:tcPr>
          <w:p w14:paraId="4EA5994B"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317" w:type="dxa"/>
            <w:tcBorders>
              <w:top w:val="nil"/>
              <w:left w:val="nil"/>
              <w:bottom w:val="single" w:sz="4" w:space="0" w:color="auto"/>
              <w:right w:val="single" w:sz="4" w:space="0" w:color="auto"/>
            </w:tcBorders>
            <w:shd w:val="clear" w:color="auto" w:fill="auto"/>
            <w:vAlign w:val="center"/>
          </w:tcPr>
          <w:p w14:paraId="41F6C303"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32A43217" w14:textId="77777777" w:rsidR="00313B12" w:rsidRPr="00313B12" w:rsidRDefault="00313B12" w:rsidP="00313B12">
            <w:pPr>
              <w:jc w:val="center"/>
              <w:rPr>
                <w:rFonts w:cs="Arial"/>
                <w:sz w:val="22"/>
                <w:szCs w:val="22"/>
              </w:rPr>
            </w:pPr>
            <w:r w:rsidRPr="00313B12">
              <w:rPr>
                <w:rFonts w:cs="Arial"/>
                <w:sz w:val="22"/>
                <w:szCs w:val="22"/>
              </w:rPr>
              <w:t>VS-01 M16x1,5</w:t>
            </w:r>
          </w:p>
        </w:tc>
        <w:tc>
          <w:tcPr>
            <w:tcW w:w="1772" w:type="dxa"/>
            <w:tcBorders>
              <w:top w:val="nil"/>
              <w:left w:val="nil"/>
              <w:bottom w:val="single" w:sz="4" w:space="0" w:color="auto"/>
              <w:right w:val="single" w:sz="4" w:space="0" w:color="auto"/>
            </w:tcBorders>
            <w:shd w:val="clear" w:color="auto" w:fill="auto"/>
            <w:vAlign w:val="center"/>
          </w:tcPr>
          <w:p w14:paraId="60227AB0" w14:textId="77777777" w:rsidR="00313B12" w:rsidRPr="00313B12" w:rsidRDefault="00313B12" w:rsidP="00313B12">
            <w:pPr>
              <w:jc w:val="center"/>
              <w:rPr>
                <w:rFonts w:cs="Arial"/>
                <w:sz w:val="22"/>
                <w:szCs w:val="22"/>
              </w:rPr>
            </w:pPr>
            <w:r w:rsidRPr="00313B12">
              <w:rPr>
                <w:rFonts w:cs="Arial"/>
                <w:sz w:val="22"/>
                <w:szCs w:val="22"/>
              </w:rPr>
              <w:t>Pritisak otvaranja 11 bara</w:t>
            </w:r>
          </w:p>
        </w:tc>
        <w:tc>
          <w:tcPr>
            <w:tcW w:w="1160" w:type="dxa"/>
            <w:tcBorders>
              <w:top w:val="single" w:sz="6" w:space="0" w:color="CCCCCC"/>
              <w:left w:val="single" w:sz="6" w:space="0" w:color="000000"/>
              <w:bottom w:val="single" w:sz="6" w:space="0" w:color="CCCCCC"/>
              <w:right w:val="single" w:sz="6" w:space="0" w:color="000000"/>
            </w:tcBorders>
            <w:vAlign w:val="bottom"/>
          </w:tcPr>
          <w:p w14:paraId="25C9A614"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1CB017B7" w14:textId="77777777" w:rsidTr="00313B12">
        <w:trPr>
          <w:trHeight w:val="193"/>
        </w:trPr>
        <w:tc>
          <w:tcPr>
            <w:tcW w:w="642" w:type="dxa"/>
            <w:vAlign w:val="center"/>
          </w:tcPr>
          <w:p w14:paraId="2C4966BF" w14:textId="77777777" w:rsidR="00313B12" w:rsidRPr="00AA5D24" w:rsidRDefault="00313B12" w:rsidP="00313B12">
            <w:pPr>
              <w:jc w:val="center"/>
              <w:rPr>
                <w:rFonts w:cs="Arial"/>
                <w:b/>
                <w:sz w:val="22"/>
                <w:szCs w:val="22"/>
                <w:lang w:val="sr-Cyrl-RS"/>
              </w:rPr>
            </w:pPr>
            <w:r w:rsidRPr="00AA5D24">
              <w:rPr>
                <w:rFonts w:cs="Arial"/>
                <w:b/>
                <w:sz w:val="22"/>
                <w:szCs w:val="22"/>
                <w:lang w:val="sr-Cyrl-RS"/>
              </w:rPr>
              <w:t>31.</w:t>
            </w:r>
          </w:p>
        </w:tc>
        <w:tc>
          <w:tcPr>
            <w:tcW w:w="1552" w:type="dxa"/>
            <w:tcBorders>
              <w:top w:val="nil"/>
              <w:left w:val="single" w:sz="4" w:space="0" w:color="auto"/>
              <w:bottom w:val="single" w:sz="4" w:space="0" w:color="auto"/>
              <w:right w:val="single" w:sz="4" w:space="0" w:color="auto"/>
            </w:tcBorders>
            <w:shd w:val="clear" w:color="auto" w:fill="auto"/>
            <w:vAlign w:val="center"/>
          </w:tcPr>
          <w:p w14:paraId="16F765A9" w14:textId="77777777" w:rsidR="00313B12" w:rsidRPr="00313B12" w:rsidRDefault="00313B12" w:rsidP="00313B12">
            <w:pPr>
              <w:jc w:val="center"/>
              <w:rPr>
                <w:rFonts w:cs="Arial"/>
                <w:sz w:val="22"/>
                <w:szCs w:val="22"/>
              </w:rPr>
            </w:pPr>
            <w:r w:rsidRPr="00313B12">
              <w:rPr>
                <w:rFonts w:cs="Arial"/>
                <w:sz w:val="22"/>
                <w:szCs w:val="22"/>
              </w:rPr>
              <w:t>Radionica za hidrauliku</w:t>
            </w:r>
          </w:p>
        </w:tc>
        <w:tc>
          <w:tcPr>
            <w:tcW w:w="1573" w:type="dxa"/>
            <w:tcBorders>
              <w:top w:val="nil"/>
              <w:left w:val="nil"/>
              <w:bottom w:val="single" w:sz="4" w:space="0" w:color="auto"/>
              <w:right w:val="single" w:sz="4" w:space="0" w:color="auto"/>
            </w:tcBorders>
            <w:shd w:val="clear" w:color="auto" w:fill="auto"/>
            <w:vAlign w:val="center"/>
          </w:tcPr>
          <w:p w14:paraId="2C03C7AF" w14:textId="77777777" w:rsidR="00313B12" w:rsidRPr="00313B12" w:rsidRDefault="00313B12" w:rsidP="00313B12">
            <w:pPr>
              <w:jc w:val="center"/>
              <w:rPr>
                <w:rFonts w:cs="Arial"/>
                <w:sz w:val="22"/>
                <w:szCs w:val="22"/>
              </w:rPr>
            </w:pPr>
            <w:r w:rsidRPr="00313B12">
              <w:rPr>
                <w:rFonts w:cs="Arial"/>
                <w:sz w:val="22"/>
                <w:szCs w:val="22"/>
              </w:rPr>
              <w:t>Glava kompresora</w:t>
            </w:r>
          </w:p>
        </w:tc>
        <w:tc>
          <w:tcPr>
            <w:tcW w:w="1317" w:type="dxa"/>
            <w:tcBorders>
              <w:top w:val="nil"/>
              <w:left w:val="nil"/>
              <w:bottom w:val="single" w:sz="4" w:space="0" w:color="auto"/>
              <w:right w:val="single" w:sz="4" w:space="0" w:color="auto"/>
            </w:tcBorders>
            <w:shd w:val="clear" w:color="auto" w:fill="auto"/>
            <w:vAlign w:val="center"/>
          </w:tcPr>
          <w:p w14:paraId="28103C66" w14:textId="77777777" w:rsidR="00313B12" w:rsidRPr="00313B12" w:rsidRDefault="00313B12" w:rsidP="00313B12">
            <w:pPr>
              <w:jc w:val="center"/>
              <w:rPr>
                <w:rFonts w:cs="Arial"/>
                <w:sz w:val="22"/>
                <w:szCs w:val="22"/>
              </w:rPr>
            </w:pPr>
            <w:r w:rsidRPr="00313B12">
              <w:rPr>
                <w:rFonts w:cs="Arial"/>
                <w:sz w:val="22"/>
                <w:szCs w:val="22"/>
              </w:rPr>
              <w:t>Sigurnosni ventil</w:t>
            </w:r>
          </w:p>
        </w:tc>
        <w:tc>
          <w:tcPr>
            <w:tcW w:w="1226" w:type="dxa"/>
            <w:tcBorders>
              <w:top w:val="nil"/>
              <w:left w:val="nil"/>
              <w:bottom w:val="single" w:sz="4" w:space="0" w:color="auto"/>
              <w:right w:val="single" w:sz="4" w:space="0" w:color="auto"/>
            </w:tcBorders>
            <w:shd w:val="clear" w:color="auto" w:fill="auto"/>
            <w:vAlign w:val="center"/>
          </w:tcPr>
          <w:p w14:paraId="11E9D4E6" w14:textId="77777777" w:rsidR="00313B12" w:rsidRPr="00313B12" w:rsidRDefault="00313B12" w:rsidP="00313B12">
            <w:pPr>
              <w:jc w:val="center"/>
              <w:rPr>
                <w:rFonts w:cs="Arial"/>
                <w:sz w:val="22"/>
                <w:szCs w:val="22"/>
              </w:rPr>
            </w:pPr>
            <w:r w:rsidRPr="00313B12">
              <w:rPr>
                <w:rFonts w:cs="Arial"/>
                <w:sz w:val="22"/>
                <w:szCs w:val="22"/>
              </w:rPr>
              <w:t>VS-01 M16x1,5</w:t>
            </w:r>
          </w:p>
        </w:tc>
        <w:tc>
          <w:tcPr>
            <w:tcW w:w="1772" w:type="dxa"/>
            <w:tcBorders>
              <w:top w:val="nil"/>
              <w:left w:val="nil"/>
              <w:bottom w:val="single" w:sz="4" w:space="0" w:color="auto"/>
              <w:right w:val="single" w:sz="4" w:space="0" w:color="auto"/>
            </w:tcBorders>
            <w:shd w:val="clear" w:color="auto" w:fill="auto"/>
            <w:vAlign w:val="center"/>
          </w:tcPr>
          <w:p w14:paraId="529925BD" w14:textId="77777777" w:rsidR="00313B12" w:rsidRPr="00313B12" w:rsidRDefault="00313B12" w:rsidP="00313B12">
            <w:pPr>
              <w:jc w:val="center"/>
              <w:rPr>
                <w:rFonts w:cs="Arial"/>
                <w:sz w:val="22"/>
                <w:szCs w:val="22"/>
              </w:rPr>
            </w:pPr>
            <w:r w:rsidRPr="00313B12">
              <w:rPr>
                <w:rFonts w:cs="Arial"/>
                <w:sz w:val="22"/>
                <w:szCs w:val="22"/>
              </w:rPr>
              <w:t>Pritisak otvaranja 11 bara</w:t>
            </w:r>
          </w:p>
        </w:tc>
        <w:tc>
          <w:tcPr>
            <w:tcW w:w="1160" w:type="dxa"/>
            <w:tcBorders>
              <w:top w:val="single" w:sz="6" w:space="0" w:color="CCCCCC"/>
              <w:left w:val="single" w:sz="6" w:space="0" w:color="000000"/>
              <w:bottom w:val="single" w:sz="6" w:space="0" w:color="CCCCCC"/>
              <w:right w:val="single" w:sz="6" w:space="0" w:color="000000"/>
            </w:tcBorders>
            <w:vAlign w:val="bottom"/>
          </w:tcPr>
          <w:p w14:paraId="5849A79D" w14:textId="77777777" w:rsidR="00313B12" w:rsidRPr="00313B12" w:rsidRDefault="00313B12" w:rsidP="00313B12">
            <w:pPr>
              <w:jc w:val="center"/>
              <w:rPr>
                <w:rFonts w:cs="Arial"/>
                <w:sz w:val="22"/>
                <w:szCs w:val="22"/>
              </w:rPr>
            </w:pPr>
            <w:r w:rsidRPr="00313B12">
              <w:rPr>
                <w:rFonts w:cs="Arial"/>
                <w:sz w:val="22"/>
                <w:szCs w:val="22"/>
              </w:rPr>
              <w:t>1</w:t>
            </w:r>
          </w:p>
        </w:tc>
      </w:tr>
      <w:tr w:rsidR="00313B12" w:rsidRPr="00313B12" w14:paraId="20679A7A" w14:textId="77777777" w:rsidTr="00AA5D24">
        <w:trPr>
          <w:trHeight w:val="193"/>
        </w:trPr>
        <w:tc>
          <w:tcPr>
            <w:tcW w:w="9242" w:type="dxa"/>
            <w:gridSpan w:val="7"/>
            <w:shd w:val="clear" w:color="auto" w:fill="D9D9D9" w:themeFill="background1" w:themeFillShade="D9"/>
            <w:vAlign w:val="center"/>
          </w:tcPr>
          <w:p w14:paraId="2A8A8D9D" w14:textId="77777777" w:rsidR="00313B12" w:rsidRPr="00AA5D24" w:rsidRDefault="00313B12" w:rsidP="00313B12">
            <w:pPr>
              <w:jc w:val="center"/>
              <w:rPr>
                <w:rFonts w:eastAsia="Calibri" w:cs="Arial"/>
                <w:b/>
                <w:sz w:val="22"/>
                <w:szCs w:val="22"/>
                <w:lang w:val="sr-Cyrl-RS"/>
              </w:rPr>
            </w:pPr>
            <w:r w:rsidRPr="00AA5D24">
              <w:rPr>
                <w:rFonts w:eastAsia="Calibri" w:cs="Arial"/>
                <w:b/>
                <w:sz w:val="22"/>
                <w:szCs w:val="22"/>
                <w:lang w:val="sr-Cyrl-RS"/>
              </w:rPr>
              <w:t>ПОЉЕ „Б“</w:t>
            </w:r>
          </w:p>
        </w:tc>
      </w:tr>
      <w:tr w:rsidR="00313B12" w:rsidRPr="00313B12" w14:paraId="1ACEB8AF" w14:textId="77777777" w:rsidTr="00313B12">
        <w:trPr>
          <w:trHeight w:val="193"/>
        </w:trPr>
        <w:tc>
          <w:tcPr>
            <w:tcW w:w="642" w:type="dxa"/>
            <w:vAlign w:val="center"/>
          </w:tcPr>
          <w:p w14:paraId="419DF703" w14:textId="403217FC" w:rsidR="00313B12" w:rsidRPr="00AA5D24" w:rsidRDefault="00313B12" w:rsidP="00AA5D24">
            <w:pPr>
              <w:jc w:val="center"/>
              <w:rPr>
                <w:rFonts w:cs="Arial"/>
                <w:b/>
                <w:sz w:val="22"/>
                <w:szCs w:val="22"/>
                <w:lang w:val="sr-Cyrl-RS"/>
              </w:rPr>
            </w:pPr>
            <w:r w:rsidRPr="00AA5D24">
              <w:rPr>
                <w:rFonts w:cs="Arial"/>
                <w:b/>
                <w:sz w:val="22"/>
                <w:szCs w:val="22"/>
              </w:rPr>
              <w:t>3</w:t>
            </w:r>
            <w:r w:rsidR="00AA5D24">
              <w:rPr>
                <w:rFonts w:cs="Arial"/>
                <w:b/>
                <w:sz w:val="22"/>
                <w:szCs w:val="22"/>
              </w:rPr>
              <w:t>2</w:t>
            </w:r>
            <w:r w:rsidRPr="00AA5D24">
              <w:rPr>
                <w:rFonts w:cs="Arial"/>
                <w:b/>
                <w:sz w:val="22"/>
                <w:szCs w:val="22"/>
              </w:rPr>
              <w:t>.</w:t>
            </w:r>
          </w:p>
        </w:tc>
        <w:tc>
          <w:tcPr>
            <w:tcW w:w="1552" w:type="dxa"/>
            <w:vAlign w:val="center"/>
          </w:tcPr>
          <w:p w14:paraId="641A0CD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Машинска радионица</w:t>
            </w:r>
          </w:p>
        </w:tc>
        <w:tc>
          <w:tcPr>
            <w:tcW w:w="1573" w:type="dxa"/>
            <w:vAlign w:val="center"/>
          </w:tcPr>
          <w:p w14:paraId="566CBE9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24D8C98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w:t>
            </w:r>
          </w:p>
        </w:tc>
        <w:tc>
          <w:tcPr>
            <w:tcW w:w="1226" w:type="dxa"/>
            <w:vAlign w:val="center"/>
          </w:tcPr>
          <w:p w14:paraId="2BB800A2" w14:textId="77777777" w:rsidR="00313B12" w:rsidRPr="00313B12" w:rsidRDefault="00313B12" w:rsidP="00313B12">
            <w:pPr>
              <w:jc w:val="center"/>
              <w:rPr>
                <w:rFonts w:eastAsia="Calibri" w:cs="Arial"/>
                <w:sz w:val="22"/>
                <w:szCs w:val="22"/>
                <w:lang w:val="sr-Cyrl-RS"/>
              </w:rPr>
            </w:pPr>
            <w:r w:rsidRPr="00313B12">
              <w:rPr>
                <w:rFonts w:cs="Arial"/>
                <w:sz w:val="22"/>
                <w:szCs w:val="22"/>
              </w:rPr>
              <w:t>VS-01 R1/2"</w:t>
            </w:r>
          </w:p>
        </w:tc>
        <w:tc>
          <w:tcPr>
            <w:tcW w:w="1772" w:type="dxa"/>
            <w:vAlign w:val="center"/>
          </w:tcPr>
          <w:p w14:paraId="4CFD105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2369542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4DBEB18" w14:textId="77777777" w:rsidTr="00313B12">
        <w:trPr>
          <w:trHeight w:val="193"/>
        </w:trPr>
        <w:tc>
          <w:tcPr>
            <w:tcW w:w="642" w:type="dxa"/>
            <w:vAlign w:val="center"/>
          </w:tcPr>
          <w:p w14:paraId="078FDADC" w14:textId="0D57C5E7" w:rsidR="00313B12" w:rsidRPr="00AA5D24" w:rsidRDefault="00313B12" w:rsidP="00AA5D24">
            <w:pPr>
              <w:jc w:val="center"/>
              <w:rPr>
                <w:rFonts w:cs="Arial"/>
                <w:b/>
                <w:sz w:val="22"/>
                <w:szCs w:val="22"/>
                <w:lang w:val="sr-Cyrl-RS"/>
              </w:rPr>
            </w:pPr>
            <w:r w:rsidRPr="00AA5D24">
              <w:rPr>
                <w:rFonts w:cs="Arial"/>
                <w:b/>
                <w:sz w:val="22"/>
                <w:szCs w:val="22"/>
              </w:rPr>
              <w:t>3</w:t>
            </w:r>
            <w:r w:rsidR="00AA5D24">
              <w:rPr>
                <w:rFonts w:cs="Arial"/>
                <w:b/>
                <w:sz w:val="22"/>
                <w:szCs w:val="22"/>
              </w:rPr>
              <w:t>3</w:t>
            </w:r>
            <w:r w:rsidRPr="00AA5D24">
              <w:rPr>
                <w:rFonts w:cs="Arial"/>
                <w:b/>
                <w:sz w:val="22"/>
                <w:szCs w:val="22"/>
              </w:rPr>
              <w:t>.</w:t>
            </w:r>
          </w:p>
        </w:tc>
        <w:tc>
          <w:tcPr>
            <w:tcW w:w="1552" w:type="dxa"/>
            <w:vAlign w:val="center"/>
          </w:tcPr>
          <w:p w14:paraId="34CBCFC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Latn-RS"/>
              </w:rPr>
              <w:t>Радионица</w:t>
            </w:r>
            <w:r w:rsidRPr="00313B12">
              <w:rPr>
                <w:rFonts w:eastAsia="Calibri" w:cs="Arial"/>
                <w:sz w:val="22"/>
                <w:szCs w:val="22"/>
                <w:lang w:val="sr-Cyrl-RS"/>
              </w:rPr>
              <w:t xml:space="preserve"> за траке</w:t>
            </w:r>
          </w:p>
        </w:tc>
        <w:tc>
          <w:tcPr>
            <w:tcW w:w="1573" w:type="dxa"/>
            <w:vAlign w:val="center"/>
          </w:tcPr>
          <w:p w14:paraId="09EE3B4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136467D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w:t>
            </w:r>
          </w:p>
        </w:tc>
        <w:tc>
          <w:tcPr>
            <w:tcW w:w="1226" w:type="dxa"/>
            <w:vAlign w:val="center"/>
          </w:tcPr>
          <w:p w14:paraId="0DF139B1" w14:textId="77777777" w:rsidR="00313B12" w:rsidRPr="00313B12" w:rsidRDefault="00313B12" w:rsidP="00313B12">
            <w:pPr>
              <w:jc w:val="center"/>
              <w:rPr>
                <w:rFonts w:eastAsia="Calibri" w:cs="Arial"/>
                <w:sz w:val="22"/>
                <w:szCs w:val="22"/>
                <w:lang w:val="sr-Cyrl-RS"/>
              </w:rPr>
            </w:pPr>
            <w:r w:rsidRPr="00313B12">
              <w:rPr>
                <w:rFonts w:cs="Arial"/>
                <w:sz w:val="22"/>
                <w:szCs w:val="22"/>
              </w:rPr>
              <w:t>VS-01 R1/4"</w:t>
            </w:r>
          </w:p>
        </w:tc>
        <w:tc>
          <w:tcPr>
            <w:tcW w:w="1772" w:type="dxa"/>
            <w:vAlign w:val="center"/>
          </w:tcPr>
          <w:p w14:paraId="7A3EFBD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D4F437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9289E86" w14:textId="77777777" w:rsidTr="00313B12">
        <w:trPr>
          <w:trHeight w:val="193"/>
        </w:trPr>
        <w:tc>
          <w:tcPr>
            <w:tcW w:w="642" w:type="dxa"/>
            <w:vAlign w:val="center"/>
          </w:tcPr>
          <w:p w14:paraId="43D6E0C5" w14:textId="4630C5E2" w:rsidR="00313B12" w:rsidRPr="00AA5D24" w:rsidRDefault="00313B12" w:rsidP="00AA5D24">
            <w:pPr>
              <w:jc w:val="center"/>
              <w:rPr>
                <w:rFonts w:cs="Arial"/>
                <w:b/>
                <w:sz w:val="22"/>
                <w:szCs w:val="22"/>
                <w:lang w:val="sr-Cyrl-RS"/>
              </w:rPr>
            </w:pPr>
            <w:r w:rsidRPr="00AA5D24">
              <w:rPr>
                <w:rFonts w:cs="Arial"/>
                <w:b/>
                <w:sz w:val="22"/>
                <w:szCs w:val="22"/>
              </w:rPr>
              <w:t>3</w:t>
            </w:r>
            <w:r w:rsidR="00AA5D24">
              <w:rPr>
                <w:rFonts w:cs="Arial"/>
                <w:b/>
                <w:sz w:val="22"/>
                <w:szCs w:val="22"/>
              </w:rPr>
              <w:t>4</w:t>
            </w:r>
            <w:r w:rsidRPr="00AA5D24">
              <w:rPr>
                <w:rFonts w:cs="Arial"/>
                <w:b/>
                <w:sz w:val="22"/>
                <w:szCs w:val="22"/>
              </w:rPr>
              <w:t>.</w:t>
            </w:r>
          </w:p>
        </w:tc>
        <w:tc>
          <w:tcPr>
            <w:tcW w:w="1552" w:type="dxa"/>
            <w:vAlign w:val="center"/>
          </w:tcPr>
          <w:p w14:paraId="2579B25F"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Latn-RS"/>
              </w:rPr>
              <w:t>EŠ 25 (EŠ 6/45)</w:t>
            </w:r>
          </w:p>
        </w:tc>
        <w:tc>
          <w:tcPr>
            <w:tcW w:w="1573" w:type="dxa"/>
            <w:vAlign w:val="center"/>
          </w:tcPr>
          <w:p w14:paraId="48BCA0F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0777A48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13F0B55A"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146A086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2D10E9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A51C1C9" w14:textId="77777777" w:rsidTr="00313B12">
        <w:trPr>
          <w:trHeight w:val="193"/>
        </w:trPr>
        <w:tc>
          <w:tcPr>
            <w:tcW w:w="642" w:type="dxa"/>
            <w:vAlign w:val="center"/>
          </w:tcPr>
          <w:p w14:paraId="56567051" w14:textId="052B7EEA" w:rsidR="00313B12" w:rsidRPr="00AA5D24" w:rsidRDefault="00AA5D24" w:rsidP="00313B12">
            <w:pPr>
              <w:jc w:val="center"/>
              <w:rPr>
                <w:rFonts w:cs="Arial"/>
                <w:b/>
                <w:sz w:val="22"/>
                <w:szCs w:val="22"/>
                <w:lang w:val="sr-Cyrl-RS"/>
              </w:rPr>
            </w:pPr>
            <w:r>
              <w:rPr>
                <w:rFonts w:cs="Arial"/>
                <w:b/>
                <w:sz w:val="22"/>
                <w:szCs w:val="22"/>
              </w:rPr>
              <w:t>35</w:t>
            </w:r>
            <w:r w:rsidR="00313B12" w:rsidRPr="00AA5D24">
              <w:rPr>
                <w:rFonts w:cs="Arial"/>
                <w:b/>
                <w:sz w:val="22"/>
                <w:szCs w:val="22"/>
              </w:rPr>
              <w:t>.</w:t>
            </w:r>
          </w:p>
        </w:tc>
        <w:tc>
          <w:tcPr>
            <w:tcW w:w="1552" w:type="dxa"/>
            <w:vAlign w:val="center"/>
          </w:tcPr>
          <w:p w14:paraId="4D1FB402"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Latn-RS"/>
              </w:rPr>
              <w:t>EŠ 25 (EŠ 6/45)</w:t>
            </w:r>
          </w:p>
        </w:tc>
        <w:tc>
          <w:tcPr>
            <w:tcW w:w="1573" w:type="dxa"/>
            <w:vAlign w:val="center"/>
          </w:tcPr>
          <w:p w14:paraId="54498FB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251C056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3F08F02D" w14:textId="77777777" w:rsidR="00313B12" w:rsidRPr="00313B12" w:rsidRDefault="00313B12" w:rsidP="00313B12">
            <w:pPr>
              <w:jc w:val="center"/>
              <w:rPr>
                <w:rFonts w:eastAsia="Calibri" w:cs="Arial"/>
                <w:sz w:val="22"/>
                <w:szCs w:val="22"/>
                <w:lang w:val="sr-Cyrl-RS"/>
              </w:rPr>
            </w:pPr>
            <w:r w:rsidRPr="00313B12">
              <w:rPr>
                <w:rFonts w:cs="Arial"/>
                <w:sz w:val="22"/>
                <w:szCs w:val="22"/>
              </w:rPr>
              <w:t>FCX 42 R1/2”</w:t>
            </w:r>
          </w:p>
        </w:tc>
        <w:tc>
          <w:tcPr>
            <w:tcW w:w="1772" w:type="dxa"/>
            <w:vAlign w:val="center"/>
          </w:tcPr>
          <w:p w14:paraId="54F2D66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0318D28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6BB751D" w14:textId="77777777" w:rsidTr="00313B12">
        <w:trPr>
          <w:trHeight w:val="193"/>
        </w:trPr>
        <w:tc>
          <w:tcPr>
            <w:tcW w:w="642" w:type="dxa"/>
            <w:vAlign w:val="center"/>
          </w:tcPr>
          <w:p w14:paraId="5D842B10" w14:textId="3E8CD66D" w:rsidR="00313B12" w:rsidRPr="00AA5D24" w:rsidRDefault="00313B12" w:rsidP="00AA5D24">
            <w:pPr>
              <w:jc w:val="center"/>
              <w:rPr>
                <w:rFonts w:cs="Arial"/>
                <w:b/>
                <w:sz w:val="22"/>
                <w:szCs w:val="22"/>
                <w:lang w:val="sr-Cyrl-RS"/>
              </w:rPr>
            </w:pPr>
            <w:r w:rsidRPr="00AA5D24">
              <w:rPr>
                <w:rFonts w:cs="Arial"/>
                <w:b/>
                <w:sz w:val="22"/>
                <w:szCs w:val="22"/>
              </w:rPr>
              <w:t>3</w:t>
            </w:r>
            <w:r w:rsidR="00AA5D24">
              <w:rPr>
                <w:rFonts w:cs="Arial"/>
                <w:b/>
                <w:sz w:val="22"/>
                <w:szCs w:val="22"/>
              </w:rPr>
              <w:t>6</w:t>
            </w:r>
            <w:r w:rsidRPr="00AA5D24">
              <w:rPr>
                <w:rFonts w:cs="Arial"/>
                <w:b/>
                <w:sz w:val="22"/>
                <w:szCs w:val="22"/>
              </w:rPr>
              <w:t>.</w:t>
            </w:r>
          </w:p>
        </w:tc>
        <w:tc>
          <w:tcPr>
            <w:tcW w:w="1552" w:type="dxa"/>
            <w:vAlign w:val="center"/>
          </w:tcPr>
          <w:p w14:paraId="3274FD00" w14:textId="77777777" w:rsidR="00313B12" w:rsidRPr="00313B12" w:rsidRDefault="00313B12" w:rsidP="00313B12">
            <w:pPr>
              <w:jc w:val="center"/>
              <w:rPr>
                <w:rFonts w:eastAsia="Calibri" w:cs="Arial"/>
                <w:sz w:val="22"/>
                <w:szCs w:val="22"/>
                <w:lang w:val="sr-Latn-RS"/>
              </w:rPr>
            </w:pPr>
            <w:r w:rsidRPr="00313B12">
              <w:rPr>
                <w:rFonts w:cs="Arial"/>
                <w:sz w:val="22"/>
                <w:szCs w:val="22"/>
              </w:rPr>
              <w:t>EŠ 28 (EŠ 6/45)</w:t>
            </w:r>
          </w:p>
        </w:tc>
        <w:tc>
          <w:tcPr>
            <w:tcW w:w="1573" w:type="dxa"/>
            <w:vAlign w:val="center"/>
          </w:tcPr>
          <w:p w14:paraId="4D1AA9F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12F72EB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2FC7EEFC"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2427FE7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2D5A92B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0EFEDF8" w14:textId="77777777" w:rsidTr="00313B12">
        <w:trPr>
          <w:trHeight w:val="193"/>
        </w:trPr>
        <w:tc>
          <w:tcPr>
            <w:tcW w:w="642" w:type="dxa"/>
            <w:vAlign w:val="center"/>
          </w:tcPr>
          <w:p w14:paraId="60888BF6" w14:textId="0C6B9A88" w:rsidR="00313B12" w:rsidRPr="00AA5D24" w:rsidRDefault="00313B12" w:rsidP="00AA5D24">
            <w:pPr>
              <w:jc w:val="center"/>
              <w:rPr>
                <w:rFonts w:cs="Arial"/>
                <w:b/>
                <w:sz w:val="22"/>
                <w:szCs w:val="22"/>
              </w:rPr>
            </w:pPr>
            <w:r w:rsidRPr="00AA5D24">
              <w:rPr>
                <w:rFonts w:cs="Arial"/>
                <w:b/>
                <w:sz w:val="22"/>
                <w:szCs w:val="22"/>
              </w:rPr>
              <w:t>3</w:t>
            </w:r>
            <w:r w:rsidR="00AA5D24">
              <w:rPr>
                <w:rFonts w:cs="Arial"/>
                <w:b/>
                <w:sz w:val="22"/>
                <w:szCs w:val="22"/>
              </w:rPr>
              <w:t>7</w:t>
            </w:r>
            <w:r w:rsidRPr="00AA5D24">
              <w:rPr>
                <w:rFonts w:cs="Arial"/>
                <w:b/>
                <w:sz w:val="22"/>
                <w:szCs w:val="22"/>
              </w:rPr>
              <w:t>.</w:t>
            </w:r>
          </w:p>
        </w:tc>
        <w:tc>
          <w:tcPr>
            <w:tcW w:w="1552" w:type="dxa"/>
            <w:vAlign w:val="center"/>
          </w:tcPr>
          <w:p w14:paraId="716E3F92" w14:textId="77777777" w:rsidR="00313B12" w:rsidRPr="00313B12" w:rsidRDefault="00313B12" w:rsidP="00313B12">
            <w:pPr>
              <w:jc w:val="center"/>
              <w:rPr>
                <w:rFonts w:eastAsia="Calibri" w:cs="Arial"/>
                <w:sz w:val="22"/>
                <w:szCs w:val="22"/>
                <w:lang w:val="sr-Latn-RS"/>
              </w:rPr>
            </w:pPr>
            <w:r w:rsidRPr="00313B12">
              <w:rPr>
                <w:rFonts w:cs="Arial"/>
                <w:sz w:val="22"/>
                <w:szCs w:val="22"/>
              </w:rPr>
              <w:t>EŠ 28 (EŠ 6/45)</w:t>
            </w:r>
          </w:p>
        </w:tc>
        <w:tc>
          <w:tcPr>
            <w:tcW w:w="1573" w:type="dxa"/>
            <w:vAlign w:val="center"/>
          </w:tcPr>
          <w:p w14:paraId="2D89B0C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164EF1E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6DA2BBD9" w14:textId="77777777" w:rsidR="00313B12" w:rsidRPr="00313B12" w:rsidRDefault="00313B12" w:rsidP="00313B12">
            <w:pPr>
              <w:jc w:val="center"/>
              <w:rPr>
                <w:rFonts w:eastAsia="Calibri" w:cs="Arial"/>
                <w:sz w:val="22"/>
                <w:szCs w:val="22"/>
                <w:lang w:val="sr-Cyrl-RS"/>
              </w:rPr>
            </w:pPr>
            <w:r w:rsidRPr="00313B12">
              <w:rPr>
                <w:rFonts w:cs="Arial"/>
                <w:sz w:val="22"/>
                <w:szCs w:val="22"/>
              </w:rPr>
              <w:t>FCX 42 R1/2”</w:t>
            </w:r>
          </w:p>
        </w:tc>
        <w:tc>
          <w:tcPr>
            <w:tcW w:w="1772" w:type="dxa"/>
            <w:vAlign w:val="center"/>
          </w:tcPr>
          <w:p w14:paraId="170D75F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7A740BA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9BD03FC" w14:textId="77777777" w:rsidTr="00313B12">
        <w:trPr>
          <w:trHeight w:val="193"/>
        </w:trPr>
        <w:tc>
          <w:tcPr>
            <w:tcW w:w="642" w:type="dxa"/>
            <w:vAlign w:val="center"/>
          </w:tcPr>
          <w:p w14:paraId="1F8916F1" w14:textId="6969BDFB" w:rsidR="00313B12" w:rsidRPr="00AA5D24" w:rsidRDefault="00AA5D24" w:rsidP="00313B12">
            <w:pPr>
              <w:jc w:val="center"/>
              <w:rPr>
                <w:rFonts w:cs="Arial"/>
                <w:b/>
                <w:sz w:val="22"/>
                <w:szCs w:val="22"/>
              </w:rPr>
            </w:pPr>
            <w:r>
              <w:rPr>
                <w:rFonts w:cs="Arial"/>
                <w:b/>
                <w:sz w:val="22"/>
                <w:szCs w:val="22"/>
              </w:rPr>
              <w:t>38</w:t>
            </w:r>
            <w:r w:rsidR="00313B12" w:rsidRPr="00AA5D24">
              <w:rPr>
                <w:rFonts w:cs="Arial"/>
                <w:b/>
                <w:sz w:val="22"/>
                <w:szCs w:val="22"/>
              </w:rPr>
              <w:t>.</w:t>
            </w:r>
          </w:p>
        </w:tc>
        <w:tc>
          <w:tcPr>
            <w:tcW w:w="1552" w:type="dxa"/>
            <w:vAlign w:val="center"/>
          </w:tcPr>
          <w:p w14:paraId="6941D8D7" w14:textId="77777777" w:rsidR="00313B12" w:rsidRPr="00313B12" w:rsidRDefault="00313B12" w:rsidP="00313B12">
            <w:pPr>
              <w:jc w:val="center"/>
              <w:rPr>
                <w:rFonts w:eastAsia="Calibri" w:cs="Arial"/>
                <w:sz w:val="22"/>
                <w:szCs w:val="22"/>
                <w:lang w:val="sr-Latn-RS"/>
              </w:rPr>
            </w:pPr>
            <w:r w:rsidRPr="00313B12">
              <w:rPr>
                <w:rFonts w:cs="Arial"/>
                <w:sz w:val="22"/>
                <w:szCs w:val="22"/>
              </w:rPr>
              <w:t>EŠ 29 (EŠ 6/45)</w:t>
            </w:r>
          </w:p>
        </w:tc>
        <w:tc>
          <w:tcPr>
            <w:tcW w:w="1573" w:type="dxa"/>
            <w:vAlign w:val="center"/>
          </w:tcPr>
          <w:p w14:paraId="1E28A04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1799740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7505C94C"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7A0859B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2D67FF6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9DA3488" w14:textId="77777777" w:rsidTr="00313B12">
        <w:trPr>
          <w:trHeight w:val="193"/>
        </w:trPr>
        <w:tc>
          <w:tcPr>
            <w:tcW w:w="642" w:type="dxa"/>
            <w:vAlign w:val="center"/>
          </w:tcPr>
          <w:p w14:paraId="334E828F" w14:textId="082352B9" w:rsidR="00313B12" w:rsidRPr="00AA5D24" w:rsidRDefault="00AA5D24" w:rsidP="00313B12">
            <w:pPr>
              <w:jc w:val="center"/>
              <w:rPr>
                <w:rFonts w:cs="Arial"/>
                <w:b/>
                <w:sz w:val="22"/>
                <w:szCs w:val="22"/>
              </w:rPr>
            </w:pPr>
            <w:r>
              <w:rPr>
                <w:rFonts w:cs="Arial"/>
                <w:b/>
                <w:sz w:val="22"/>
                <w:szCs w:val="22"/>
              </w:rPr>
              <w:t>39</w:t>
            </w:r>
            <w:r w:rsidR="00313B12" w:rsidRPr="00AA5D24">
              <w:rPr>
                <w:rFonts w:cs="Arial"/>
                <w:b/>
                <w:sz w:val="22"/>
                <w:szCs w:val="22"/>
              </w:rPr>
              <w:t>.</w:t>
            </w:r>
          </w:p>
        </w:tc>
        <w:tc>
          <w:tcPr>
            <w:tcW w:w="1552" w:type="dxa"/>
            <w:vAlign w:val="center"/>
          </w:tcPr>
          <w:p w14:paraId="65F381A3" w14:textId="77777777" w:rsidR="00313B12" w:rsidRPr="00313B12" w:rsidRDefault="00313B12" w:rsidP="00313B12">
            <w:pPr>
              <w:jc w:val="center"/>
              <w:rPr>
                <w:rFonts w:eastAsia="Calibri" w:cs="Arial"/>
                <w:sz w:val="22"/>
                <w:szCs w:val="22"/>
                <w:lang w:val="sr-Latn-RS"/>
              </w:rPr>
            </w:pPr>
            <w:r w:rsidRPr="00313B12">
              <w:rPr>
                <w:rFonts w:cs="Arial"/>
                <w:sz w:val="22"/>
                <w:szCs w:val="22"/>
              </w:rPr>
              <w:t>EŠ 29 (EŠ 6/45)</w:t>
            </w:r>
          </w:p>
        </w:tc>
        <w:tc>
          <w:tcPr>
            <w:tcW w:w="1573" w:type="dxa"/>
            <w:vAlign w:val="center"/>
          </w:tcPr>
          <w:p w14:paraId="49C1345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1400C2B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7C39F423" w14:textId="77777777" w:rsidR="00313B12" w:rsidRPr="00313B12" w:rsidRDefault="00313B12" w:rsidP="00313B12">
            <w:pPr>
              <w:jc w:val="center"/>
              <w:rPr>
                <w:rFonts w:eastAsia="Calibri" w:cs="Arial"/>
                <w:sz w:val="22"/>
                <w:szCs w:val="22"/>
                <w:lang w:val="sr-Cyrl-RS"/>
              </w:rPr>
            </w:pPr>
            <w:r w:rsidRPr="00313B12">
              <w:rPr>
                <w:rFonts w:cs="Arial"/>
                <w:sz w:val="22"/>
                <w:szCs w:val="22"/>
              </w:rPr>
              <w:t>FCX 42 R1/2”</w:t>
            </w:r>
          </w:p>
        </w:tc>
        <w:tc>
          <w:tcPr>
            <w:tcW w:w="1772" w:type="dxa"/>
            <w:vAlign w:val="center"/>
          </w:tcPr>
          <w:p w14:paraId="5657DBD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039AEF4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3B6A11EF" w14:textId="77777777" w:rsidTr="00313B12">
        <w:trPr>
          <w:trHeight w:val="193"/>
        </w:trPr>
        <w:tc>
          <w:tcPr>
            <w:tcW w:w="642" w:type="dxa"/>
            <w:vAlign w:val="center"/>
          </w:tcPr>
          <w:p w14:paraId="731E3905" w14:textId="1FB8F703" w:rsidR="00313B12" w:rsidRPr="00AA5D24" w:rsidRDefault="00313B12" w:rsidP="00AA5D24">
            <w:pPr>
              <w:jc w:val="center"/>
              <w:rPr>
                <w:rFonts w:cs="Arial"/>
                <w:b/>
                <w:sz w:val="22"/>
                <w:szCs w:val="22"/>
              </w:rPr>
            </w:pPr>
            <w:r w:rsidRPr="00AA5D24">
              <w:rPr>
                <w:rFonts w:cs="Arial"/>
                <w:b/>
                <w:sz w:val="22"/>
                <w:szCs w:val="22"/>
              </w:rPr>
              <w:t>4</w:t>
            </w:r>
            <w:r w:rsidR="00AA5D24">
              <w:rPr>
                <w:rFonts w:cs="Arial"/>
                <w:b/>
                <w:sz w:val="22"/>
                <w:szCs w:val="22"/>
              </w:rPr>
              <w:t>0</w:t>
            </w:r>
            <w:r w:rsidRPr="00AA5D24">
              <w:rPr>
                <w:rFonts w:cs="Arial"/>
                <w:b/>
                <w:sz w:val="22"/>
                <w:szCs w:val="22"/>
              </w:rPr>
              <w:t>.</w:t>
            </w:r>
          </w:p>
        </w:tc>
        <w:tc>
          <w:tcPr>
            <w:tcW w:w="1552" w:type="dxa"/>
            <w:vAlign w:val="center"/>
          </w:tcPr>
          <w:p w14:paraId="697E5911" w14:textId="77777777" w:rsidR="00313B12" w:rsidRPr="00313B12" w:rsidRDefault="00313B12" w:rsidP="00313B12">
            <w:pPr>
              <w:jc w:val="center"/>
              <w:rPr>
                <w:rFonts w:cs="Arial"/>
                <w:sz w:val="22"/>
                <w:szCs w:val="22"/>
              </w:rPr>
            </w:pPr>
            <w:r w:rsidRPr="00313B12">
              <w:rPr>
                <w:rFonts w:cs="Arial"/>
                <w:sz w:val="22"/>
                <w:szCs w:val="22"/>
              </w:rPr>
              <w:t>Marion 5</w:t>
            </w:r>
          </w:p>
        </w:tc>
        <w:tc>
          <w:tcPr>
            <w:tcW w:w="1573" w:type="dxa"/>
            <w:vAlign w:val="center"/>
          </w:tcPr>
          <w:p w14:paraId="2F2BE2E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41AB955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Сигурносни вентил на </w:t>
            </w:r>
            <w:r w:rsidRPr="00313B12">
              <w:rPr>
                <w:rFonts w:eastAsia="Calibri" w:cs="Arial"/>
                <w:sz w:val="22"/>
                <w:szCs w:val="22"/>
                <w:lang w:val="sr-Cyrl-RS"/>
              </w:rPr>
              <w:lastRenderedPageBreak/>
              <w:t>компресору</w:t>
            </w:r>
          </w:p>
        </w:tc>
        <w:tc>
          <w:tcPr>
            <w:tcW w:w="1226" w:type="dxa"/>
            <w:vAlign w:val="center"/>
          </w:tcPr>
          <w:p w14:paraId="6E8C64D8" w14:textId="77777777" w:rsidR="00313B12" w:rsidRPr="00313B12" w:rsidRDefault="00313B12" w:rsidP="00313B12">
            <w:pPr>
              <w:jc w:val="center"/>
              <w:rPr>
                <w:rFonts w:eastAsia="Calibri" w:cs="Arial"/>
                <w:sz w:val="22"/>
                <w:szCs w:val="22"/>
                <w:lang w:val="sr-Cyrl-RS"/>
              </w:rPr>
            </w:pPr>
            <w:r w:rsidRPr="00313B12">
              <w:rPr>
                <w:rFonts w:cs="Arial"/>
                <w:sz w:val="22"/>
                <w:szCs w:val="22"/>
              </w:rPr>
              <w:lastRenderedPageBreak/>
              <w:t>S24/BHC 1/2"</w:t>
            </w:r>
          </w:p>
        </w:tc>
        <w:tc>
          <w:tcPr>
            <w:tcW w:w="1772" w:type="dxa"/>
            <w:vAlign w:val="center"/>
          </w:tcPr>
          <w:p w14:paraId="1B05AE8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9,</w:t>
            </w:r>
            <w:r w:rsidRPr="00313B12">
              <w:rPr>
                <w:rFonts w:eastAsia="Calibri" w:cs="Arial"/>
                <w:sz w:val="22"/>
                <w:szCs w:val="22"/>
                <w:lang w:val="sr-Cyrl-RS"/>
              </w:rPr>
              <w:t xml:space="preserve">3 </w:t>
            </w:r>
            <w:r w:rsidRPr="00313B12">
              <w:rPr>
                <w:rFonts w:eastAsia="Calibri" w:cs="Arial"/>
                <w:sz w:val="22"/>
                <w:szCs w:val="22"/>
                <w:lang w:val="sr-Latn-RS"/>
              </w:rPr>
              <w:t>bara</w:t>
            </w:r>
          </w:p>
        </w:tc>
        <w:tc>
          <w:tcPr>
            <w:tcW w:w="1160" w:type="dxa"/>
            <w:vAlign w:val="center"/>
          </w:tcPr>
          <w:p w14:paraId="4406294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78AAB81E" w14:textId="77777777" w:rsidTr="00313B12">
        <w:trPr>
          <w:trHeight w:val="193"/>
        </w:trPr>
        <w:tc>
          <w:tcPr>
            <w:tcW w:w="642" w:type="dxa"/>
            <w:vAlign w:val="center"/>
          </w:tcPr>
          <w:p w14:paraId="6F3EDDCE" w14:textId="26F9319C" w:rsidR="00313B12" w:rsidRPr="00AA5D24" w:rsidRDefault="00313B12" w:rsidP="00AA5D24">
            <w:pPr>
              <w:jc w:val="center"/>
              <w:rPr>
                <w:rFonts w:cs="Arial"/>
                <w:b/>
                <w:sz w:val="22"/>
                <w:szCs w:val="22"/>
              </w:rPr>
            </w:pPr>
            <w:r w:rsidRPr="00AA5D24">
              <w:rPr>
                <w:rFonts w:cs="Arial"/>
                <w:b/>
                <w:sz w:val="22"/>
                <w:szCs w:val="22"/>
              </w:rPr>
              <w:lastRenderedPageBreak/>
              <w:t>4</w:t>
            </w:r>
            <w:r w:rsidR="00AA5D24">
              <w:rPr>
                <w:rFonts w:cs="Arial"/>
                <w:b/>
                <w:sz w:val="22"/>
                <w:szCs w:val="22"/>
              </w:rPr>
              <w:t>1</w:t>
            </w:r>
            <w:r w:rsidRPr="00AA5D24">
              <w:rPr>
                <w:rFonts w:cs="Arial"/>
                <w:b/>
                <w:sz w:val="22"/>
                <w:szCs w:val="22"/>
              </w:rPr>
              <w:t>.</w:t>
            </w:r>
          </w:p>
        </w:tc>
        <w:tc>
          <w:tcPr>
            <w:tcW w:w="1552" w:type="dxa"/>
            <w:vAlign w:val="center"/>
          </w:tcPr>
          <w:p w14:paraId="59D01BD3" w14:textId="77777777" w:rsidR="00313B12" w:rsidRPr="00313B12" w:rsidRDefault="00313B12" w:rsidP="00313B12">
            <w:pPr>
              <w:jc w:val="center"/>
              <w:rPr>
                <w:rFonts w:cs="Arial"/>
                <w:sz w:val="22"/>
                <w:szCs w:val="22"/>
              </w:rPr>
            </w:pPr>
            <w:r w:rsidRPr="00313B12">
              <w:rPr>
                <w:rFonts w:cs="Arial"/>
                <w:sz w:val="22"/>
                <w:szCs w:val="22"/>
              </w:rPr>
              <w:t>Marion 6</w:t>
            </w:r>
          </w:p>
        </w:tc>
        <w:tc>
          <w:tcPr>
            <w:tcW w:w="1573" w:type="dxa"/>
            <w:vAlign w:val="center"/>
          </w:tcPr>
          <w:p w14:paraId="1FC84E6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6273F28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152CC2BF" w14:textId="77777777" w:rsidR="00313B12" w:rsidRPr="00313B12" w:rsidRDefault="00313B12" w:rsidP="00313B12">
            <w:pPr>
              <w:jc w:val="center"/>
              <w:rPr>
                <w:rFonts w:eastAsia="Calibri" w:cs="Arial"/>
                <w:sz w:val="22"/>
                <w:szCs w:val="22"/>
                <w:lang w:val="sr-Cyrl-RS"/>
              </w:rPr>
            </w:pPr>
            <w:r w:rsidRPr="00313B12">
              <w:rPr>
                <w:rFonts w:cs="Arial"/>
                <w:sz w:val="22"/>
                <w:szCs w:val="22"/>
              </w:rPr>
              <w:t>S24/BHC 1/4"</w:t>
            </w:r>
          </w:p>
        </w:tc>
        <w:tc>
          <w:tcPr>
            <w:tcW w:w="1772" w:type="dxa"/>
            <w:vAlign w:val="center"/>
          </w:tcPr>
          <w:p w14:paraId="7137E3B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9,</w:t>
            </w:r>
            <w:r w:rsidRPr="00313B12">
              <w:rPr>
                <w:rFonts w:eastAsia="Calibri" w:cs="Arial"/>
                <w:sz w:val="22"/>
                <w:szCs w:val="22"/>
                <w:lang w:val="sr-Cyrl-RS"/>
              </w:rPr>
              <w:t xml:space="preserve">3 </w:t>
            </w:r>
            <w:r w:rsidRPr="00313B12">
              <w:rPr>
                <w:rFonts w:eastAsia="Calibri" w:cs="Arial"/>
                <w:sz w:val="22"/>
                <w:szCs w:val="22"/>
                <w:lang w:val="sr-Latn-RS"/>
              </w:rPr>
              <w:t>bara</w:t>
            </w:r>
          </w:p>
        </w:tc>
        <w:tc>
          <w:tcPr>
            <w:tcW w:w="1160" w:type="dxa"/>
            <w:vAlign w:val="center"/>
          </w:tcPr>
          <w:p w14:paraId="0827C48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24EA6955" w14:textId="77777777" w:rsidTr="00313B12">
        <w:trPr>
          <w:trHeight w:val="193"/>
        </w:trPr>
        <w:tc>
          <w:tcPr>
            <w:tcW w:w="642" w:type="dxa"/>
            <w:vAlign w:val="center"/>
          </w:tcPr>
          <w:p w14:paraId="486651A1" w14:textId="77F0F2D2" w:rsidR="00313B12" w:rsidRPr="00AA5D24" w:rsidRDefault="00313B12" w:rsidP="00AA5D24">
            <w:pPr>
              <w:jc w:val="center"/>
              <w:rPr>
                <w:rFonts w:cs="Arial"/>
                <w:b/>
                <w:sz w:val="22"/>
                <w:szCs w:val="22"/>
              </w:rPr>
            </w:pPr>
            <w:r w:rsidRPr="00AA5D24">
              <w:rPr>
                <w:rFonts w:cs="Arial"/>
                <w:b/>
                <w:sz w:val="22"/>
                <w:szCs w:val="22"/>
              </w:rPr>
              <w:t>4</w:t>
            </w:r>
            <w:r w:rsidR="00AA5D24">
              <w:rPr>
                <w:rFonts w:cs="Arial"/>
                <w:b/>
                <w:sz w:val="22"/>
                <w:szCs w:val="22"/>
              </w:rPr>
              <w:t>2</w:t>
            </w:r>
            <w:r w:rsidRPr="00AA5D24">
              <w:rPr>
                <w:rFonts w:cs="Arial"/>
                <w:b/>
                <w:sz w:val="22"/>
                <w:szCs w:val="22"/>
              </w:rPr>
              <w:t>.</w:t>
            </w:r>
          </w:p>
        </w:tc>
        <w:tc>
          <w:tcPr>
            <w:tcW w:w="1552" w:type="dxa"/>
            <w:vAlign w:val="center"/>
          </w:tcPr>
          <w:p w14:paraId="18567BB6" w14:textId="77777777" w:rsidR="00313B12" w:rsidRPr="00313B12" w:rsidRDefault="00313B12" w:rsidP="00313B12">
            <w:pPr>
              <w:jc w:val="center"/>
              <w:rPr>
                <w:rFonts w:cs="Arial"/>
                <w:sz w:val="22"/>
                <w:szCs w:val="22"/>
              </w:rPr>
            </w:pPr>
            <w:r w:rsidRPr="00313B12">
              <w:rPr>
                <w:rFonts w:cs="Arial"/>
                <w:sz w:val="22"/>
                <w:szCs w:val="22"/>
              </w:rPr>
              <w:t>Marion 8</w:t>
            </w:r>
          </w:p>
        </w:tc>
        <w:tc>
          <w:tcPr>
            <w:tcW w:w="1573" w:type="dxa"/>
            <w:vAlign w:val="center"/>
          </w:tcPr>
          <w:p w14:paraId="48D4B00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2271341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6BE81764" w14:textId="77777777" w:rsidR="00313B12" w:rsidRPr="00313B12" w:rsidRDefault="00313B12" w:rsidP="00313B12">
            <w:pPr>
              <w:jc w:val="center"/>
              <w:rPr>
                <w:rFonts w:eastAsia="Calibri" w:cs="Arial"/>
                <w:sz w:val="22"/>
                <w:szCs w:val="22"/>
                <w:lang w:val="sr-Cyrl-RS"/>
              </w:rPr>
            </w:pPr>
            <w:r w:rsidRPr="00313B12">
              <w:rPr>
                <w:rFonts w:cs="Arial"/>
                <w:sz w:val="22"/>
                <w:szCs w:val="22"/>
              </w:rPr>
              <w:t>S24/BHC 3/8"</w:t>
            </w:r>
          </w:p>
        </w:tc>
        <w:tc>
          <w:tcPr>
            <w:tcW w:w="1772" w:type="dxa"/>
            <w:vAlign w:val="center"/>
          </w:tcPr>
          <w:p w14:paraId="41D64AA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9,</w:t>
            </w:r>
            <w:r w:rsidRPr="00313B12">
              <w:rPr>
                <w:rFonts w:eastAsia="Calibri" w:cs="Arial"/>
                <w:sz w:val="22"/>
                <w:szCs w:val="22"/>
                <w:lang w:val="sr-Cyrl-RS"/>
              </w:rPr>
              <w:t xml:space="preserve">3 </w:t>
            </w:r>
            <w:r w:rsidRPr="00313B12">
              <w:rPr>
                <w:rFonts w:eastAsia="Calibri" w:cs="Arial"/>
                <w:sz w:val="22"/>
                <w:szCs w:val="22"/>
                <w:lang w:val="sr-Latn-RS"/>
              </w:rPr>
              <w:t>bara</w:t>
            </w:r>
          </w:p>
        </w:tc>
        <w:tc>
          <w:tcPr>
            <w:tcW w:w="1160" w:type="dxa"/>
            <w:vAlign w:val="center"/>
          </w:tcPr>
          <w:p w14:paraId="54FA646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0BF490A" w14:textId="77777777" w:rsidTr="00313B12">
        <w:trPr>
          <w:trHeight w:val="193"/>
        </w:trPr>
        <w:tc>
          <w:tcPr>
            <w:tcW w:w="642" w:type="dxa"/>
            <w:vAlign w:val="center"/>
          </w:tcPr>
          <w:p w14:paraId="4FD7B845" w14:textId="3153E912" w:rsidR="00313B12" w:rsidRPr="00AA5D24" w:rsidRDefault="00313B12" w:rsidP="00AA5D24">
            <w:pPr>
              <w:jc w:val="center"/>
              <w:rPr>
                <w:rFonts w:cs="Arial"/>
                <w:b/>
                <w:sz w:val="22"/>
                <w:szCs w:val="22"/>
              </w:rPr>
            </w:pPr>
            <w:r w:rsidRPr="00AA5D24">
              <w:rPr>
                <w:rFonts w:cs="Arial"/>
                <w:b/>
                <w:sz w:val="22"/>
                <w:szCs w:val="22"/>
              </w:rPr>
              <w:t>4</w:t>
            </w:r>
            <w:r w:rsidR="00AA5D24">
              <w:rPr>
                <w:rFonts w:cs="Arial"/>
                <w:b/>
                <w:sz w:val="22"/>
                <w:szCs w:val="22"/>
              </w:rPr>
              <w:t>3</w:t>
            </w:r>
            <w:r w:rsidRPr="00AA5D24">
              <w:rPr>
                <w:rFonts w:cs="Arial"/>
                <w:b/>
                <w:sz w:val="22"/>
                <w:szCs w:val="22"/>
              </w:rPr>
              <w:t>.</w:t>
            </w:r>
          </w:p>
        </w:tc>
        <w:tc>
          <w:tcPr>
            <w:tcW w:w="1552" w:type="dxa"/>
            <w:vAlign w:val="center"/>
          </w:tcPr>
          <w:p w14:paraId="21C51977" w14:textId="77777777" w:rsidR="00313B12" w:rsidRPr="00313B12" w:rsidRDefault="00313B12" w:rsidP="00313B12">
            <w:pPr>
              <w:jc w:val="center"/>
              <w:rPr>
                <w:rFonts w:cs="Arial"/>
                <w:sz w:val="22"/>
                <w:szCs w:val="22"/>
              </w:rPr>
            </w:pPr>
            <w:r w:rsidRPr="00313B12">
              <w:rPr>
                <w:rFonts w:cs="Arial"/>
                <w:sz w:val="22"/>
                <w:szCs w:val="22"/>
              </w:rPr>
              <w:t>Marion 9</w:t>
            </w:r>
          </w:p>
        </w:tc>
        <w:tc>
          <w:tcPr>
            <w:tcW w:w="1573" w:type="dxa"/>
            <w:vAlign w:val="center"/>
          </w:tcPr>
          <w:p w14:paraId="216EC16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30FD3CD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7E14E4F0" w14:textId="77777777" w:rsidR="00313B12" w:rsidRPr="00313B12" w:rsidRDefault="00313B12" w:rsidP="00313B12">
            <w:pPr>
              <w:jc w:val="center"/>
              <w:rPr>
                <w:rFonts w:eastAsia="Calibri" w:cs="Arial"/>
                <w:sz w:val="22"/>
                <w:szCs w:val="22"/>
                <w:lang w:val="sr-Cyrl-RS"/>
              </w:rPr>
            </w:pPr>
            <w:r w:rsidRPr="00313B12">
              <w:rPr>
                <w:rFonts w:cs="Arial"/>
                <w:sz w:val="22"/>
                <w:szCs w:val="22"/>
              </w:rPr>
              <w:t>S24/BHC M16x1,5</w:t>
            </w:r>
          </w:p>
        </w:tc>
        <w:tc>
          <w:tcPr>
            <w:tcW w:w="1772" w:type="dxa"/>
            <w:vAlign w:val="center"/>
          </w:tcPr>
          <w:p w14:paraId="029FD8A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9,</w:t>
            </w:r>
            <w:r w:rsidRPr="00313B12">
              <w:rPr>
                <w:rFonts w:eastAsia="Calibri" w:cs="Arial"/>
                <w:sz w:val="22"/>
                <w:szCs w:val="22"/>
                <w:lang w:val="sr-Cyrl-RS"/>
              </w:rPr>
              <w:t xml:space="preserve">3 </w:t>
            </w:r>
            <w:r w:rsidRPr="00313B12">
              <w:rPr>
                <w:rFonts w:eastAsia="Calibri" w:cs="Arial"/>
                <w:sz w:val="22"/>
                <w:szCs w:val="22"/>
                <w:lang w:val="sr-Latn-RS"/>
              </w:rPr>
              <w:t>bara</w:t>
            </w:r>
          </w:p>
        </w:tc>
        <w:tc>
          <w:tcPr>
            <w:tcW w:w="1160" w:type="dxa"/>
            <w:vAlign w:val="center"/>
          </w:tcPr>
          <w:p w14:paraId="4947561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26C5F7F3" w14:textId="77777777" w:rsidTr="00AA5D24">
        <w:trPr>
          <w:trHeight w:val="193"/>
        </w:trPr>
        <w:tc>
          <w:tcPr>
            <w:tcW w:w="9242" w:type="dxa"/>
            <w:gridSpan w:val="7"/>
            <w:shd w:val="clear" w:color="auto" w:fill="D9D9D9" w:themeFill="background1" w:themeFillShade="D9"/>
            <w:vAlign w:val="center"/>
          </w:tcPr>
          <w:p w14:paraId="5561DF72" w14:textId="77777777" w:rsidR="00313B12" w:rsidRPr="00AA5D24" w:rsidRDefault="00313B12" w:rsidP="00313B12">
            <w:pPr>
              <w:jc w:val="center"/>
              <w:rPr>
                <w:rFonts w:eastAsia="Calibri" w:cs="Arial"/>
                <w:b/>
                <w:sz w:val="22"/>
                <w:szCs w:val="22"/>
                <w:lang w:val="sr-Cyrl-RS"/>
              </w:rPr>
            </w:pPr>
            <w:r w:rsidRPr="00AA5D24">
              <w:rPr>
                <w:rFonts w:eastAsia="Calibri" w:cs="Arial"/>
                <w:b/>
                <w:sz w:val="22"/>
                <w:szCs w:val="22"/>
                <w:lang w:val="sr-Cyrl-RS"/>
              </w:rPr>
              <w:t>ПОЉЕ „Д“</w:t>
            </w:r>
          </w:p>
        </w:tc>
      </w:tr>
      <w:tr w:rsidR="00313B12" w:rsidRPr="00313B12" w14:paraId="2B688038" w14:textId="77777777" w:rsidTr="00313B12">
        <w:trPr>
          <w:trHeight w:val="193"/>
        </w:trPr>
        <w:tc>
          <w:tcPr>
            <w:tcW w:w="642" w:type="dxa"/>
            <w:vAlign w:val="center"/>
          </w:tcPr>
          <w:p w14:paraId="13C5EF76" w14:textId="411A42CF" w:rsidR="00313B12" w:rsidRPr="00AA5D24" w:rsidRDefault="00313B12" w:rsidP="00AA5D24">
            <w:pPr>
              <w:jc w:val="center"/>
              <w:rPr>
                <w:rFonts w:cs="Arial"/>
                <w:b/>
                <w:sz w:val="22"/>
                <w:szCs w:val="22"/>
              </w:rPr>
            </w:pPr>
            <w:r w:rsidRPr="00AA5D24">
              <w:rPr>
                <w:rFonts w:cs="Arial"/>
                <w:b/>
                <w:sz w:val="22"/>
                <w:szCs w:val="22"/>
              </w:rPr>
              <w:t>4</w:t>
            </w:r>
            <w:r w:rsidR="00AA5D24">
              <w:rPr>
                <w:rFonts w:cs="Arial"/>
                <w:b/>
                <w:sz w:val="22"/>
                <w:szCs w:val="22"/>
              </w:rPr>
              <w:t>4</w:t>
            </w:r>
            <w:r w:rsidRPr="00AA5D24">
              <w:rPr>
                <w:rFonts w:cs="Arial"/>
                <w:b/>
                <w:sz w:val="22"/>
                <w:szCs w:val="22"/>
              </w:rPr>
              <w:t>.</w:t>
            </w:r>
          </w:p>
        </w:tc>
        <w:tc>
          <w:tcPr>
            <w:tcW w:w="1552" w:type="dxa"/>
            <w:vAlign w:val="center"/>
          </w:tcPr>
          <w:p w14:paraId="2B802E9A" w14:textId="77777777" w:rsidR="00313B12" w:rsidRPr="00313B12" w:rsidRDefault="00313B12" w:rsidP="00313B12">
            <w:pPr>
              <w:jc w:val="center"/>
              <w:rPr>
                <w:rFonts w:cs="Arial"/>
                <w:sz w:val="22"/>
                <w:szCs w:val="22"/>
              </w:rPr>
            </w:pPr>
            <w:r w:rsidRPr="00313B12">
              <w:rPr>
                <w:rFonts w:cs="Arial"/>
                <w:sz w:val="22"/>
                <w:szCs w:val="22"/>
              </w:rPr>
              <w:t xml:space="preserve">EŠ </w:t>
            </w:r>
            <w:r w:rsidRPr="00313B12">
              <w:rPr>
                <w:rFonts w:cs="Arial"/>
                <w:sz w:val="22"/>
                <w:szCs w:val="22"/>
                <w:lang w:val="sr-Cyrl-RS"/>
              </w:rPr>
              <w:t>10</w:t>
            </w:r>
            <w:r w:rsidRPr="00313B12">
              <w:rPr>
                <w:rFonts w:cs="Arial"/>
                <w:sz w:val="22"/>
                <w:szCs w:val="22"/>
              </w:rPr>
              <w:t xml:space="preserve"> (EŠ </w:t>
            </w:r>
            <w:r w:rsidRPr="00313B12">
              <w:rPr>
                <w:rFonts w:cs="Arial"/>
                <w:sz w:val="22"/>
                <w:szCs w:val="22"/>
                <w:lang w:val="sr-Cyrl-RS"/>
              </w:rPr>
              <w:t>10</w:t>
            </w:r>
            <w:r w:rsidRPr="00313B12">
              <w:rPr>
                <w:rFonts w:cs="Arial"/>
                <w:sz w:val="22"/>
                <w:szCs w:val="22"/>
              </w:rPr>
              <w:t>/</w:t>
            </w:r>
            <w:r w:rsidRPr="00313B12">
              <w:rPr>
                <w:rFonts w:cs="Arial"/>
                <w:sz w:val="22"/>
                <w:szCs w:val="22"/>
                <w:lang w:val="sr-Cyrl-RS"/>
              </w:rPr>
              <w:t>70</w:t>
            </w:r>
            <w:r w:rsidRPr="00313B12">
              <w:rPr>
                <w:rFonts w:cs="Arial"/>
                <w:sz w:val="22"/>
                <w:szCs w:val="22"/>
              </w:rPr>
              <w:t>)</w:t>
            </w:r>
          </w:p>
        </w:tc>
        <w:tc>
          <w:tcPr>
            <w:tcW w:w="1573" w:type="dxa"/>
            <w:vAlign w:val="center"/>
          </w:tcPr>
          <w:p w14:paraId="6F888E4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64C72CC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480ED425"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7BED6C3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E5CDBC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17E24668" w14:textId="77777777" w:rsidTr="00313B12">
        <w:trPr>
          <w:trHeight w:val="193"/>
        </w:trPr>
        <w:tc>
          <w:tcPr>
            <w:tcW w:w="642" w:type="dxa"/>
            <w:vAlign w:val="center"/>
          </w:tcPr>
          <w:p w14:paraId="630BA1C8" w14:textId="3D5E9010" w:rsidR="00313B12" w:rsidRPr="00AA5D24" w:rsidRDefault="00313B12" w:rsidP="00AA5D24">
            <w:pPr>
              <w:jc w:val="center"/>
              <w:rPr>
                <w:rFonts w:cs="Arial"/>
                <w:b/>
                <w:sz w:val="22"/>
                <w:szCs w:val="22"/>
                <w:lang w:val="sr-Cyrl-RS"/>
              </w:rPr>
            </w:pPr>
            <w:r w:rsidRPr="00AA5D24">
              <w:rPr>
                <w:rFonts w:cs="Arial"/>
                <w:b/>
                <w:sz w:val="22"/>
                <w:szCs w:val="22"/>
                <w:lang w:val="sr-Cyrl-RS"/>
              </w:rPr>
              <w:t>4</w:t>
            </w:r>
            <w:r w:rsidR="00AA5D24">
              <w:rPr>
                <w:rFonts w:cs="Arial"/>
                <w:b/>
                <w:sz w:val="22"/>
                <w:szCs w:val="22"/>
                <w:lang w:val="sr-Latn-RS"/>
              </w:rPr>
              <w:t>5</w:t>
            </w:r>
            <w:r w:rsidRPr="00AA5D24">
              <w:rPr>
                <w:rFonts w:cs="Arial"/>
                <w:b/>
                <w:sz w:val="22"/>
                <w:szCs w:val="22"/>
                <w:lang w:val="sr-Cyrl-RS"/>
              </w:rPr>
              <w:t>.</w:t>
            </w:r>
          </w:p>
        </w:tc>
        <w:tc>
          <w:tcPr>
            <w:tcW w:w="1552" w:type="dxa"/>
            <w:vAlign w:val="center"/>
          </w:tcPr>
          <w:p w14:paraId="504A73C3" w14:textId="77777777" w:rsidR="00313B12" w:rsidRPr="00313B12" w:rsidRDefault="00313B12" w:rsidP="00313B12">
            <w:pPr>
              <w:jc w:val="center"/>
              <w:rPr>
                <w:rFonts w:cs="Arial"/>
                <w:sz w:val="22"/>
                <w:szCs w:val="22"/>
              </w:rPr>
            </w:pPr>
            <w:r w:rsidRPr="00313B12">
              <w:rPr>
                <w:rFonts w:cs="Arial"/>
                <w:sz w:val="22"/>
                <w:szCs w:val="22"/>
              </w:rPr>
              <w:t>EŠ 10 (EŠ 10/70)</w:t>
            </w:r>
          </w:p>
        </w:tc>
        <w:tc>
          <w:tcPr>
            <w:tcW w:w="1573" w:type="dxa"/>
            <w:vAlign w:val="center"/>
          </w:tcPr>
          <w:p w14:paraId="5347CE3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04BEEDA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2BB0A339" w14:textId="77777777" w:rsidR="00313B12" w:rsidRPr="00313B12" w:rsidRDefault="00313B12" w:rsidP="00313B12">
            <w:pPr>
              <w:jc w:val="center"/>
              <w:rPr>
                <w:rFonts w:eastAsia="Calibri" w:cs="Arial"/>
                <w:sz w:val="22"/>
                <w:szCs w:val="22"/>
                <w:lang w:val="sr-Cyrl-RS"/>
              </w:rPr>
            </w:pPr>
            <w:r w:rsidRPr="00313B12">
              <w:rPr>
                <w:rFonts w:cs="Arial"/>
                <w:sz w:val="22"/>
                <w:szCs w:val="22"/>
              </w:rPr>
              <w:t>KPŠ R3/4”</w:t>
            </w:r>
          </w:p>
        </w:tc>
        <w:tc>
          <w:tcPr>
            <w:tcW w:w="1772" w:type="dxa"/>
            <w:vAlign w:val="center"/>
          </w:tcPr>
          <w:p w14:paraId="32727CF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D31504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5EE1771" w14:textId="77777777" w:rsidTr="00313B12">
        <w:trPr>
          <w:trHeight w:val="193"/>
        </w:trPr>
        <w:tc>
          <w:tcPr>
            <w:tcW w:w="642" w:type="dxa"/>
            <w:vAlign w:val="center"/>
          </w:tcPr>
          <w:p w14:paraId="5EB3D2AE" w14:textId="1FCA2BAC" w:rsidR="00313B12" w:rsidRPr="00AA5D24" w:rsidRDefault="00313B12" w:rsidP="00AA5D24">
            <w:pPr>
              <w:jc w:val="center"/>
              <w:rPr>
                <w:rFonts w:cs="Arial"/>
                <w:b/>
                <w:sz w:val="22"/>
                <w:szCs w:val="22"/>
                <w:lang w:val="sr-Cyrl-RS"/>
              </w:rPr>
            </w:pPr>
            <w:r w:rsidRPr="00AA5D24">
              <w:rPr>
                <w:rFonts w:cs="Arial"/>
                <w:b/>
                <w:sz w:val="22"/>
                <w:szCs w:val="22"/>
                <w:lang w:val="sr-Cyrl-RS"/>
              </w:rPr>
              <w:t>4</w:t>
            </w:r>
            <w:r w:rsidR="00AA5D24">
              <w:rPr>
                <w:rFonts w:cs="Arial"/>
                <w:b/>
                <w:sz w:val="22"/>
                <w:szCs w:val="22"/>
                <w:lang w:val="sr-Latn-RS"/>
              </w:rPr>
              <w:t>6</w:t>
            </w:r>
            <w:r w:rsidRPr="00AA5D24">
              <w:rPr>
                <w:rFonts w:cs="Arial"/>
                <w:b/>
                <w:sz w:val="22"/>
                <w:szCs w:val="22"/>
                <w:lang w:val="sr-Cyrl-RS"/>
              </w:rPr>
              <w:t>.</w:t>
            </w:r>
          </w:p>
        </w:tc>
        <w:tc>
          <w:tcPr>
            <w:tcW w:w="1552" w:type="dxa"/>
            <w:vAlign w:val="center"/>
          </w:tcPr>
          <w:p w14:paraId="33A64151" w14:textId="77777777" w:rsidR="00313B12" w:rsidRPr="00313B12" w:rsidRDefault="00313B12" w:rsidP="00313B12">
            <w:pPr>
              <w:jc w:val="center"/>
              <w:rPr>
                <w:rFonts w:cs="Arial"/>
                <w:sz w:val="22"/>
                <w:szCs w:val="22"/>
              </w:rPr>
            </w:pPr>
            <w:r w:rsidRPr="00313B12">
              <w:rPr>
                <w:rFonts w:cs="Arial"/>
                <w:sz w:val="22"/>
                <w:szCs w:val="22"/>
              </w:rPr>
              <w:t>EŠ 1</w:t>
            </w:r>
            <w:r w:rsidRPr="00313B12">
              <w:rPr>
                <w:rFonts w:cs="Arial"/>
                <w:sz w:val="22"/>
                <w:szCs w:val="22"/>
                <w:lang w:val="sr-Cyrl-RS"/>
              </w:rPr>
              <w:t>1</w:t>
            </w:r>
            <w:r w:rsidRPr="00313B12">
              <w:rPr>
                <w:rFonts w:cs="Arial"/>
                <w:sz w:val="22"/>
                <w:szCs w:val="22"/>
              </w:rPr>
              <w:t xml:space="preserve"> (EŠ 10/70)</w:t>
            </w:r>
          </w:p>
        </w:tc>
        <w:tc>
          <w:tcPr>
            <w:tcW w:w="1573" w:type="dxa"/>
            <w:vAlign w:val="center"/>
          </w:tcPr>
          <w:p w14:paraId="0C248DA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715C0A1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72FC62A1"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5760BCF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53D262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271EF277" w14:textId="77777777" w:rsidTr="00313B12">
        <w:trPr>
          <w:trHeight w:val="193"/>
        </w:trPr>
        <w:tc>
          <w:tcPr>
            <w:tcW w:w="642" w:type="dxa"/>
            <w:vAlign w:val="center"/>
          </w:tcPr>
          <w:p w14:paraId="1A05F909" w14:textId="7F762F2B" w:rsidR="00313B12" w:rsidRPr="00AA5D24" w:rsidRDefault="00313B12" w:rsidP="00AA5D24">
            <w:pPr>
              <w:jc w:val="center"/>
              <w:rPr>
                <w:rFonts w:cs="Arial"/>
                <w:b/>
                <w:sz w:val="22"/>
                <w:szCs w:val="22"/>
                <w:lang w:val="sr-Cyrl-RS"/>
              </w:rPr>
            </w:pPr>
            <w:r w:rsidRPr="00AA5D24">
              <w:rPr>
                <w:rFonts w:cs="Arial"/>
                <w:b/>
                <w:sz w:val="22"/>
                <w:szCs w:val="22"/>
                <w:lang w:val="sr-Cyrl-RS"/>
              </w:rPr>
              <w:t>4</w:t>
            </w:r>
            <w:r w:rsidR="00AA5D24">
              <w:rPr>
                <w:rFonts w:cs="Arial"/>
                <w:b/>
                <w:sz w:val="22"/>
                <w:szCs w:val="22"/>
                <w:lang w:val="sr-Latn-RS"/>
              </w:rPr>
              <w:t>7</w:t>
            </w:r>
            <w:r w:rsidRPr="00AA5D24">
              <w:rPr>
                <w:rFonts w:cs="Arial"/>
                <w:b/>
                <w:sz w:val="22"/>
                <w:szCs w:val="22"/>
                <w:lang w:val="sr-Cyrl-RS"/>
              </w:rPr>
              <w:t>.</w:t>
            </w:r>
          </w:p>
        </w:tc>
        <w:tc>
          <w:tcPr>
            <w:tcW w:w="1552" w:type="dxa"/>
            <w:vAlign w:val="center"/>
          </w:tcPr>
          <w:p w14:paraId="722F7D79" w14:textId="77777777" w:rsidR="00313B12" w:rsidRPr="00313B12" w:rsidRDefault="00313B12" w:rsidP="00313B12">
            <w:pPr>
              <w:jc w:val="center"/>
              <w:rPr>
                <w:rFonts w:cs="Arial"/>
                <w:sz w:val="22"/>
                <w:szCs w:val="22"/>
              </w:rPr>
            </w:pPr>
            <w:r w:rsidRPr="00313B12">
              <w:rPr>
                <w:rFonts w:cs="Arial"/>
                <w:sz w:val="22"/>
                <w:szCs w:val="22"/>
              </w:rPr>
              <w:t>EŠ 1</w:t>
            </w:r>
            <w:r w:rsidRPr="00313B12">
              <w:rPr>
                <w:rFonts w:cs="Arial"/>
                <w:sz w:val="22"/>
                <w:szCs w:val="22"/>
                <w:lang w:val="sr-Cyrl-RS"/>
              </w:rPr>
              <w:t>1</w:t>
            </w:r>
            <w:r w:rsidRPr="00313B12">
              <w:rPr>
                <w:rFonts w:cs="Arial"/>
                <w:sz w:val="22"/>
                <w:szCs w:val="22"/>
              </w:rPr>
              <w:t xml:space="preserve"> (EŠ 10/70)</w:t>
            </w:r>
          </w:p>
        </w:tc>
        <w:tc>
          <w:tcPr>
            <w:tcW w:w="1573" w:type="dxa"/>
            <w:vAlign w:val="center"/>
          </w:tcPr>
          <w:p w14:paraId="22ED756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0ABEDB2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56EA00A4" w14:textId="77777777" w:rsidR="00313B12" w:rsidRPr="00313B12" w:rsidRDefault="00313B12" w:rsidP="00313B12">
            <w:pPr>
              <w:jc w:val="center"/>
              <w:rPr>
                <w:rFonts w:eastAsia="Calibri" w:cs="Arial"/>
                <w:sz w:val="22"/>
                <w:szCs w:val="22"/>
                <w:lang w:val="sr-Cyrl-RS"/>
              </w:rPr>
            </w:pPr>
            <w:r w:rsidRPr="00313B12">
              <w:rPr>
                <w:rFonts w:cs="Arial"/>
                <w:sz w:val="22"/>
                <w:szCs w:val="22"/>
              </w:rPr>
              <w:t>KPŠ R3/4”</w:t>
            </w:r>
          </w:p>
        </w:tc>
        <w:tc>
          <w:tcPr>
            <w:tcW w:w="1772" w:type="dxa"/>
            <w:vAlign w:val="center"/>
          </w:tcPr>
          <w:p w14:paraId="6A278A7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09F8C15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3206A31B" w14:textId="77777777" w:rsidTr="00313B12">
        <w:trPr>
          <w:trHeight w:val="193"/>
        </w:trPr>
        <w:tc>
          <w:tcPr>
            <w:tcW w:w="642" w:type="dxa"/>
            <w:vAlign w:val="center"/>
          </w:tcPr>
          <w:p w14:paraId="6948855C" w14:textId="5EBBF8E2" w:rsidR="00313B12" w:rsidRPr="00AA5D24" w:rsidRDefault="00AA5D24" w:rsidP="00313B12">
            <w:pPr>
              <w:jc w:val="center"/>
              <w:rPr>
                <w:rFonts w:cs="Arial"/>
                <w:b/>
                <w:sz w:val="22"/>
                <w:szCs w:val="22"/>
                <w:lang w:val="sr-Cyrl-RS"/>
              </w:rPr>
            </w:pPr>
            <w:r>
              <w:rPr>
                <w:rFonts w:cs="Arial"/>
                <w:b/>
                <w:sz w:val="22"/>
                <w:szCs w:val="22"/>
                <w:lang w:val="sr-Latn-RS"/>
              </w:rPr>
              <w:t>48</w:t>
            </w:r>
            <w:r w:rsidR="00313B12" w:rsidRPr="00AA5D24">
              <w:rPr>
                <w:rFonts w:cs="Arial"/>
                <w:b/>
                <w:sz w:val="22"/>
                <w:szCs w:val="22"/>
                <w:lang w:val="sr-Cyrl-RS"/>
              </w:rPr>
              <w:t>.</w:t>
            </w:r>
          </w:p>
        </w:tc>
        <w:tc>
          <w:tcPr>
            <w:tcW w:w="1552" w:type="dxa"/>
            <w:vAlign w:val="center"/>
          </w:tcPr>
          <w:p w14:paraId="1E311B3A" w14:textId="77777777" w:rsidR="00313B12" w:rsidRPr="00313B12" w:rsidRDefault="00313B12" w:rsidP="00313B12">
            <w:pPr>
              <w:jc w:val="center"/>
              <w:rPr>
                <w:rFonts w:cs="Arial"/>
                <w:sz w:val="22"/>
                <w:szCs w:val="22"/>
              </w:rPr>
            </w:pPr>
            <w:r w:rsidRPr="00313B12">
              <w:rPr>
                <w:rFonts w:cs="Arial"/>
                <w:sz w:val="22"/>
                <w:szCs w:val="22"/>
              </w:rPr>
              <w:t xml:space="preserve">EŠ </w:t>
            </w:r>
            <w:r w:rsidRPr="00313B12">
              <w:rPr>
                <w:rFonts w:cs="Arial"/>
                <w:sz w:val="22"/>
                <w:szCs w:val="22"/>
                <w:lang w:val="sr-Cyrl-RS"/>
              </w:rPr>
              <w:t>2</w:t>
            </w:r>
            <w:r w:rsidRPr="00313B12">
              <w:rPr>
                <w:rFonts w:cs="Arial"/>
                <w:sz w:val="22"/>
                <w:szCs w:val="22"/>
              </w:rPr>
              <w:t xml:space="preserve">1 (EŠ </w:t>
            </w:r>
            <w:r w:rsidRPr="00313B12">
              <w:rPr>
                <w:rFonts w:cs="Arial"/>
                <w:sz w:val="22"/>
                <w:szCs w:val="22"/>
                <w:lang w:val="sr-Cyrl-RS"/>
              </w:rPr>
              <w:t>5</w:t>
            </w:r>
            <w:r w:rsidRPr="00313B12">
              <w:rPr>
                <w:rFonts w:cs="Arial"/>
                <w:sz w:val="22"/>
                <w:szCs w:val="22"/>
              </w:rPr>
              <w:t>/</w:t>
            </w:r>
            <w:r w:rsidRPr="00313B12">
              <w:rPr>
                <w:rFonts w:cs="Arial"/>
                <w:sz w:val="22"/>
                <w:szCs w:val="22"/>
                <w:lang w:val="sr-Cyrl-RS"/>
              </w:rPr>
              <w:t>45</w:t>
            </w:r>
            <w:r w:rsidRPr="00313B12">
              <w:rPr>
                <w:rFonts w:cs="Arial"/>
                <w:sz w:val="22"/>
                <w:szCs w:val="22"/>
              </w:rPr>
              <w:t>)</w:t>
            </w:r>
          </w:p>
        </w:tc>
        <w:tc>
          <w:tcPr>
            <w:tcW w:w="1573" w:type="dxa"/>
            <w:vAlign w:val="center"/>
          </w:tcPr>
          <w:p w14:paraId="5CEE3CC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3A9DE3A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56324259"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6128264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C51326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12296D7" w14:textId="77777777" w:rsidTr="00313B12">
        <w:trPr>
          <w:trHeight w:val="193"/>
        </w:trPr>
        <w:tc>
          <w:tcPr>
            <w:tcW w:w="642" w:type="dxa"/>
            <w:vAlign w:val="center"/>
          </w:tcPr>
          <w:p w14:paraId="43AC23EA" w14:textId="0E891A04" w:rsidR="00313B12" w:rsidRPr="00AA5D24" w:rsidRDefault="00AA5D24" w:rsidP="00313B12">
            <w:pPr>
              <w:jc w:val="center"/>
              <w:rPr>
                <w:rFonts w:cs="Arial"/>
                <w:b/>
                <w:sz w:val="22"/>
                <w:szCs w:val="22"/>
                <w:lang w:val="sr-Cyrl-RS"/>
              </w:rPr>
            </w:pPr>
            <w:r>
              <w:rPr>
                <w:rFonts w:cs="Arial"/>
                <w:b/>
                <w:sz w:val="22"/>
                <w:szCs w:val="22"/>
                <w:lang w:val="sr-Latn-RS"/>
              </w:rPr>
              <w:t>49</w:t>
            </w:r>
            <w:r w:rsidR="00313B12" w:rsidRPr="00AA5D24">
              <w:rPr>
                <w:rFonts w:cs="Arial"/>
                <w:b/>
                <w:sz w:val="22"/>
                <w:szCs w:val="22"/>
                <w:lang w:val="sr-Cyrl-RS"/>
              </w:rPr>
              <w:t>.</w:t>
            </w:r>
          </w:p>
        </w:tc>
        <w:tc>
          <w:tcPr>
            <w:tcW w:w="1552" w:type="dxa"/>
            <w:vAlign w:val="center"/>
          </w:tcPr>
          <w:p w14:paraId="3DEAB16F" w14:textId="77777777" w:rsidR="00313B12" w:rsidRPr="00313B12" w:rsidRDefault="00313B12" w:rsidP="00313B12">
            <w:pPr>
              <w:jc w:val="center"/>
              <w:rPr>
                <w:rFonts w:cs="Arial"/>
                <w:sz w:val="22"/>
                <w:szCs w:val="22"/>
              </w:rPr>
            </w:pPr>
            <w:r w:rsidRPr="00313B12">
              <w:rPr>
                <w:rFonts w:cs="Arial"/>
                <w:sz w:val="22"/>
                <w:szCs w:val="22"/>
              </w:rPr>
              <w:t>EŠ 2</w:t>
            </w:r>
            <w:r w:rsidRPr="00313B12">
              <w:rPr>
                <w:rFonts w:cs="Arial"/>
                <w:sz w:val="22"/>
                <w:szCs w:val="22"/>
                <w:lang w:val="sr-Cyrl-RS"/>
              </w:rPr>
              <w:t>1</w:t>
            </w:r>
            <w:r w:rsidRPr="00313B12">
              <w:rPr>
                <w:rFonts w:cs="Arial"/>
                <w:sz w:val="22"/>
                <w:szCs w:val="22"/>
              </w:rPr>
              <w:t xml:space="preserve"> (EŠ 5/45)</w:t>
            </w:r>
          </w:p>
        </w:tc>
        <w:tc>
          <w:tcPr>
            <w:tcW w:w="1573" w:type="dxa"/>
            <w:vAlign w:val="center"/>
          </w:tcPr>
          <w:p w14:paraId="6FA5B89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43A7DE8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1A101717"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76529C7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A49ED5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E0D7EB2" w14:textId="77777777" w:rsidTr="00313B12">
        <w:trPr>
          <w:trHeight w:val="193"/>
        </w:trPr>
        <w:tc>
          <w:tcPr>
            <w:tcW w:w="642" w:type="dxa"/>
            <w:vAlign w:val="center"/>
          </w:tcPr>
          <w:p w14:paraId="0701A275" w14:textId="71CB0F1F" w:rsidR="00313B12" w:rsidRPr="00AA5D24" w:rsidRDefault="00313B12" w:rsidP="00AA5D24">
            <w:pPr>
              <w:jc w:val="center"/>
              <w:rPr>
                <w:rFonts w:cs="Arial"/>
                <w:b/>
                <w:sz w:val="22"/>
                <w:szCs w:val="22"/>
                <w:lang w:val="sr-Cyrl-RS"/>
              </w:rPr>
            </w:pPr>
            <w:r w:rsidRPr="00AA5D24">
              <w:rPr>
                <w:rFonts w:cs="Arial"/>
                <w:b/>
                <w:sz w:val="22"/>
                <w:szCs w:val="22"/>
                <w:lang w:val="sr-Cyrl-RS"/>
              </w:rPr>
              <w:t>5</w:t>
            </w:r>
            <w:r w:rsidR="00AA5D24">
              <w:rPr>
                <w:rFonts w:cs="Arial"/>
                <w:b/>
                <w:sz w:val="22"/>
                <w:szCs w:val="22"/>
                <w:lang w:val="sr-Latn-RS"/>
              </w:rPr>
              <w:t>0</w:t>
            </w:r>
            <w:r w:rsidRPr="00AA5D24">
              <w:rPr>
                <w:rFonts w:cs="Arial"/>
                <w:b/>
                <w:sz w:val="22"/>
                <w:szCs w:val="22"/>
                <w:lang w:val="sr-Cyrl-RS"/>
              </w:rPr>
              <w:t>.</w:t>
            </w:r>
          </w:p>
        </w:tc>
        <w:tc>
          <w:tcPr>
            <w:tcW w:w="1552" w:type="dxa"/>
            <w:vAlign w:val="center"/>
          </w:tcPr>
          <w:p w14:paraId="64C208A4" w14:textId="77777777" w:rsidR="00313B12" w:rsidRPr="00313B12" w:rsidRDefault="00313B12" w:rsidP="00313B12">
            <w:pPr>
              <w:jc w:val="center"/>
              <w:rPr>
                <w:rFonts w:cs="Arial"/>
                <w:sz w:val="22"/>
                <w:szCs w:val="22"/>
              </w:rPr>
            </w:pPr>
            <w:r w:rsidRPr="00313B12">
              <w:rPr>
                <w:rFonts w:cs="Arial"/>
                <w:sz w:val="22"/>
                <w:szCs w:val="22"/>
              </w:rPr>
              <w:t>EŠ 22 (EŠ 5/45)</w:t>
            </w:r>
          </w:p>
        </w:tc>
        <w:tc>
          <w:tcPr>
            <w:tcW w:w="1573" w:type="dxa"/>
            <w:vAlign w:val="center"/>
          </w:tcPr>
          <w:p w14:paraId="02D266E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5CC17D6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05F4FD6B"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22AA94F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0520955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27F72FF" w14:textId="77777777" w:rsidTr="00313B12">
        <w:trPr>
          <w:trHeight w:val="193"/>
        </w:trPr>
        <w:tc>
          <w:tcPr>
            <w:tcW w:w="642" w:type="dxa"/>
            <w:vAlign w:val="center"/>
          </w:tcPr>
          <w:p w14:paraId="76C261EE" w14:textId="7DE9F40D" w:rsidR="00313B12" w:rsidRPr="00AA5D24" w:rsidRDefault="00313B12" w:rsidP="00AA5D24">
            <w:pPr>
              <w:jc w:val="center"/>
              <w:rPr>
                <w:rFonts w:cs="Arial"/>
                <w:b/>
                <w:sz w:val="22"/>
                <w:szCs w:val="22"/>
                <w:lang w:val="sr-Cyrl-RS"/>
              </w:rPr>
            </w:pPr>
            <w:r w:rsidRPr="00AA5D24">
              <w:rPr>
                <w:rFonts w:cs="Arial"/>
                <w:b/>
                <w:sz w:val="22"/>
                <w:szCs w:val="22"/>
                <w:lang w:val="sr-Cyrl-RS"/>
              </w:rPr>
              <w:t>5</w:t>
            </w:r>
            <w:r w:rsidR="00AA5D24">
              <w:rPr>
                <w:rFonts w:cs="Arial"/>
                <w:b/>
                <w:sz w:val="22"/>
                <w:szCs w:val="22"/>
                <w:lang w:val="sr-Latn-RS"/>
              </w:rPr>
              <w:t>1</w:t>
            </w:r>
            <w:r w:rsidRPr="00AA5D24">
              <w:rPr>
                <w:rFonts w:cs="Arial"/>
                <w:b/>
                <w:sz w:val="22"/>
                <w:szCs w:val="22"/>
                <w:lang w:val="sr-Cyrl-RS"/>
              </w:rPr>
              <w:t>.</w:t>
            </w:r>
          </w:p>
        </w:tc>
        <w:tc>
          <w:tcPr>
            <w:tcW w:w="1552" w:type="dxa"/>
            <w:vAlign w:val="center"/>
          </w:tcPr>
          <w:p w14:paraId="1A33DD8D" w14:textId="77777777" w:rsidR="00313B12" w:rsidRPr="00313B12" w:rsidRDefault="00313B12" w:rsidP="00313B12">
            <w:pPr>
              <w:jc w:val="center"/>
              <w:rPr>
                <w:rFonts w:cs="Arial"/>
                <w:sz w:val="22"/>
                <w:szCs w:val="22"/>
              </w:rPr>
            </w:pPr>
            <w:r w:rsidRPr="00313B12">
              <w:rPr>
                <w:rFonts w:cs="Arial"/>
                <w:sz w:val="22"/>
                <w:szCs w:val="22"/>
              </w:rPr>
              <w:t>EŠ 2</w:t>
            </w:r>
            <w:r w:rsidRPr="00313B12">
              <w:rPr>
                <w:rFonts w:cs="Arial"/>
                <w:sz w:val="22"/>
                <w:szCs w:val="22"/>
                <w:lang w:val="sr-Cyrl-RS"/>
              </w:rPr>
              <w:t>2</w:t>
            </w:r>
            <w:r w:rsidRPr="00313B12">
              <w:rPr>
                <w:rFonts w:cs="Arial"/>
                <w:sz w:val="22"/>
                <w:szCs w:val="22"/>
              </w:rPr>
              <w:t xml:space="preserve"> (EŠ 5/45)</w:t>
            </w:r>
          </w:p>
        </w:tc>
        <w:tc>
          <w:tcPr>
            <w:tcW w:w="1573" w:type="dxa"/>
            <w:vAlign w:val="center"/>
          </w:tcPr>
          <w:p w14:paraId="52C727E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3D521C1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120D468D"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225843A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2F28FD0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0F73BE8" w14:textId="77777777" w:rsidTr="00313B12">
        <w:trPr>
          <w:trHeight w:val="193"/>
        </w:trPr>
        <w:tc>
          <w:tcPr>
            <w:tcW w:w="642" w:type="dxa"/>
            <w:vAlign w:val="center"/>
          </w:tcPr>
          <w:p w14:paraId="7E6B73BB" w14:textId="4A2AEABD" w:rsidR="00313B12" w:rsidRPr="00AA5D24" w:rsidRDefault="00313B12" w:rsidP="00AA5D24">
            <w:pPr>
              <w:jc w:val="center"/>
              <w:rPr>
                <w:rFonts w:cs="Arial"/>
                <w:b/>
                <w:sz w:val="22"/>
                <w:szCs w:val="22"/>
                <w:lang w:val="sr-Cyrl-RS"/>
              </w:rPr>
            </w:pPr>
            <w:r w:rsidRPr="00AA5D24">
              <w:rPr>
                <w:rFonts w:cs="Arial"/>
                <w:b/>
                <w:sz w:val="22"/>
                <w:szCs w:val="22"/>
                <w:lang w:val="sr-Cyrl-RS"/>
              </w:rPr>
              <w:t>5</w:t>
            </w:r>
            <w:r w:rsidR="00AA5D24">
              <w:rPr>
                <w:rFonts w:cs="Arial"/>
                <w:b/>
                <w:sz w:val="22"/>
                <w:szCs w:val="22"/>
                <w:lang w:val="sr-Latn-RS"/>
              </w:rPr>
              <w:t>2</w:t>
            </w:r>
            <w:r w:rsidRPr="00AA5D24">
              <w:rPr>
                <w:rFonts w:cs="Arial"/>
                <w:b/>
                <w:sz w:val="22"/>
                <w:szCs w:val="22"/>
                <w:lang w:val="sr-Cyrl-RS"/>
              </w:rPr>
              <w:t>.</w:t>
            </w:r>
          </w:p>
        </w:tc>
        <w:tc>
          <w:tcPr>
            <w:tcW w:w="1552" w:type="dxa"/>
            <w:vAlign w:val="center"/>
          </w:tcPr>
          <w:p w14:paraId="7B43B7A1" w14:textId="77777777" w:rsidR="00313B12" w:rsidRPr="00313B12" w:rsidRDefault="00313B12" w:rsidP="00313B12">
            <w:pPr>
              <w:jc w:val="center"/>
              <w:rPr>
                <w:rFonts w:cs="Arial"/>
                <w:sz w:val="22"/>
                <w:szCs w:val="22"/>
              </w:rPr>
            </w:pPr>
            <w:r w:rsidRPr="00313B12">
              <w:rPr>
                <w:rFonts w:cs="Arial"/>
                <w:sz w:val="22"/>
                <w:szCs w:val="22"/>
              </w:rPr>
              <w:t>EŠ 23 (EŠ 5/45)</w:t>
            </w:r>
          </w:p>
        </w:tc>
        <w:tc>
          <w:tcPr>
            <w:tcW w:w="1573" w:type="dxa"/>
            <w:vAlign w:val="center"/>
          </w:tcPr>
          <w:p w14:paraId="6FE88E8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47AFBDC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Сигурносни вентил </w:t>
            </w:r>
            <w:r w:rsidRPr="00313B12">
              <w:rPr>
                <w:rFonts w:eastAsia="Calibri" w:cs="Arial"/>
                <w:sz w:val="22"/>
                <w:szCs w:val="22"/>
                <w:lang w:val="sr-Cyrl-RS"/>
              </w:rPr>
              <w:lastRenderedPageBreak/>
              <w:t>на компресору</w:t>
            </w:r>
          </w:p>
        </w:tc>
        <w:tc>
          <w:tcPr>
            <w:tcW w:w="1226" w:type="dxa"/>
            <w:vAlign w:val="center"/>
          </w:tcPr>
          <w:p w14:paraId="3C118B09" w14:textId="77777777" w:rsidR="00313B12" w:rsidRPr="00313B12" w:rsidRDefault="00313B12" w:rsidP="00313B12">
            <w:pPr>
              <w:jc w:val="center"/>
              <w:rPr>
                <w:rFonts w:eastAsia="Calibri" w:cs="Arial"/>
                <w:sz w:val="22"/>
                <w:szCs w:val="22"/>
                <w:lang w:val="sr-Cyrl-RS"/>
              </w:rPr>
            </w:pPr>
            <w:r w:rsidRPr="00313B12">
              <w:rPr>
                <w:rFonts w:cs="Arial"/>
                <w:sz w:val="22"/>
                <w:szCs w:val="22"/>
              </w:rPr>
              <w:lastRenderedPageBreak/>
              <w:t>VS-01 R3/8”</w:t>
            </w:r>
          </w:p>
        </w:tc>
        <w:tc>
          <w:tcPr>
            <w:tcW w:w="1772" w:type="dxa"/>
            <w:vAlign w:val="center"/>
          </w:tcPr>
          <w:p w14:paraId="080FB42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lastRenderedPageBreak/>
              <w:t>bara</w:t>
            </w:r>
          </w:p>
        </w:tc>
        <w:tc>
          <w:tcPr>
            <w:tcW w:w="1160" w:type="dxa"/>
            <w:vAlign w:val="center"/>
          </w:tcPr>
          <w:p w14:paraId="5D7E4A5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lastRenderedPageBreak/>
              <w:t>1</w:t>
            </w:r>
          </w:p>
        </w:tc>
      </w:tr>
      <w:tr w:rsidR="00313B12" w:rsidRPr="00313B12" w14:paraId="782E4F7C" w14:textId="77777777" w:rsidTr="00313B12">
        <w:trPr>
          <w:trHeight w:val="193"/>
        </w:trPr>
        <w:tc>
          <w:tcPr>
            <w:tcW w:w="642" w:type="dxa"/>
            <w:vAlign w:val="center"/>
          </w:tcPr>
          <w:p w14:paraId="37C20B9F" w14:textId="147B6869" w:rsidR="00313B12" w:rsidRPr="00AA5D24" w:rsidRDefault="00313B12" w:rsidP="00AA5D24">
            <w:pPr>
              <w:jc w:val="center"/>
              <w:rPr>
                <w:rFonts w:cs="Arial"/>
                <w:b/>
                <w:sz w:val="22"/>
                <w:szCs w:val="22"/>
                <w:lang w:val="sr-Cyrl-RS"/>
              </w:rPr>
            </w:pPr>
            <w:r w:rsidRPr="00AA5D24">
              <w:rPr>
                <w:rFonts w:cs="Arial"/>
                <w:b/>
                <w:sz w:val="22"/>
                <w:szCs w:val="22"/>
                <w:lang w:val="sr-Cyrl-RS"/>
              </w:rPr>
              <w:lastRenderedPageBreak/>
              <w:t>5</w:t>
            </w:r>
            <w:r w:rsidR="00AA5D24">
              <w:rPr>
                <w:rFonts w:cs="Arial"/>
                <w:b/>
                <w:sz w:val="22"/>
                <w:szCs w:val="22"/>
                <w:lang w:val="sr-Latn-RS"/>
              </w:rPr>
              <w:t>3</w:t>
            </w:r>
            <w:r w:rsidRPr="00AA5D24">
              <w:rPr>
                <w:rFonts w:cs="Arial"/>
                <w:b/>
                <w:sz w:val="22"/>
                <w:szCs w:val="22"/>
                <w:lang w:val="sr-Cyrl-RS"/>
              </w:rPr>
              <w:t>.</w:t>
            </w:r>
          </w:p>
        </w:tc>
        <w:tc>
          <w:tcPr>
            <w:tcW w:w="1552" w:type="dxa"/>
            <w:vAlign w:val="center"/>
          </w:tcPr>
          <w:p w14:paraId="2A44B286" w14:textId="77777777" w:rsidR="00313B12" w:rsidRPr="00313B12" w:rsidRDefault="00313B12" w:rsidP="00313B12">
            <w:pPr>
              <w:jc w:val="center"/>
              <w:rPr>
                <w:rFonts w:cs="Arial"/>
                <w:sz w:val="22"/>
                <w:szCs w:val="22"/>
              </w:rPr>
            </w:pPr>
            <w:r w:rsidRPr="00313B12">
              <w:rPr>
                <w:rFonts w:cs="Arial"/>
                <w:sz w:val="22"/>
                <w:szCs w:val="22"/>
              </w:rPr>
              <w:t>EŠ 23 (EŠ 5/45)</w:t>
            </w:r>
          </w:p>
        </w:tc>
        <w:tc>
          <w:tcPr>
            <w:tcW w:w="1573" w:type="dxa"/>
            <w:vAlign w:val="center"/>
          </w:tcPr>
          <w:p w14:paraId="2881776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09CE712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4FD7AAA0"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1FB9A49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2FEB7D2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7BF7AE5D" w14:textId="77777777" w:rsidTr="00313B12">
        <w:trPr>
          <w:trHeight w:val="193"/>
        </w:trPr>
        <w:tc>
          <w:tcPr>
            <w:tcW w:w="642" w:type="dxa"/>
            <w:vAlign w:val="center"/>
          </w:tcPr>
          <w:p w14:paraId="23AC38F7" w14:textId="7668D761" w:rsidR="00313B12" w:rsidRPr="00AA5D24" w:rsidRDefault="00AA5D24" w:rsidP="00313B12">
            <w:pPr>
              <w:jc w:val="center"/>
              <w:rPr>
                <w:rFonts w:cs="Arial"/>
                <w:b/>
                <w:sz w:val="22"/>
                <w:szCs w:val="22"/>
                <w:lang w:val="sr-Cyrl-RS"/>
              </w:rPr>
            </w:pPr>
            <w:r>
              <w:rPr>
                <w:rFonts w:cs="Arial"/>
                <w:b/>
                <w:sz w:val="22"/>
                <w:szCs w:val="22"/>
                <w:lang w:val="sr-Cyrl-RS"/>
              </w:rPr>
              <w:t>54</w:t>
            </w:r>
            <w:r w:rsidR="00313B12" w:rsidRPr="00AA5D24">
              <w:rPr>
                <w:rFonts w:cs="Arial"/>
                <w:b/>
                <w:sz w:val="22"/>
                <w:szCs w:val="22"/>
                <w:lang w:val="sr-Cyrl-RS"/>
              </w:rPr>
              <w:t>.</w:t>
            </w:r>
          </w:p>
        </w:tc>
        <w:tc>
          <w:tcPr>
            <w:tcW w:w="1552" w:type="dxa"/>
            <w:vAlign w:val="center"/>
          </w:tcPr>
          <w:p w14:paraId="21122B62" w14:textId="77777777" w:rsidR="00313B12" w:rsidRPr="00313B12" w:rsidRDefault="00313B12" w:rsidP="00313B12">
            <w:pPr>
              <w:jc w:val="center"/>
              <w:rPr>
                <w:rFonts w:cs="Arial"/>
                <w:sz w:val="22"/>
                <w:szCs w:val="22"/>
              </w:rPr>
            </w:pPr>
            <w:r w:rsidRPr="00313B12">
              <w:rPr>
                <w:rFonts w:cs="Arial"/>
                <w:sz w:val="22"/>
                <w:szCs w:val="22"/>
              </w:rPr>
              <w:t>EŠ 2</w:t>
            </w:r>
            <w:r w:rsidRPr="00313B12">
              <w:rPr>
                <w:rFonts w:cs="Arial"/>
                <w:sz w:val="22"/>
                <w:szCs w:val="22"/>
                <w:lang w:val="sr-Cyrl-RS"/>
              </w:rPr>
              <w:t>7</w:t>
            </w:r>
            <w:r w:rsidRPr="00313B12">
              <w:rPr>
                <w:rFonts w:cs="Arial"/>
                <w:sz w:val="22"/>
                <w:szCs w:val="22"/>
              </w:rPr>
              <w:t xml:space="preserve"> (EŠ </w:t>
            </w:r>
            <w:r w:rsidRPr="00313B12">
              <w:rPr>
                <w:rFonts w:cs="Arial"/>
                <w:sz w:val="22"/>
                <w:szCs w:val="22"/>
                <w:lang w:val="sr-Cyrl-RS"/>
              </w:rPr>
              <w:t>6</w:t>
            </w:r>
            <w:r w:rsidRPr="00313B12">
              <w:rPr>
                <w:rFonts w:cs="Arial"/>
                <w:sz w:val="22"/>
                <w:szCs w:val="22"/>
              </w:rPr>
              <w:t>/45)</w:t>
            </w:r>
          </w:p>
        </w:tc>
        <w:tc>
          <w:tcPr>
            <w:tcW w:w="1573" w:type="dxa"/>
            <w:vAlign w:val="center"/>
          </w:tcPr>
          <w:p w14:paraId="5117054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7B33256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742DBBDF"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198D5EB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F7739F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34E0E965" w14:textId="77777777" w:rsidTr="00313B12">
        <w:trPr>
          <w:trHeight w:val="193"/>
        </w:trPr>
        <w:tc>
          <w:tcPr>
            <w:tcW w:w="642" w:type="dxa"/>
            <w:vAlign w:val="center"/>
          </w:tcPr>
          <w:p w14:paraId="67E92CBB" w14:textId="4F7277F9" w:rsidR="00313B12" w:rsidRPr="00AA5D24" w:rsidRDefault="00AA5D24" w:rsidP="00313B12">
            <w:pPr>
              <w:jc w:val="center"/>
              <w:rPr>
                <w:rFonts w:cs="Arial"/>
                <w:b/>
                <w:sz w:val="22"/>
                <w:szCs w:val="22"/>
                <w:lang w:val="sr-Cyrl-RS"/>
              </w:rPr>
            </w:pPr>
            <w:r>
              <w:rPr>
                <w:rFonts w:cs="Arial"/>
                <w:b/>
                <w:sz w:val="22"/>
                <w:szCs w:val="22"/>
                <w:lang w:val="sr-Cyrl-RS"/>
              </w:rPr>
              <w:t>55</w:t>
            </w:r>
            <w:r w:rsidR="00313B12" w:rsidRPr="00AA5D24">
              <w:rPr>
                <w:rFonts w:cs="Arial"/>
                <w:b/>
                <w:sz w:val="22"/>
                <w:szCs w:val="22"/>
                <w:lang w:val="sr-Cyrl-RS"/>
              </w:rPr>
              <w:t>.</w:t>
            </w:r>
          </w:p>
        </w:tc>
        <w:tc>
          <w:tcPr>
            <w:tcW w:w="1552" w:type="dxa"/>
            <w:vAlign w:val="center"/>
          </w:tcPr>
          <w:p w14:paraId="7765E104" w14:textId="77777777" w:rsidR="00313B12" w:rsidRPr="00313B12" w:rsidRDefault="00313B12" w:rsidP="00313B12">
            <w:pPr>
              <w:jc w:val="center"/>
              <w:rPr>
                <w:rFonts w:cs="Arial"/>
                <w:sz w:val="22"/>
                <w:szCs w:val="22"/>
              </w:rPr>
            </w:pPr>
            <w:r w:rsidRPr="00313B12">
              <w:rPr>
                <w:rFonts w:cs="Arial"/>
                <w:sz w:val="22"/>
                <w:szCs w:val="22"/>
              </w:rPr>
              <w:t>EŠ 27 (EŠ 6/45)</w:t>
            </w:r>
          </w:p>
        </w:tc>
        <w:tc>
          <w:tcPr>
            <w:tcW w:w="1573" w:type="dxa"/>
            <w:vAlign w:val="center"/>
          </w:tcPr>
          <w:p w14:paraId="1A76438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460A3DA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11ED24AA" w14:textId="77777777" w:rsidR="00313B12" w:rsidRPr="00313B12" w:rsidRDefault="00313B12" w:rsidP="00313B12">
            <w:pPr>
              <w:jc w:val="center"/>
              <w:rPr>
                <w:rFonts w:eastAsia="Calibri" w:cs="Arial"/>
                <w:sz w:val="22"/>
                <w:szCs w:val="22"/>
                <w:lang w:val="sr-Cyrl-RS"/>
              </w:rPr>
            </w:pPr>
            <w:r w:rsidRPr="00313B12">
              <w:rPr>
                <w:rFonts w:cs="Arial"/>
                <w:sz w:val="22"/>
                <w:szCs w:val="22"/>
              </w:rPr>
              <w:t>FCX 42 R1/2”</w:t>
            </w:r>
          </w:p>
        </w:tc>
        <w:tc>
          <w:tcPr>
            <w:tcW w:w="1772" w:type="dxa"/>
            <w:vAlign w:val="center"/>
          </w:tcPr>
          <w:p w14:paraId="51A4492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26981EC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12550959" w14:textId="77777777" w:rsidTr="00313B12">
        <w:trPr>
          <w:trHeight w:val="193"/>
        </w:trPr>
        <w:tc>
          <w:tcPr>
            <w:tcW w:w="642" w:type="dxa"/>
            <w:vAlign w:val="center"/>
          </w:tcPr>
          <w:p w14:paraId="33669744" w14:textId="1C83EC8C" w:rsidR="00313B12" w:rsidRPr="00AA5D24" w:rsidRDefault="00AA5D24" w:rsidP="00313B12">
            <w:pPr>
              <w:jc w:val="center"/>
              <w:rPr>
                <w:rFonts w:cs="Arial"/>
                <w:b/>
                <w:sz w:val="22"/>
                <w:szCs w:val="22"/>
                <w:lang w:val="sr-Cyrl-RS"/>
              </w:rPr>
            </w:pPr>
            <w:r>
              <w:rPr>
                <w:rFonts w:cs="Arial"/>
                <w:b/>
                <w:sz w:val="22"/>
                <w:szCs w:val="22"/>
                <w:lang w:val="sr-Cyrl-RS"/>
              </w:rPr>
              <w:t>56</w:t>
            </w:r>
            <w:r w:rsidR="00313B12" w:rsidRPr="00AA5D24">
              <w:rPr>
                <w:rFonts w:cs="Arial"/>
                <w:b/>
                <w:sz w:val="22"/>
                <w:szCs w:val="22"/>
                <w:lang w:val="sr-Cyrl-RS"/>
              </w:rPr>
              <w:t>.</w:t>
            </w:r>
          </w:p>
        </w:tc>
        <w:tc>
          <w:tcPr>
            <w:tcW w:w="1552" w:type="dxa"/>
            <w:vAlign w:val="center"/>
          </w:tcPr>
          <w:p w14:paraId="01C5E1CD" w14:textId="77777777" w:rsidR="00313B12" w:rsidRPr="00313B12" w:rsidRDefault="00313B12" w:rsidP="00313B12">
            <w:pPr>
              <w:jc w:val="center"/>
              <w:rPr>
                <w:rFonts w:cs="Arial"/>
                <w:sz w:val="22"/>
                <w:szCs w:val="22"/>
              </w:rPr>
            </w:pPr>
            <w:r w:rsidRPr="00313B12">
              <w:rPr>
                <w:rFonts w:cs="Arial"/>
                <w:sz w:val="22"/>
                <w:szCs w:val="22"/>
              </w:rPr>
              <w:t xml:space="preserve">EŠ </w:t>
            </w:r>
            <w:r w:rsidRPr="00313B12">
              <w:rPr>
                <w:rFonts w:cs="Arial"/>
                <w:sz w:val="22"/>
                <w:szCs w:val="22"/>
                <w:lang w:val="sr-Cyrl-RS"/>
              </w:rPr>
              <w:t>31</w:t>
            </w:r>
            <w:r w:rsidRPr="00313B12">
              <w:rPr>
                <w:rFonts w:cs="Arial"/>
                <w:sz w:val="22"/>
                <w:szCs w:val="22"/>
              </w:rPr>
              <w:t xml:space="preserve"> (EŠ 6/45)</w:t>
            </w:r>
          </w:p>
        </w:tc>
        <w:tc>
          <w:tcPr>
            <w:tcW w:w="1573" w:type="dxa"/>
            <w:vAlign w:val="center"/>
          </w:tcPr>
          <w:p w14:paraId="1F741DA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44A1B77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компресору</w:t>
            </w:r>
          </w:p>
        </w:tc>
        <w:tc>
          <w:tcPr>
            <w:tcW w:w="1226" w:type="dxa"/>
            <w:vAlign w:val="center"/>
          </w:tcPr>
          <w:p w14:paraId="0B08BC2F" w14:textId="77777777" w:rsidR="00313B12" w:rsidRPr="00313B12" w:rsidRDefault="00313B12" w:rsidP="00313B12">
            <w:pPr>
              <w:jc w:val="center"/>
              <w:rPr>
                <w:rFonts w:eastAsia="Calibri" w:cs="Arial"/>
                <w:sz w:val="22"/>
                <w:szCs w:val="22"/>
                <w:lang w:val="sr-Cyrl-RS"/>
              </w:rPr>
            </w:pPr>
            <w:r w:rsidRPr="00313B12">
              <w:rPr>
                <w:rFonts w:cs="Arial"/>
                <w:sz w:val="22"/>
                <w:szCs w:val="22"/>
              </w:rPr>
              <w:t>VS-01 R3/8”</w:t>
            </w:r>
          </w:p>
        </w:tc>
        <w:tc>
          <w:tcPr>
            <w:tcW w:w="1772" w:type="dxa"/>
            <w:vAlign w:val="center"/>
          </w:tcPr>
          <w:p w14:paraId="69280A0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01575C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AAA7084" w14:textId="77777777" w:rsidTr="00313B12">
        <w:trPr>
          <w:trHeight w:val="193"/>
        </w:trPr>
        <w:tc>
          <w:tcPr>
            <w:tcW w:w="642" w:type="dxa"/>
            <w:vAlign w:val="center"/>
          </w:tcPr>
          <w:p w14:paraId="635466EF" w14:textId="5680CE4E" w:rsidR="00313B12" w:rsidRPr="00AA5D24" w:rsidRDefault="00AA5D24" w:rsidP="00313B12">
            <w:pPr>
              <w:jc w:val="center"/>
              <w:rPr>
                <w:rFonts w:cs="Arial"/>
                <w:b/>
                <w:sz w:val="22"/>
                <w:szCs w:val="22"/>
                <w:lang w:val="sr-Cyrl-RS"/>
              </w:rPr>
            </w:pPr>
            <w:r>
              <w:rPr>
                <w:rFonts w:cs="Arial"/>
                <w:b/>
                <w:sz w:val="22"/>
                <w:szCs w:val="22"/>
                <w:lang w:val="sr-Cyrl-RS"/>
              </w:rPr>
              <w:t>57</w:t>
            </w:r>
            <w:r w:rsidR="00313B12" w:rsidRPr="00AA5D24">
              <w:rPr>
                <w:rFonts w:cs="Arial"/>
                <w:b/>
                <w:sz w:val="22"/>
                <w:szCs w:val="22"/>
                <w:lang w:val="sr-Cyrl-RS"/>
              </w:rPr>
              <w:t>.</w:t>
            </w:r>
          </w:p>
        </w:tc>
        <w:tc>
          <w:tcPr>
            <w:tcW w:w="1552" w:type="dxa"/>
            <w:vAlign w:val="center"/>
          </w:tcPr>
          <w:p w14:paraId="37FDC33B" w14:textId="77777777" w:rsidR="00313B12" w:rsidRPr="00313B12" w:rsidRDefault="00313B12" w:rsidP="00313B12">
            <w:pPr>
              <w:jc w:val="center"/>
              <w:rPr>
                <w:rFonts w:cs="Arial"/>
                <w:sz w:val="22"/>
                <w:szCs w:val="22"/>
              </w:rPr>
            </w:pPr>
            <w:r w:rsidRPr="00313B12">
              <w:rPr>
                <w:rFonts w:cs="Arial"/>
                <w:sz w:val="22"/>
                <w:szCs w:val="22"/>
              </w:rPr>
              <w:t xml:space="preserve">EŠ </w:t>
            </w:r>
            <w:r w:rsidRPr="00313B12">
              <w:rPr>
                <w:rFonts w:cs="Arial"/>
                <w:sz w:val="22"/>
                <w:szCs w:val="22"/>
                <w:lang w:val="sr-Cyrl-RS"/>
              </w:rPr>
              <w:t>31</w:t>
            </w:r>
            <w:r w:rsidRPr="00313B12">
              <w:rPr>
                <w:rFonts w:cs="Arial"/>
                <w:sz w:val="22"/>
                <w:szCs w:val="22"/>
              </w:rPr>
              <w:t xml:space="preserve"> (EŠ 6/45)</w:t>
            </w:r>
          </w:p>
        </w:tc>
        <w:tc>
          <w:tcPr>
            <w:tcW w:w="1573" w:type="dxa"/>
            <w:vAlign w:val="center"/>
          </w:tcPr>
          <w:p w14:paraId="1D37713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72FE5EE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на боци</w:t>
            </w:r>
          </w:p>
        </w:tc>
        <w:tc>
          <w:tcPr>
            <w:tcW w:w="1226" w:type="dxa"/>
            <w:vAlign w:val="center"/>
          </w:tcPr>
          <w:p w14:paraId="238CD383" w14:textId="77777777" w:rsidR="00313B12" w:rsidRPr="00313B12" w:rsidRDefault="00313B12" w:rsidP="00313B12">
            <w:pPr>
              <w:jc w:val="center"/>
              <w:rPr>
                <w:rFonts w:eastAsia="Calibri" w:cs="Arial"/>
                <w:sz w:val="22"/>
                <w:szCs w:val="22"/>
                <w:lang w:val="sr-Cyrl-RS"/>
              </w:rPr>
            </w:pPr>
            <w:r w:rsidRPr="00313B12">
              <w:rPr>
                <w:rFonts w:cs="Arial"/>
                <w:sz w:val="22"/>
                <w:szCs w:val="22"/>
              </w:rPr>
              <w:t>FCX 42 R1/2”</w:t>
            </w:r>
          </w:p>
        </w:tc>
        <w:tc>
          <w:tcPr>
            <w:tcW w:w="1772" w:type="dxa"/>
            <w:vAlign w:val="center"/>
          </w:tcPr>
          <w:p w14:paraId="6C9B169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14BE7C1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EDE3530" w14:textId="77777777" w:rsidTr="00313B12">
        <w:trPr>
          <w:trHeight w:val="193"/>
        </w:trPr>
        <w:tc>
          <w:tcPr>
            <w:tcW w:w="642" w:type="dxa"/>
            <w:vAlign w:val="center"/>
          </w:tcPr>
          <w:p w14:paraId="27AB57B7" w14:textId="4E2CDEF3" w:rsidR="00313B12" w:rsidRPr="00AA5D24" w:rsidRDefault="00AA5D24" w:rsidP="00313B12">
            <w:pPr>
              <w:jc w:val="center"/>
              <w:rPr>
                <w:rFonts w:cs="Arial"/>
                <w:b/>
                <w:sz w:val="22"/>
                <w:szCs w:val="22"/>
                <w:lang w:val="sr-Cyrl-RS"/>
              </w:rPr>
            </w:pPr>
            <w:r>
              <w:rPr>
                <w:rFonts w:cs="Arial"/>
                <w:b/>
                <w:sz w:val="22"/>
                <w:szCs w:val="22"/>
                <w:lang w:val="sr-Cyrl-RS"/>
              </w:rPr>
              <w:t>58</w:t>
            </w:r>
            <w:r w:rsidR="00313B12" w:rsidRPr="00AA5D24">
              <w:rPr>
                <w:rFonts w:cs="Arial"/>
                <w:b/>
                <w:sz w:val="22"/>
                <w:szCs w:val="22"/>
                <w:lang w:val="sr-Cyrl-RS"/>
              </w:rPr>
              <w:t>.</w:t>
            </w:r>
          </w:p>
        </w:tc>
        <w:tc>
          <w:tcPr>
            <w:tcW w:w="1552" w:type="dxa"/>
            <w:vAlign w:val="center"/>
          </w:tcPr>
          <w:p w14:paraId="7350C033" w14:textId="77777777" w:rsidR="00313B12" w:rsidRPr="00313B12" w:rsidRDefault="00313B12" w:rsidP="00313B12">
            <w:pPr>
              <w:jc w:val="center"/>
              <w:rPr>
                <w:rFonts w:cs="Arial"/>
                <w:sz w:val="22"/>
                <w:szCs w:val="22"/>
                <w:lang w:val="sr-Latn-RS"/>
              </w:rPr>
            </w:pPr>
            <w:r w:rsidRPr="00313B12">
              <w:rPr>
                <w:rFonts w:cs="Arial"/>
                <w:sz w:val="22"/>
                <w:szCs w:val="22"/>
                <w:lang w:val="sr-Latn-RS"/>
              </w:rPr>
              <w:t>G-10</w:t>
            </w:r>
          </w:p>
        </w:tc>
        <w:tc>
          <w:tcPr>
            <w:tcW w:w="1573" w:type="dxa"/>
            <w:vAlign w:val="center"/>
          </w:tcPr>
          <w:p w14:paraId="7BEA519F"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 xml:space="preserve">Компресор </w:t>
            </w:r>
            <w:r w:rsidRPr="00313B12">
              <w:rPr>
                <w:rFonts w:eastAsia="Calibri" w:cs="Arial"/>
                <w:sz w:val="22"/>
                <w:szCs w:val="22"/>
                <w:lang w:val="sr-Latn-RS"/>
              </w:rPr>
              <w:t xml:space="preserve">Atlas Copco </w:t>
            </w:r>
            <w:r w:rsidRPr="00313B12">
              <w:rPr>
                <w:rFonts w:eastAsia="Calibri" w:cs="Arial"/>
                <w:sz w:val="22"/>
                <w:szCs w:val="22"/>
                <w:lang w:val="sr-Cyrl-RS"/>
              </w:rPr>
              <w:t>Тип</w:t>
            </w:r>
            <w:r w:rsidRPr="00313B12">
              <w:rPr>
                <w:rFonts w:eastAsia="Calibri" w:cs="Arial"/>
                <w:sz w:val="22"/>
                <w:szCs w:val="22"/>
                <w:lang w:val="sr-Latn-RS"/>
              </w:rPr>
              <w:t xml:space="preserve"> GA-11C</w:t>
            </w:r>
          </w:p>
        </w:tc>
        <w:tc>
          <w:tcPr>
            <w:tcW w:w="1317" w:type="dxa"/>
            <w:vAlign w:val="center"/>
          </w:tcPr>
          <w:p w14:paraId="674A2C9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w:t>
            </w:r>
          </w:p>
        </w:tc>
        <w:tc>
          <w:tcPr>
            <w:tcW w:w="1226" w:type="dxa"/>
            <w:vAlign w:val="center"/>
          </w:tcPr>
          <w:p w14:paraId="239D38A8" w14:textId="77777777" w:rsidR="00313B12" w:rsidRPr="00313B12" w:rsidRDefault="00313B12" w:rsidP="00313B12">
            <w:pPr>
              <w:jc w:val="center"/>
              <w:rPr>
                <w:rFonts w:eastAsia="Calibri" w:cs="Arial"/>
                <w:sz w:val="22"/>
                <w:szCs w:val="22"/>
                <w:lang w:val="sr-Cyrl-RS"/>
              </w:rPr>
            </w:pPr>
            <w:r w:rsidRPr="00313B12">
              <w:rPr>
                <w:rFonts w:cs="Arial"/>
                <w:sz w:val="22"/>
                <w:szCs w:val="22"/>
              </w:rPr>
              <w:t>SEETRU LTD Tip 369800000</w:t>
            </w:r>
          </w:p>
        </w:tc>
        <w:tc>
          <w:tcPr>
            <w:tcW w:w="1772" w:type="dxa"/>
            <w:vAlign w:val="center"/>
          </w:tcPr>
          <w:p w14:paraId="6193476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14,3</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A27AB2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40090A0" w14:textId="77777777" w:rsidTr="00313B12">
        <w:trPr>
          <w:trHeight w:val="193"/>
        </w:trPr>
        <w:tc>
          <w:tcPr>
            <w:tcW w:w="642" w:type="dxa"/>
            <w:vAlign w:val="center"/>
          </w:tcPr>
          <w:p w14:paraId="7DAB3E7C" w14:textId="6E159F3E" w:rsidR="00313B12" w:rsidRPr="00AA5D24" w:rsidRDefault="00AA5D24" w:rsidP="00313B12">
            <w:pPr>
              <w:jc w:val="center"/>
              <w:rPr>
                <w:rFonts w:cs="Arial"/>
                <w:b/>
                <w:sz w:val="22"/>
                <w:szCs w:val="22"/>
                <w:lang w:val="sr-Cyrl-RS"/>
              </w:rPr>
            </w:pPr>
            <w:r>
              <w:rPr>
                <w:rFonts w:cs="Arial"/>
                <w:b/>
                <w:sz w:val="22"/>
                <w:szCs w:val="22"/>
                <w:lang w:val="sr-Cyrl-RS"/>
              </w:rPr>
              <w:t>59</w:t>
            </w:r>
            <w:r w:rsidR="00313B12" w:rsidRPr="00AA5D24">
              <w:rPr>
                <w:rFonts w:cs="Arial"/>
                <w:b/>
                <w:sz w:val="22"/>
                <w:szCs w:val="22"/>
                <w:lang w:val="sr-Cyrl-RS"/>
              </w:rPr>
              <w:t>.</w:t>
            </w:r>
          </w:p>
        </w:tc>
        <w:tc>
          <w:tcPr>
            <w:tcW w:w="1552" w:type="dxa"/>
            <w:vAlign w:val="center"/>
          </w:tcPr>
          <w:p w14:paraId="2D892943" w14:textId="77777777" w:rsidR="00313B12" w:rsidRPr="00313B12" w:rsidRDefault="00313B12" w:rsidP="00313B12">
            <w:pPr>
              <w:jc w:val="center"/>
              <w:rPr>
                <w:rFonts w:cs="Arial"/>
                <w:sz w:val="22"/>
                <w:szCs w:val="22"/>
                <w:lang w:val="sr-Cyrl-RS"/>
              </w:rPr>
            </w:pPr>
            <w:r w:rsidRPr="00313B12">
              <w:rPr>
                <w:rFonts w:cs="Arial"/>
                <w:sz w:val="22"/>
                <w:szCs w:val="22"/>
                <w:lang w:val="sr-Cyrl-RS"/>
              </w:rPr>
              <w:t>Радионице</w:t>
            </w:r>
          </w:p>
        </w:tc>
        <w:tc>
          <w:tcPr>
            <w:tcW w:w="1573" w:type="dxa"/>
            <w:vAlign w:val="center"/>
          </w:tcPr>
          <w:p w14:paraId="0200BFE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71CE4B6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тегом</w:t>
            </w:r>
          </w:p>
        </w:tc>
        <w:tc>
          <w:tcPr>
            <w:tcW w:w="1226" w:type="dxa"/>
            <w:vAlign w:val="center"/>
          </w:tcPr>
          <w:p w14:paraId="12302D8E" w14:textId="77777777" w:rsidR="00313B12" w:rsidRPr="00313B12" w:rsidRDefault="00313B12" w:rsidP="00313B12">
            <w:pPr>
              <w:jc w:val="center"/>
              <w:rPr>
                <w:rFonts w:eastAsia="Calibri" w:cs="Arial"/>
                <w:sz w:val="22"/>
                <w:szCs w:val="22"/>
                <w:lang w:val="sr-Cyrl-RS"/>
              </w:rPr>
            </w:pPr>
            <w:r w:rsidRPr="00313B12">
              <w:rPr>
                <w:rFonts w:cs="Arial"/>
                <w:sz w:val="22"/>
                <w:szCs w:val="22"/>
              </w:rPr>
              <w:t>NO 32</w:t>
            </w:r>
          </w:p>
        </w:tc>
        <w:tc>
          <w:tcPr>
            <w:tcW w:w="1772" w:type="dxa"/>
            <w:vAlign w:val="center"/>
          </w:tcPr>
          <w:p w14:paraId="5D50575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Latn-RS"/>
              </w:rPr>
              <w:t>PN 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E3435C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3C3EE98" w14:textId="77777777" w:rsidTr="00313B12">
        <w:trPr>
          <w:trHeight w:val="193"/>
        </w:trPr>
        <w:tc>
          <w:tcPr>
            <w:tcW w:w="642" w:type="dxa"/>
            <w:vAlign w:val="center"/>
          </w:tcPr>
          <w:p w14:paraId="04B928EA" w14:textId="44D18A64" w:rsidR="00313B12" w:rsidRPr="00AA5D24" w:rsidRDefault="00AA5D24" w:rsidP="00313B12">
            <w:pPr>
              <w:jc w:val="center"/>
              <w:rPr>
                <w:rFonts w:cs="Arial"/>
                <w:b/>
                <w:sz w:val="22"/>
                <w:szCs w:val="22"/>
                <w:lang w:val="sr-Cyrl-RS"/>
              </w:rPr>
            </w:pPr>
            <w:r>
              <w:rPr>
                <w:rFonts w:cs="Arial"/>
                <w:b/>
                <w:sz w:val="22"/>
                <w:szCs w:val="22"/>
                <w:lang w:val="sr-Cyrl-RS"/>
              </w:rPr>
              <w:t>60</w:t>
            </w:r>
            <w:r w:rsidR="00313B12" w:rsidRPr="00AA5D24">
              <w:rPr>
                <w:rFonts w:cs="Arial"/>
                <w:b/>
                <w:sz w:val="22"/>
                <w:szCs w:val="22"/>
                <w:lang w:val="sr-Cyrl-RS"/>
              </w:rPr>
              <w:t>.</w:t>
            </w:r>
          </w:p>
        </w:tc>
        <w:tc>
          <w:tcPr>
            <w:tcW w:w="1552" w:type="dxa"/>
            <w:vAlign w:val="center"/>
          </w:tcPr>
          <w:p w14:paraId="4E6343DE" w14:textId="77777777" w:rsidR="00313B12" w:rsidRPr="00313B12" w:rsidRDefault="00313B12" w:rsidP="00313B12">
            <w:pPr>
              <w:jc w:val="center"/>
              <w:rPr>
                <w:rFonts w:cs="Arial"/>
                <w:sz w:val="22"/>
                <w:szCs w:val="22"/>
                <w:lang w:val="sr-Cyrl-RS"/>
              </w:rPr>
            </w:pPr>
            <w:r w:rsidRPr="00313B12">
              <w:rPr>
                <w:rFonts w:cs="Arial"/>
                <w:sz w:val="22"/>
                <w:szCs w:val="22"/>
                <w:lang w:val="sr-Cyrl-RS"/>
              </w:rPr>
              <w:t>Радионице</w:t>
            </w:r>
          </w:p>
        </w:tc>
        <w:tc>
          <w:tcPr>
            <w:tcW w:w="1573" w:type="dxa"/>
            <w:vAlign w:val="center"/>
          </w:tcPr>
          <w:p w14:paraId="512F719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242594C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50CA92B4" w14:textId="77777777" w:rsidR="00313B12" w:rsidRPr="00313B12" w:rsidRDefault="00313B12" w:rsidP="00313B12">
            <w:pPr>
              <w:jc w:val="center"/>
              <w:rPr>
                <w:rFonts w:eastAsia="Calibri" w:cs="Arial"/>
                <w:sz w:val="22"/>
                <w:szCs w:val="22"/>
                <w:lang w:val="sr-Cyrl-RS"/>
              </w:rPr>
            </w:pPr>
            <w:r w:rsidRPr="00313B12">
              <w:rPr>
                <w:rFonts w:cs="Arial"/>
                <w:sz w:val="22"/>
                <w:szCs w:val="22"/>
              </w:rPr>
              <w:t>NO 3/8“</w:t>
            </w:r>
          </w:p>
        </w:tc>
        <w:tc>
          <w:tcPr>
            <w:tcW w:w="1772" w:type="dxa"/>
            <w:vAlign w:val="center"/>
          </w:tcPr>
          <w:p w14:paraId="066AE48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Latn-RS"/>
              </w:rPr>
              <w:t>PN 25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DCCC58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w:t>
            </w:r>
          </w:p>
        </w:tc>
      </w:tr>
      <w:tr w:rsidR="00313B12" w:rsidRPr="00313B12" w14:paraId="2A538A5E" w14:textId="77777777" w:rsidTr="00313B12">
        <w:trPr>
          <w:trHeight w:val="193"/>
        </w:trPr>
        <w:tc>
          <w:tcPr>
            <w:tcW w:w="642" w:type="dxa"/>
            <w:vAlign w:val="center"/>
          </w:tcPr>
          <w:p w14:paraId="4EA5096C" w14:textId="464487D6" w:rsidR="00313B12" w:rsidRPr="00AA5D24" w:rsidRDefault="00AA5D24" w:rsidP="00313B12">
            <w:pPr>
              <w:jc w:val="center"/>
              <w:rPr>
                <w:rFonts w:cs="Arial"/>
                <w:b/>
                <w:sz w:val="22"/>
                <w:szCs w:val="22"/>
                <w:lang w:val="sr-Cyrl-RS"/>
              </w:rPr>
            </w:pPr>
            <w:r>
              <w:rPr>
                <w:rFonts w:cs="Arial"/>
                <w:b/>
                <w:sz w:val="22"/>
                <w:szCs w:val="22"/>
                <w:lang w:val="sr-Cyrl-RS"/>
              </w:rPr>
              <w:t>61</w:t>
            </w:r>
            <w:r w:rsidR="00313B12" w:rsidRPr="00AA5D24">
              <w:rPr>
                <w:rFonts w:cs="Arial"/>
                <w:b/>
                <w:sz w:val="22"/>
                <w:szCs w:val="22"/>
                <w:lang w:val="sr-Cyrl-RS"/>
              </w:rPr>
              <w:t>.</w:t>
            </w:r>
          </w:p>
        </w:tc>
        <w:tc>
          <w:tcPr>
            <w:tcW w:w="1552" w:type="dxa"/>
            <w:vAlign w:val="center"/>
          </w:tcPr>
          <w:p w14:paraId="2C6743A9" w14:textId="77777777" w:rsidR="00313B12" w:rsidRPr="00313B12" w:rsidRDefault="00313B12" w:rsidP="00313B12">
            <w:pPr>
              <w:jc w:val="center"/>
              <w:rPr>
                <w:rFonts w:cs="Arial"/>
                <w:sz w:val="22"/>
                <w:szCs w:val="22"/>
                <w:lang w:val="sr-Cyrl-RS"/>
              </w:rPr>
            </w:pPr>
            <w:r w:rsidRPr="00313B12">
              <w:rPr>
                <w:rFonts w:cs="Arial"/>
                <w:sz w:val="22"/>
                <w:szCs w:val="22"/>
                <w:lang w:val="sr-Cyrl-RS"/>
              </w:rPr>
              <w:t>Радионице</w:t>
            </w:r>
          </w:p>
        </w:tc>
        <w:tc>
          <w:tcPr>
            <w:tcW w:w="1573" w:type="dxa"/>
            <w:vAlign w:val="center"/>
          </w:tcPr>
          <w:p w14:paraId="109B728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368661F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p w14:paraId="5C6A0DC9" w14:textId="77777777" w:rsidR="00313B12" w:rsidRPr="00313B12" w:rsidRDefault="00313B12" w:rsidP="00313B12">
            <w:pPr>
              <w:jc w:val="center"/>
              <w:rPr>
                <w:rFonts w:eastAsia="Calibri" w:cs="Arial"/>
                <w:sz w:val="22"/>
                <w:szCs w:val="22"/>
                <w:lang w:val="sr-Cyrl-RS"/>
              </w:rPr>
            </w:pPr>
          </w:p>
          <w:p w14:paraId="6B9FC0EB" w14:textId="77777777" w:rsidR="00313B12" w:rsidRPr="00313B12" w:rsidRDefault="00313B12" w:rsidP="00313B12">
            <w:pPr>
              <w:jc w:val="center"/>
              <w:rPr>
                <w:rFonts w:eastAsia="Calibri" w:cs="Arial"/>
                <w:sz w:val="22"/>
                <w:szCs w:val="22"/>
                <w:lang w:val="sr-Cyrl-RS"/>
              </w:rPr>
            </w:pPr>
          </w:p>
        </w:tc>
        <w:tc>
          <w:tcPr>
            <w:tcW w:w="1226" w:type="dxa"/>
            <w:vAlign w:val="center"/>
          </w:tcPr>
          <w:p w14:paraId="6AB8DC99" w14:textId="77777777" w:rsidR="00313B12" w:rsidRPr="00313B12" w:rsidRDefault="00313B12" w:rsidP="00313B12">
            <w:pPr>
              <w:jc w:val="center"/>
              <w:rPr>
                <w:rFonts w:eastAsia="Calibri" w:cs="Arial"/>
                <w:sz w:val="22"/>
                <w:szCs w:val="22"/>
                <w:lang w:val="sr-Cyrl-RS"/>
              </w:rPr>
            </w:pPr>
            <w:r w:rsidRPr="00313B12">
              <w:rPr>
                <w:rFonts w:cs="Arial"/>
                <w:sz w:val="22"/>
                <w:szCs w:val="22"/>
              </w:rPr>
              <w:t>NO 3/4“</w:t>
            </w:r>
          </w:p>
        </w:tc>
        <w:tc>
          <w:tcPr>
            <w:tcW w:w="1772" w:type="dxa"/>
            <w:vAlign w:val="center"/>
          </w:tcPr>
          <w:p w14:paraId="50F3C2B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Latn-RS"/>
              </w:rPr>
              <w:t>PN 9,3</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2816D8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3</w:t>
            </w:r>
          </w:p>
        </w:tc>
      </w:tr>
      <w:tr w:rsidR="00313B12" w:rsidRPr="00313B12" w14:paraId="5025DD25" w14:textId="77777777" w:rsidTr="00AA5D24">
        <w:trPr>
          <w:trHeight w:val="193"/>
        </w:trPr>
        <w:tc>
          <w:tcPr>
            <w:tcW w:w="9242" w:type="dxa"/>
            <w:gridSpan w:val="7"/>
            <w:shd w:val="clear" w:color="auto" w:fill="D9D9D9" w:themeFill="background1" w:themeFillShade="D9"/>
            <w:vAlign w:val="center"/>
          </w:tcPr>
          <w:p w14:paraId="61F00612" w14:textId="77777777" w:rsidR="00313B12" w:rsidRPr="00AA5D24" w:rsidRDefault="00313B12" w:rsidP="00313B12">
            <w:pPr>
              <w:jc w:val="center"/>
              <w:rPr>
                <w:rFonts w:eastAsia="Calibri" w:cs="Arial"/>
                <w:b/>
                <w:sz w:val="22"/>
                <w:szCs w:val="22"/>
                <w:lang w:val="sr-Cyrl-RS"/>
              </w:rPr>
            </w:pPr>
            <w:r w:rsidRPr="00AA5D24">
              <w:rPr>
                <w:rFonts w:eastAsia="Calibri" w:cs="Arial"/>
                <w:b/>
                <w:sz w:val="22"/>
                <w:szCs w:val="22"/>
                <w:lang w:val="sr-Cyrl-RS"/>
              </w:rPr>
              <w:t>ТАМНАВА ИСТОЧНО ПОЉЕ</w:t>
            </w:r>
          </w:p>
        </w:tc>
      </w:tr>
      <w:tr w:rsidR="00313B12" w:rsidRPr="00313B12" w14:paraId="5E20559F" w14:textId="77777777" w:rsidTr="00313B12">
        <w:trPr>
          <w:trHeight w:val="193"/>
        </w:trPr>
        <w:tc>
          <w:tcPr>
            <w:tcW w:w="642" w:type="dxa"/>
            <w:vAlign w:val="center"/>
          </w:tcPr>
          <w:p w14:paraId="57A1B0E7" w14:textId="242848C6" w:rsidR="00313B12" w:rsidRPr="00AA5D24" w:rsidRDefault="00AA5D24" w:rsidP="00313B12">
            <w:pPr>
              <w:jc w:val="center"/>
              <w:rPr>
                <w:rFonts w:cs="Arial"/>
                <w:b/>
                <w:sz w:val="22"/>
                <w:szCs w:val="22"/>
                <w:lang w:val="sr-Cyrl-RS"/>
              </w:rPr>
            </w:pPr>
            <w:r>
              <w:rPr>
                <w:rFonts w:cs="Arial"/>
                <w:b/>
                <w:sz w:val="22"/>
                <w:szCs w:val="22"/>
                <w:lang w:val="sr-Cyrl-RS"/>
              </w:rPr>
              <w:t>62</w:t>
            </w:r>
            <w:r w:rsidR="00313B12" w:rsidRPr="00AA5D24">
              <w:rPr>
                <w:rFonts w:cs="Arial"/>
                <w:b/>
                <w:sz w:val="22"/>
                <w:szCs w:val="22"/>
                <w:lang w:val="sr-Cyrl-RS"/>
              </w:rPr>
              <w:t>.</w:t>
            </w:r>
          </w:p>
        </w:tc>
        <w:tc>
          <w:tcPr>
            <w:tcW w:w="1552" w:type="dxa"/>
            <w:vAlign w:val="center"/>
          </w:tcPr>
          <w:p w14:paraId="710C6D4D" w14:textId="77777777" w:rsidR="00313B12" w:rsidRPr="00313B12" w:rsidRDefault="00313B12" w:rsidP="00313B12">
            <w:pPr>
              <w:jc w:val="center"/>
              <w:rPr>
                <w:rFonts w:cs="Arial"/>
                <w:sz w:val="22"/>
                <w:szCs w:val="22"/>
                <w:lang w:val="sr-Cyrl-RS"/>
              </w:rPr>
            </w:pPr>
            <w:r w:rsidRPr="00313B12">
              <w:rPr>
                <w:rFonts w:cs="Arial"/>
                <w:sz w:val="22"/>
                <w:szCs w:val="22"/>
                <w:lang w:val="sr-Cyrl-RS"/>
              </w:rPr>
              <w:t>Компресорска станица монтажни плац</w:t>
            </w:r>
          </w:p>
        </w:tc>
        <w:tc>
          <w:tcPr>
            <w:tcW w:w="1573" w:type="dxa"/>
            <w:vAlign w:val="center"/>
          </w:tcPr>
          <w:p w14:paraId="04CA059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Резервоар </w:t>
            </w:r>
            <w:r w:rsidRPr="00313B12">
              <w:rPr>
                <w:rFonts w:eastAsia="Calibri" w:cs="Arial"/>
                <w:sz w:val="22"/>
                <w:szCs w:val="22"/>
                <w:lang w:val="sr-Latn-RS"/>
              </w:rPr>
              <w:t xml:space="preserve">R10-IMT </w:t>
            </w:r>
            <w:r w:rsidRPr="00313B12">
              <w:rPr>
                <w:rFonts w:eastAsia="Calibri" w:cs="Arial"/>
                <w:sz w:val="22"/>
                <w:szCs w:val="22"/>
                <w:lang w:val="sr-Cyrl-RS"/>
              </w:rPr>
              <w:t>Славонска Пожега (фабрички број 98080)</w:t>
            </w:r>
          </w:p>
        </w:tc>
        <w:tc>
          <w:tcPr>
            <w:tcW w:w="1317" w:type="dxa"/>
            <w:vAlign w:val="center"/>
          </w:tcPr>
          <w:p w14:paraId="5544DA1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тегом</w:t>
            </w:r>
          </w:p>
        </w:tc>
        <w:tc>
          <w:tcPr>
            <w:tcW w:w="1226" w:type="dxa"/>
            <w:vAlign w:val="center"/>
          </w:tcPr>
          <w:p w14:paraId="4D700165" w14:textId="77777777" w:rsidR="00313B12" w:rsidRPr="00313B12" w:rsidRDefault="00313B12" w:rsidP="00313B12">
            <w:pPr>
              <w:jc w:val="center"/>
              <w:rPr>
                <w:rFonts w:eastAsia="Calibri" w:cs="Arial"/>
                <w:sz w:val="22"/>
                <w:szCs w:val="22"/>
                <w:lang w:val="sr-Cyrl-RS"/>
              </w:rPr>
            </w:pPr>
            <w:r w:rsidRPr="00313B12">
              <w:rPr>
                <w:rFonts w:cs="Arial"/>
                <w:sz w:val="22"/>
                <w:szCs w:val="22"/>
              </w:rPr>
              <w:t>NO40 NP16</w:t>
            </w:r>
          </w:p>
        </w:tc>
        <w:tc>
          <w:tcPr>
            <w:tcW w:w="1772" w:type="dxa"/>
            <w:vAlign w:val="center"/>
          </w:tcPr>
          <w:p w14:paraId="5CF2536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7,7</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775D2A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953991D" w14:textId="77777777" w:rsidTr="00313B12">
        <w:trPr>
          <w:trHeight w:val="193"/>
        </w:trPr>
        <w:tc>
          <w:tcPr>
            <w:tcW w:w="642" w:type="dxa"/>
            <w:vAlign w:val="center"/>
          </w:tcPr>
          <w:p w14:paraId="19818AA2" w14:textId="1F79EEE4" w:rsidR="00313B12" w:rsidRPr="00AA5D24" w:rsidRDefault="00AA5D24" w:rsidP="00313B12">
            <w:pPr>
              <w:jc w:val="center"/>
              <w:rPr>
                <w:rFonts w:cs="Arial"/>
                <w:b/>
                <w:sz w:val="22"/>
                <w:szCs w:val="22"/>
                <w:lang w:val="sr-Cyrl-RS"/>
              </w:rPr>
            </w:pPr>
            <w:r>
              <w:rPr>
                <w:rFonts w:cs="Arial"/>
                <w:b/>
                <w:sz w:val="22"/>
                <w:szCs w:val="22"/>
                <w:lang w:val="sr-Cyrl-RS"/>
              </w:rPr>
              <w:t>63</w:t>
            </w:r>
            <w:r w:rsidR="00313B12" w:rsidRPr="00AA5D24">
              <w:rPr>
                <w:rFonts w:cs="Arial"/>
                <w:b/>
                <w:sz w:val="22"/>
                <w:szCs w:val="22"/>
                <w:lang w:val="sr-Cyrl-RS"/>
              </w:rPr>
              <w:t>.</w:t>
            </w:r>
          </w:p>
        </w:tc>
        <w:tc>
          <w:tcPr>
            <w:tcW w:w="1552" w:type="dxa"/>
            <w:vAlign w:val="center"/>
          </w:tcPr>
          <w:p w14:paraId="19B02279" w14:textId="77777777" w:rsidR="00313B12" w:rsidRPr="00313B12" w:rsidRDefault="00313B12" w:rsidP="00313B12">
            <w:pPr>
              <w:jc w:val="center"/>
              <w:rPr>
                <w:rFonts w:cs="Arial"/>
                <w:sz w:val="22"/>
                <w:szCs w:val="22"/>
                <w:lang w:val="sr-Cyrl-RS"/>
              </w:rPr>
            </w:pPr>
            <w:r w:rsidRPr="00313B12">
              <w:rPr>
                <w:rFonts w:cs="Arial"/>
                <w:sz w:val="22"/>
                <w:szCs w:val="22"/>
                <w:lang w:val="sr-Cyrl-RS"/>
              </w:rPr>
              <w:t>Компресорска станица монтажни плац</w:t>
            </w:r>
          </w:p>
        </w:tc>
        <w:tc>
          <w:tcPr>
            <w:tcW w:w="1573" w:type="dxa"/>
            <w:vAlign w:val="center"/>
          </w:tcPr>
          <w:p w14:paraId="1527499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Одвајач воде и уља </w:t>
            </w:r>
            <w:r w:rsidRPr="00313B12">
              <w:rPr>
                <w:rFonts w:eastAsia="Calibri" w:cs="Arial"/>
                <w:sz w:val="22"/>
                <w:szCs w:val="22"/>
                <w:lang w:val="sr-Latn-RS"/>
              </w:rPr>
              <w:t xml:space="preserve">OUG 20 </w:t>
            </w:r>
            <w:r w:rsidRPr="00313B12">
              <w:rPr>
                <w:rFonts w:eastAsia="Calibri" w:cs="Arial"/>
                <w:sz w:val="22"/>
                <w:szCs w:val="22"/>
                <w:lang w:val="sr-Cyrl-RS"/>
              </w:rPr>
              <w:t xml:space="preserve">Трудбеник Добој (фабрички </w:t>
            </w:r>
            <w:r w:rsidRPr="00313B12">
              <w:rPr>
                <w:rFonts w:eastAsia="Calibri" w:cs="Arial"/>
                <w:sz w:val="22"/>
                <w:szCs w:val="22"/>
                <w:lang w:val="sr-Cyrl-RS"/>
              </w:rPr>
              <w:lastRenderedPageBreak/>
              <w:t>број 31720)</w:t>
            </w:r>
          </w:p>
        </w:tc>
        <w:tc>
          <w:tcPr>
            <w:tcW w:w="1317" w:type="dxa"/>
            <w:vAlign w:val="center"/>
          </w:tcPr>
          <w:p w14:paraId="1F3EB9DD"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lastRenderedPageBreak/>
              <w:t xml:space="preserve">Сигурносни вентил са опругом </w:t>
            </w:r>
            <w:r w:rsidRPr="00313B12">
              <w:rPr>
                <w:rFonts w:eastAsia="Calibri" w:cs="Arial"/>
                <w:sz w:val="22"/>
                <w:szCs w:val="22"/>
                <w:lang w:val="sr-Latn-RS"/>
              </w:rPr>
              <w:t>VS11</w:t>
            </w:r>
          </w:p>
        </w:tc>
        <w:tc>
          <w:tcPr>
            <w:tcW w:w="1226" w:type="dxa"/>
            <w:vAlign w:val="center"/>
          </w:tcPr>
          <w:p w14:paraId="446D19DE" w14:textId="77777777" w:rsidR="00313B12" w:rsidRPr="00313B12" w:rsidRDefault="00313B12" w:rsidP="00313B12">
            <w:pPr>
              <w:jc w:val="center"/>
              <w:rPr>
                <w:rFonts w:eastAsia="Calibri" w:cs="Arial"/>
                <w:sz w:val="22"/>
                <w:szCs w:val="22"/>
                <w:lang w:val="sr-Cyrl-RS"/>
              </w:rPr>
            </w:pPr>
            <w:r w:rsidRPr="00313B12">
              <w:rPr>
                <w:rFonts w:cs="Arial"/>
                <w:sz w:val="22"/>
                <w:szCs w:val="22"/>
              </w:rPr>
              <w:t>M36x1,5</w:t>
            </w:r>
          </w:p>
        </w:tc>
        <w:tc>
          <w:tcPr>
            <w:tcW w:w="1772" w:type="dxa"/>
            <w:vAlign w:val="center"/>
          </w:tcPr>
          <w:p w14:paraId="2886378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7,7</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00D4D1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32FC276" w14:textId="77777777" w:rsidTr="00313B12">
        <w:trPr>
          <w:trHeight w:val="193"/>
        </w:trPr>
        <w:tc>
          <w:tcPr>
            <w:tcW w:w="642" w:type="dxa"/>
            <w:vAlign w:val="center"/>
          </w:tcPr>
          <w:p w14:paraId="7725CFFD" w14:textId="40174864" w:rsidR="00313B12" w:rsidRPr="00AA5D24" w:rsidRDefault="00AA5D24" w:rsidP="00313B12">
            <w:pPr>
              <w:jc w:val="center"/>
              <w:rPr>
                <w:rFonts w:cs="Arial"/>
                <w:b/>
                <w:sz w:val="22"/>
                <w:szCs w:val="22"/>
                <w:lang w:val="sr-Cyrl-RS"/>
              </w:rPr>
            </w:pPr>
            <w:r>
              <w:rPr>
                <w:rFonts w:cs="Arial"/>
                <w:b/>
                <w:sz w:val="22"/>
                <w:szCs w:val="22"/>
                <w:lang w:val="sr-Cyrl-RS"/>
              </w:rPr>
              <w:lastRenderedPageBreak/>
              <w:t>64</w:t>
            </w:r>
            <w:r w:rsidR="00313B12" w:rsidRPr="00AA5D24">
              <w:rPr>
                <w:rFonts w:cs="Arial"/>
                <w:b/>
                <w:sz w:val="22"/>
                <w:szCs w:val="22"/>
                <w:lang w:val="sr-Cyrl-RS"/>
              </w:rPr>
              <w:t>.</w:t>
            </w:r>
          </w:p>
        </w:tc>
        <w:tc>
          <w:tcPr>
            <w:tcW w:w="1552" w:type="dxa"/>
            <w:vAlign w:val="center"/>
          </w:tcPr>
          <w:p w14:paraId="00A910AE" w14:textId="77777777" w:rsidR="00313B12" w:rsidRPr="00313B12" w:rsidRDefault="00313B12" w:rsidP="00313B12">
            <w:pPr>
              <w:jc w:val="center"/>
              <w:rPr>
                <w:rFonts w:cs="Arial"/>
                <w:sz w:val="22"/>
                <w:szCs w:val="22"/>
                <w:lang w:val="sr-Cyrl-RS"/>
              </w:rPr>
            </w:pPr>
            <w:r w:rsidRPr="00313B12">
              <w:rPr>
                <w:rFonts w:cs="Arial"/>
                <w:sz w:val="22"/>
                <w:szCs w:val="22"/>
                <w:lang w:val="sr-Cyrl-RS"/>
              </w:rPr>
              <w:t>Компресорска станица монтажни плац</w:t>
            </w:r>
          </w:p>
        </w:tc>
        <w:tc>
          <w:tcPr>
            <w:tcW w:w="1573" w:type="dxa"/>
            <w:vAlign w:val="center"/>
          </w:tcPr>
          <w:p w14:paraId="70F188B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Одвајач воде и уља OUG 20 Трудбеник Добој (фабрички број 31703)</w:t>
            </w:r>
          </w:p>
        </w:tc>
        <w:tc>
          <w:tcPr>
            <w:tcW w:w="1317" w:type="dxa"/>
            <w:vAlign w:val="center"/>
          </w:tcPr>
          <w:p w14:paraId="7D1807A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r w:rsidRPr="00313B12">
              <w:rPr>
                <w:rFonts w:cs="Arial"/>
                <w:sz w:val="22"/>
                <w:szCs w:val="22"/>
                <w:lang w:val="sr-Cyrl-RS"/>
              </w:rPr>
              <w:t xml:space="preserve"> </w:t>
            </w:r>
            <w:r w:rsidRPr="00313B12">
              <w:rPr>
                <w:rFonts w:eastAsia="Calibri" w:cs="Arial"/>
                <w:sz w:val="22"/>
                <w:szCs w:val="22"/>
                <w:lang w:val="sr-Cyrl-RS"/>
              </w:rPr>
              <w:t>VS11</w:t>
            </w:r>
          </w:p>
        </w:tc>
        <w:tc>
          <w:tcPr>
            <w:tcW w:w="1226" w:type="dxa"/>
            <w:vAlign w:val="center"/>
          </w:tcPr>
          <w:p w14:paraId="1DEAE8F0" w14:textId="77777777" w:rsidR="00313B12" w:rsidRPr="00313B12" w:rsidRDefault="00313B12" w:rsidP="00313B12">
            <w:pPr>
              <w:jc w:val="center"/>
              <w:rPr>
                <w:rFonts w:eastAsia="Calibri" w:cs="Arial"/>
                <w:sz w:val="22"/>
                <w:szCs w:val="22"/>
                <w:lang w:val="sr-Cyrl-RS"/>
              </w:rPr>
            </w:pPr>
            <w:r w:rsidRPr="00313B12">
              <w:rPr>
                <w:rFonts w:cs="Arial"/>
                <w:sz w:val="22"/>
                <w:szCs w:val="22"/>
              </w:rPr>
              <w:t>M36x1,5</w:t>
            </w:r>
          </w:p>
        </w:tc>
        <w:tc>
          <w:tcPr>
            <w:tcW w:w="1772" w:type="dxa"/>
            <w:vAlign w:val="center"/>
          </w:tcPr>
          <w:p w14:paraId="57F7137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7,7</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CB33CC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60E7942" w14:textId="77777777" w:rsidTr="00313B12">
        <w:trPr>
          <w:trHeight w:val="193"/>
        </w:trPr>
        <w:tc>
          <w:tcPr>
            <w:tcW w:w="642" w:type="dxa"/>
            <w:vAlign w:val="center"/>
          </w:tcPr>
          <w:p w14:paraId="1A4401BC" w14:textId="529F8F8E" w:rsidR="00313B12" w:rsidRPr="00AA5D24" w:rsidRDefault="00AA5D24" w:rsidP="00313B12">
            <w:pPr>
              <w:jc w:val="center"/>
              <w:rPr>
                <w:rFonts w:cs="Arial"/>
                <w:b/>
                <w:sz w:val="22"/>
                <w:szCs w:val="22"/>
                <w:lang w:val="sr-Cyrl-RS"/>
              </w:rPr>
            </w:pPr>
            <w:r>
              <w:rPr>
                <w:rFonts w:cs="Arial"/>
                <w:b/>
                <w:sz w:val="22"/>
                <w:szCs w:val="22"/>
                <w:lang w:val="sr-Cyrl-RS"/>
              </w:rPr>
              <w:t>65</w:t>
            </w:r>
            <w:r w:rsidR="00313B12" w:rsidRPr="00AA5D24">
              <w:rPr>
                <w:rFonts w:cs="Arial"/>
                <w:b/>
                <w:sz w:val="22"/>
                <w:szCs w:val="22"/>
                <w:lang w:val="sr-Cyrl-RS"/>
              </w:rPr>
              <w:t>.</w:t>
            </w:r>
          </w:p>
        </w:tc>
        <w:tc>
          <w:tcPr>
            <w:tcW w:w="1552" w:type="dxa"/>
            <w:vAlign w:val="center"/>
          </w:tcPr>
          <w:p w14:paraId="3E034D1C" w14:textId="77777777" w:rsidR="00313B12" w:rsidRPr="00313B12" w:rsidRDefault="00313B12" w:rsidP="00313B12">
            <w:pPr>
              <w:jc w:val="center"/>
              <w:rPr>
                <w:rFonts w:cs="Arial"/>
                <w:sz w:val="22"/>
                <w:szCs w:val="22"/>
                <w:lang w:val="sr-Cyrl-RS"/>
              </w:rPr>
            </w:pPr>
            <w:r w:rsidRPr="00313B12">
              <w:rPr>
                <w:rFonts w:cs="Arial"/>
                <w:sz w:val="22"/>
                <w:szCs w:val="22"/>
                <w:lang w:val="sr-Cyrl-RS"/>
              </w:rPr>
              <w:t>Компресорска станица монтажни плац</w:t>
            </w:r>
          </w:p>
        </w:tc>
        <w:tc>
          <w:tcPr>
            <w:tcW w:w="1573" w:type="dxa"/>
            <w:vAlign w:val="center"/>
          </w:tcPr>
          <w:p w14:paraId="1FB1ED69"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 xml:space="preserve">Излазни хладњак </w:t>
            </w:r>
            <w:r w:rsidRPr="00313B12">
              <w:rPr>
                <w:rFonts w:eastAsia="Calibri" w:cs="Arial"/>
                <w:sz w:val="22"/>
                <w:szCs w:val="22"/>
                <w:lang w:val="sr-Latn-RS"/>
              </w:rPr>
              <w:t>HZ-5 Трудбеник Добој (фабрички број 31606)</w:t>
            </w:r>
          </w:p>
        </w:tc>
        <w:tc>
          <w:tcPr>
            <w:tcW w:w="1317" w:type="dxa"/>
            <w:vAlign w:val="center"/>
          </w:tcPr>
          <w:p w14:paraId="07ED9E8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r w:rsidRPr="00313B12">
              <w:rPr>
                <w:rFonts w:cs="Arial"/>
                <w:sz w:val="22"/>
                <w:szCs w:val="22"/>
                <w:lang w:val="sr-Latn-RS"/>
              </w:rPr>
              <w:t xml:space="preserve"> </w:t>
            </w:r>
            <w:r w:rsidRPr="00313B12">
              <w:rPr>
                <w:rFonts w:eastAsia="Calibri" w:cs="Arial"/>
                <w:sz w:val="22"/>
                <w:szCs w:val="22"/>
                <w:lang w:val="sr-Cyrl-RS"/>
              </w:rPr>
              <w:t>VS11</w:t>
            </w:r>
          </w:p>
        </w:tc>
        <w:tc>
          <w:tcPr>
            <w:tcW w:w="1226" w:type="dxa"/>
            <w:vAlign w:val="center"/>
          </w:tcPr>
          <w:p w14:paraId="41E667AC" w14:textId="77777777" w:rsidR="00313B12" w:rsidRPr="00313B12" w:rsidRDefault="00313B12" w:rsidP="00313B12">
            <w:pPr>
              <w:jc w:val="center"/>
              <w:rPr>
                <w:rFonts w:eastAsia="Calibri" w:cs="Arial"/>
                <w:sz w:val="22"/>
                <w:szCs w:val="22"/>
                <w:lang w:val="sr-Cyrl-RS"/>
              </w:rPr>
            </w:pPr>
            <w:r w:rsidRPr="00313B12">
              <w:rPr>
                <w:rFonts w:cs="Arial"/>
                <w:sz w:val="22"/>
                <w:szCs w:val="22"/>
              </w:rPr>
              <w:t>M36x1,5</w:t>
            </w:r>
          </w:p>
        </w:tc>
        <w:tc>
          <w:tcPr>
            <w:tcW w:w="1772" w:type="dxa"/>
            <w:vAlign w:val="center"/>
          </w:tcPr>
          <w:p w14:paraId="3F23FCC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7,7</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2A599E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F74B6D9" w14:textId="77777777" w:rsidTr="00313B12">
        <w:trPr>
          <w:trHeight w:val="193"/>
        </w:trPr>
        <w:tc>
          <w:tcPr>
            <w:tcW w:w="642" w:type="dxa"/>
            <w:vAlign w:val="center"/>
          </w:tcPr>
          <w:p w14:paraId="744E84E2" w14:textId="67C722CA" w:rsidR="00313B12" w:rsidRPr="00AA5D24" w:rsidRDefault="00AA5D24" w:rsidP="00313B12">
            <w:pPr>
              <w:jc w:val="center"/>
              <w:rPr>
                <w:rFonts w:cs="Arial"/>
                <w:b/>
                <w:sz w:val="22"/>
                <w:szCs w:val="22"/>
                <w:lang w:val="sr-Cyrl-RS"/>
              </w:rPr>
            </w:pPr>
            <w:r>
              <w:rPr>
                <w:rFonts w:cs="Arial"/>
                <w:b/>
                <w:sz w:val="22"/>
                <w:szCs w:val="22"/>
                <w:lang w:val="sr-Cyrl-RS"/>
              </w:rPr>
              <w:t>66</w:t>
            </w:r>
            <w:r w:rsidR="00313B12" w:rsidRPr="00AA5D24">
              <w:rPr>
                <w:rFonts w:cs="Arial"/>
                <w:b/>
                <w:sz w:val="22"/>
                <w:szCs w:val="22"/>
                <w:lang w:val="sr-Cyrl-RS"/>
              </w:rPr>
              <w:t>.</w:t>
            </w:r>
          </w:p>
        </w:tc>
        <w:tc>
          <w:tcPr>
            <w:tcW w:w="1552" w:type="dxa"/>
            <w:vAlign w:val="center"/>
          </w:tcPr>
          <w:p w14:paraId="034CBCE1" w14:textId="77777777" w:rsidR="00313B12" w:rsidRPr="00313B12" w:rsidRDefault="00313B12" w:rsidP="00313B12">
            <w:pPr>
              <w:jc w:val="center"/>
              <w:rPr>
                <w:rFonts w:cs="Arial"/>
                <w:sz w:val="22"/>
                <w:szCs w:val="22"/>
                <w:lang w:val="sr-Cyrl-RS"/>
              </w:rPr>
            </w:pPr>
            <w:r w:rsidRPr="00313B12">
              <w:rPr>
                <w:rFonts w:cs="Arial"/>
                <w:sz w:val="22"/>
                <w:szCs w:val="22"/>
                <w:lang w:val="sr-Cyrl-RS"/>
              </w:rPr>
              <w:t>Компресорска станица монтажни плац</w:t>
            </w:r>
          </w:p>
        </w:tc>
        <w:tc>
          <w:tcPr>
            <w:tcW w:w="1573" w:type="dxa"/>
            <w:vAlign w:val="center"/>
          </w:tcPr>
          <w:p w14:paraId="31F6B11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Излазни хладњак HZ-5 Трудбеник Добој (фабрички број 31591)</w:t>
            </w:r>
          </w:p>
        </w:tc>
        <w:tc>
          <w:tcPr>
            <w:tcW w:w="1317" w:type="dxa"/>
            <w:vAlign w:val="center"/>
          </w:tcPr>
          <w:p w14:paraId="5FF3D54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r w:rsidRPr="00313B12">
              <w:rPr>
                <w:rFonts w:cs="Arial"/>
                <w:sz w:val="22"/>
                <w:szCs w:val="22"/>
                <w:lang w:val="sr-Cyrl-RS"/>
              </w:rPr>
              <w:t xml:space="preserve"> </w:t>
            </w:r>
            <w:r w:rsidRPr="00313B12">
              <w:rPr>
                <w:rFonts w:eastAsia="Calibri" w:cs="Arial"/>
                <w:sz w:val="22"/>
                <w:szCs w:val="22"/>
                <w:lang w:val="sr-Cyrl-RS"/>
              </w:rPr>
              <w:t>VS11</w:t>
            </w:r>
          </w:p>
        </w:tc>
        <w:tc>
          <w:tcPr>
            <w:tcW w:w="1226" w:type="dxa"/>
            <w:vAlign w:val="center"/>
          </w:tcPr>
          <w:p w14:paraId="28492E07" w14:textId="77777777" w:rsidR="00313B12" w:rsidRPr="00313B12" w:rsidRDefault="00313B12" w:rsidP="00313B12">
            <w:pPr>
              <w:jc w:val="center"/>
              <w:rPr>
                <w:rFonts w:eastAsia="Calibri" w:cs="Arial"/>
                <w:sz w:val="22"/>
                <w:szCs w:val="22"/>
                <w:lang w:val="sr-Cyrl-RS"/>
              </w:rPr>
            </w:pPr>
            <w:r w:rsidRPr="00313B12">
              <w:rPr>
                <w:rFonts w:cs="Arial"/>
                <w:sz w:val="22"/>
                <w:szCs w:val="22"/>
              </w:rPr>
              <w:t>M36x1,5</w:t>
            </w:r>
          </w:p>
        </w:tc>
        <w:tc>
          <w:tcPr>
            <w:tcW w:w="1772" w:type="dxa"/>
            <w:vAlign w:val="center"/>
          </w:tcPr>
          <w:p w14:paraId="1A778F5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7,7</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77C303C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F7CA2F6" w14:textId="77777777" w:rsidTr="00313B12">
        <w:trPr>
          <w:trHeight w:val="193"/>
        </w:trPr>
        <w:tc>
          <w:tcPr>
            <w:tcW w:w="642" w:type="dxa"/>
            <w:vAlign w:val="center"/>
          </w:tcPr>
          <w:p w14:paraId="0B975650" w14:textId="3FE6D932" w:rsidR="00313B12" w:rsidRPr="00AA5D24" w:rsidRDefault="00AA5D24" w:rsidP="00313B12">
            <w:pPr>
              <w:jc w:val="center"/>
              <w:rPr>
                <w:rFonts w:cs="Arial"/>
                <w:b/>
                <w:sz w:val="22"/>
                <w:szCs w:val="22"/>
                <w:lang w:val="sr-Cyrl-RS"/>
              </w:rPr>
            </w:pPr>
            <w:r>
              <w:rPr>
                <w:rFonts w:cs="Arial"/>
                <w:b/>
                <w:sz w:val="22"/>
                <w:szCs w:val="22"/>
                <w:lang w:val="sr-Cyrl-RS"/>
              </w:rPr>
              <w:t>67</w:t>
            </w:r>
            <w:r w:rsidR="00313B12" w:rsidRPr="00AA5D24">
              <w:rPr>
                <w:rFonts w:cs="Arial"/>
                <w:b/>
                <w:sz w:val="22"/>
                <w:szCs w:val="22"/>
                <w:lang w:val="sr-Cyrl-RS"/>
              </w:rPr>
              <w:t>.</w:t>
            </w:r>
          </w:p>
        </w:tc>
        <w:tc>
          <w:tcPr>
            <w:tcW w:w="1552" w:type="dxa"/>
            <w:vAlign w:val="center"/>
          </w:tcPr>
          <w:p w14:paraId="47D6E65F" w14:textId="77777777" w:rsidR="00313B12" w:rsidRPr="00313B12" w:rsidRDefault="00313B12" w:rsidP="00313B12">
            <w:pPr>
              <w:jc w:val="center"/>
              <w:rPr>
                <w:rFonts w:cs="Arial"/>
                <w:sz w:val="22"/>
                <w:szCs w:val="22"/>
                <w:lang w:val="sr-Latn-RS"/>
              </w:rPr>
            </w:pPr>
            <w:r w:rsidRPr="00313B12">
              <w:rPr>
                <w:rFonts w:cs="Arial"/>
                <w:sz w:val="22"/>
                <w:szCs w:val="22"/>
                <w:lang w:val="sr-Cyrl-RS"/>
              </w:rPr>
              <w:t>Дробилана</w:t>
            </w:r>
            <w:r w:rsidRPr="00313B12">
              <w:rPr>
                <w:rFonts w:cs="Arial"/>
                <w:sz w:val="22"/>
                <w:szCs w:val="22"/>
                <w:lang w:val="sr-Latn-RS"/>
              </w:rPr>
              <w:t xml:space="preserve"> BM6</w:t>
            </w:r>
          </w:p>
        </w:tc>
        <w:tc>
          <w:tcPr>
            <w:tcW w:w="1573" w:type="dxa"/>
            <w:vAlign w:val="center"/>
          </w:tcPr>
          <w:p w14:paraId="1A50A3E7"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 xml:space="preserve">Резервоар </w:t>
            </w:r>
            <w:r w:rsidRPr="00313B12">
              <w:rPr>
                <w:rFonts w:eastAsia="Calibri" w:cs="Arial"/>
                <w:sz w:val="22"/>
                <w:szCs w:val="22"/>
                <w:lang w:val="sr-Latn-RS"/>
              </w:rPr>
              <w:t>R019 – Montdidier France (фабрички број 1616817)</w:t>
            </w:r>
          </w:p>
        </w:tc>
        <w:tc>
          <w:tcPr>
            <w:tcW w:w="1317" w:type="dxa"/>
            <w:vAlign w:val="center"/>
          </w:tcPr>
          <w:p w14:paraId="22ACA32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r w:rsidRPr="00313B12">
              <w:rPr>
                <w:rFonts w:cs="Arial"/>
                <w:sz w:val="22"/>
                <w:szCs w:val="22"/>
                <w:lang w:val="sr-Latn-RS"/>
              </w:rPr>
              <w:t xml:space="preserve"> </w:t>
            </w:r>
            <w:r w:rsidRPr="00313B12">
              <w:rPr>
                <w:rFonts w:eastAsia="Calibri" w:cs="Arial"/>
                <w:sz w:val="22"/>
                <w:szCs w:val="22"/>
                <w:lang w:val="sr-Cyrl-RS"/>
              </w:rPr>
              <w:t>VS11</w:t>
            </w:r>
          </w:p>
        </w:tc>
        <w:tc>
          <w:tcPr>
            <w:tcW w:w="1226" w:type="dxa"/>
            <w:vAlign w:val="center"/>
          </w:tcPr>
          <w:p w14:paraId="53FB8E31" w14:textId="77777777" w:rsidR="00313B12" w:rsidRPr="00313B12" w:rsidRDefault="00313B12" w:rsidP="00313B12">
            <w:pPr>
              <w:jc w:val="center"/>
              <w:rPr>
                <w:rFonts w:eastAsia="Calibri" w:cs="Arial"/>
                <w:sz w:val="22"/>
                <w:szCs w:val="22"/>
                <w:lang w:val="sr-Cyrl-RS"/>
              </w:rPr>
            </w:pPr>
            <w:r w:rsidRPr="00313B12">
              <w:rPr>
                <w:rFonts w:cs="Arial"/>
                <w:sz w:val="22"/>
                <w:szCs w:val="22"/>
              </w:rPr>
              <w:t>M36x1,5</w:t>
            </w:r>
          </w:p>
        </w:tc>
        <w:tc>
          <w:tcPr>
            <w:tcW w:w="1772" w:type="dxa"/>
            <w:vAlign w:val="center"/>
          </w:tcPr>
          <w:p w14:paraId="748AE02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0EC5A5F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12A8BD1D" w14:textId="77777777" w:rsidTr="00313B12">
        <w:trPr>
          <w:trHeight w:val="193"/>
        </w:trPr>
        <w:tc>
          <w:tcPr>
            <w:tcW w:w="642" w:type="dxa"/>
            <w:vAlign w:val="center"/>
          </w:tcPr>
          <w:p w14:paraId="7B8493FA" w14:textId="7763B7A1" w:rsidR="00313B12" w:rsidRPr="00AA5D24" w:rsidRDefault="00AA5D24" w:rsidP="00313B12">
            <w:pPr>
              <w:jc w:val="center"/>
              <w:rPr>
                <w:rFonts w:cs="Arial"/>
                <w:b/>
                <w:sz w:val="22"/>
                <w:szCs w:val="22"/>
                <w:lang w:val="sr-Latn-RS"/>
              </w:rPr>
            </w:pPr>
            <w:r>
              <w:rPr>
                <w:rFonts w:cs="Arial"/>
                <w:b/>
                <w:sz w:val="22"/>
                <w:szCs w:val="22"/>
                <w:lang w:val="sr-Latn-RS"/>
              </w:rPr>
              <w:t>68</w:t>
            </w:r>
            <w:r w:rsidR="00313B12" w:rsidRPr="00AA5D24">
              <w:rPr>
                <w:rFonts w:cs="Arial"/>
                <w:b/>
                <w:sz w:val="22"/>
                <w:szCs w:val="22"/>
                <w:lang w:val="sr-Latn-RS"/>
              </w:rPr>
              <w:t>.</w:t>
            </w:r>
          </w:p>
        </w:tc>
        <w:tc>
          <w:tcPr>
            <w:tcW w:w="1552" w:type="dxa"/>
            <w:vAlign w:val="center"/>
          </w:tcPr>
          <w:p w14:paraId="282DCB24"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7FD6FE83"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 xml:space="preserve">Топ за отпуцавање – </w:t>
            </w:r>
            <w:r w:rsidRPr="00313B12">
              <w:rPr>
                <w:rFonts w:eastAsia="Calibri" w:cs="Arial"/>
                <w:sz w:val="22"/>
                <w:szCs w:val="22"/>
                <w:lang w:val="sr-Latn-RS"/>
              </w:rPr>
              <w:t>Aldor France (фабрички број 52187)</w:t>
            </w:r>
          </w:p>
        </w:tc>
        <w:tc>
          <w:tcPr>
            <w:tcW w:w="1317" w:type="dxa"/>
            <w:vAlign w:val="center"/>
          </w:tcPr>
          <w:p w14:paraId="75EEF101"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Сигурносни вентил са опругом</w:t>
            </w:r>
          </w:p>
        </w:tc>
        <w:tc>
          <w:tcPr>
            <w:tcW w:w="1226" w:type="dxa"/>
            <w:vAlign w:val="center"/>
          </w:tcPr>
          <w:p w14:paraId="6AA0B8A9"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32D90AA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B79972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CAE5047" w14:textId="77777777" w:rsidTr="00313B12">
        <w:trPr>
          <w:trHeight w:val="193"/>
        </w:trPr>
        <w:tc>
          <w:tcPr>
            <w:tcW w:w="642" w:type="dxa"/>
            <w:vAlign w:val="center"/>
          </w:tcPr>
          <w:p w14:paraId="6E6BC45E" w14:textId="5BB8EA6D" w:rsidR="00313B12" w:rsidRPr="00AA5D24" w:rsidRDefault="00AA5D24" w:rsidP="00313B12">
            <w:pPr>
              <w:jc w:val="center"/>
              <w:rPr>
                <w:rFonts w:cs="Arial"/>
                <w:b/>
                <w:sz w:val="22"/>
                <w:szCs w:val="22"/>
                <w:lang w:val="sr-Latn-RS"/>
              </w:rPr>
            </w:pPr>
            <w:r>
              <w:rPr>
                <w:rFonts w:cs="Arial"/>
                <w:b/>
                <w:sz w:val="22"/>
                <w:szCs w:val="22"/>
                <w:lang w:val="sr-Latn-RS"/>
              </w:rPr>
              <w:t>69</w:t>
            </w:r>
            <w:r w:rsidR="00313B12" w:rsidRPr="00AA5D24">
              <w:rPr>
                <w:rFonts w:cs="Arial"/>
                <w:b/>
                <w:sz w:val="22"/>
                <w:szCs w:val="22"/>
                <w:lang w:val="sr-Latn-RS"/>
              </w:rPr>
              <w:t>.</w:t>
            </w:r>
          </w:p>
        </w:tc>
        <w:tc>
          <w:tcPr>
            <w:tcW w:w="1552" w:type="dxa"/>
            <w:vAlign w:val="center"/>
          </w:tcPr>
          <w:p w14:paraId="37594B40"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77A8AEE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5217</w:t>
            </w:r>
            <w:r w:rsidRPr="00313B12">
              <w:rPr>
                <w:rFonts w:eastAsia="Calibri" w:cs="Arial"/>
                <w:sz w:val="22"/>
                <w:szCs w:val="22"/>
                <w:lang w:val="sr-Latn-RS"/>
              </w:rPr>
              <w:t>9</w:t>
            </w:r>
            <w:r w:rsidRPr="00313B12">
              <w:rPr>
                <w:rFonts w:eastAsia="Calibri" w:cs="Arial"/>
                <w:sz w:val="22"/>
                <w:szCs w:val="22"/>
                <w:lang w:val="sr-Cyrl-RS"/>
              </w:rPr>
              <w:t>)</w:t>
            </w:r>
          </w:p>
        </w:tc>
        <w:tc>
          <w:tcPr>
            <w:tcW w:w="1317" w:type="dxa"/>
            <w:vAlign w:val="center"/>
          </w:tcPr>
          <w:p w14:paraId="1D4A361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430A2BD5"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7840608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8C4B05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7242BA81" w14:textId="77777777" w:rsidTr="00313B12">
        <w:trPr>
          <w:trHeight w:val="193"/>
        </w:trPr>
        <w:tc>
          <w:tcPr>
            <w:tcW w:w="642" w:type="dxa"/>
            <w:vAlign w:val="center"/>
          </w:tcPr>
          <w:p w14:paraId="164A76A2" w14:textId="04AC6927" w:rsidR="00313B12" w:rsidRPr="00AA5D24" w:rsidRDefault="00AA5D24" w:rsidP="00313B12">
            <w:pPr>
              <w:jc w:val="center"/>
              <w:rPr>
                <w:rFonts w:cs="Arial"/>
                <w:b/>
                <w:sz w:val="22"/>
                <w:szCs w:val="22"/>
                <w:lang w:val="sr-Latn-RS"/>
              </w:rPr>
            </w:pPr>
            <w:r>
              <w:rPr>
                <w:rFonts w:cs="Arial"/>
                <w:b/>
                <w:sz w:val="22"/>
                <w:szCs w:val="22"/>
                <w:lang w:val="sr-Latn-RS"/>
              </w:rPr>
              <w:t>70</w:t>
            </w:r>
            <w:r w:rsidR="00313B12" w:rsidRPr="00AA5D24">
              <w:rPr>
                <w:rFonts w:cs="Arial"/>
                <w:b/>
                <w:sz w:val="22"/>
                <w:szCs w:val="22"/>
                <w:lang w:val="sr-Latn-RS"/>
              </w:rPr>
              <w:t>.</w:t>
            </w:r>
          </w:p>
        </w:tc>
        <w:tc>
          <w:tcPr>
            <w:tcW w:w="1552" w:type="dxa"/>
            <w:vAlign w:val="center"/>
          </w:tcPr>
          <w:p w14:paraId="41B5D93A"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785B5EA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52194)</w:t>
            </w:r>
          </w:p>
        </w:tc>
        <w:tc>
          <w:tcPr>
            <w:tcW w:w="1317" w:type="dxa"/>
            <w:vAlign w:val="center"/>
          </w:tcPr>
          <w:p w14:paraId="644A618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148BD7C0"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53E0AF9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DBC778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7553681" w14:textId="77777777" w:rsidTr="00313B12">
        <w:trPr>
          <w:trHeight w:val="193"/>
        </w:trPr>
        <w:tc>
          <w:tcPr>
            <w:tcW w:w="642" w:type="dxa"/>
            <w:vAlign w:val="center"/>
          </w:tcPr>
          <w:p w14:paraId="04F9CAE6" w14:textId="7C22AA39" w:rsidR="00313B12" w:rsidRPr="00AA5D24" w:rsidRDefault="00AA5D24" w:rsidP="00313B12">
            <w:pPr>
              <w:jc w:val="center"/>
              <w:rPr>
                <w:rFonts w:cs="Arial"/>
                <w:b/>
                <w:sz w:val="22"/>
                <w:szCs w:val="22"/>
                <w:lang w:val="sr-Latn-RS"/>
              </w:rPr>
            </w:pPr>
            <w:r>
              <w:rPr>
                <w:rFonts w:cs="Arial"/>
                <w:b/>
                <w:sz w:val="22"/>
                <w:szCs w:val="22"/>
                <w:lang w:val="sr-Latn-RS"/>
              </w:rPr>
              <w:t>71</w:t>
            </w:r>
            <w:r w:rsidR="00313B12" w:rsidRPr="00AA5D24">
              <w:rPr>
                <w:rFonts w:cs="Arial"/>
                <w:b/>
                <w:sz w:val="22"/>
                <w:szCs w:val="22"/>
                <w:lang w:val="sr-Latn-RS"/>
              </w:rPr>
              <w:t>.</w:t>
            </w:r>
          </w:p>
        </w:tc>
        <w:tc>
          <w:tcPr>
            <w:tcW w:w="1552" w:type="dxa"/>
            <w:vAlign w:val="center"/>
          </w:tcPr>
          <w:p w14:paraId="7DE9798C"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00E8DF3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5219</w:t>
            </w:r>
            <w:r w:rsidRPr="00313B12">
              <w:rPr>
                <w:rFonts w:eastAsia="Calibri" w:cs="Arial"/>
                <w:sz w:val="22"/>
                <w:szCs w:val="22"/>
                <w:lang w:val="sr-Latn-RS"/>
              </w:rPr>
              <w:t>6</w:t>
            </w:r>
            <w:r w:rsidRPr="00313B12">
              <w:rPr>
                <w:rFonts w:eastAsia="Calibri" w:cs="Arial"/>
                <w:sz w:val="22"/>
                <w:szCs w:val="22"/>
                <w:lang w:val="sr-Cyrl-RS"/>
              </w:rPr>
              <w:t>)</w:t>
            </w:r>
          </w:p>
        </w:tc>
        <w:tc>
          <w:tcPr>
            <w:tcW w:w="1317" w:type="dxa"/>
            <w:vAlign w:val="center"/>
          </w:tcPr>
          <w:p w14:paraId="00C7A4B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060787C9"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69F0CD9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60B374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E3638E9" w14:textId="77777777" w:rsidTr="00313B12">
        <w:trPr>
          <w:trHeight w:val="193"/>
        </w:trPr>
        <w:tc>
          <w:tcPr>
            <w:tcW w:w="642" w:type="dxa"/>
            <w:vAlign w:val="center"/>
          </w:tcPr>
          <w:p w14:paraId="6B18A8CF" w14:textId="09F32FEA" w:rsidR="00313B12" w:rsidRPr="00AA5D24" w:rsidRDefault="00AA5D24" w:rsidP="00313B12">
            <w:pPr>
              <w:jc w:val="center"/>
              <w:rPr>
                <w:rFonts w:cs="Arial"/>
                <w:b/>
                <w:sz w:val="22"/>
                <w:szCs w:val="22"/>
                <w:lang w:val="sr-Latn-RS"/>
              </w:rPr>
            </w:pPr>
            <w:r>
              <w:rPr>
                <w:rFonts w:cs="Arial"/>
                <w:b/>
                <w:sz w:val="22"/>
                <w:szCs w:val="22"/>
                <w:lang w:val="sr-Latn-RS"/>
              </w:rPr>
              <w:t>72</w:t>
            </w:r>
            <w:r w:rsidR="00313B12" w:rsidRPr="00AA5D24">
              <w:rPr>
                <w:rFonts w:cs="Arial"/>
                <w:b/>
                <w:sz w:val="22"/>
                <w:szCs w:val="22"/>
                <w:lang w:val="sr-Latn-RS"/>
              </w:rPr>
              <w:t>.</w:t>
            </w:r>
          </w:p>
        </w:tc>
        <w:tc>
          <w:tcPr>
            <w:tcW w:w="1552" w:type="dxa"/>
            <w:vAlign w:val="center"/>
          </w:tcPr>
          <w:p w14:paraId="2C110503" w14:textId="77777777" w:rsidR="00313B12" w:rsidRPr="00313B12" w:rsidRDefault="00313B12" w:rsidP="00313B12">
            <w:pPr>
              <w:jc w:val="center"/>
              <w:rPr>
                <w:rFonts w:cs="Arial"/>
                <w:sz w:val="22"/>
                <w:szCs w:val="22"/>
                <w:lang w:val="sr-Cyrl-RS"/>
              </w:rPr>
            </w:pPr>
            <w:r w:rsidRPr="00313B12">
              <w:rPr>
                <w:rFonts w:cs="Arial"/>
                <w:sz w:val="22"/>
                <w:szCs w:val="22"/>
                <w:lang w:val="sr-Cyrl-RS"/>
              </w:rPr>
              <w:t xml:space="preserve">Дробилана </w:t>
            </w:r>
            <w:r w:rsidRPr="00313B12">
              <w:rPr>
                <w:rFonts w:cs="Arial"/>
                <w:sz w:val="22"/>
                <w:szCs w:val="22"/>
                <w:lang w:val="sr-Cyrl-RS"/>
              </w:rPr>
              <w:lastRenderedPageBreak/>
              <w:t>O4</w:t>
            </w:r>
          </w:p>
        </w:tc>
        <w:tc>
          <w:tcPr>
            <w:tcW w:w="1573" w:type="dxa"/>
            <w:vAlign w:val="center"/>
          </w:tcPr>
          <w:p w14:paraId="23FA08A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lastRenderedPageBreak/>
              <w:t xml:space="preserve">Топ за </w:t>
            </w:r>
            <w:r w:rsidRPr="00313B12">
              <w:rPr>
                <w:rFonts w:eastAsia="Calibri" w:cs="Arial"/>
                <w:sz w:val="22"/>
                <w:szCs w:val="22"/>
                <w:lang w:val="sr-Cyrl-RS"/>
              </w:rPr>
              <w:lastRenderedPageBreak/>
              <w:t>отпуцавање – Aldor France (фабрички број 52177)</w:t>
            </w:r>
          </w:p>
        </w:tc>
        <w:tc>
          <w:tcPr>
            <w:tcW w:w="1317" w:type="dxa"/>
            <w:vAlign w:val="center"/>
          </w:tcPr>
          <w:p w14:paraId="4A2AA9D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lastRenderedPageBreak/>
              <w:t>Сигурносн</w:t>
            </w:r>
            <w:r w:rsidRPr="00313B12">
              <w:rPr>
                <w:rFonts w:eastAsia="Calibri" w:cs="Arial"/>
                <w:sz w:val="22"/>
                <w:szCs w:val="22"/>
                <w:lang w:val="sr-Cyrl-RS"/>
              </w:rPr>
              <w:lastRenderedPageBreak/>
              <w:t>и вентил са опругом</w:t>
            </w:r>
          </w:p>
        </w:tc>
        <w:tc>
          <w:tcPr>
            <w:tcW w:w="1226" w:type="dxa"/>
            <w:vAlign w:val="center"/>
          </w:tcPr>
          <w:p w14:paraId="61C349CA" w14:textId="77777777" w:rsidR="00313B12" w:rsidRPr="00313B12" w:rsidRDefault="00313B12" w:rsidP="00313B12">
            <w:pPr>
              <w:jc w:val="center"/>
              <w:rPr>
                <w:rFonts w:eastAsia="Calibri" w:cs="Arial"/>
                <w:sz w:val="22"/>
                <w:szCs w:val="22"/>
                <w:lang w:val="sr-Cyrl-RS"/>
              </w:rPr>
            </w:pPr>
            <w:r w:rsidRPr="00313B12">
              <w:rPr>
                <w:rFonts w:cs="Arial"/>
                <w:sz w:val="22"/>
                <w:szCs w:val="22"/>
              </w:rPr>
              <w:lastRenderedPageBreak/>
              <w:t>M22x1,5</w:t>
            </w:r>
          </w:p>
        </w:tc>
        <w:tc>
          <w:tcPr>
            <w:tcW w:w="1772" w:type="dxa"/>
            <w:vAlign w:val="center"/>
          </w:tcPr>
          <w:p w14:paraId="1BF2C7A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w:t>
            </w:r>
            <w:r w:rsidRPr="00313B12">
              <w:rPr>
                <w:rFonts w:eastAsia="Calibri" w:cs="Arial"/>
                <w:sz w:val="22"/>
                <w:szCs w:val="22"/>
                <w:lang w:val="sr-Cyrl-RS"/>
              </w:rPr>
              <w:lastRenderedPageBreak/>
              <w:t xml:space="preserve">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BE2933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lastRenderedPageBreak/>
              <w:t>1</w:t>
            </w:r>
          </w:p>
        </w:tc>
      </w:tr>
      <w:tr w:rsidR="00313B12" w:rsidRPr="00313B12" w14:paraId="53C2351F" w14:textId="77777777" w:rsidTr="00313B12">
        <w:trPr>
          <w:trHeight w:val="193"/>
        </w:trPr>
        <w:tc>
          <w:tcPr>
            <w:tcW w:w="642" w:type="dxa"/>
            <w:vAlign w:val="center"/>
          </w:tcPr>
          <w:p w14:paraId="113228A0" w14:textId="7D3D2154" w:rsidR="00313B12" w:rsidRPr="00AA5D24" w:rsidRDefault="00313B12" w:rsidP="00313B12">
            <w:pPr>
              <w:jc w:val="center"/>
              <w:rPr>
                <w:rFonts w:cs="Arial"/>
                <w:b/>
                <w:sz w:val="22"/>
                <w:szCs w:val="22"/>
                <w:lang w:val="sr-Latn-RS"/>
              </w:rPr>
            </w:pPr>
            <w:r w:rsidRPr="00AA5D24">
              <w:rPr>
                <w:rFonts w:cs="Arial"/>
                <w:b/>
                <w:sz w:val="22"/>
                <w:szCs w:val="22"/>
                <w:lang w:val="sr-Latn-RS"/>
              </w:rPr>
              <w:lastRenderedPageBreak/>
              <w:t>7</w:t>
            </w:r>
            <w:r w:rsidR="00AA5D24">
              <w:rPr>
                <w:rFonts w:cs="Arial"/>
                <w:b/>
                <w:sz w:val="22"/>
                <w:szCs w:val="22"/>
                <w:lang w:val="sr-Latn-RS"/>
              </w:rPr>
              <w:t>3</w:t>
            </w:r>
            <w:r w:rsidRPr="00AA5D24">
              <w:rPr>
                <w:rFonts w:cs="Arial"/>
                <w:b/>
                <w:sz w:val="22"/>
                <w:szCs w:val="22"/>
                <w:lang w:val="sr-Latn-RS"/>
              </w:rPr>
              <w:t>.</w:t>
            </w:r>
          </w:p>
        </w:tc>
        <w:tc>
          <w:tcPr>
            <w:tcW w:w="1552" w:type="dxa"/>
            <w:vAlign w:val="center"/>
          </w:tcPr>
          <w:p w14:paraId="4C4D3DC4"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4A47788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52198)</w:t>
            </w:r>
          </w:p>
        </w:tc>
        <w:tc>
          <w:tcPr>
            <w:tcW w:w="1317" w:type="dxa"/>
            <w:vAlign w:val="center"/>
          </w:tcPr>
          <w:p w14:paraId="32E76AD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72FBBDB5"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3EA9BAA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106A296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F2FDE39" w14:textId="77777777" w:rsidTr="00313B12">
        <w:trPr>
          <w:trHeight w:val="193"/>
        </w:trPr>
        <w:tc>
          <w:tcPr>
            <w:tcW w:w="642" w:type="dxa"/>
            <w:vAlign w:val="center"/>
          </w:tcPr>
          <w:p w14:paraId="5C7CB9A8" w14:textId="532841A1" w:rsidR="00313B12" w:rsidRPr="00AA5D24" w:rsidRDefault="00AA5D24" w:rsidP="00313B12">
            <w:pPr>
              <w:jc w:val="center"/>
              <w:rPr>
                <w:rFonts w:cs="Arial"/>
                <w:b/>
                <w:sz w:val="22"/>
                <w:szCs w:val="22"/>
                <w:lang w:val="sr-Latn-RS"/>
              </w:rPr>
            </w:pPr>
            <w:r>
              <w:rPr>
                <w:rFonts w:cs="Arial"/>
                <w:b/>
                <w:sz w:val="22"/>
                <w:szCs w:val="22"/>
                <w:lang w:val="sr-Latn-RS"/>
              </w:rPr>
              <w:t>74</w:t>
            </w:r>
            <w:r w:rsidR="00313B12" w:rsidRPr="00AA5D24">
              <w:rPr>
                <w:rFonts w:cs="Arial"/>
                <w:b/>
                <w:sz w:val="22"/>
                <w:szCs w:val="22"/>
                <w:lang w:val="sr-Latn-RS"/>
              </w:rPr>
              <w:t>.</w:t>
            </w:r>
          </w:p>
        </w:tc>
        <w:tc>
          <w:tcPr>
            <w:tcW w:w="1552" w:type="dxa"/>
            <w:vAlign w:val="center"/>
          </w:tcPr>
          <w:p w14:paraId="37EB423D"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575900B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521193)</w:t>
            </w:r>
          </w:p>
        </w:tc>
        <w:tc>
          <w:tcPr>
            <w:tcW w:w="1317" w:type="dxa"/>
            <w:vAlign w:val="center"/>
          </w:tcPr>
          <w:p w14:paraId="0C7C5AA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19AF4032"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733E6B1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CA05D8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894998B" w14:textId="77777777" w:rsidTr="00313B12">
        <w:trPr>
          <w:trHeight w:val="193"/>
        </w:trPr>
        <w:tc>
          <w:tcPr>
            <w:tcW w:w="642" w:type="dxa"/>
            <w:vAlign w:val="center"/>
          </w:tcPr>
          <w:p w14:paraId="1A6D3209" w14:textId="784A4B85" w:rsidR="00313B12" w:rsidRPr="00AA5D24" w:rsidRDefault="00AA5D24" w:rsidP="00313B12">
            <w:pPr>
              <w:jc w:val="center"/>
              <w:rPr>
                <w:rFonts w:cs="Arial"/>
                <w:b/>
                <w:sz w:val="22"/>
                <w:szCs w:val="22"/>
                <w:lang w:val="sr-Latn-RS"/>
              </w:rPr>
            </w:pPr>
            <w:r>
              <w:rPr>
                <w:rFonts w:cs="Arial"/>
                <w:b/>
                <w:sz w:val="22"/>
                <w:szCs w:val="22"/>
                <w:lang w:val="sr-Latn-RS"/>
              </w:rPr>
              <w:t>75</w:t>
            </w:r>
            <w:r w:rsidR="00313B12" w:rsidRPr="00AA5D24">
              <w:rPr>
                <w:rFonts w:cs="Arial"/>
                <w:b/>
                <w:sz w:val="22"/>
                <w:szCs w:val="22"/>
                <w:lang w:val="sr-Latn-RS"/>
              </w:rPr>
              <w:t>.</w:t>
            </w:r>
          </w:p>
        </w:tc>
        <w:tc>
          <w:tcPr>
            <w:tcW w:w="1552" w:type="dxa"/>
            <w:vAlign w:val="center"/>
          </w:tcPr>
          <w:p w14:paraId="6A254A86"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33A8ECE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52200)</w:t>
            </w:r>
          </w:p>
        </w:tc>
        <w:tc>
          <w:tcPr>
            <w:tcW w:w="1317" w:type="dxa"/>
            <w:vAlign w:val="center"/>
          </w:tcPr>
          <w:p w14:paraId="7295BEF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75CC3ADC"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36FAF30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44AE73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7F91F26F" w14:textId="77777777" w:rsidTr="00313B12">
        <w:trPr>
          <w:trHeight w:val="193"/>
        </w:trPr>
        <w:tc>
          <w:tcPr>
            <w:tcW w:w="642" w:type="dxa"/>
            <w:vAlign w:val="center"/>
          </w:tcPr>
          <w:p w14:paraId="57D359AA" w14:textId="1645255A" w:rsidR="00313B12" w:rsidRPr="00AA5D24" w:rsidRDefault="00AA5D24" w:rsidP="00313B12">
            <w:pPr>
              <w:jc w:val="center"/>
              <w:rPr>
                <w:rFonts w:cs="Arial"/>
                <w:b/>
                <w:sz w:val="22"/>
                <w:szCs w:val="22"/>
                <w:lang w:val="sr-Latn-RS"/>
              </w:rPr>
            </w:pPr>
            <w:r>
              <w:rPr>
                <w:rFonts w:cs="Arial"/>
                <w:b/>
                <w:sz w:val="22"/>
                <w:szCs w:val="22"/>
                <w:lang w:val="sr-Latn-RS"/>
              </w:rPr>
              <w:t>76</w:t>
            </w:r>
            <w:r w:rsidR="00313B12" w:rsidRPr="00AA5D24">
              <w:rPr>
                <w:rFonts w:cs="Arial"/>
                <w:b/>
                <w:sz w:val="22"/>
                <w:szCs w:val="22"/>
                <w:lang w:val="sr-Latn-RS"/>
              </w:rPr>
              <w:t>.</w:t>
            </w:r>
          </w:p>
        </w:tc>
        <w:tc>
          <w:tcPr>
            <w:tcW w:w="1552" w:type="dxa"/>
            <w:vAlign w:val="center"/>
          </w:tcPr>
          <w:p w14:paraId="6223A560"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0C8C2CD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521921)</w:t>
            </w:r>
          </w:p>
        </w:tc>
        <w:tc>
          <w:tcPr>
            <w:tcW w:w="1317" w:type="dxa"/>
            <w:vAlign w:val="center"/>
          </w:tcPr>
          <w:p w14:paraId="78A018B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30E095DF"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32E255D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003098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22DA2F53" w14:textId="77777777" w:rsidTr="00313B12">
        <w:trPr>
          <w:trHeight w:val="193"/>
        </w:trPr>
        <w:tc>
          <w:tcPr>
            <w:tcW w:w="642" w:type="dxa"/>
            <w:vAlign w:val="center"/>
          </w:tcPr>
          <w:p w14:paraId="1D0E7D78" w14:textId="795D91A5" w:rsidR="00313B12" w:rsidRPr="00AA5D24" w:rsidRDefault="00AA5D24" w:rsidP="00313B12">
            <w:pPr>
              <w:jc w:val="center"/>
              <w:rPr>
                <w:rFonts w:cs="Arial"/>
                <w:b/>
                <w:sz w:val="22"/>
                <w:szCs w:val="22"/>
                <w:lang w:val="sr-Latn-RS"/>
              </w:rPr>
            </w:pPr>
            <w:r>
              <w:rPr>
                <w:rFonts w:cs="Arial"/>
                <w:b/>
                <w:sz w:val="22"/>
                <w:szCs w:val="22"/>
                <w:lang w:val="sr-Latn-RS"/>
              </w:rPr>
              <w:t>77</w:t>
            </w:r>
            <w:r w:rsidR="00313B12" w:rsidRPr="00AA5D24">
              <w:rPr>
                <w:rFonts w:cs="Arial"/>
                <w:b/>
                <w:sz w:val="22"/>
                <w:szCs w:val="22"/>
                <w:lang w:val="sr-Latn-RS"/>
              </w:rPr>
              <w:t>.</w:t>
            </w:r>
          </w:p>
        </w:tc>
        <w:tc>
          <w:tcPr>
            <w:tcW w:w="1552" w:type="dxa"/>
            <w:vAlign w:val="center"/>
          </w:tcPr>
          <w:p w14:paraId="4FF022DC"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4A76299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52201)</w:t>
            </w:r>
          </w:p>
        </w:tc>
        <w:tc>
          <w:tcPr>
            <w:tcW w:w="1317" w:type="dxa"/>
            <w:vAlign w:val="center"/>
          </w:tcPr>
          <w:p w14:paraId="32264D4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026EE127"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72C0588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811183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2874F8F" w14:textId="77777777" w:rsidTr="00313B12">
        <w:trPr>
          <w:trHeight w:val="193"/>
        </w:trPr>
        <w:tc>
          <w:tcPr>
            <w:tcW w:w="642" w:type="dxa"/>
            <w:vAlign w:val="center"/>
          </w:tcPr>
          <w:p w14:paraId="275651FB" w14:textId="1F99002C" w:rsidR="00313B12" w:rsidRPr="00AA5D24" w:rsidRDefault="00AA5D24" w:rsidP="00313B12">
            <w:pPr>
              <w:jc w:val="center"/>
              <w:rPr>
                <w:rFonts w:cs="Arial"/>
                <w:b/>
                <w:sz w:val="22"/>
                <w:szCs w:val="22"/>
                <w:lang w:val="sr-Latn-RS"/>
              </w:rPr>
            </w:pPr>
            <w:r>
              <w:rPr>
                <w:rFonts w:cs="Arial"/>
                <w:b/>
                <w:sz w:val="22"/>
                <w:szCs w:val="22"/>
                <w:lang w:val="sr-Latn-RS"/>
              </w:rPr>
              <w:t>78</w:t>
            </w:r>
            <w:r w:rsidR="00313B12" w:rsidRPr="00AA5D24">
              <w:rPr>
                <w:rFonts w:cs="Arial"/>
                <w:b/>
                <w:sz w:val="22"/>
                <w:szCs w:val="22"/>
                <w:lang w:val="sr-Latn-RS"/>
              </w:rPr>
              <w:t>.</w:t>
            </w:r>
          </w:p>
        </w:tc>
        <w:tc>
          <w:tcPr>
            <w:tcW w:w="1552" w:type="dxa"/>
            <w:vAlign w:val="center"/>
          </w:tcPr>
          <w:p w14:paraId="3593C0F5"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005E486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521180)</w:t>
            </w:r>
          </w:p>
        </w:tc>
        <w:tc>
          <w:tcPr>
            <w:tcW w:w="1317" w:type="dxa"/>
            <w:vAlign w:val="center"/>
          </w:tcPr>
          <w:p w14:paraId="3C0B6EC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1DA4C0D4"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5486374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C040D8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B8CBCB1" w14:textId="77777777" w:rsidTr="00313B12">
        <w:trPr>
          <w:trHeight w:val="193"/>
        </w:trPr>
        <w:tc>
          <w:tcPr>
            <w:tcW w:w="642" w:type="dxa"/>
            <w:vAlign w:val="center"/>
          </w:tcPr>
          <w:p w14:paraId="1C03C2D2" w14:textId="1551FDCA" w:rsidR="00313B12" w:rsidRPr="00AA5D24" w:rsidRDefault="00AA5D24" w:rsidP="00313B12">
            <w:pPr>
              <w:jc w:val="center"/>
              <w:rPr>
                <w:rFonts w:cs="Arial"/>
                <w:b/>
                <w:sz w:val="22"/>
                <w:szCs w:val="22"/>
                <w:lang w:val="sr-Latn-RS"/>
              </w:rPr>
            </w:pPr>
            <w:r>
              <w:rPr>
                <w:rFonts w:cs="Arial"/>
                <w:b/>
                <w:sz w:val="22"/>
                <w:szCs w:val="22"/>
                <w:lang w:val="sr-Latn-RS"/>
              </w:rPr>
              <w:t>79</w:t>
            </w:r>
            <w:r w:rsidR="00313B12" w:rsidRPr="00AA5D24">
              <w:rPr>
                <w:rFonts w:cs="Arial"/>
                <w:b/>
                <w:sz w:val="22"/>
                <w:szCs w:val="22"/>
                <w:lang w:val="sr-Latn-RS"/>
              </w:rPr>
              <w:t>.</w:t>
            </w:r>
          </w:p>
        </w:tc>
        <w:tc>
          <w:tcPr>
            <w:tcW w:w="1552" w:type="dxa"/>
            <w:vAlign w:val="center"/>
          </w:tcPr>
          <w:p w14:paraId="5755A9AA"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0C5AB22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3032)</w:t>
            </w:r>
          </w:p>
        </w:tc>
        <w:tc>
          <w:tcPr>
            <w:tcW w:w="1317" w:type="dxa"/>
            <w:vAlign w:val="center"/>
          </w:tcPr>
          <w:p w14:paraId="0E71626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2ED7DF68"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2AA26D2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44238E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1E2B487F" w14:textId="77777777" w:rsidTr="00313B12">
        <w:trPr>
          <w:trHeight w:val="193"/>
        </w:trPr>
        <w:tc>
          <w:tcPr>
            <w:tcW w:w="642" w:type="dxa"/>
            <w:vAlign w:val="center"/>
          </w:tcPr>
          <w:p w14:paraId="112FD1E8" w14:textId="627AA9D3" w:rsidR="00313B12" w:rsidRPr="00AA5D24" w:rsidRDefault="00AA5D24" w:rsidP="00313B12">
            <w:pPr>
              <w:jc w:val="center"/>
              <w:rPr>
                <w:rFonts w:cs="Arial"/>
                <w:b/>
                <w:sz w:val="22"/>
                <w:szCs w:val="22"/>
                <w:lang w:val="sr-Latn-RS"/>
              </w:rPr>
            </w:pPr>
            <w:r>
              <w:rPr>
                <w:rFonts w:cs="Arial"/>
                <w:b/>
                <w:sz w:val="22"/>
                <w:szCs w:val="22"/>
                <w:lang w:val="sr-Latn-RS"/>
              </w:rPr>
              <w:t>80</w:t>
            </w:r>
            <w:r w:rsidR="00313B12" w:rsidRPr="00AA5D24">
              <w:rPr>
                <w:rFonts w:cs="Arial"/>
                <w:b/>
                <w:sz w:val="22"/>
                <w:szCs w:val="22"/>
                <w:lang w:val="sr-Latn-RS"/>
              </w:rPr>
              <w:t>.</w:t>
            </w:r>
          </w:p>
        </w:tc>
        <w:tc>
          <w:tcPr>
            <w:tcW w:w="1552" w:type="dxa"/>
            <w:vAlign w:val="center"/>
          </w:tcPr>
          <w:p w14:paraId="729471A4"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43D8A1E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Топ за отпуцавање – Aldor France (фабрички </w:t>
            </w:r>
            <w:r w:rsidRPr="00313B12">
              <w:rPr>
                <w:rFonts w:eastAsia="Calibri" w:cs="Arial"/>
                <w:sz w:val="22"/>
                <w:szCs w:val="22"/>
                <w:lang w:val="sr-Cyrl-RS"/>
              </w:rPr>
              <w:lastRenderedPageBreak/>
              <w:t>број 30384)</w:t>
            </w:r>
          </w:p>
        </w:tc>
        <w:tc>
          <w:tcPr>
            <w:tcW w:w="1317" w:type="dxa"/>
            <w:vAlign w:val="center"/>
          </w:tcPr>
          <w:p w14:paraId="68C8088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lastRenderedPageBreak/>
              <w:t>Сигурносни вентил са опругом</w:t>
            </w:r>
          </w:p>
        </w:tc>
        <w:tc>
          <w:tcPr>
            <w:tcW w:w="1226" w:type="dxa"/>
            <w:vAlign w:val="center"/>
          </w:tcPr>
          <w:p w14:paraId="5CFC6601"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59E2265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3E548E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3E23AD7C" w14:textId="77777777" w:rsidTr="00313B12">
        <w:trPr>
          <w:trHeight w:val="193"/>
        </w:trPr>
        <w:tc>
          <w:tcPr>
            <w:tcW w:w="642" w:type="dxa"/>
            <w:vAlign w:val="center"/>
          </w:tcPr>
          <w:p w14:paraId="7D8903E7" w14:textId="100AAFD5" w:rsidR="00313B12" w:rsidRPr="00AA5D24" w:rsidRDefault="00AA5D24" w:rsidP="00313B12">
            <w:pPr>
              <w:jc w:val="center"/>
              <w:rPr>
                <w:rFonts w:cs="Arial"/>
                <w:b/>
                <w:sz w:val="22"/>
                <w:szCs w:val="22"/>
                <w:lang w:val="sr-Latn-RS"/>
              </w:rPr>
            </w:pPr>
            <w:r>
              <w:rPr>
                <w:rFonts w:cs="Arial"/>
                <w:b/>
                <w:sz w:val="22"/>
                <w:szCs w:val="22"/>
                <w:lang w:val="sr-Latn-RS"/>
              </w:rPr>
              <w:lastRenderedPageBreak/>
              <w:t>81</w:t>
            </w:r>
            <w:r w:rsidR="00313B12" w:rsidRPr="00AA5D24">
              <w:rPr>
                <w:rFonts w:cs="Arial"/>
                <w:b/>
                <w:sz w:val="22"/>
                <w:szCs w:val="22"/>
                <w:lang w:val="sr-Latn-RS"/>
              </w:rPr>
              <w:t>.</w:t>
            </w:r>
          </w:p>
        </w:tc>
        <w:tc>
          <w:tcPr>
            <w:tcW w:w="1552" w:type="dxa"/>
            <w:vAlign w:val="center"/>
          </w:tcPr>
          <w:p w14:paraId="0C67B7F9"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0209731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 (фабрички број 52167)</w:t>
            </w:r>
          </w:p>
        </w:tc>
        <w:tc>
          <w:tcPr>
            <w:tcW w:w="1317" w:type="dxa"/>
            <w:vAlign w:val="center"/>
          </w:tcPr>
          <w:p w14:paraId="3F913CE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41DB4ECE"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156B053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5B4A4D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2352FAEE" w14:textId="77777777" w:rsidTr="00313B12">
        <w:trPr>
          <w:trHeight w:val="193"/>
        </w:trPr>
        <w:tc>
          <w:tcPr>
            <w:tcW w:w="642" w:type="dxa"/>
            <w:vAlign w:val="center"/>
          </w:tcPr>
          <w:p w14:paraId="79C3336D" w14:textId="26031504" w:rsidR="00313B12" w:rsidRPr="00AA5D24" w:rsidRDefault="00AA5D24" w:rsidP="00313B12">
            <w:pPr>
              <w:jc w:val="center"/>
              <w:rPr>
                <w:rFonts w:cs="Arial"/>
                <w:b/>
                <w:sz w:val="22"/>
                <w:szCs w:val="22"/>
                <w:lang w:val="sr-Latn-RS"/>
              </w:rPr>
            </w:pPr>
            <w:r>
              <w:rPr>
                <w:rFonts w:cs="Arial"/>
                <w:b/>
                <w:sz w:val="22"/>
                <w:szCs w:val="22"/>
                <w:lang w:val="sr-Latn-RS"/>
              </w:rPr>
              <w:t>82</w:t>
            </w:r>
            <w:r w:rsidR="00313B12" w:rsidRPr="00AA5D24">
              <w:rPr>
                <w:rFonts w:cs="Arial"/>
                <w:b/>
                <w:sz w:val="22"/>
                <w:szCs w:val="22"/>
                <w:lang w:val="sr-Latn-RS"/>
              </w:rPr>
              <w:t>.</w:t>
            </w:r>
          </w:p>
        </w:tc>
        <w:tc>
          <w:tcPr>
            <w:tcW w:w="1552" w:type="dxa"/>
            <w:vAlign w:val="center"/>
          </w:tcPr>
          <w:p w14:paraId="5098E471"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O4</w:t>
            </w:r>
          </w:p>
        </w:tc>
        <w:tc>
          <w:tcPr>
            <w:tcW w:w="1573" w:type="dxa"/>
            <w:vAlign w:val="center"/>
          </w:tcPr>
          <w:p w14:paraId="1480A90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Топ за отпуцавање – Aldor France</w:t>
            </w:r>
          </w:p>
        </w:tc>
        <w:tc>
          <w:tcPr>
            <w:tcW w:w="1317" w:type="dxa"/>
            <w:vAlign w:val="center"/>
          </w:tcPr>
          <w:p w14:paraId="26E1538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2D4F122E" w14:textId="77777777" w:rsidR="00313B12" w:rsidRPr="00313B12" w:rsidRDefault="00313B12" w:rsidP="00313B12">
            <w:pPr>
              <w:jc w:val="center"/>
              <w:rPr>
                <w:rFonts w:eastAsia="Calibri" w:cs="Arial"/>
                <w:sz w:val="22"/>
                <w:szCs w:val="22"/>
                <w:lang w:val="sr-Cyrl-RS"/>
              </w:rPr>
            </w:pPr>
            <w:r w:rsidRPr="00313B12">
              <w:rPr>
                <w:rFonts w:cs="Arial"/>
                <w:sz w:val="22"/>
                <w:szCs w:val="22"/>
              </w:rPr>
              <w:t>M22x1,5</w:t>
            </w:r>
          </w:p>
        </w:tc>
        <w:tc>
          <w:tcPr>
            <w:tcW w:w="1772" w:type="dxa"/>
            <w:vAlign w:val="center"/>
          </w:tcPr>
          <w:p w14:paraId="4D792CE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CBC6A9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0F3B024C" w14:textId="77777777" w:rsidTr="00313B12">
        <w:trPr>
          <w:trHeight w:val="193"/>
        </w:trPr>
        <w:tc>
          <w:tcPr>
            <w:tcW w:w="642" w:type="dxa"/>
            <w:vAlign w:val="center"/>
          </w:tcPr>
          <w:p w14:paraId="41713389" w14:textId="37C2B560" w:rsidR="00313B12" w:rsidRPr="00AA5D24" w:rsidRDefault="00AA5D24" w:rsidP="00313B12">
            <w:pPr>
              <w:jc w:val="center"/>
              <w:rPr>
                <w:rFonts w:cs="Arial"/>
                <w:b/>
                <w:sz w:val="22"/>
                <w:szCs w:val="22"/>
                <w:lang w:val="sr-Latn-RS"/>
              </w:rPr>
            </w:pPr>
            <w:r>
              <w:rPr>
                <w:rFonts w:cs="Arial"/>
                <w:b/>
                <w:sz w:val="22"/>
                <w:szCs w:val="22"/>
                <w:lang w:val="sr-Latn-RS"/>
              </w:rPr>
              <w:t>83</w:t>
            </w:r>
            <w:r w:rsidR="00313B12" w:rsidRPr="00AA5D24">
              <w:rPr>
                <w:rFonts w:cs="Arial"/>
                <w:b/>
                <w:sz w:val="22"/>
                <w:szCs w:val="22"/>
                <w:lang w:val="sr-Latn-RS"/>
              </w:rPr>
              <w:t>.</w:t>
            </w:r>
          </w:p>
        </w:tc>
        <w:tc>
          <w:tcPr>
            <w:tcW w:w="1552" w:type="dxa"/>
            <w:vAlign w:val="center"/>
          </w:tcPr>
          <w:p w14:paraId="2ED2D5A7" w14:textId="77777777" w:rsidR="00313B12" w:rsidRPr="00313B12" w:rsidRDefault="00313B12" w:rsidP="00313B12">
            <w:pPr>
              <w:jc w:val="center"/>
              <w:rPr>
                <w:rFonts w:cs="Arial"/>
                <w:sz w:val="22"/>
                <w:szCs w:val="22"/>
                <w:lang w:val="sr-Cyrl-RS"/>
              </w:rPr>
            </w:pPr>
            <w:r w:rsidRPr="00313B12">
              <w:rPr>
                <w:rFonts w:cs="Arial"/>
                <w:sz w:val="22"/>
                <w:szCs w:val="22"/>
                <w:lang w:val="sr-Cyrl-RS"/>
              </w:rPr>
              <w:t>Машинска радионица -покретни</w:t>
            </w:r>
          </w:p>
        </w:tc>
        <w:tc>
          <w:tcPr>
            <w:tcW w:w="1573" w:type="dxa"/>
            <w:vAlign w:val="center"/>
          </w:tcPr>
          <w:p w14:paraId="695B3B10"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 xml:space="preserve">Резервоар </w:t>
            </w:r>
            <w:r w:rsidRPr="00313B12">
              <w:rPr>
                <w:rFonts w:eastAsia="Calibri" w:cs="Arial"/>
                <w:sz w:val="22"/>
                <w:szCs w:val="22"/>
                <w:lang w:val="sr-Latn-RS"/>
              </w:rPr>
              <w:t>R6-2-680 Mahle Gmbh (фабрички број A79999)</w:t>
            </w:r>
          </w:p>
        </w:tc>
        <w:tc>
          <w:tcPr>
            <w:tcW w:w="1317" w:type="dxa"/>
            <w:vAlign w:val="center"/>
          </w:tcPr>
          <w:p w14:paraId="6BF5B50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4C2E6359"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2AA621C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Притисак отварања</w:t>
            </w:r>
            <w:r w:rsidRPr="00313B12">
              <w:rPr>
                <w:rFonts w:eastAsia="Calibri" w:cs="Arial"/>
                <w:sz w:val="22"/>
                <w:szCs w:val="22"/>
                <w:lang w:val="sr-Latn-RS"/>
              </w:rPr>
              <w:t xml:space="preserve"> 11</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26A9DF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1A71771" w14:textId="77777777" w:rsidTr="00313B12">
        <w:trPr>
          <w:trHeight w:val="193"/>
        </w:trPr>
        <w:tc>
          <w:tcPr>
            <w:tcW w:w="642" w:type="dxa"/>
            <w:vAlign w:val="center"/>
          </w:tcPr>
          <w:p w14:paraId="65D3D0DC" w14:textId="11A14537" w:rsidR="00313B12" w:rsidRPr="00AA5D24" w:rsidRDefault="00AA5D24" w:rsidP="00313B12">
            <w:pPr>
              <w:jc w:val="center"/>
              <w:rPr>
                <w:rFonts w:cs="Arial"/>
                <w:b/>
                <w:sz w:val="22"/>
                <w:szCs w:val="22"/>
                <w:lang w:val="sr-Latn-RS"/>
              </w:rPr>
            </w:pPr>
            <w:r>
              <w:rPr>
                <w:rFonts w:cs="Arial"/>
                <w:b/>
                <w:sz w:val="22"/>
                <w:szCs w:val="22"/>
                <w:lang w:val="sr-Latn-RS"/>
              </w:rPr>
              <w:t>84</w:t>
            </w:r>
            <w:r w:rsidR="00313B12" w:rsidRPr="00AA5D24">
              <w:rPr>
                <w:rFonts w:cs="Arial"/>
                <w:b/>
                <w:sz w:val="22"/>
                <w:szCs w:val="22"/>
                <w:lang w:val="sr-Latn-RS"/>
              </w:rPr>
              <w:t>.</w:t>
            </w:r>
          </w:p>
        </w:tc>
        <w:tc>
          <w:tcPr>
            <w:tcW w:w="1552" w:type="dxa"/>
            <w:vAlign w:val="center"/>
          </w:tcPr>
          <w:p w14:paraId="0A006B0E" w14:textId="77777777" w:rsidR="00313B12" w:rsidRPr="00313B12" w:rsidRDefault="00313B12" w:rsidP="00313B12">
            <w:pPr>
              <w:jc w:val="center"/>
              <w:rPr>
                <w:rFonts w:cs="Arial"/>
                <w:sz w:val="22"/>
                <w:szCs w:val="22"/>
                <w:lang w:val="sr-Cyrl-RS"/>
              </w:rPr>
            </w:pPr>
            <w:r w:rsidRPr="00313B12">
              <w:rPr>
                <w:rFonts w:cs="Arial"/>
                <w:sz w:val="22"/>
                <w:szCs w:val="22"/>
                <w:lang w:val="sr-Cyrl-RS"/>
              </w:rPr>
              <w:t>Машинска радионица - хидраулика</w:t>
            </w:r>
          </w:p>
        </w:tc>
        <w:tc>
          <w:tcPr>
            <w:tcW w:w="1573" w:type="dxa"/>
            <w:vAlign w:val="center"/>
          </w:tcPr>
          <w:p w14:paraId="4D17B77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Резервоар</w:t>
            </w:r>
            <w:r w:rsidRPr="00313B12">
              <w:rPr>
                <w:rFonts w:eastAsia="Calibri" w:cs="Arial"/>
                <w:sz w:val="22"/>
                <w:szCs w:val="22"/>
                <w:lang w:val="sr-Latn-RS"/>
              </w:rPr>
              <w:t xml:space="preserve"> </w:t>
            </w:r>
            <w:r w:rsidRPr="00313B12">
              <w:rPr>
                <w:rFonts w:eastAsia="Calibri" w:cs="Arial"/>
                <w:sz w:val="22"/>
                <w:szCs w:val="22"/>
                <w:lang w:val="sr-Cyrl-RS"/>
              </w:rPr>
              <w:t>за ваздух МИН Ниш (фабрички број 516)</w:t>
            </w:r>
          </w:p>
        </w:tc>
        <w:tc>
          <w:tcPr>
            <w:tcW w:w="1317" w:type="dxa"/>
            <w:vAlign w:val="center"/>
          </w:tcPr>
          <w:p w14:paraId="21E6906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253F558E"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09C1E5A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E9412E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5E6C27A" w14:textId="77777777" w:rsidTr="00313B12">
        <w:trPr>
          <w:trHeight w:val="193"/>
        </w:trPr>
        <w:tc>
          <w:tcPr>
            <w:tcW w:w="642" w:type="dxa"/>
            <w:vAlign w:val="center"/>
          </w:tcPr>
          <w:p w14:paraId="423B21F1" w14:textId="723ADB37" w:rsidR="00313B12" w:rsidRPr="00AA5D24" w:rsidRDefault="00AA5D24" w:rsidP="00313B12">
            <w:pPr>
              <w:jc w:val="center"/>
              <w:rPr>
                <w:rFonts w:cs="Arial"/>
                <w:b/>
                <w:sz w:val="22"/>
                <w:szCs w:val="22"/>
                <w:lang w:val="sr-Latn-RS"/>
              </w:rPr>
            </w:pPr>
            <w:r>
              <w:rPr>
                <w:rFonts w:cs="Arial"/>
                <w:b/>
                <w:sz w:val="22"/>
                <w:szCs w:val="22"/>
                <w:lang w:val="sr-Latn-RS"/>
              </w:rPr>
              <w:t>85</w:t>
            </w:r>
            <w:r w:rsidR="00313B12" w:rsidRPr="00AA5D24">
              <w:rPr>
                <w:rFonts w:cs="Arial"/>
                <w:b/>
                <w:sz w:val="22"/>
                <w:szCs w:val="22"/>
                <w:lang w:val="sr-Latn-RS"/>
              </w:rPr>
              <w:t>.</w:t>
            </w:r>
          </w:p>
        </w:tc>
        <w:tc>
          <w:tcPr>
            <w:tcW w:w="1552" w:type="dxa"/>
            <w:vAlign w:val="center"/>
          </w:tcPr>
          <w:p w14:paraId="7191F6DC" w14:textId="77777777" w:rsidR="00313B12" w:rsidRPr="00313B12" w:rsidRDefault="00313B12" w:rsidP="00313B12">
            <w:pPr>
              <w:jc w:val="center"/>
              <w:rPr>
                <w:rFonts w:cs="Arial"/>
                <w:sz w:val="22"/>
                <w:szCs w:val="22"/>
                <w:lang w:val="sr-Cyrl-RS"/>
              </w:rPr>
            </w:pPr>
            <w:r w:rsidRPr="00313B12">
              <w:rPr>
                <w:rFonts w:cs="Arial"/>
                <w:sz w:val="22"/>
                <w:szCs w:val="22"/>
                <w:lang w:val="sr-Cyrl-RS"/>
              </w:rPr>
              <w:t>Машинска радионица - хидраулика</w:t>
            </w:r>
          </w:p>
        </w:tc>
        <w:tc>
          <w:tcPr>
            <w:tcW w:w="1573" w:type="dxa"/>
            <w:vAlign w:val="center"/>
          </w:tcPr>
          <w:p w14:paraId="07B84DB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Резервоар</w:t>
            </w:r>
            <w:r w:rsidRPr="00313B12">
              <w:rPr>
                <w:rFonts w:eastAsia="Calibri" w:cs="Arial"/>
                <w:sz w:val="22"/>
                <w:szCs w:val="22"/>
                <w:lang w:val="sr-Latn-RS"/>
              </w:rPr>
              <w:t xml:space="preserve"> </w:t>
            </w:r>
            <w:r w:rsidRPr="00313B12">
              <w:rPr>
                <w:rFonts w:eastAsia="Calibri" w:cs="Arial"/>
                <w:sz w:val="22"/>
                <w:szCs w:val="22"/>
                <w:lang w:val="sr-Cyrl-RS"/>
              </w:rPr>
              <w:t>за ваздух МИН Ниш (фабрички број 520)</w:t>
            </w:r>
          </w:p>
        </w:tc>
        <w:tc>
          <w:tcPr>
            <w:tcW w:w="1317" w:type="dxa"/>
            <w:vAlign w:val="center"/>
          </w:tcPr>
          <w:p w14:paraId="448AE9D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203A581E"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79533D6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096795B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3EEB2750" w14:textId="77777777" w:rsidTr="00313B12">
        <w:trPr>
          <w:trHeight w:val="193"/>
        </w:trPr>
        <w:tc>
          <w:tcPr>
            <w:tcW w:w="642" w:type="dxa"/>
            <w:vAlign w:val="center"/>
          </w:tcPr>
          <w:p w14:paraId="60BFA2FA" w14:textId="1DA006F8" w:rsidR="00313B12" w:rsidRPr="00AA5D24" w:rsidRDefault="00AA5D24" w:rsidP="00313B12">
            <w:pPr>
              <w:jc w:val="center"/>
              <w:rPr>
                <w:rFonts w:cs="Arial"/>
                <w:b/>
                <w:sz w:val="22"/>
                <w:szCs w:val="22"/>
                <w:lang w:val="sr-Cyrl-RS"/>
              </w:rPr>
            </w:pPr>
            <w:r>
              <w:rPr>
                <w:rFonts w:cs="Arial"/>
                <w:b/>
                <w:sz w:val="22"/>
                <w:szCs w:val="22"/>
                <w:lang w:val="sr-Cyrl-RS"/>
              </w:rPr>
              <w:t>86</w:t>
            </w:r>
            <w:r w:rsidR="00313B12" w:rsidRPr="00AA5D24">
              <w:rPr>
                <w:rFonts w:cs="Arial"/>
                <w:b/>
                <w:sz w:val="22"/>
                <w:szCs w:val="22"/>
                <w:lang w:val="sr-Cyrl-RS"/>
              </w:rPr>
              <w:t>.</w:t>
            </w:r>
          </w:p>
        </w:tc>
        <w:tc>
          <w:tcPr>
            <w:tcW w:w="1552" w:type="dxa"/>
            <w:vAlign w:val="center"/>
          </w:tcPr>
          <w:p w14:paraId="32DC36CD" w14:textId="77777777" w:rsidR="00313B12" w:rsidRPr="00313B12" w:rsidRDefault="00313B12" w:rsidP="00313B12">
            <w:pPr>
              <w:jc w:val="center"/>
              <w:rPr>
                <w:rFonts w:cs="Arial"/>
                <w:sz w:val="22"/>
                <w:szCs w:val="22"/>
                <w:lang w:val="sr-Cyrl-RS"/>
              </w:rPr>
            </w:pPr>
            <w:r w:rsidRPr="00313B12">
              <w:rPr>
                <w:rFonts w:cs="Arial"/>
                <w:sz w:val="22"/>
                <w:szCs w:val="22"/>
                <w:lang w:val="sr-Cyrl-RS"/>
              </w:rPr>
              <w:t>Вариочка радионица</w:t>
            </w:r>
          </w:p>
        </w:tc>
        <w:tc>
          <w:tcPr>
            <w:tcW w:w="1573" w:type="dxa"/>
            <w:vAlign w:val="center"/>
          </w:tcPr>
          <w:p w14:paraId="452F121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Резервоар </w:t>
            </w:r>
            <w:r w:rsidRPr="00313B12">
              <w:rPr>
                <w:rFonts w:eastAsia="Calibri" w:cs="Arial"/>
                <w:sz w:val="22"/>
                <w:szCs w:val="22"/>
                <w:lang w:val="sr-Latn-RS"/>
              </w:rPr>
              <w:t xml:space="preserve">R816A </w:t>
            </w:r>
            <w:r w:rsidRPr="00313B12">
              <w:rPr>
                <w:rFonts w:eastAsia="Calibri" w:cs="Arial"/>
                <w:sz w:val="22"/>
                <w:szCs w:val="22"/>
                <w:lang w:val="sr-Cyrl-RS"/>
              </w:rPr>
              <w:t>Трудбеник Добој (фабрички број 15044)</w:t>
            </w:r>
          </w:p>
        </w:tc>
        <w:tc>
          <w:tcPr>
            <w:tcW w:w="1317" w:type="dxa"/>
            <w:vAlign w:val="center"/>
          </w:tcPr>
          <w:p w14:paraId="39D6D2D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r w:rsidRPr="00313B12">
              <w:rPr>
                <w:rFonts w:eastAsia="Calibri" w:cs="Arial"/>
                <w:sz w:val="22"/>
                <w:szCs w:val="22"/>
                <w:lang w:val="sr-Latn-RS"/>
              </w:rPr>
              <w:t xml:space="preserve"> VS01</w:t>
            </w:r>
          </w:p>
        </w:tc>
        <w:tc>
          <w:tcPr>
            <w:tcW w:w="1226" w:type="dxa"/>
            <w:vAlign w:val="center"/>
          </w:tcPr>
          <w:p w14:paraId="0163D9C1" w14:textId="77777777" w:rsidR="00313B12" w:rsidRPr="00313B12" w:rsidRDefault="00313B12" w:rsidP="00313B12">
            <w:pPr>
              <w:jc w:val="center"/>
              <w:rPr>
                <w:rFonts w:eastAsia="Calibri" w:cs="Arial"/>
                <w:sz w:val="22"/>
                <w:szCs w:val="22"/>
                <w:lang w:val="sr-Cyrl-RS"/>
              </w:rPr>
            </w:pPr>
            <w:r w:rsidRPr="00313B12">
              <w:rPr>
                <w:rFonts w:cs="Arial"/>
                <w:sz w:val="22"/>
                <w:szCs w:val="22"/>
              </w:rPr>
              <w:t>M16x1,5</w:t>
            </w:r>
          </w:p>
        </w:tc>
        <w:tc>
          <w:tcPr>
            <w:tcW w:w="1772" w:type="dxa"/>
            <w:vAlign w:val="center"/>
          </w:tcPr>
          <w:p w14:paraId="6EA56B7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B17E64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703D43E2" w14:textId="77777777" w:rsidTr="00313B12">
        <w:trPr>
          <w:trHeight w:val="193"/>
        </w:trPr>
        <w:tc>
          <w:tcPr>
            <w:tcW w:w="642" w:type="dxa"/>
            <w:vAlign w:val="center"/>
          </w:tcPr>
          <w:p w14:paraId="5E4FEDE5" w14:textId="4412525C" w:rsidR="00313B12" w:rsidRPr="00AA5D24" w:rsidRDefault="00AA5D24" w:rsidP="00313B12">
            <w:pPr>
              <w:jc w:val="center"/>
              <w:rPr>
                <w:rFonts w:cs="Arial"/>
                <w:b/>
                <w:sz w:val="22"/>
                <w:szCs w:val="22"/>
                <w:lang w:val="sr-Cyrl-RS"/>
              </w:rPr>
            </w:pPr>
            <w:r>
              <w:rPr>
                <w:rFonts w:cs="Arial"/>
                <w:b/>
                <w:sz w:val="22"/>
                <w:szCs w:val="22"/>
                <w:lang w:val="sr-Cyrl-RS"/>
              </w:rPr>
              <w:t>87</w:t>
            </w:r>
            <w:r w:rsidR="00313B12" w:rsidRPr="00AA5D24">
              <w:rPr>
                <w:rFonts w:cs="Arial"/>
                <w:b/>
                <w:sz w:val="22"/>
                <w:szCs w:val="22"/>
                <w:lang w:val="sr-Cyrl-RS"/>
              </w:rPr>
              <w:t>.</w:t>
            </w:r>
          </w:p>
        </w:tc>
        <w:tc>
          <w:tcPr>
            <w:tcW w:w="1552" w:type="dxa"/>
            <w:vAlign w:val="center"/>
          </w:tcPr>
          <w:p w14:paraId="3B664F1F" w14:textId="77777777" w:rsidR="00313B12" w:rsidRPr="00313B12" w:rsidRDefault="00313B12" w:rsidP="00313B12">
            <w:pPr>
              <w:jc w:val="center"/>
              <w:rPr>
                <w:rFonts w:cs="Arial"/>
                <w:sz w:val="22"/>
                <w:szCs w:val="22"/>
                <w:lang w:val="sr-Cyrl-RS"/>
              </w:rPr>
            </w:pPr>
            <w:r w:rsidRPr="00313B12">
              <w:rPr>
                <w:rFonts w:cs="Arial"/>
                <w:sz w:val="22"/>
                <w:szCs w:val="22"/>
                <w:lang w:val="sr-Cyrl-RS"/>
              </w:rPr>
              <w:t>Зелена кућа</w:t>
            </w:r>
          </w:p>
        </w:tc>
        <w:tc>
          <w:tcPr>
            <w:tcW w:w="1573" w:type="dxa"/>
            <w:vAlign w:val="center"/>
          </w:tcPr>
          <w:p w14:paraId="5EF6257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Резервоар 2230 2234.80/Е</w:t>
            </w:r>
            <w:r w:rsidRPr="00313B12">
              <w:rPr>
                <w:rFonts w:eastAsia="Calibri" w:cs="Arial"/>
                <w:sz w:val="22"/>
                <w:szCs w:val="22"/>
                <w:lang w:val="sr-Latn-RS"/>
              </w:rPr>
              <w:t xml:space="preserve">Da – Unitex </w:t>
            </w:r>
            <w:r w:rsidRPr="00313B12">
              <w:rPr>
                <w:rFonts w:eastAsia="Calibri" w:cs="Arial"/>
                <w:sz w:val="22"/>
                <w:szCs w:val="22"/>
                <w:lang w:val="sr-Cyrl-RS"/>
              </w:rPr>
              <w:t xml:space="preserve">Смедерево (фабрички број </w:t>
            </w:r>
            <w:r w:rsidRPr="00313B12">
              <w:rPr>
                <w:rFonts w:eastAsia="Calibri" w:cs="Arial"/>
                <w:sz w:val="22"/>
                <w:szCs w:val="22"/>
                <w:lang w:val="sr-Latn-RS"/>
              </w:rPr>
              <w:t>FKS 977516</w:t>
            </w:r>
            <w:r w:rsidRPr="00313B12">
              <w:rPr>
                <w:rFonts w:eastAsia="Calibri" w:cs="Arial"/>
                <w:sz w:val="22"/>
                <w:szCs w:val="22"/>
                <w:lang w:val="sr-Cyrl-RS"/>
              </w:rPr>
              <w:t>)</w:t>
            </w:r>
          </w:p>
        </w:tc>
        <w:tc>
          <w:tcPr>
            <w:tcW w:w="1317" w:type="dxa"/>
            <w:vAlign w:val="center"/>
          </w:tcPr>
          <w:p w14:paraId="240716F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3F092DC4"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5E2D93D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158D7E9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7B33D67" w14:textId="77777777" w:rsidTr="00313B12">
        <w:trPr>
          <w:trHeight w:val="193"/>
        </w:trPr>
        <w:tc>
          <w:tcPr>
            <w:tcW w:w="642" w:type="dxa"/>
            <w:vAlign w:val="center"/>
          </w:tcPr>
          <w:p w14:paraId="796232AE" w14:textId="0C27F471" w:rsidR="00313B12" w:rsidRPr="00AA5D24" w:rsidRDefault="00AA5D24" w:rsidP="00313B12">
            <w:pPr>
              <w:jc w:val="center"/>
              <w:rPr>
                <w:rFonts w:cs="Arial"/>
                <w:b/>
                <w:sz w:val="22"/>
                <w:szCs w:val="22"/>
                <w:lang w:val="sr-Cyrl-RS"/>
              </w:rPr>
            </w:pPr>
            <w:r>
              <w:rPr>
                <w:rFonts w:cs="Arial"/>
                <w:b/>
                <w:sz w:val="22"/>
                <w:szCs w:val="22"/>
                <w:lang w:val="sr-Cyrl-RS"/>
              </w:rPr>
              <w:t>88</w:t>
            </w:r>
            <w:r w:rsidR="00313B12" w:rsidRPr="00AA5D24">
              <w:rPr>
                <w:rFonts w:cs="Arial"/>
                <w:b/>
                <w:sz w:val="22"/>
                <w:szCs w:val="22"/>
                <w:lang w:val="sr-Cyrl-RS"/>
              </w:rPr>
              <w:t>.</w:t>
            </w:r>
          </w:p>
        </w:tc>
        <w:tc>
          <w:tcPr>
            <w:tcW w:w="1552" w:type="dxa"/>
            <w:vAlign w:val="center"/>
          </w:tcPr>
          <w:p w14:paraId="473F2789" w14:textId="77777777" w:rsidR="00313B12" w:rsidRPr="00313B12" w:rsidRDefault="00313B12" w:rsidP="00313B12">
            <w:pPr>
              <w:jc w:val="center"/>
              <w:rPr>
                <w:rFonts w:cs="Arial"/>
                <w:sz w:val="22"/>
                <w:szCs w:val="22"/>
                <w:lang w:val="sr-Cyrl-RS"/>
              </w:rPr>
            </w:pPr>
            <w:r w:rsidRPr="00313B12">
              <w:rPr>
                <w:rFonts w:cs="Arial"/>
                <w:sz w:val="22"/>
                <w:szCs w:val="22"/>
                <w:lang w:val="sr-Cyrl-RS"/>
              </w:rPr>
              <w:t>Котларница</w:t>
            </w:r>
          </w:p>
        </w:tc>
        <w:tc>
          <w:tcPr>
            <w:tcW w:w="1573" w:type="dxa"/>
            <w:vAlign w:val="center"/>
          </w:tcPr>
          <w:p w14:paraId="5CDC830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Разделник воде за грејање – Победа Београд (фабрички број 140)</w:t>
            </w:r>
          </w:p>
        </w:tc>
        <w:tc>
          <w:tcPr>
            <w:tcW w:w="1317" w:type="dxa"/>
            <w:vAlign w:val="center"/>
          </w:tcPr>
          <w:p w14:paraId="129B1EE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тегом</w:t>
            </w:r>
          </w:p>
        </w:tc>
        <w:tc>
          <w:tcPr>
            <w:tcW w:w="1226" w:type="dxa"/>
            <w:vAlign w:val="center"/>
          </w:tcPr>
          <w:p w14:paraId="63FD2D5A" w14:textId="77777777" w:rsidR="00313B12" w:rsidRPr="00313B12" w:rsidRDefault="00313B12" w:rsidP="00313B12">
            <w:pPr>
              <w:jc w:val="center"/>
              <w:rPr>
                <w:rFonts w:eastAsia="Calibri" w:cs="Arial"/>
                <w:sz w:val="22"/>
                <w:szCs w:val="22"/>
                <w:lang w:val="sr-Cyrl-RS"/>
              </w:rPr>
            </w:pPr>
            <w:r w:rsidRPr="00313B12">
              <w:rPr>
                <w:rFonts w:cs="Arial"/>
                <w:sz w:val="22"/>
                <w:szCs w:val="22"/>
              </w:rPr>
              <w:t>DN50 NP16</w:t>
            </w:r>
          </w:p>
        </w:tc>
        <w:tc>
          <w:tcPr>
            <w:tcW w:w="1772" w:type="dxa"/>
            <w:vAlign w:val="center"/>
          </w:tcPr>
          <w:p w14:paraId="02C1C0B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Притисак отварања</w:t>
            </w:r>
            <w:r w:rsidRPr="00313B12">
              <w:rPr>
                <w:rFonts w:eastAsia="Calibri" w:cs="Arial"/>
                <w:sz w:val="22"/>
                <w:szCs w:val="22"/>
                <w:lang w:val="sr-Latn-RS"/>
              </w:rPr>
              <w:t xml:space="preserve"> 5,5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E0A2ED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14C652D4" w14:textId="77777777" w:rsidTr="00313B12">
        <w:trPr>
          <w:trHeight w:val="193"/>
        </w:trPr>
        <w:tc>
          <w:tcPr>
            <w:tcW w:w="642" w:type="dxa"/>
            <w:vAlign w:val="center"/>
          </w:tcPr>
          <w:p w14:paraId="424786B6" w14:textId="71FA94A2" w:rsidR="00313B12" w:rsidRPr="00AA5D24" w:rsidRDefault="00AA5D24" w:rsidP="00313B12">
            <w:pPr>
              <w:jc w:val="center"/>
              <w:rPr>
                <w:rFonts w:cs="Arial"/>
                <w:b/>
                <w:sz w:val="22"/>
                <w:szCs w:val="22"/>
                <w:lang w:val="sr-Cyrl-RS"/>
              </w:rPr>
            </w:pPr>
            <w:r>
              <w:rPr>
                <w:rFonts w:cs="Arial"/>
                <w:b/>
                <w:sz w:val="22"/>
                <w:szCs w:val="22"/>
                <w:lang w:val="sr-Cyrl-RS"/>
              </w:rPr>
              <w:t>89</w:t>
            </w:r>
            <w:r w:rsidR="00313B12" w:rsidRPr="00AA5D24">
              <w:rPr>
                <w:rFonts w:cs="Arial"/>
                <w:b/>
                <w:sz w:val="22"/>
                <w:szCs w:val="22"/>
                <w:lang w:val="sr-Cyrl-RS"/>
              </w:rPr>
              <w:t>.</w:t>
            </w:r>
          </w:p>
        </w:tc>
        <w:tc>
          <w:tcPr>
            <w:tcW w:w="1552" w:type="dxa"/>
            <w:vAlign w:val="center"/>
          </w:tcPr>
          <w:p w14:paraId="4D07DC58" w14:textId="77777777" w:rsidR="00313B12" w:rsidRPr="00313B12" w:rsidRDefault="00313B12" w:rsidP="00313B12">
            <w:pPr>
              <w:jc w:val="center"/>
              <w:rPr>
                <w:rFonts w:cs="Arial"/>
                <w:sz w:val="22"/>
                <w:szCs w:val="22"/>
                <w:lang w:val="sr-Cyrl-RS"/>
              </w:rPr>
            </w:pPr>
            <w:r w:rsidRPr="00313B12">
              <w:rPr>
                <w:rFonts w:cs="Arial"/>
                <w:sz w:val="22"/>
                <w:szCs w:val="22"/>
                <w:lang w:val="sr-Cyrl-RS"/>
              </w:rPr>
              <w:t>Котларница</w:t>
            </w:r>
          </w:p>
        </w:tc>
        <w:tc>
          <w:tcPr>
            <w:tcW w:w="1573" w:type="dxa"/>
            <w:vAlign w:val="center"/>
          </w:tcPr>
          <w:p w14:paraId="419CE8D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Експанзиона посуда </w:t>
            </w:r>
            <w:r w:rsidRPr="00313B12">
              <w:rPr>
                <w:rFonts w:eastAsia="Calibri" w:cs="Arial"/>
                <w:sz w:val="22"/>
                <w:szCs w:val="22"/>
                <w:lang w:val="sr-Latn-RS"/>
              </w:rPr>
              <w:t xml:space="preserve">TPK </w:t>
            </w:r>
            <w:r w:rsidRPr="00313B12">
              <w:rPr>
                <w:rFonts w:eastAsia="Calibri" w:cs="Arial"/>
                <w:sz w:val="22"/>
                <w:szCs w:val="22"/>
                <w:lang w:val="sr-Cyrl-RS"/>
              </w:rPr>
              <w:t>Загреб (фабрички број 15905)</w:t>
            </w:r>
          </w:p>
        </w:tc>
        <w:tc>
          <w:tcPr>
            <w:tcW w:w="1317" w:type="dxa"/>
            <w:vAlign w:val="center"/>
          </w:tcPr>
          <w:p w14:paraId="3B9D8E3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2666D051" w14:textId="77777777" w:rsidR="00313B12" w:rsidRPr="00313B12" w:rsidRDefault="00313B12" w:rsidP="00313B12">
            <w:pPr>
              <w:jc w:val="center"/>
              <w:rPr>
                <w:rFonts w:eastAsia="Calibri" w:cs="Arial"/>
                <w:sz w:val="22"/>
                <w:szCs w:val="22"/>
                <w:lang w:val="sr-Cyrl-RS"/>
              </w:rPr>
            </w:pPr>
            <w:r w:rsidRPr="00313B12">
              <w:rPr>
                <w:rFonts w:cs="Arial"/>
                <w:sz w:val="22"/>
                <w:szCs w:val="22"/>
              </w:rPr>
              <w:t>DN32 NP16</w:t>
            </w:r>
          </w:p>
        </w:tc>
        <w:tc>
          <w:tcPr>
            <w:tcW w:w="1772" w:type="dxa"/>
            <w:vAlign w:val="center"/>
          </w:tcPr>
          <w:p w14:paraId="51528D9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5,5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70DBAD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70642E9" w14:textId="77777777" w:rsidTr="00313B12">
        <w:trPr>
          <w:trHeight w:val="193"/>
        </w:trPr>
        <w:tc>
          <w:tcPr>
            <w:tcW w:w="642" w:type="dxa"/>
            <w:vAlign w:val="center"/>
          </w:tcPr>
          <w:p w14:paraId="17645EBE" w14:textId="68CFADB6" w:rsidR="00313B12" w:rsidRPr="00AA5D24" w:rsidRDefault="00AA5D24" w:rsidP="00313B12">
            <w:pPr>
              <w:jc w:val="center"/>
              <w:rPr>
                <w:rFonts w:cs="Arial"/>
                <w:b/>
                <w:sz w:val="22"/>
                <w:szCs w:val="22"/>
                <w:lang w:val="sr-Cyrl-RS"/>
              </w:rPr>
            </w:pPr>
            <w:r>
              <w:rPr>
                <w:rFonts w:cs="Arial"/>
                <w:b/>
                <w:sz w:val="22"/>
                <w:szCs w:val="22"/>
                <w:lang w:val="sr-Cyrl-RS"/>
              </w:rPr>
              <w:lastRenderedPageBreak/>
              <w:t>90</w:t>
            </w:r>
            <w:r w:rsidR="00313B12" w:rsidRPr="00AA5D24">
              <w:rPr>
                <w:rFonts w:cs="Arial"/>
                <w:b/>
                <w:sz w:val="22"/>
                <w:szCs w:val="22"/>
                <w:lang w:val="sr-Cyrl-RS"/>
              </w:rPr>
              <w:t>.</w:t>
            </w:r>
          </w:p>
        </w:tc>
        <w:tc>
          <w:tcPr>
            <w:tcW w:w="1552" w:type="dxa"/>
            <w:vAlign w:val="center"/>
          </w:tcPr>
          <w:p w14:paraId="00935CB2" w14:textId="77777777" w:rsidR="00313B12" w:rsidRPr="00313B12" w:rsidRDefault="00313B12" w:rsidP="00313B12">
            <w:pPr>
              <w:jc w:val="center"/>
              <w:rPr>
                <w:rFonts w:cs="Arial"/>
                <w:sz w:val="22"/>
                <w:szCs w:val="22"/>
                <w:lang w:val="sr-Cyrl-RS"/>
              </w:rPr>
            </w:pPr>
            <w:r w:rsidRPr="00313B12">
              <w:rPr>
                <w:rFonts w:cs="Arial"/>
                <w:sz w:val="22"/>
                <w:szCs w:val="22"/>
                <w:lang w:val="sr-Cyrl-RS"/>
              </w:rPr>
              <w:t>Гардероба</w:t>
            </w:r>
          </w:p>
        </w:tc>
        <w:tc>
          <w:tcPr>
            <w:tcW w:w="1573" w:type="dxa"/>
            <w:vAlign w:val="center"/>
          </w:tcPr>
          <w:p w14:paraId="3057B896"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 xml:space="preserve">Бојлер </w:t>
            </w:r>
            <w:r w:rsidRPr="00313B12">
              <w:rPr>
                <w:rFonts w:eastAsia="Calibri" w:cs="Arial"/>
                <w:sz w:val="22"/>
                <w:szCs w:val="22"/>
                <w:lang w:val="sr-Latn-RS"/>
              </w:rPr>
              <w:t xml:space="preserve">JL BVK </w:t>
            </w:r>
            <w:r w:rsidRPr="00313B12">
              <w:rPr>
                <w:rFonts w:eastAsia="Calibri" w:cs="Arial"/>
                <w:sz w:val="22"/>
                <w:szCs w:val="22"/>
                <w:lang w:val="sr-Cyrl-RS"/>
              </w:rPr>
              <w:t>Јанко Лисјак Београд (фабрички број 8639)</w:t>
            </w:r>
          </w:p>
        </w:tc>
        <w:tc>
          <w:tcPr>
            <w:tcW w:w="1317" w:type="dxa"/>
            <w:vAlign w:val="center"/>
          </w:tcPr>
          <w:p w14:paraId="3051148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тегом</w:t>
            </w:r>
          </w:p>
        </w:tc>
        <w:tc>
          <w:tcPr>
            <w:tcW w:w="1226" w:type="dxa"/>
            <w:vAlign w:val="center"/>
          </w:tcPr>
          <w:p w14:paraId="318C7F2E" w14:textId="77777777" w:rsidR="00313B12" w:rsidRPr="00313B12" w:rsidRDefault="00313B12" w:rsidP="00313B12">
            <w:pPr>
              <w:jc w:val="center"/>
              <w:rPr>
                <w:rFonts w:eastAsia="Calibri" w:cs="Arial"/>
                <w:sz w:val="22"/>
                <w:szCs w:val="22"/>
                <w:lang w:val="sr-Cyrl-RS"/>
              </w:rPr>
            </w:pPr>
            <w:r w:rsidRPr="00313B12">
              <w:rPr>
                <w:rFonts w:cs="Arial"/>
                <w:sz w:val="22"/>
                <w:szCs w:val="22"/>
              </w:rPr>
              <w:t>DN25 NP16</w:t>
            </w:r>
          </w:p>
        </w:tc>
        <w:tc>
          <w:tcPr>
            <w:tcW w:w="1772" w:type="dxa"/>
            <w:vAlign w:val="center"/>
          </w:tcPr>
          <w:p w14:paraId="75F7CF8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Притисак отварања</w:t>
            </w:r>
            <w:r w:rsidRPr="00313B12">
              <w:rPr>
                <w:rFonts w:eastAsia="Calibri" w:cs="Arial"/>
                <w:sz w:val="22"/>
                <w:szCs w:val="22"/>
                <w:lang w:val="sr-Latn-RS"/>
              </w:rPr>
              <w:t xml:space="preserve"> 6,6</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EE15EF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88FDCE7" w14:textId="77777777" w:rsidTr="00313B12">
        <w:trPr>
          <w:trHeight w:val="193"/>
        </w:trPr>
        <w:tc>
          <w:tcPr>
            <w:tcW w:w="642" w:type="dxa"/>
            <w:vAlign w:val="center"/>
          </w:tcPr>
          <w:p w14:paraId="7641E285" w14:textId="206866AF" w:rsidR="00313B12" w:rsidRPr="00AA5D24" w:rsidRDefault="00AA5D24" w:rsidP="00313B12">
            <w:pPr>
              <w:jc w:val="center"/>
              <w:rPr>
                <w:rFonts w:cs="Arial"/>
                <w:b/>
                <w:sz w:val="22"/>
                <w:szCs w:val="22"/>
                <w:lang w:val="sr-Cyrl-RS"/>
              </w:rPr>
            </w:pPr>
            <w:r>
              <w:rPr>
                <w:rFonts w:cs="Arial"/>
                <w:b/>
                <w:sz w:val="22"/>
                <w:szCs w:val="22"/>
                <w:lang w:val="sr-Cyrl-RS"/>
              </w:rPr>
              <w:t>91</w:t>
            </w:r>
            <w:r w:rsidR="00313B12" w:rsidRPr="00AA5D24">
              <w:rPr>
                <w:rFonts w:cs="Arial"/>
                <w:b/>
                <w:sz w:val="22"/>
                <w:szCs w:val="22"/>
                <w:lang w:val="sr-Cyrl-RS"/>
              </w:rPr>
              <w:t>.</w:t>
            </w:r>
          </w:p>
        </w:tc>
        <w:tc>
          <w:tcPr>
            <w:tcW w:w="1552" w:type="dxa"/>
            <w:vAlign w:val="center"/>
          </w:tcPr>
          <w:p w14:paraId="589C0E83"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лабораторија</w:t>
            </w:r>
          </w:p>
        </w:tc>
        <w:tc>
          <w:tcPr>
            <w:tcW w:w="1573" w:type="dxa"/>
            <w:vAlign w:val="center"/>
          </w:tcPr>
          <w:p w14:paraId="75E59DB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Бојлер хоризонтални комбиновани </w:t>
            </w:r>
            <w:r w:rsidRPr="00313B12">
              <w:rPr>
                <w:rFonts w:eastAsia="Calibri" w:cs="Arial"/>
                <w:sz w:val="22"/>
                <w:szCs w:val="22"/>
                <w:lang w:val="sr-Latn-RS"/>
              </w:rPr>
              <w:t xml:space="preserve">MIP </w:t>
            </w:r>
            <w:r w:rsidRPr="00313B12">
              <w:rPr>
                <w:rFonts w:eastAsia="Calibri" w:cs="Arial"/>
                <w:sz w:val="22"/>
                <w:szCs w:val="22"/>
                <w:lang w:val="sr-Cyrl-RS"/>
              </w:rPr>
              <w:t>Победа Београд (фабрички број 11)</w:t>
            </w:r>
          </w:p>
        </w:tc>
        <w:tc>
          <w:tcPr>
            <w:tcW w:w="1317" w:type="dxa"/>
            <w:vAlign w:val="center"/>
          </w:tcPr>
          <w:p w14:paraId="04E0656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тегом</w:t>
            </w:r>
          </w:p>
        </w:tc>
        <w:tc>
          <w:tcPr>
            <w:tcW w:w="1226" w:type="dxa"/>
            <w:vAlign w:val="center"/>
          </w:tcPr>
          <w:p w14:paraId="2F9FC876" w14:textId="77777777" w:rsidR="00313B12" w:rsidRPr="00313B12" w:rsidRDefault="00313B12" w:rsidP="00313B12">
            <w:pPr>
              <w:jc w:val="center"/>
              <w:rPr>
                <w:rFonts w:eastAsia="Calibri" w:cs="Arial"/>
                <w:sz w:val="22"/>
                <w:szCs w:val="22"/>
                <w:lang w:val="sr-Cyrl-RS"/>
              </w:rPr>
            </w:pPr>
            <w:r w:rsidRPr="00313B12">
              <w:rPr>
                <w:rFonts w:cs="Arial"/>
                <w:sz w:val="22"/>
                <w:szCs w:val="22"/>
              </w:rPr>
              <w:t>NO25 NP16</w:t>
            </w:r>
          </w:p>
        </w:tc>
        <w:tc>
          <w:tcPr>
            <w:tcW w:w="1772" w:type="dxa"/>
            <w:vAlign w:val="center"/>
          </w:tcPr>
          <w:p w14:paraId="1FDA23B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6,6</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0E9A17C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868580D" w14:textId="77777777" w:rsidTr="00313B12">
        <w:trPr>
          <w:trHeight w:val="193"/>
        </w:trPr>
        <w:tc>
          <w:tcPr>
            <w:tcW w:w="642" w:type="dxa"/>
            <w:vAlign w:val="center"/>
          </w:tcPr>
          <w:p w14:paraId="521A640E" w14:textId="60EE9025" w:rsidR="00313B12" w:rsidRPr="00AA5D24" w:rsidRDefault="00AA5D24" w:rsidP="00313B12">
            <w:pPr>
              <w:jc w:val="center"/>
              <w:rPr>
                <w:rFonts w:cs="Arial"/>
                <w:b/>
                <w:sz w:val="22"/>
                <w:szCs w:val="22"/>
                <w:lang w:val="sr-Cyrl-RS"/>
              </w:rPr>
            </w:pPr>
            <w:r>
              <w:rPr>
                <w:rFonts w:cs="Arial"/>
                <w:b/>
                <w:sz w:val="22"/>
                <w:szCs w:val="22"/>
                <w:lang w:val="sr-Cyrl-RS"/>
              </w:rPr>
              <w:t>92</w:t>
            </w:r>
            <w:r w:rsidR="00313B12" w:rsidRPr="00AA5D24">
              <w:rPr>
                <w:rFonts w:cs="Arial"/>
                <w:b/>
                <w:sz w:val="22"/>
                <w:szCs w:val="22"/>
                <w:lang w:val="sr-Cyrl-RS"/>
              </w:rPr>
              <w:t>.</w:t>
            </w:r>
          </w:p>
        </w:tc>
        <w:tc>
          <w:tcPr>
            <w:tcW w:w="1552" w:type="dxa"/>
            <w:vAlign w:val="center"/>
          </w:tcPr>
          <w:p w14:paraId="597D5AA1" w14:textId="77777777" w:rsidR="00313B12" w:rsidRPr="00313B12" w:rsidRDefault="00313B12" w:rsidP="00313B12">
            <w:pPr>
              <w:jc w:val="center"/>
              <w:rPr>
                <w:rFonts w:cs="Arial"/>
                <w:sz w:val="22"/>
                <w:szCs w:val="22"/>
                <w:lang w:val="sr-Cyrl-RS"/>
              </w:rPr>
            </w:pPr>
            <w:r w:rsidRPr="00313B12">
              <w:rPr>
                <w:rFonts w:cs="Arial"/>
                <w:sz w:val="22"/>
                <w:szCs w:val="22"/>
                <w:lang w:val="sr-Cyrl-RS"/>
              </w:rPr>
              <w:t>Дробилана лабораторија</w:t>
            </w:r>
          </w:p>
        </w:tc>
        <w:tc>
          <w:tcPr>
            <w:tcW w:w="1573" w:type="dxa"/>
            <w:vAlign w:val="center"/>
          </w:tcPr>
          <w:p w14:paraId="390AC1C2"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 xml:space="preserve">Противструјни апарат </w:t>
            </w:r>
            <w:r w:rsidRPr="00313B12">
              <w:rPr>
                <w:rFonts w:eastAsia="Calibri" w:cs="Arial"/>
                <w:sz w:val="22"/>
                <w:szCs w:val="22"/>
                <w:lang w:val="sr-Latn-RS"/>
              </w:rPr>
              <w:t>JL 500T Јанко Лисјак Београд (фабрички број 8638)</w:t>
            </w:r>
          </w:p>
        </w:tc>
        <w:tc>
          <w:tcPr>
            <w:tcW w:w="1317" w:type="dxa"/>
            <w:vAlign w:val="center"/>
          </w:tcPr>
          <w:p w14:paraId="6CB7FF3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тегом</w:t>
            </w:r>
          </w:p>
        </w:tc>
        <w:tc>
          <w:tcPr>
            <w:tcW w:w="1226" w:type="dxa"/>
            <w:vAlign w:val="center"/>
          </w:tcPr>
          <w:p w14:paraId="69C62B8E" w14:textId="77777777" w:rsidR="00313B12" w:rsidRPr="00313B12" w:rsidRDefault="00313B12" w:rsidP="00313B12">
            <w:pPr>
              <w:jc w:val="center"/>
              <w:rPr>
                <w:rFonts w:eastAsia="Calibri" w:cs="Arial"/>
                <w:sz w:val="22"/>
                <w:szCs w:val="22"/>
                <w:lang w:val="sr-Cyrl-RS"/>
              </w:rPr>
            </w:pPr>
            <w:r w:rsidRPr="00313B12">
              <w:rPr>
                <w:rFonts w:cs="Arial"/>
                <w:sz w:val="22"/>
                <w:szCs w:val="22"/>
              </w:rPr>
              <w:t>NO25 NP16</w:t>
            </w:r>
          </w:p>
        </w:tc>
        <w:tc>
          <w:tcPr>
            <w:tcW w:w="1772" w:type="dxa"/>
            <w:vAlign w:val="center"/>
          </w:tcPr>
          <w:p w14:paraId="7281D34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5,5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799446A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3B95845A" w14:textId="77777777" w:rsidTr="00313B12">
        <w:trPr>
          <w:trHeight w:val="193"/>
        </w:trPr>
        <w:tc>
          <w:tcPr>
            <w:tcW w:w="642" w:type="dxa"/>
            <w:vAlign w:val="center"/>
          </w:tcPr>
          <w:p w14:paraId="6606D8A4" w14:textId="5712E073" w:rsidR="00313B12" w:rsidRPr="00AA5D24" w:rsidRDefault="00AA5D24" w:rsidP="00313B12">
            <w:pPr>
              <w:jc w:val="center"/>
              <w:rPr>
                <w:rFonts w:cs="Arial"/>
                <w:b/>
                <w:sz w:val="22"/>
                <w:szCs w:val="22"/>
                <w:lang w:val="sr-Cyrl-RS"/>
              </w:rPr>
            </w:pPr>
            <w:r>
              <w:rPr>
                <w:rFonts w:cs="Arial"/>
                <w:b/>
                <w:sz w:val="22"/>
                <w:szCs w:val="22"/>
                <w:lang w:val="sr-Cyrl-RS"/>
              </w:rPr>
              <w:t>93</w:t>
            </w:r>
            <w:r w:rsidR="00313B12" w:rsidRPr="00AA5D24">
              <w:rPr>
                <w:rFonts w:cs="Arial"/>
                <w:b/>
                <w:sz w:val="22"/>
                <w:szCs w:val="22"/>
                <w:lang w:val="sr-Cyrl-RS"/>
              </w:rPr>
              <w:t>.</w:t>
            </w:r>
          </w:p>
        </w:tc>
        <w:tc>
          <w:tcPr>
            <w:tcW w:w="1552" w:type="dxa"/>
            <w:vAlign w:val="center"/>
          </w:tcPr>
          <w:p w14:paraId="2FB1F754" w14:textId="77777777" w:rsidR="00313B12" w:rsidRPr="00313B12" w:rsidRDefault="00313B12" w:rsidP="00313B12">
            <w:pPr>
              <w:jc w:val="center"/>
              <w:rPr>
                <w:rFonts w:cs="Arial"/>
                <w:sz w:val="22"/>
                <w:szCs w:val="22"/>
                <w:lang w:val="sr-Latn-RS"/>
              </w:rPr>
            </w:pPr>
            <w:r w:rsidRPr="00313B12">
              <w:rPr>
                <w:rFonts w:cs="Arial"/>
                <w:sz w:val="22"/>
                <w:szCs w:val="22"/>
                <w:lang w:val="sr-Latn-RS"/>
              </w:rPr>
              <w:t>EŠ 101</w:t>
            </w:r>
          </w:p>
        </w:tc>
        <w:tc>
          <w:tcPr>
            <w:tcW w:w="1573" w:type="dxa"/>
            <w:vAlign w:val="center"/>
          </w:tcPr>
          <w:p w14:paraId="596A0CA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Резервоар за ваздух </w:t>
            </w:r>
            <w:r w:rsidRPr="00313B12">
              <w:rPr>
                <w:rFonts w:eastAsia="Calibri" w:cs="Arial"/>
                <w:sz w:val="22"/>
                <w:szCs w:val="22"/>
                <w:lang w:val="sr-Latn-RS"/>
              </w:rPr>
              <w:t xml:space="preserve">NKMZ SSSR </w:t>
            </w:r>
            <w:r w:rsidRPr="00313B12">
              <w:rPr>
                <w:rFonts w:eastAsia="Calibri" w:cs="Arial"/>
                <w:sz w:val="22"/>
                <w:szCs w:val="22"/>
                <w:lang w:val="sr-Cyrl-RS"/>
              </w:rPr>
              <w:t>(фабрички број</w:t>
            </w:r>
            <w:r w:rsidRPr="00313B12">
              <w:rPr>
                <w:rFonts w:eastAsia="Calibri" w:cs="Arial"/>
                <w:sz w:val="22"/>
                <w:szCs w:val="22"/>
                <w:lang w:val="sr-Latn-RS"/>
              </w:rPr>
              <w:t xml:space="preserve"> 650019</w:t>
            </w:r>
            <w:r w:rsidRPr="00313B12">
              <w:rPr>
                <w:rFonts w:eastAsia="Calibri" w:cs="Arial"/>
                <w:sz w:val="22"/>
                <w:szCs w:val="22"/>
                <w:lang w:val="sr-Cyrl-RS"/>
              </w:rPr>
              <w:t>)</w:t>
            </w:r>
          </w:p>
        </w:tc>
        <w:tc>
          <w:tcPr>
            <w:tcW w:w="1317" w:type="dxa"/>
            <w:vAlign w:val="center"/>
          </w:tcPr>
          <w:p w14:paraId="547388C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6F522F26"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3EE7B93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ABA63D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w:t>
            </w:r>
          </w:p>
        </w:tc>
      </w:tr>
      <w:tr w:rsidR="00313B12" w:rsidRPr="00313B12" w14:paraId="42A2300B" w14:textId="77777777" w:rsidTr="00313B12">
        <w:trPr>
          <w:trHeight w:val="193"/>
        </w:trPr>
        <w:tc>
          <w:tcPr>
            <w:tcW w:w="642" w:type="dxa"/>
            <w:vAlign w:val="center"/>
          </w:tcPr>
          <w:p w14:paraId="72034895" w14:textId="595C4054" w:rsidR="00313B12" w:rsidRPr="00AA5D24" w:rsidRDefault="00AA5D24" w:rsidP="00313B12">
            <w:pPr>
              <w:jc w:val="center"/>
              <w:rPr>
                <w:rFonts w:cs="Arial"/>
                <w:b/>
                <w:sz w:val="22"/>
                <w:szCs w:val="22"/>
                <w:lang w:val="sr-Latn-RS"/>
              </w:rPr>
            </w:pPr>
            <w:r>
              <w:rPr>
                <w:rFonts w:cs="Arial"/>
                <w:b/>
                <w:sz w:val="22"/>
                <w:szCs w:val="22"/>
                <w:lang w:val="sr-Latn-RS"/>
              </w:rPr>
              <w:t>94</w:t>
            </w:r>
            <w:r w:rsidR="00313B12" w:rsidRPr="00AA5D24">
              <w:rPr>
                <w:rFonts w:cs="Arial"/>
                <w:b/>
                <w:sz w:val="22"/>
                <w:szCs w:val="22"/>
                <w:lang w:val="sr-Latn-RS"/>
              </w:rPr>
              <w:t>.</w:t>
            </w:r>
          </w:p>
        </w:tc>
        <w:tc>
          <w:tcPr>
            <w:tcW w:w="1552" w:type="dxa"/>
            <w:vAlign w:val="center"/>
          </w:tcPr>
          <w:p w14:paraId="03047ECF" w14:textId="77777777" w:rsidR="00313B12" w:rsidRPr="00313B12" w:rsidRDefault="00313B12" w:rsidP="00313B12">
            <w:pPr>
              <w:jc w:val="center"/>
              <w:rPr>
                <w:rFonts w:cs="Arial"/>
                <w:sz w:val="22"/>
                <w:szCs w:val="22"/>
                <w:lang w:val="sr-Latn-RS"/>
              </w:rPr>
            </w:pPr>
            <w:r w:rsidRPr="00313B12">
              <w:rPr>
                <w:rFonts w:cs="Arial"/>
                <w:sz w:val="22"/>
                <w:szCs w:val="22"/>
                <w:lang w:val="sr-Latn-RS"/>
              </w:rPr>
              <w:t>EŠ 103</w:t>
            </w:r>
          </w:p>
        </w:tc>
        <w:tc>
          <w:tcPr>
            <w:tcW w:w="1573" w:type="dxa"/>
            <w:vAlign w:val="center"/>
          </w:tcPr>
          <w:p w14:paraId="5E81764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Резервоар за ваздух </w:t>
            </w:r>
            <w:r w:rsidRPr="00313B12">
              <w:rPr>
                <w:rFonts w:eastAsia="Calibri" w:cs="Arial"/>
                <w:sz w:val="22"/>
                <w:szCs w:val="22"/>
                <w:lang w:val="sr-Latn-RS"/>
              </w:rPr>
              <w:t xml:space="preserve">NKMZ SSSR </w:t>
            </w:r>
            <w:r w:rsidRPr="00313B12">
              <w:rPr>
                <w:rFonts w:eastAsia="Calibri" w:cs="Arial"/>
                <w:sz w:val="22"/>
                <w:szCs w:val="22"/>
                <w:lang w:val="sr-Cyrl-RS"/>
              </w:rPr>
              <w:t>(фабрички број</w:t>
            </w:r>
            <w:r w:rsidRPr="00313B12">
              <w:rPr>
                <w:rFonts w:eastAsia="Calibri" w:cs="Arial"/>
                <w:sz w:val="22"/>
                <w:szCs w:val="22"/>
                <w:lang w:val="sr-Latn-RS"/>
              </w:rPr>
              <w:t xml:space="preserve"> 1112</w:t>
            </w:r>
            <w:r w:rsidRPr="00313B12">
              <w:rPr>
                <w:rFonts w:eastAsia="Calibri" w:cs="Arial"/>
                <w:sz w:val="22"/>
                <w:szCs w:val="22"/>
                <w:lang w:val="sr-Cyrl-RS"/>
              </w:rPr>
              <w:t>)</w:t>
            </w:r>
          </w:p>
        </w:tc>
        <w:tc>
          <w:tcPr>
            <w:tcW w:w="1317" w:type="dxa"/>
            <w:vAlign w:val="center"/>
          </w:tcPr>
          <w:p w14:paraId="27A3930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494B7EF4"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70523E9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1E37180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w:t>
            </w:r>
          </w:p>
        </w:tc>
      </w:tr>
      <w:tr w:rsidR="00313B12" w:rsidRPr="00313B12" w14:paraId="22D5170A" w14:textId="77777777" w:rsidTr="00313B12">
        <w:trPr>
          <w:trHeight w:val="193"/>
        </w:trPr>
        <w:tc>
          <w:tcPr>
            <w:tcW w:w="642" w:type="dxa"/>
            <w:vAlign w:val="center"/>
          </w:tcPr>
          <w:p w14:paraId="6319EBDD" w14:textId="5D0E37F3" w:rsidR="00313B12" w:rsidRPr="00AA5D24" w:rsidRDefault="00AA5D24" w:rsidP="00AA5D24">
            <w:pPr>
              <w:jc w:val="center"/>
              <w:rPr>
                <w:rFonts w:cs="Arial"/>
                <w:b/>
                <w:sz w:val="22"/>
                <w:szCs w:val="22"/>
                <w:lang w:val="sr-Latn-RS"/>
              </w:rPr>
            </w:pPr>
            <w:r>
              <w:rPr>
                <w:rFonts w:cs="Arial"/>
                <w:b/>
                <w:sz w:val="22"/>
                <w:szCs w:val="22"/>
                <w:lang w:val="sr-Latn-RS"/>
              </w:rPr>
              <w:t>95</w:t>
            </w:r>
            <w:r w:rsidR="00313B12" w:rsidRPr="00AA5D24">
              <w:rPr>
                <w:rFonts w:cs="Arial"/>
                <w:b/>
                <w:sz w:val="22"/>
                <w:szCs w:val="22"/>
                <w:lang w:val="sr-Latn-RS"/>
              </w:rPr>
              <w:t>.</w:t>
            </w:r>
          </w:p>
        </w:tc>
        <w:tc>
          <w:tcPr>
            <w:tcW w:w="1552" w:type="dxa"/>
            <w:vAlign w:val="center"/>
          </w:tcPr>
          <w:p w14:paraId="747A5D44" w14:textId="77777777" w:rsidR="00313B12" w:rsidRPr="00313B12" w:rsidRDefault="00313B12" w:rsidP="00313B12">
            <w:pPr>
              <w:jc w:val="center"/>
              <w:rPr>
                <w:rFonts w:cs="Arial"/>
                <w:sz w:val="22"/>
                <w:szCs w:val="22"/>
                <w:lang w:val="sr-Latn-RS"/>
              </w:rPr>
            </w:pPr>
            <w:r w:rsidRPr="00313B12">
              <w:rPr>
                <w:rFonts w:cs="Arial"/>
                <w:sz w:val="22"/>
                <w:szCs w:val="22"/>
                <w:lang w:val="sr-Latn-RS"/>
              </w:rPr>
              <w:t>EŠ 105</w:t>
            </w:r>
          </w:p>
        </w:tc>
        <w:tc>
          <w:tcPr>
            <w:tcW w:w="1573" w:type="dxa"/>
            <w:vAlign w:val="center"/>
          </w:tcPr>
          <w:p w14:paraId="1558EDB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Резервоар за ваздух </w:t>
            </w:r>
            <w:r w:rsidRPr="00313B12">
              <w:rPr>
                <w:rFonts w:eastAsia="Calibri" w:cs="Arial"/>
                <w:sz w:val="22"/>
                <w:szCs w:val="22"/>
                <w:lang w:val="sr-Latn-RS"/>
              </w:rPr>
              <w:t xml:space="preserve">NKMZ SSSR </w:t>
            </w:r>
            <w:r w:rsidRPr="00313B12">
              <w:rPr>
                <w:rFonts w:eastAsia="Calibri" w:cs="Arial"/>
                <w:sz w:val="22"/>
                <w:szCs w:val="22"/>
                <w:lang w:val="sr-Cyrl-RS"/>
              </w:rPr>
              <w:t>(фабрички број</w:t>
            </w:r>
            <w:r w:rsidRPr="00313B12">
              <w:rPr>
                <w:rFonts w:eastAsia="Calibri" w:cs="Arial"/>
                <w:sz w:val="22"/>
                <w:szCs w:val="22"/>
                <w:lang w:val="sr-Latn-RS"/>
              </w:rPr>
              <w:t xml:space="preserve"> 1414</w:t>
            </w:r>
            <w:r w:rsidRPr="00313B12">
              <w:rPr>
                <w:rFonts w:eastAsia="Calibri" w:cs="Arial"/>
                <w:sz w:val="22"/>
                <w:szCs w:val="22"/>
                <w:lang w:val="sr-Cyrl-RS"/>
              </w:rPr>
              <w:t>)</w:t>
            </w:r>
          </w:p>
        </w:tc>
        <w:tc>
          <w:tcPr>
            <w:tcW w:w="1317" w:type="dxa"/>
            <w:vAlign w:val="center"/>
          </w:tcPr>
          <w:p w14:paraId="0FA3800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0E739FDB"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04C84C1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8,8</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131B8BF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w:t>
            </w:r>
          </w:p>
        </w:tc>
      </w:tr>
      <w:tr w:rsidR="00313B12" w:rsidRPr="00313B12" w14:paraId="44E2FBA4" w14:textId="77777777" w:rsidTr="00313B12">
        <w:trPr>
          <w:trHeight w:val="193"/>
        </w:trPr>
        <w:tc>
          <w:tcPr>
            <w:tcW w:w="642" w:type="dxa"/>
            <w:vAlign w:val="center"/>
          </w:tcPr>
          <w:p w14:paraId="63E196B9" w14:textId="72D33B85" w:rsidR="00313B12" w:rsidRPr="00AA5D24" w:rsidRDefault="00AA5D24" w:rsidP="00AA5D24">
            <w:pPr>
              <w:jc w:val="center"/>
              <w:rPr>
                <w:rFonts w:cs="Arial"/>
                <w:b/>
                <w:sz w:val="22"/>
                <w:szCs w:val="22"/>
                <w:lang w:val="sr-Latn-RS"/>
              </w:rPr>
            </w:pPr>
            <w:r>
              <w:rPr>
                <w:rFonts w:cs="Arial"/>
                <w:b/>
                <w:sz w:val="22"/>
                <w:szCs w:val="22"/>
                <w:lang w:val="sr-Latn-RS"/>
              </w:rPr>
              <w:t>96</w:t>
            </w:r>
            <w:r w:rsidR="00313B12" w:rsidRPr="00AA5D24">
              <w:rPr>
                <w:rFonts w:cs="Arial"/>
                <w:b/>
                <w:sz w:val="22"/>
                <w:szCs w:val="22"/>
                <w:lang w:val="sr-Latn-RS"/>
              </w:rPr>
              <w:t>.</w:t>
            </w:r>
          </w:p>
        </w:tc>
        <w:tc>
          <w:tcPr>
            <w:tcW w:w="1552" w:type="dxa"/>
            <w:vAlign w:val="center"/>
          </w:tcPr>
          <w:p w14:paraId="60602AF8" w14:textId="77777777" w:rsidR="00313B12" w:rsidRPr="00313B12" w:rsidRDefault="00313B12" w:rsidP="00313B12">
            <w:pPr>
              <w:jc w:val="center"/>
              <w:rPr>
                <w:rFonts w:cs="Arial"/>
                <w:sz w:val="22"/>
                <w:szCs w:val="22"/>
                <w:lang w:val="sr-Cyrl-RS"/>
              </w:rPr>
            </w:pPr>
            <w:r w:rsidRPr="00313B12">
              <w:rPr>
                <w:rFonts w:cs="Arial"/>
                <w:sz w:val="22"/>
                <w:szCs w:val="22"/>
                <w:lang w:val="sr-Cyrl-RS"/>
              </w:rPr>
              <w:t>Котларница</w:t>
            </w:r>
          </w:p>
        </w:tc>
        <w:tc>
          <w:tcPr>
            <w:tcW w:w="1573" w:type="dxa"/>
            <w:vAlign w:val="center"/>
          </w:tcPr>
          <w:p w14:paraId="645D5E4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Котао </w:t>
            </w:r>
            <w:r w:rsidRPr="00313B12">
              <w:rPr>
                <w:rFonts w:eastAsia="Calibri" w:cs="Arial"/>
                <w:sz w:val="22"/>
                <w:szCs w:val="22"/>
                <w:lang w:val="sr-Latn-RS"/>
              </w:rPr>
              <w:t xml:space="preserve">KL40-TPK </w:t>
            </w:r>
            <w:r w:rsidRPr="00313B12">
              <w:rPr>
                <w:rFonts w:eastAsia="Calibri" w:cs="Arial"/>
                <w:sz w:val="22"/>
                <w:szCs w:val="22"/>
                <w:lang w:val="sr-Cyrl-RS"/>
              </w:rPr>
              <w:t>Загреб (фабрички број 15595)</w:t>
            </w:r>
          </w:p>
        </w:tc>
        <w:tc>
          <w:tcPr>
            <w:tcW w:w="1317" w:type="dxa"/>
            <w:vAlign w:val="center"/>
          </w:tcPr>
          <w:p w14:paraId="6CF6E97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576756FE" w14:textId="77777777" w:rsidR="00313B12" w:rsidRPr="00313B12" w:rsidRDefault="00313B12" w:rsidP="00313B12">
            <w:pPr>
              <w:jc w:val="center"/>
              <w:rPr>
                <w:rFonts w:eastAsia="Calibri" w:cs="Arial"/>
                <w:sz w:val="22"/>
                <w:szCs w:val="22"/>
                <w:lang w:val="sr-Cyrl-RS"/>
              </w:rPr>
            </w:pPr>
            <w:r w:rsidRPr="00313B12">
              <w:rPr>
                <w:rFonts w:cs="Arial"/>
                <w:sz w:val="22"/>
                <w:szCs w:val="22"/>
              </w:rPr>
              <w:t>DN50 NP25</w:t>
            </w:r>
          </w:p>
        </w:tc>
        <w:tc>
          <w:tcPr>
            <w:tcW w:w="1772" w:type="dxa"/>
            <w:vAlign w:val="center"/>
          </w:tcPr>
          <w:p w14:paraId="3281235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5,5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1F34BA7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w:t>
            </w:r>
          </w:p>
        </w:tc>
      </w:tr>
      <w:tr w:rsidR="00313B12" w:rsidRPr="00313B12" w14:paraId="7CA00446" w14:textId="77777777" w:rsidTr="00313B12">
        <w:trPr>
          <w:trHeight w:val="193"/>
        </w:trPr>
        <w:tc>
          <w:tcPr>
            <w:tcW w:w="642" w:type="dxa"/>
            <w:vAlign w:val="center"/>
          </w:tcPr>
          <w:p w14:paraId="52DC9F30" w14:textId="51FE7A00" w:rsidR="00313B12" w:rsidRPr="00AA5D24" w:rsidRDefault="00AA5D24" w:rsidP="00AA5D24">
            <w:pPr>
              <w:jc w:val="center"/>
              <w:rPr>
                <w:rFonts w:cs="Arial"/>
                <w:b/>
                <w:sz w:val="22"/>
                <w:szCs w:val="22"/>
                <w:lang w:val="sr-Latn-RS"/>
              </w:rPr>
            </w:pPr>
            <w:r>
              <w:rPr>
                <w:rFonts w:cs="Arial"/>
                <w:b/>
                <w:sz w:val="22"/>
                <w:szCs w:val="22"/>
                <w:lang w:val="sr-Latn-RS"/>
              </w:rPr>
              <w:t>97</w:t>
            </w:r>
            <w:r w:rsidR="00313B12" w:rsidRPr="00AA5D24">
              <w:rPr>
                <w:rFonts w:cs="Arial"/>
                <w:b/>
                <w:sz w:val="22"/>
                <w:szCs w:val="22"/>
                <w:lang w:val="sr-Latn-RS"/>
              </w:rPr>
              <w:t>.</w:t>
            </w:r>
          </w:p>
        </w:tc>
        <w:tc>
          <w:tcPr>
            <w:tcW w:w="1552" w:type="dxa"/>
            <w:vAlign w:val="center"/>
          </w:tcPr>
          <w:p w14:paraId="74D3E1C1" w14:textId="77777777" w:rsidR="00313B12" w:rsidRPr="00313B12" w:rsidRDefault="00313B12" w:rsidP="00313B12">
            <w:pPr>
              <w:jc w:val="center"/>
              <w:rPr>
                <w:rFonts w:cs="Arial"/>
                <w:sz w:val="22"/>
                <w:szCs w:val="22"/>
                <w:lang w:val="sr-Latn-RS"/>
              </w:rPr>
            </w:pPr>
            <w:r w:rsidRPr="00313B12">
              <w:rPr>
                <w:rFonts w:cs="Arial"/>
                <w:sz w:val="22"/>
                <w:szCs w:val="22"/>
                <w:lang w:val="sr-Latn-RS"/>
              </w:rPr>
              <w:t>Котларница</w:t>
            </w:r>
          </w:p>
        </w:tc>
        <w:tc>
          <w:tcPr>
            <w:tcW w:w="1573" w:type="dxa"/>
            <w:vAlign w:val="center"/>
          </w:tcPr>
          <w:p w14:paraId="7F88A9D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Котао KL40-TPK Загреб (фабрички број 15596)</w:t>
            </w:r>
          </w:p>
        </w:tc>
        <w:tc>
          <w:tcPr>
            <w:tcW w:w="1317" w:type="dxa"/>
            <w:vAlign w:val="center"/>
          </w:tcPr>
          <w:p w14:paraId="38E8795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Сигурносни вентил са опругом</w:t>
            </w:r>
          </w:p>
        </w:tc>
        <w:tc>
          <w:tcPr>
            <w:tcW w:w="1226" w:type="dxa"/>
            <w:vAlign w:val="center"/>
          </w:tcPr>
          <w:p w14:paraId="4983EF86" w14:textId="77777777" w:rsidR="00313B12" w:rsidRPr="00313B12" w:rsidRDefault="00313B12" w:rsidP="00313B12">
            <w:pPr>
              <w:jc w:val="center"/>
              <w:rPr>
                <w:rFonts w:eastAsia="Calibri" w:cs="Arial"/>
                <w:sz w:val="22"/>
                <w:szCs w:val="22"/>
                <w:lang w:val="sr-Cyrl-RS"/>
              </w:rPr>
            </w:pPr>
            <w:r w:rsidRPr="00313B12">
              <w:rPr>
                <w:rFonts w:cs="Arial"/>
                <w:sz w:val="22"/>
                <w:szCs w:val="22"/>
              </w:rPr>
              <w:t>DN50 NP25</w:t>
            </w:r>
          </w:p>
        </w:tc>
        <w:tc>
          <w:tcPr>
            <w:tcW w:w="1772" w:type="dxa"/>
            <w:vAlign w:val="center"/>
          </w:tcPr>
          <w:p w14:paraId="6588B74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5,5</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48EB0EB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w:t>
            </w:r>
          </w:p>
        </w:tc>
      </w:tr>
      <w:tr w:rsidR="00313B12" w:rsidRPr="00313B12" w14:paraId="69E38DCD" w14:textId="77777777" w:rsidTr="00AA5D24">
        <w:trPr>
          <w:trHeight w:val="193"/>
        </w:trPr>
        <w:tc>
          <w:tcPr>
            <w:tcW w:w="9242" w:type="dxa"/>
            <w:gridSpan w:val="7"/>
            <w:shd w:val="clear" w:color="auto" w:fill="D9D9D9" w:themeFill="background1" w:themeFillShade="D9"/>
            <w:vAlign w:val="center"/>
          </w:tcPr>
          <w:p w14:paraId="21D0FF6C" w14:textId="77777777" w:rsidR="00313B12" w:rsidRPr="00AA5D24" w:rsidRDefault="00313B12" w:rsidP="00313B12">
            <w:pPr>
              <w:jc w:val="center"/>
              <w:rPr>
                <w:rFonts w:eastAsia="Calibri" w:cs="Arial"/>
                <w:b/>
                <w:sz w:val="22"/>
                <w:szCs w:val="22"/>
                <w:lang w:val="sr-Cyrl-RS"/>
              </w:rPr>
            </w:pPr>
            <w:r w:rsidRPr="00AA5D24">
              <w:rPr>
                <w:rFonts w:eastAsia="Calibri" w:cs="Arial"/>
                <w:b/>
                <w:sz w:val="22"/>
                <w:szCs w:val="22"/>
                <w:lang w:val="sr-Cyrl-RS"/>
              </w:rPr>
              <w:t>КОТЛАРНИЦЕ ПОЉА „Б“ И ПОЉА „Д“</w:t>
            </w:r>
          </w:p>
        </w:tc>
      </w:tr>
      <w:tr w:rsidR="00313B12" w:rsidRPr="00313B12" w14:paraId="4C6A5E0D" w14:textId="77777777" w:rsidTr="00313B12">
        <w:trPr>
          <w:trHeight w:val="193"/>
        </w:trPr>
        <w:tc>
          <w:tcPr>
            <w:tcW w:w="642" w:type="dxa"/>
            <w:vAlign w:val="center"/>
          </w:tcPr>
          <w:p w14:paraId="59C3DAD2" w14:textId="664E4F89" w:rsidR="00313B12" w:rsidRPr="00AA5D24" w:rsidRDefault="00AA5D24" w:rsidP="00AA5D24">
            <w:pPr>
              <w:jc w:val="center"/>
              <w:rPr>
                <w:rFonts w:cs="Arial"/>
                <w:b/>
                <w:sz w:val="22"/>
                <w:szCs w:val="22"/>
                <w:lang w:val="sr-Cyrl-RS"/>
              </w:rPr>
            </w:pPr>
            <w:r>
              <w:rPr>
                <w:rFonts w:cs="Arial"/>
                <w:b/>
                <w:sz w:val="22"/>
                <w:szCs w:val="22"/>
                <w:lang w:val="sr-Cyrl-RS"/>
              </w:rPr>
              <w:t>98</w:t>
            </w:r>
            <w:r w:rsidR="00313B12" w:rsidRPr="00AA5D24">
              <w:rPr>
                <w:rFonts w:cs="Arial"/>
                <w:b/>
                <w:sz w:val="22"/>
                <w:szCs w:val="22"/>
                <w:lang w:val="sr-Cyrl-RS"/>
              </w:rPr>
              <w:t>.</w:t>
            </w:r>
          </w:p>
        </w:tc>
        <w:tc>
          <w:tcPr>
            <w:tcW w:w="1552" w:type="dxa"/>
            <w:vAlign w:val="center"/>
          </w:tcPr>
          <w:p w14:paraId="49AE92F7" w14:textId="77777777" w:rsidR="00313B12" w:rsidRPr="00313B12" w:rsidRDefault="00313B12" w:rsidP="00313B12">
            <w:pPr>
              <w:jc w:val="center"/>
              <w:rPr>
                <w:rFonts w:cs="Arial"/>
                <w:sz w:val="22"/>
                <w:szCs w:val="22"/>
                <w:lang w:val="sr-Latn-RS"/>
              </w:rPr>
            </w:pPr>
            <w:r w:rsidRPr="00313B12">
              <w:rPr>
                <w:rFonts w:cs="Arial"/>
                <w:sz w:val="22"/>
                <w:szCs w:val="22"/>
                <w:lang w:val="sr-Latn-RS"/>
              </w:rPr>
              <w:t>Котларнице</w:t>
            </w:r>
          </w:p>
        </w:tc>
        <w:tc>
          <w:tcPr>
            <w:tcW w:w="1573" w:type="dxa"/>
            <w:vAlign w:val="center"/>
          </w:tcPr>
          <w:p w14:paraId="4948DE0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0B7B8E2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Вентил сигурности са тегом</w:t>
            </w:r>
          </w:p>
        </w:tc>
        <w:tc>
          <w:tcPr>
            <w:tcW w:w="1226" w:type="dxa"/>
            <w:vAlign w:val="center"/>
          </w:tcPr>
          <w:p w14:paraId="1E08A065" w14:textId="77777777" w:rsidR="00313B12" w:rsidRPr="00313B12" w:rsidRDefault="00313B12" w:rsidP="00313B12">
            <w:pPr>
              <w:jc w:val="center"/>
              <w:rPr>
                <w:rFonts w:eastAsia="Calibri" w:cs="Arial"/>
                <w:sz w:val="22"/>
                <w:szCs w:val="22"/>
                <w:lang w:val="sr-Cyrl-RS"/>
              </w:rPr>
            </w:pPr>
            <w:r w:rsidRPr="00313B12">
              <w:rPr>
                <w:rFonts w:cs="Arial"/>
                <w:sz w:val="22"/>
                <w:szCs w:val="22"/>
              </w:rPr>
              <w:t>DN50 NP6</w:t>
            </w:r>
          </w:p>
        </w:tc>
        <w:tc>
          <w:tcPr>
            <w:tcW w:w="1772" w:type="dxa"/>
            <w:vAlign w:val="center"/>
          </w:tcPr>
          <w:p w14:paraId="4BFE07B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3</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B7A430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20</w:t>
            </w:r>
          </w:p>
        </w:tc>
      </w:tr>
      <w:tr w:rsidR="00313B12" w:rsidRPr="00313B12" w14:paraId="1EFF1BD6" w14:textId="77777777" w:rsidTr="00313B12">
        <w:trPr>
          <w:trHeight w:val="193"/>
        </w:trPr>
        <w:tc>
          <w:tcPr>
            <w:tcW w:w="642" w:type="dxa"/>
            <w:vAlign w:val="center"/>
          </w:tcPr>
          <w:p w14:paraId="27A6F1F7" w14:textId="5D20ADA7" w:rsidR="00313B12" w:rsidRPr="00AA5D24" w:rsidRDefault="00AA5D24" w:rsidP="00AA5D24">
            <w:pPr>
              <w:jc w:val="center"/>
              <w:rPr>
                <w:rFonts w:cs="Arial"/>
                <w:b/>
                <w:sz w:val="22"/>
                <w:szCs w:val="22"/>
                <w:lang w:val="sr-Cyrl-RS"/>
              </w:rPr>
            </w:pPr>
            <w:r>
              <w:rPr>
                <w:rFonts w:cs="Arial"/>
                <w:b/>
                <w:sz w:val="22"/>
                <w:szCs w:val="22"/>
                <w:lang w:val="sr-Latn-RS"/>
              </w:rPr>
              <w:t>99</w:t>
            </w:r>
            <w:r w:rsidR="00313B12" w:rsidRPr="00AA5D24">
              <w:rPr>
                <w:rFonts w:cs="Arial"/>
                <w:b/>
                <w:sz w:val="22"/>
                <w:szCs w:val="22"/>
                <w:lang w:val="sr-Cyrl-RS"/>
              </w:rPr>
              <w:t>.</w:t>
            </w:r>
          </w:p>
        </w:tc>
        <w:tc>
          <w:tcPr>
            <w:tcW w:w="1552" w:type="dxa"/>
            <w:vAlign w:val="center"/>
          </w:tcPr>
          <w:p w14:paraId="4A9D5105" w14:textId="77777777" w:rsidR="00313B12" w:rsidRPr="00313B12" w:rsidRDefault="00313B12" w:rsidP="00313B12">
            <w:pPr>
              <w:jc w:val="center"/>
              <w:rPr>
                <w:rFonts w:cs="Arial"/>
                <w:sz w:val="22"/>
                <w:szCs w:val="22"/>
                <w:lang w:val="sr-Latn-RS"/>
              </w:rPr>
            </w:pPr>
            <w:r w:rsidRPr="00313B12">
              <w:rPr>
                <w:rFonts w:cs="Arial"/>
                <w:sz w:val="22"/>
                <w:szCs w:val="22"/>
                <w:lang w:val="sr-Latn-RS"/>
              </w:rPr>
              <w:t>Котларнице</w:t>
            </w:r>
          </w:p>
        </w:tc>
        <w:tc>
          <w:tcPr>
            <w:tcW w:w="1573" w:type="dxa"/>
            <w:vAlign w:val="center"/>
          </w:tcPr>
          <w:p w14:paraId="103A00D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1C3DF6C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Вентил сигурности са тегом</w:t>
            </w:r>
          </w:p>
        </w:tc>
        <w:tc>
          <w:tcPr>
            <w:tcW w:w="1226" w:type="dxa"/>
            <w:vAlign w:val="center"/>
          </w:tcPr>
          <w:p w14:paraId="10318B50" w14:textId="77777777" w:rsidR="00313B12" w:rsidRPr="00313B12" w:rsidRDefault="00313B12" w:rsidP="00313B12">
            <w:pPr>
              <w:jc w:val="center"/>
              <w:rPr>
                <w:rFonts w:eastAsia="Calibri" w:cs="Arial"/>
                <w:sz w:val="22"/>
                <w:szCs w:val="22"/>
                <w:lang w:val="sr-Cyrl-RS"/>
              </w:rPr>
            </w:pPr>
            <w:r w:rsidRPr="00313B12">
              <w:rPr>
                <w:rFonts w:cs="Arial"/>
                <w:sz w:val="22"/>
                <w:szCs w:val="22"/>
              </w:rPr>
              <w:t>DN32 NP6</w:t>
            </w:r>
          </w:p>
        </w:tc>
        <w:tc>
          <w:tcPr>
            <w:tcW w:w="1772" w:type="dxa"/>
            <w:vAlign w:val="center"/>
          </w:tcPr>
          <w:p w14:paraId="57BA2D1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6</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1C5FB71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5</w:t>
            </w:r>
          </w:p>
        </w:tc>
      </w:tr>
      <w:tr w:rsidR="00313B12" w:rsidRPr="00313B12" w14:paraId="6C13269A" w14:textId="77777777" w:rsidTr="00313B12">
        <w:trPr>
          <w:trHeight w:val="193"/>
        </w:trPr>
        <w:tc>
          <w:tcPr>
            <w:tcW w:w="642" w:type="dxa"/>
            <w:vAlign w:val="center"/>
          </w:tcPr>
          <w:p w14:paraId="3BDBA29B" w14:textId="6B801F7F" w:rsidR="00313B12" w:rsidRPr="00AA5D24" w:rsidRDefault="00313B12" w:rsidP="00313B12">
            <w:pPr>
              <w:jc w:val="center"/>
              <w:rPr>
                <w:rFonts w:cs="Arial"/>
                <w:b/>
                <w:sz w:val="22"/>
                <w:szCs w:val="22"/>
                <w:lang w:val="sr-Cyrl-RS"/>
              </w:rPr>
            </w:pPr>
            <w:r w:rsidRPr="00AA5D24">
              <w:rPr>
                <w:rFonts w:cs="Arial"/>
                <w:b/>
                <w:sz w:val="22"/>
                <w:szCs w:val="22"/>
                <w:lang w:val="sr-Cyrl-RS"/>
              </w:rPr>
              <w:t>10</w:t>
            </w:r>
            <w:r w:rsidR="00AA5D24">
              <w:rPr>
                <w:rFonts w:cs="Arial"/>
                <w:b/>
                <w:sz w:val="22"/>
                <w:szCs w:val="22"/>
                <w:lang w:val="sr-Cyrl-RS"/>
              </w:rPr>
              <w:t>0</w:t>
            </w:r>
            <w:r w:rsidRPr="00AA5D24">
              <w:rPr>
                <w:rFonts w:cs="Arial"/>
                <w:b/>
                <w:sz w:val="22"/>
                <w:szCs w:val="22"/>
                <w:lang w:val="sr-Cyrl-RS"/>
              </w:rPr>
              <w:lastRenderedPageBreak/>
              <w:t>.</w:t>
            </w:r>
          </w:p>
        </w:tc>
        <w:tc>
          <w:tcPr>
            <w:tcW w:w="1552" w:type="dxa"/>
            <w:vAlign w:val="center"/>
          </w:tcPr>
          <w:p w14:paraId="73F9E12F" w14:textId="77777777" w:rsidR="00313B12" w:rsidRPr="00313B12" w:rsidRDefault="00313B12" w:rsidP="00313B12">
            <w:pPr>
              <w:jc w:val="center"/>
              <w:rPr>
                <w:rFonts w:cs="Arial"/>
                <w:sz w:val="22"/>
                <w:szCs w:val="22"/>
                <w:lang w:val="sr-Latn-RS"/>
              </w:rPr>
            </w:pPr>
            <w:r w:rsidRPr="00313B12">
              <w:rPr>
                <w:rFonts w:cs="Arial"/>
                <w:sz w:val="22"/>
                <w:szCs w:val="22"/>
                <w:lang w:val="sr-Latn-RS"/>
              </w:rPr>
              <w:lastRenderedPageBreak/>
              <w:t>Котларнице</w:t>
            </w:r>
          </w:p>
        </w:tc>
        <w:tc>
          <w:tcPr>
            <w:tcW w:w="1573" w:type="dxa"/>
            <w:vAlign w:val="center"/>
          </w:tcPr>
          <w:p w14:paraId="5440AFD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50A707B3"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Вентил </w:t>
            </w:r>
            <w:r w:rsidRPr="00313B12">
              <w:rPr>
                <w:rFonts w:eastAsia="Calibri" w:cs="Arial"/>
                <w:sz w:val="22"/>
                <w:szCs w:val="22"/>
                <w:lang w:val="sr-Cyrl-RS"/>
              </w:rPr>
              <w:lastRenderedPageBreak/>
              <w:t>сигурности са опругом</w:t>
            </w:r>
          </w:p>
        </w:tc>
        <w:tc>
          <w:tcPr>
            <w:tcW w:w="1226" w:type="dxa"/>
            <w:vAlign w:val="center"/>
          </w:tcPr>
          <w:p w14:paraId="32DF3F23" w14:textId="77777777" w:rsidR="00313B12" w:rsidRPr="00313B12" w:rsidRDefault="00313B12" w:rsidP="00313B12">
            <w:pPr>
              <w:jc w:val="center"/>
              <w:rPr>
                <w:rFonts w:eastAsia="Calibri" w:cs="Arial"/>
                <w:sz w:val="22"/>
                <w:szCs w:val="22"/>
                <w:lang w:val="sr-Cyrl-RS"/>
              </w:rPr>
            </w:pPr>
            <w:r w:rsidRPr="00313B12">
              <w:rPr>
                <w:rFonts w:cs="Arial"/>
                <w:sz w:val="22"/>
                <w:szCs w:val="22"/>
              </w:rPr>
              <w:lastRenderedPageBreak/>
              <w:t>R3/4"</w:t>
            </w:r>
          </w:p>
        </w:tc>
        <w:tc>
          <w:tcPr>
            <w:tcW w:w="1772" w:type="dxa"/>
            <w:vAlign w:val="center"/>
          </w:tcPr>
          <w:p w14:paraId="3985E4C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w:t>
            </w:r>
            <w:r w:rsidRPr="00313B12">
              <w:rPr>
                <w:rFonts w:eastAsia="Calibri" w:cs="Arial"/>
                <w:sz w:val="22"/>
                <w:szCs w:val="22"/>
                <w:lang w:val="sr-Cyrl-RS"/>
              </w:rPr>
              <w:lastRenderedPageBreak/>
              <w:t xml:space="preserve">отварања </w:t>
            </w:r>
            <w:r w:rsidRPr="00313B12">
              <w:rPr>
                <w:rFonts w:eastAsia="Calibri" w:cs="Arial"/>
                <w:sz w:val="22"/>
                <w:szCs w:val="22"/>
                <w:lang w:val="sr-Latn-RS"/>
              </w:rPr>
              <w:t>3</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60A66F9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lastRenderedPageBreak/>
              <w:t>8</w:t>
            </w:r>
          </w:p>
        </w:tc>
      </w:tr>
      <w:tr w:rsidR="00313B12" w:rsidRPr="00313B12" w14:paraId="73B59035" w14:textId="77777777" w:rsidTr="00313B12">
        <w:trPr>
          <w:trHeight w:val="193"/>
        </w:trPr>
        <w:tc>
          <w:tcPr>
            <w:tcW w:w="642" w:type="dxa"/>
            <w:vAlign w:val="center"/>
          </w:tcPr>
          <w:p w14:paraId="35BCD7BC" w14:textId="5309C126" w:rsidR="00313B12" w:rsidRPr="00AA5D24" w:rsidRDefault="00AA5D24" w:rsidP="00313B12">
            <w:pPr>
              <w:jc w:val="center"/>
              <w:rPr>
                <w:rFonts w:cs="Arial"/>
                <w:b/>
                <w:sz w:val="22"/>
                <w:szCs w:val="22"/>
                <w:lang w:val="sr-Cyrl-RS"/>
              </w:rPr>
            </w:pPr>
            <w:r>
              <w:rPr>
                <w:rFonts w:cs="Arial"/>
                <w:b/>
                <w:sz w:val="22"/>
                <w:szCs w:val="22"/>
                <w:lang w:val="sr-Cyrl-RS"/>
              </w:rPr>
              <w:lastRenderedPageBreak/>
              <w:t>101</w:t>
            </w:r>
            <w:r w:rsidR="00313B12" w:rsidRPr="00AA5D24">
              <w:rPr>
                <w:rFonts w:cs="Arial"/>
                <w:b/>
                <w:sz w:val="22"/>
                <w:szCs w:val="22"/>
                <w:lang w:val="sr-Cyrl-RS"/>
              </w:rPr>
              <w:t>.</w:t>
            </w:r>
          </w:p>
        </w:tc>
        <w:tc>
          <w:tcPr>
            <w:tcW w:w="1552" w:type="dxa"/>
            <w:vAlign w:val="center"/>
          </w:tcPr>
          <w:p w14:paraId="28AD0F74" w14:textId="77777777" w:rsidR="00313B12" w:rsidRPr="00313B12" w:rsidRDefault="00313B12" w:rsidP="00313B12">
            <w:pPr>
              <w:jc w:val="center"/>
              <w:rPr>
                <w:rFonts w:cs="Arial"/>
                <w:sz w:val="22"/>
                <w:szCs w:val="22"/>
                <w:lang w:val="sr-Latn-RS"/>
              </w:rPr>
            </w:pPr>
            <w:r w:rsidRPr="00313B12">
              <w:rPr>
                <w:rFonts w:cs="Arial"/>
                <w:sz w:val="22"/>
                <w:szCs w:val="22"/>
                <w:lang w:val="sr-Latn-RS"/>
              </w:rPr>
              <w:t>Котларнице</w:t>
            </w:r>
          </w:p>
        </w:tc>
        <w:tc>
          <w:tcPr>
            <w:tcW w:w="1573" w:type="dxa"/>
            <w:vAlign w:val="center"/>
          </w:tcPr>
          <w:p w14:paraId="1236ABE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566DCA2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Вентил сигурности са опругом</w:t>
            </w:r>
          </w:p>
        </w:tc>
        <w:tc>
          <w:tcPr>
            <w:tcW w:w="1226" w:type="dxa"/>
            <w:vAlign w:val="center"/>
          </w:tcPr>
          <w:p w14:paraId="4CF1496E" w14:textId="77777777" w:rsidR="00313B12" w:rsidRPr="00313B12" w:rsidRDefault="00313B12" w:rsidP="00313B12">
            <w:pPr>
              <w:jc w:val="center"/>
              <w:rPr>
                <w:rFonts w:eastAsia="Calibri" w:cs="Arial"/>
                <w:sz w:val="22"/>
                <w:szCs w:val="22"/>
                <w:lang w:val="sr-Cyrl-RS"/>
              </w:rPr>
            </w:pPr>
            <w:r w:rsidRPr="00313B12">
              <w:rPr>
                <w:rFonts w:cs="Arial"/>
                <w:sz w:val="22"/>
                <w:szCs w:val="22"/>
              </w:rPr>
              <w:t>R1"</w:t>
            </w:r>
          </w:p>
        </w:tc>
        <w:tc>
          <w:tcPr>
            <w:tcW w:w="1772" w:type="dxa"/>
            <w:vAlign w:val="center"/>
          </w:tcPr>
          <w:p w14:paraId="5F9AE63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3</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547DA87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7</w:t>
            </w:r>
          </w:p>
        </w:tc>
      </w:tr>
      <w:tr w:rsidR="00313B12" w:rsidRPr="00313B12" w14:paraId="4C0C78DA" w14:textId="77777777" w:rsidTr="00313B12">
        <w:trPr>
          <w:trHeight w:val="193"/>
        </w:trPr>
        <w:tc>
          <w:tcPr>
            <w:tcW w:w="642" w:type="dxa"/>
            <w:vAlign w:val="center"/>
          </w:tcPr>
          <w:p w14:paraId="176A486D" w14:textId="18F1195D" w:rsidR="00313B12" w:rsidRPr="00AA5D24" w:rsidRDefault="00313B12" w:rsidP="00AA5D24">
            <w:pPr>
              <w:jc w:val="center"/>
              <w:rPr>
                <w:rFonts w:cs="Arial"/>
                <w:b/>
                <w:sz w:val="22"/>
                <w:szCs w:val="22"/>
                <w:lang w:val="sr-Cyrl-RS"/>
              </w:rPr>
            </w:pPr>
            <w:r w:rsidRPr="00AA5D24">
              <w:rPr>
                <w:rFonts w:cs="Arial"/>
                <w:b/>
                <w:sz w:val="22"/>
                <w:szCs w:val="22"/>
                <w:lang w:val="sr-Cyrl-RS"/>
              </w:rPr>
              <w:t>10</w:t>
            </w:r>
            <w:r w:rsidR="00AA5D24">
              <w:rPr>
                <w:rFonts w:cs="Arial"/>
                <w:b/>
                <w:sz w:val="22"/>
                <w:szCs w:val="22"/>
                <w:lang w:val="sr-Latn-RS"/>
              </w:rPr>
              <w:t>2</w:t>
            </w:r>
            <w:r w:rsidRPr="00AA5D24">
              <w:rPr>
                <w:rFonts w:cs="Arial"/>
                <w:b/>
                <w:sz w:val="22"/>
                <w:szCs w:val="22"/>
                <w:lang w:val="sr-Cyrl-RS"/>
              </w:rPr>
              <w:t>.</w:t>
            </w:r>
          </w:p>
        </w:tc>
        <w:tc>
          <w:tcPr>
            <w:tcW w:w="1552" w:type="dxa"/>
            <w:vAlign w:val="center"/>
          </w:tcPr>
          <w:p w14:paraId="63694B26" w14:textId="77777777" w:rsidR="00313B12" w:rsidRPr="00313B12" w:rsidRDefault="00313B12" w:rsidP="00313B12">
            <w:pPr>
              <w:jc w:val="center"/>
              <w:rPr>
                <w:rFonts w:cs="Arial"/>
                <w:sz w:val="22"/>
                <w:szCs w:val="22"/>
                <w:lang w:val="sr-Latn-RS"/>
              </w:rPr>
            </w:pPr>
            <w:r w:rsidRPr="00313B12">
              <w:rPr>
                <w:rFonts w:cs="Arial"/>
                <w:sz w:val="22"/>
                <w:szCs w:val="22"/>
                <w:lang w:val="sr-Latn-RS"/>
              </w:rPr>
              <w:t>Котларнице</w:t>
            </w:r>
          </w:p>
        </w:tc>
        <w:tc>
          <w:tcPr>
            <w:tcW w:w="1573" w:type="dxa"/>
            <w:vAlign w:val="center"/>
          </w:tcPr>
          <w:p w14:paraId="5974CA9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317" w:type="dxa"/>
            <w:vAlign w:val="center"/>
          </w:tcPr>
          <w:p w14:paraId="708C0DB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Вентил сигурности са опругом</w:t>
            </w:r>
          </w:p>
        </w:tc>
        <w:tc>
          <w:tcPr>
            <w:tcW w:w="1226" w:type="dxa"/>
            <w:vAlign w:val="center"/>
          </w:tcPr>
          <w:p w14:paraId="47F80F89" w14:textId="77777777" w:rsidR="00313B12" w:rsidRPr="00313B12" w:rsidRDefault="00313B12" w:rsidP="00313B12">
            <w:pPr>
              <w:jc w:val="center"/>
              <w:rPr>
                <w:rFonts w:eastAsia="Calibri" w:cs="Arial"/>
                <w:sz w:val="22"/>
                <w:szCs w:val="22"/>
                <w:lang w:val="sr-Cyrl-RS"/>
              </w:rPr>
            </w:pPr>
            <w:r w:rsidRPr="00313B12">
              <w:rPr>
                <w:rFonts w:cs="Arial"/>
                <w:sz w:val="22"/>
                <w:szCs w:val="22"/>
              </w:rPr>
              <w:t>R1/2"</w:t>
            </w:r>
          </w:p>
        </w:tc>
        <w:tc>
          <w:tcPr>
            <w:tcW w:w="1772" w:type="dxa"/>
            <w:vAlign w:val="center"/>
          </w:tcPr>
          <w:p w14:paraId="1278C8A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 xml:space="preserve">Притисак отварања </w:t>
            </w:r>
            <w:r w:rsidRPr="00313B12">
              <w:rPr>
                <w:rFonts w:eastAsia="Calibri" w:cs="Arial"/>
                <w:sz w:val="22"/>
                <w:szCs w:val="22"/>
                <w:lang w:val="sr-Latn-RS"/>
              </w:rPr>
              <w:t>3</w:t>
            </w:r>
            <w:r w:rsidRPr="00313B12">
              <w:rPr>
                <w:rFonts w:eastAsia="Calibri" w:cs="Arial"/>
                <w:sz w:val="22"/>
                <w:szCs w:val="22"/>
                <w:lang w:val="sr-Cyrl-RS"/>
              </w:rPr>
              <w:t xml:space="preserve"> </w:t>
            </w:r>
            <w:r w:rsidRPr="00313B12">
              <w:rPr>
                <w:rFonts w:eastAsia="Calibri" w:cs="Arial"/>
                <w:sz w:val="22"/>
                <w:szCs w:val="22"/>
                <w:lang w:val="sr-Latn-RS"/>
              </w:rPr>
              <w:t>bara</w:t>
            </w:r>
          </w:p>
        </w:tc>
        <w:tc>
          <w:tcPr>
            <w:tcW w:w="1160" w:type="dxa"/>
            <w:vAlign w:val="center"/>
          </w:tcPr>
          <w:p w14:paraId="3EB54B0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w:t>
            </w:r>
          </w:p>
        </w:tc>
      </w:tr>
      <w:tr w:rsidR="00313B12" w:rsidRPr="00313B12" w14:paraId="076C8F23" w14:textId="77777777" w:rsidTr="00313B12">
        <w:trPr>
          <w:trHeight w:val="193"/>
        </w:trPr>
        <w:tc>
          <w:tcPr>
            <w:tcW w:w="642" w:type="dxa"/>
            <w:vAlign w:val="center"/>
          </w:tcPr>
          <w:p w14:paraId="15852235" w14:textId="24C307FD" w:rsidR="00313B12" w:rsidRPr="00AA5D24" w:rsidRDefault="00313B12" w:rsidP="00AA5D24">
            <w:pPr>
              <w:jc w:val="center"/>
              <w:rPr>
                <w:rFonts w:cs="Arial"/>
                <w:b/>
                <w:sz w:val="22"/>
                <w:szCs w:val="22"/>
              </w:rPr>
            </w:pPr>
            <w:r w:rsidRPr="00AA5D24">
              <w:rPr>
                <w:rFonts w:cs="Arial"/>
                <w:b/>
                <w:sz w:val="22"/>
                <w:szCs w:val="22"/>
              </w:rPr>
              <w:t>10</w:t>
            </w:r>
            <w:r w:rsidR="00AA5D24" w:rsidRPr="00AA5D24">
              <w:rPr>
                <w:rFonts w:cs="Arial"/>
                <w:b/>
                <w:sz w:val="22"/>
                <w:szCs w:val="22"/>
              </w:rPr>
              <w:t>3</w:t>
            </w:r>
            <w:r w:rsidRPr="00AA5D24">
              <w:rPr>
                <w:rFonts w:cs="Arial"/>
                <w:b/>
                <w:sz w:val="22"/>
                <w:szCs w:val="22"/>
              </w:rPr>
              <w:t>.</w:t>
            </w:r>
          </w:p>
        </w:tc>
        <w:tc>
          <w:tcPr>
            <w:tcW w:w="1552" w:type="dxa"/>
            <w:vAlign w:val="center"/>
          </w:tcPr>
          <w:p w14:paraId="2F7E0B05" w14:textId="77777777" w:rsidR="00313B12" w:rsidRPr="00AA5D24" w:rsidRDefault="00313B12" w:rsidP="00313B12">
            <w:pPr>
              <w:jc w:val="center"/>
              <w:rPr>
                <w:rFonts w:cs="Arial"/>
                <w:sz w:val="22"/>
                <w:szCs w:val="22"/>
                <w:lang w:val="sr-Latn-RS"/>
              </w:rPr>
            </w:pPr>
            <w:r w:rsidRPr="00AA5D24">
              <w:rPr>
                <w:rFonts w:cs="Arial"/>
                <w:sz w:val="22"/>
                <w:szCs w:val="22"/>
                <w:lang w:val="sr-Cyrl-RS"/>
              </w:rPr>
              <w:t xml:space="preserve">Нова </w:t>
            </w:r>
            <w:r w:rsidRPr="00AA5D24">
              <w:rPr>
                <w:rFonts w:cs="Arial"/>
                <w:sz w:val="22"/>
                <w:szCs w:val="22"/>
                <w:lang w:val="sr-Latn-RS"/>
              </w:rPr>
              <w:t>Котларница</w:t>
            </w:r>
          </w:p>
        </w:tc>
        <w:tc>
          <w:tcPr>
            <w:tcW w:w="1573" w:type="dxa"/>
            <w:vAlign w:val="center"/>
          </w:tcPr>
          <w:p w14:paraId="11798866"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w:t>
            </w:r>
          </w:p>
        </w:tc>
        <w:tc>
          <w:tcPr>
            <w:tcW w:w="1317" w:type="dxa"/>
            <w:vAlign w:val="center"/>
          </w:tcPr>
          <w:p w14:paraId="7E7272C3"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Вентил сигурности са опругом</w:t>
            </w:r>
          </w:p>
        </w:tc>
        <w:tc>
          <w:tcPr>
            <w:tcW w:w="1226" w:type="dxa"/>
            <w:vAlign w:val="center"/>
          </w:tcPr>
          <w:p w14:paraId="07A9AE83" w14:textId="77777777" w:rsidR="00313B12" w:rsidRPr="00AA5D24" w:rsidRDefault="00313B12" w:rsidP="00313B12">
            <w:pPr>
              <w:jc w:val="center"/>
              <w:rPr>
                <w:rFonts w:cs="Arial"/>
                <w:sz w:val="22"/>
                <w:szCs w:val="22"/>
                <w:lang w:val="sr-Cyrl-RS"/>
              </w:rPr>
            </w:pPr>
            <w:r w:rsidRPr="00AA5D24">
              <w:rPr>
                <w:rFonts w:cs="Arial"/>
                <w:sz w:val="22"/>
                <w:szCs w:val="22"/>
              </w:rPr>
              <w:t>DN65-100</w:t>
            </w:r>
          </w:p>
          <w:p w14:paraId="13987AE2" w14:textId="77777777" w:rsidR="00313B12" w:rsidRPr="00AA5D24" w:rsidRDefault="00313B12" w:rsidP="00313B12">
            <w:pPr>
              <w:jc w:val="center"/>
              <w:rPr>
                <w:rFonts w:eastAsia="Calibri" w:cs="Arial"/>
                <w:sz w:val="22"/>
                <w:szCs w:val="22"/>
                <w:lang w:val="sr-Cyrl-RS"/>
              </w:rPr>
            </w:pPr>
            <w:r w:rsidRPr="00AA5D24">
              <w:rPr>
                <w:rFonts w:cs="Arial"/>
                <w:sz w:val="22"/>
                <w:szCs w:val="22"/>
              </w:rPr>
              <w:t>PN16</w:t>
            </w:r>
          </w:p>
        </w:tc>
        <w:tc>
          <w:tcPr>
            <w:tcW w:w="1772" w:type="dxa"/>
            <w:vAlign w:val="center"/>
          </w:tcPr>
          <w:p w14:paraId="5BAEF8C8"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 xml:space="preserve">Притисак отварања </w:t>
            </w:r>
            <w:r w:rsidRPr="00AA5D24">
              <w:rPr>
                <w:rFonts w:eastAsia="Calibri" w:cs="Arial"/>
                <w:sz w:val="22"/>
                <w:szCs w:val="22"/>
                <w:lang w:val="sr-Latn-RS"/>
              </w:rPr>
              <w:t>11,1</w:t>
            </w:r>
            <w:r w:rsidRPr="00AA5D24">
              <w:rPr>
                <w:rFonts w:eastAsia="Calibri" w:cs="Arial"/>
                <w:sz w:val="22"/>
                <w:szCs w:val="22"/>
                <w:lang w:val="sr-Cyrl-RS"/>
              </w:rPr>
              <w:t xml:space="preserve"> </w:t>
            </w:r>
            <w:r w:rsidRPr="00AA5D24">
              <w:rPr>
                <w:rFonts w:eastAsia="Calibri" w:cs="Arial"/>
                <w:sz w:val="22"/>
                <w:szCs w:val="22"/>
                <w:lang w:val="sr-Latn-RS"/>
              </w:rPr>
              <w:t>bara</w:t>
            </w:r>
          </w:p>
        </w:tc>
        <w:tc>
          <w:tcPr>
            <w:tcW w:w="1160" w:type="dxa"/>
            <w:vAlign w:val="center"/>
          </w:tcPr>
          <w:p w14:paraId="628AF1D6"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2</w:t>
            </w:r>
          </w:p>
        </w:tc>
      </w:tr>
      <w:tr w:rsidR="00313B12" w:rsidRPr="00313B12" w14:paraId="2D9068BC" w14:textId="77777777" w:rsidTr="00313B12">
        <w:trPr>
          <w:trHeight w:val="193"/>
        </w:trPr>
        <w:tc>
          <w:tcPr>
            <w:tcW w:w="642" w:type="dxa"/>
            <w:vAlign w:val="center"/>
          </w:tcPr>
          <w:p w14:paraId="6ABBF6DF" w14:textId="12182FA4" w:rsidR="00313B12" w:rsidRPr="00AA5D24" w:rsidRDefault="00313B12" w:rsidP="00AA5D24">
            <w:pPr>
              <w:jc w:val="center"/>
              <w:rPr>
                <w:rFonts w:cs="Arial"/>
                <w:b/>
                <w:sz w:val="22"/>
                <w:szCs w:val="22"/>
              </w:rPr>
            </w:pPr>
            <w:r w:rsidRPr="00AA5D24">
              <w:rPr>
                <w:rFonts w:cs="Arial"/>
                <w:b/>
                <w:sz w:val="22"/>
                <w:szCs w:val="22"/>
              </w:rPr>
              <w:t>10</w:t>
            </w:r>
            <w:r w:rsidR="00AA5D24" w:rsidRPr="00AA5D24">
              <w:rPr>
                <w:rFonts w:cs="Arial"/>
                <w:b/>
                <w:sz w:val="22"/>
                <w:szCs w:val="22"/>
              </w:rPr>
              <w:t>4</w:t>
            </w:r>
            <w:r w:rsidRPr="00AA5D24">
              <w:rPr>
                <w:rFonts w:cs="Arial"/>
                <w:b/>
                <w:sz w:val="22"/>
                <w:szCs w:val="22"/>
              </w:rPr>
              <w:t>.</w:t>
            </w:r>
          </w:p>
        </w:tc>
        <w:tc>
          <w:tcPr>
            <w:tcW w:w="1552" w:type="dxa"/>
            <w:vAlign w:val="center"/>
          </w:tcPr>
          <w:p w14:paraId="47FABBF4" w14:textId="77777777" w:rsidR="00313B12" w:rsidRPr="00AA5D24" w:rsidRDefault="00313B12" w:rsidP="00313B12">
            <w:pPr>
              <w:jc w:val="center"/>
              <w:rPr>
                <w:rFonts w:cs="Arial"/>
                <w:sz w:val="22"/>
                <w:szCs w:val="22"/>
                <w:lang w:val="sr-Latn-RS"/>
              </w:rPr>
            </w:pPr>
            <w:r w:rsidRPr="00AA5D24">
              <w:rPr>
                <w:rFonts w:cs="Arial"/>
                <w:sz w:val="22"/>
                <w:szCs w:val="22"/>
                <w:lang w:val="sr-Cyrl-RS"/>
              </w:rPr>
              <w:t xml:space="preserve">Нова </w:t>
            </w:r>
            <w:r w:rsidRPr="00AA5D24">
              <w:rPr>
                <w:rFonts w:cs="Arial"/>
                <w:sz w:val="22"/>
                <w:szCs w:val="22"/>
                <w:lang w:val="sr-Latn-RS"/>
              </w:rPr>
              <w:t>Котларница</w:t>
            </w:r>
          </w:p>
        </w:tc>
        <w:tc>
          <w:tcPr>
            <w:tcW w:w="1573" w:type="dxa"/>
            <w:vAlign w:val="center"/>
          </w:tcPr>
          <w:p w14:paraId="79094B8A"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w:t>
            </w:r>
          </w:p>
        </w:tc>
        <w:tc>
          <w:tcPr>
            <w:tcW w:w="1317" w:type="dxa"/>
            <w:vAlign w:val="center"/>
          </w:tcPr>
          <w:p w14:paraId="74A3ED68"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Вентил сигурности са опругом</w:t>
            </w:r>
          </w:p>
        </w:tc>
        <w:tc>
          <w:tcPr>
            <w:tcW w:w="1226" w:type="dxa"/>
            <w:vAlign w:val="center"/>
          </w:tcPr>
          <w:p w14:paraId="4FD7ADC9" w14:textId="77777777" w:rsidR="00313B12" w:rsidRPr="00AA5D24" w:rsidRDefault="00313B12" w:rsidP="00313B12">
            <w:pPr>
              <w:jc w:val="center"/>
              <w:rPr>
                <w:rFonts w:cs="Arial"/>
                <w:sz w:val="22"/>
                <w:szCs w:val="22"/>
              </w:rPr>
            </w:pPr>
            <w:r w:rsidRPr="00AA5D24">
              <w:rPr>
                <w:rFonts w:cs="Arial"/>
                <w:sz w:val="22"/>
                <w:szCs w:val="22"/>
              </w:rPr>
              <w:t>DN65-65</w:t>
            </w:r>
          </w:p>
          <w:p w14:paraId="2032CD5D" w14:textId="77777777" w:rsidR="00313B12" w:rsidRPr="00AA5D24" w:rsidRDefault="00313B12" w:rsidP="00313B12">
            <w:pPr>
              <w:jc w:val="center"/>
              <w:rPr>
                <w:rFonts w:eastAsia="Calibri" w:cs="Arial"/>
                <w:sz w:val="22"/>
                <w:szCs w:val="22"/>
                <w:lang w:val="sr-Cyrl-RS"/>
              </w:rPr>
            </w:pPr>
            <w:r w:rsidRPr="00AA5D24">
              <w:rPr>
                <w:rFonts w:cs="Arial"/>
                <w:sz w:val="22"/>
                <w:szCs w:val="22"/>
              </w:rPr>
              <w:t>PN16</w:t>
            </w:r>
          </w:p>
        </w:tc>
        <w:tc>
          <w:tcPr>
            <w:tcW w:w="1772" w:type="dxa"/>
            <w:vAlign w:val="center"/>
          </w:tcPr>
          <w:p w14:paraId="57FD3E5A"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 xml:space="preserve">Притисак отварања </w:t>
            </w:r>
            <w:r w:rsidRPr="00AA5D24">
              <w:rPr>
                <w:rFonts w:eastAsia="Calibri" w:cs="Arial"/>
                <w:sz w:val="22"/>
                <w:szCs w:val="22"/>
                <w:lang w:val="sr-Latn-RS"/>
              </w:rPr>
              <w:t>3</w:t>
            </w:r>
            <w:r w:rsidRPr="00AA5D24">
              <w:rPr>
                <w:rFonts w:eastAsia="Calibri" w:cs="Arial"/>
                <w:sz w:val="22"/>
                <w:szCs w:val="22"/>
                <w:lang w:val="sr-Cyrl-RS"/>
              </w:rPr>
              <w:t xml:space="preserve"> </w:t>
            </w:r>
            <w:r w:rsidRPr="00AA5D24">
              <w:rPr>
                <w:rFonts w:eastAsia="Calibri" w:cs="Arial"/>
                <w:sz w:val="22"/>
                <w:szCs w:val="22"/>
                <w:lang w:val="sr-Latn-RS"/>
              </w:rPr>
              <w:t>bara</w:t>
            </w:r>
          </w:p>
        </w:tc>
        <w:tc>
          <w:tcPr>
            <w:tcW w:w="1160" w:type="dxa"/>
            <w:vAlign w:val="center"/>
          </w:tcPr>
          <w:p w14:paraId="294DED2C"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2</w:t>
            </w:r>
          </w:p>
        </w:tc>
      </w:tr>
      <w:tr w:rsidR="00313B12" w:rsidRPr="00313B12" w14:paraId="7154CD52" w14:textId="77777777" w:rsidTr="00313B12">
        <w:trPr>
          <w:trHeight w:val="193"/>
        </w:trPr>
        <w:tc>
          <w:tcPr>
            <w:tcW w:w="642" w:type="dxa"/>
            <w:vAlign w:val="center"/>
          </w:tcPr>
          <w:p w14:paraId="180EAD2C" w14:textId="20C25D89" w:rsidR="00313B12" w:rsidRPr="00AA5D24" w:rsidRDefault="00313B12" w:rsidP="00AA5D24">
            <w:pPr>
              <w:jc w:val="center"/>
              <w:rPr>
                <w:rFonts w:cs="Arial"/>
                <w:b/>
                <w:sz w:val="22"/>
                <w:szCs w:val="22"/>
              </w:rPr>
            </w:pPr>
            <w:r w:rsidRPr="00AA5D24">
              <w:rPr>
                <w:rFonts w:cs="Arial"/>
                <w:b/>
                <w:sz w:val="22"/>
                <w:szCs w:val="22"/>
              </w:rPr>
              <w:t>10</w:t>
            </w:r>
            <w:r w:rsidR="00AA5D24" w:rsidRPr="00AA5D24">
              <w:rPr>
                <w:rFonts w:cs="Arial"/>
                <w:b/>
                <w:sz w:val="22"/>
                <w:szCs w:val="22"/>
              </w:rPr>
              <w:t>5</w:t>
            </w:r>
            <w:r w:rsidRPr="00AA5D24">
              <w:rPr>
                <w:rFonts w:cs="Arial"/>
                <w:b/>
                <w:sz w:val="22"/>
                <w:szCs w:val="22"/>
              </w:rPr>
              <w:t>.</w:t>
            </w:r>
          </w:p>
        </w:tc>
        <w:tc>
          <w:tcPr>
            <w:tcW w:w="1552" w:type="dxa"/>
            <w:vAlign w:val="center"/>
          </w:tcPr>
          <w:p w14:paraId="06161F4B" w14:textId="77777777" w:rsidR="00313B12" w:rsidRPr="00AA5D24" w:rsidRDefault="00313B12" w:rsidP="00313B12">
            <w:pPr>
              <w:jc w:val="center"/>
              <w:rPr>
                <w:rFonts w:cs="Arial"/>
                <w:sz w:val="22"/>
                <w:szCs w:val="22"/>
                <w:lang w:val="sr-Latn-RS"/>
              </w:rPr>
            </w:pPr>
            <w:r w:rsidRPr="00AA5D24">
              <w:rPr>
                <w:rFonts w:cs="Arial"/>
                <w:sz w:val="22"/>
                <w:szCs w:val="22"/>
                <w:lang w:val="sr-Cyrl-RS"/>
              </w:rPr>
              <w:t xml:space="preserve">Нова </w:t>
            </w:r>
            <w:r w:rsidRPr="00AA5D24">
              <w:rPr>
                <w:rFonts w:cs="Arial"/>
                <w:sz w:val="22"/>
                <w:szCs w:val="22"/>
                <w:lang w:val="sr-Latn-RS"/>
              </w:rPr>
              <w:t>Котларница</w:t>
            </w:r>
          </w:p>
        </w:tc>
        <w:tc>
          <w:tcPr>
            <w:tcW w:w="1573" w:type="dxa"/>
            <w:vAlign w:val="center"/>
          </w:tcPr>
          <w:p w14:paraId="19BB3D77"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w:t>
            </w:r>
          </w:p>
        </w:tc>
        <w:tc>
          <w:tcPr>
            <w:tcW w:w="1317" w:type="dxa"/>
            <w:vAlign w:val="center"/>
          </w:tcPr>
          <w:p w14:paraId="3F31C111"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Вентил сигурности са опругом</w:t>
            </w:r>
          </w:p>
        </w:tc>
        <w:tc>
          <w:tcPr>
            <w:tcW w:w="1226" w:type="dxa"/>
            <w:vAlign w:val="center"/>
          </w:tcPr>
          <w:p w14:paraId="72C883E9" w14:textId="77777777" w:rsidR="00313B12" w:rsidRPr="00AA5D24" w:rsidRDefault="00313B12" w:rsidP="00313B12">
            <w:pPr>
              <w:jc w:val="center"/>
              <w:rPr>
                <w:rFonts w:cs="Arial"/>
                <w:sz w:val="22"/>
                <w:szCs w:val="22"/>
              </w:rPr>
            </w:pPr>
            <w:r w:rsidRPr="00AA5D24">
              <w:rPr>
                <w:rFonts w:cs="Arial"/>
                <w:sz w:val="22"/>
                <w:szCs w:val="22"/>
              </w:rPr>
              <w:t>DN40-40</w:t>
            </w:r>
          </w:p>
          <w:p w14:paraId="11798094" w14:textId="77777777" w:rsidR="00313B12" w:rsidRPr="00AA5D24" w:rsidRDefault="00313B12" w:rsidP="00313B12">
            <w:pPr>
              <w:jc w:val="center"/>
              <w:rPr>
                <w:rFonts w:eastAsia="Calibri" w:cs="Arial"/>
                <w:sz w:val="22"/>
                <w:szCs w:val="22"/>
                <w:lang w:val="sr-Cyrl-RS"/>
              </w:rPr>
            </w:pPr>
            <w:r w:rsidRPr="00AA5D24">
              <w:rPr>
                <w:rFonts w:cs="Arial"/>
                <w:sz w:val="22"/>
                <w:szCs w:val="22"/>
              </w:rPr>
              <w:t>PN16</w:t>
            </w:r>
          </w:p>
        </w:tc>
        <w:tc>
          <w:tcPr>
            <w:tcW w:w="1772" w:type="dxa"/>
            <w:vAlign w:val="center"/>
          </w:tcPr>
          <w:p w14:paraId="7D4655D9"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 xml:space="preserve">Притисак отварања </w:t>
            </w:r>
            <w:r w:rsidRPr="00AA5D24">
              <w:rPr>
                <w:rFonts w:eastAsia="Calibri" w:cs="Arial"/>
                <w:sz w:val="22"/>
                <w:szCs w:val="22"/>
                <w:lang w:val="sr-Latn-RS"/>
              </w:rPr>
              <w:t>8</w:t>
            </w:r>
            <w:r w:rsidRPr="00AA5D24">
              <w:rPr>
                <w:rFonts w:eastAsia="Calibri" w:cs="Arial"/>
                <w:sz w:val="22"/>
                <w:szCs w:val="22"/>
                <w:lang w:val="sr-Cyrl-RS"/>
              </w:rPr>
              <w:t xml:space="preserve"> </w:t>
            </w:r>
            <w:r w:rsidRPr="00AA5D24">
              <w:rPr>
                <w:rFonts w:eastAsia="Calibri" w:cs="Arial"/>
                <w:sz w:val="22"/>
                <w:szCs w:val="22"/>
                <w:lang w:val="sr-Latn-RS"/>
              </w:rPr>
              <w:t>bara</w:t>
            </w:r>
          </w:p>
        </w:tc>
        <w:tc>
          <w:tcPr>
            <w:tcW w:w="1160" w:type="dxa"/>
            <w:vAlign w:val="center"/>
          </w:tcPr>
          <w:p w14:paraId="0E586CDB"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1</w:t>
            </w:r>
          </w:p>
        </w:tc>
      </w:tr>
      <w:tr w:rsidR="00313B12" w:rsidRPr="00313B12" w14:paraId="67788FA5" w14:textId="77777777" w:rsidTr="00313B12">
        <w:trPr>
          <w:trHeight w:val="193"/>
        </w:trPr>
        <w:tc>
          <w:tcPr>
            <w:tcW w:w="642" w:type="dxa"/>
            <w:vAlign w:val="center"/>
          </w:tcPr>
          <w:p w14:paraId="5D55B2BB" w14:textId="4F3C69EA" w:rsidR="00313B12" w:rsidRPr="00AA5D24" w:rsidRDefault="00313B12" w:rsidP="00AA5D24">
            <w:pPr>
              <w:jc w:val="center"/>
              <w:rPr>
                <w:rFonts w:cs="Arial"/>
                <w:b/>
                <w:sz w:val="22"/>
                <w:szCs w:val="22"/>
              </w:rPr>
            </w:pPr>
            <w:r w:rsidRPr="00AA5D24">
              <w:rPr>
                <w:rFonts w:cs="Arial"/>
                <w:b/>
                <w:sz w:val="22"/>
                <w:szCs w:val="22"/>
              </w:rPr>
              <w:t>1</w:t>
            </w:r>
            <w:r w:rsidR="00AA5D24" w:rsidRPr="00AA5D24">
              <w:rPr>
                <w:rFonts w:cs="Arial"/>
                <w:b/>
                <w:sz w:val="22"/>
                <w:szCs w:val="22"/>
              </w:rPr>
              <w:t>06</w:t>
            </w:r>
            <w:r w:rsidRPr="00AA5D24">
              <w:rPr>
                <w:rFonts w:cs="Arial"/>
                <w:b/>
                <w:sz w:val="22"/>
                <w:szCs w:val="22"/>
              </w:rPr>
              <w:t>.</w:t>
            </w:r>
          </w:p>
        </w:tc>
        <w:tc>
          <w:tcPr>
            <w:tcW w:w="1552" w:type="dxa"/>
            <w:vAlign w:val="center"/>
          </w:tcPr>
          <w:p w14:paraId="3BB69829" w14:textId="77777777" w:rsidR="00313B12" w:rsidRPr="00AA5D24" w:rsidRDefault="00313B12" w:rsidP="00313B12">
            <w:pPr>
              <w:jc w:val="center"/>
              <w:rPr>
                <w:rFonts w:cs="Arial"/>
                <w:sz w:val="22"/>
                <w:szCs w:val="22"/>
                <w:lang w:val="sr-Latn-RS"/>
              </w:rPr>
            </w:pPr>
            <w:r w:rsidRPr="00AA5D24">
              <w:rPr>
                <w:rFonts w:cs="Arial"/>
                <w:sz w:val="22"/>
                <w:szCs w:val="22"/>
                <w:lang w:val="sr-Cyrl-RS"/>
              </w:rPr>
              <w:t xml:space="preserve">Нова </w:t>
            </w:r>
            <w:r w:rsidRPr="00AA5D24">
              <w:rPr>
                <w:rFonts w:cs="Arial"/>
                <w:sz w:val="22"/>
                <w:szCs w:val="22"/>
                <w:lang w:val="sr-Latn-RS"/>
              </w:rPr>
              <w:t>Котларница</w:t>
            </w:r>
          </w:p>
        </w:tc>
        <w:tc>
          <w:tcPr>
            <w:tcW w:w="1573" w:type="dxa"/>
            <w:vAlign w:val="center"/>
          </w:tcPr>
          <w:p w14:paraId="66F829C5"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w:t>
            </w:r>
          </w:p>
        </w:tc>
        <w:tc>
          <w:tcPr>
            <w:tcW w:w="1317" w:type="dxa"/>
            <w:vAlign w:val="center"/>
          </w:tcPr>
          <w:p w14:paraId="59675257"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Вентил сигурности са опругом</w:t>
            </w:r>
          </w:p>
        </w:tc>
        <w:tc>
          <w:tcPr>
            <w:tcW w:w="1226" w:type="dxa"/>
            <w:vAlign w:val="center"/>
          </w:tcPr>
          <w:p w14:paraId="6BCEC365" w14:textId="77777777" w:rsidR="00313B12" w:rsidRPr="00AA5D24" w:rsidRDefault="00313B12" w:rsidP="00313B12">
            <w:pPr>
              <w:jc w:val="center"/>
              <w:rPr>
                <w:rFonts w:cs="Arial"/>
                <w:sz w:val="22"/>
                <w:szCs w:val="22"/>
              </w:rPr>
            </w:pPr>
            <w:r w:rsidRPr="00AA5D24">
              <w:rPr>
                <w:rFonts w:cs="Arial"/>
                <w:sz w:val="22"/>
                <w:szCs w:val="22"/>
              </w:rPr>
              <w:t>DN40-40</w:t>
            </w:r>
          </w:p>
          <w:p w14:paraId="762AFA31" w14:textId="77777777" w:rsidR="00313B12" w:rsidRPr="00AA5D24" w:rsidRDefault="00313B12" w:rsidP="00313B12">
            <w:pPr>
              <w:jc w:val="center"/>
              <w:rPr>
                <w:rFonts w:eastAsia="Calibri" w:cs="Arial"/>
                <w:sz w:val="22"/>
                <w:szCs w:val="22"/>
                <w:lang w:val="sr-Cyrl-RS"/>
              </w:rPr>
            </w:pPr>
            <w:r w:rsidRPr="00AA5D24">
              <w:rPr>
                <w:rFonts w:cs="Arial"/>
                <w:sz w:val="22"/>
                <w:szCs w:val="22"/>
              </w:rPr>
              <w:t>PN16</w:t>
            </w:r>
          </w:p>
        </w:tc>
        <w:tc>
          <w:tcPr>
            <w:tcW w:w="1772" w:type="dxa"/>
            <w:vAlign w:val="center"/>
          </w:tcPr>
          <w:p w14:paraId="69CD176B"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 xml:space="preserve">Притисак отварања </w:t>
            </w:r>
            <w:r w:rsidRPr="00AA5D24">
              <w:rPr>
                <w:rFonts w:eastAsia="Calibri" w:cs="Arial"/>
                <w:sz w:val="22"/>
                <w:szCs w:val="22"/>
                <w:lang w:val="sr-Latn-RS"/>
              </w:rPr>
              <w:t>6</w:t>
            </w:r>
            <w:r w:rsidRPr="00AA5D24">
              <w:rPr>
                <w:rFonts w:eastAsia="Calibri" w:cs="Arial"/>
                <w:sz w:val="22"/>
                <w:szCs w:val="22"/>
                <w:lang w:val="sr-Cyrl-RS"/>
              </w:rPr>
              <w:t xml:space="preserve"> </w:t>
            </w:r>
            <w:r w:rsidRPr="00AA5D24">
              <w:rPr>
                <w:rFonts w:eastAsia="Calibri" w:cs="Arial"/>
                <w:sz w:val="22"/>
                <w:szCs w:val="22"/>
                <w:lang w:val="sr-Latn-RS"/>
              </w:rPr>
              <w:t>bara</w:t>
            </w:r>
          </w:p>
        </w:tc>
        <w:tc>
          <w:tcPr>
            <w:tcW w:w="1160" w:type="dxa"/>
            <w:vAlign w:val="center"/>
          </w:tcPr>
          <w:p w14:paraId="7C085A2E" w14:textId="77777777" w:rsidR="00313B12" w:rsidRPr="00AA5D24" w:rsidRDefault="00313B12" w:rsidP="00313B12">
            <w:pPr>
              <w:jc w:val="center"/>
              <w:rPr>
                <w:rFonts w:eastAsia="Calibri" w:cs="Arial"/>
                <w:sz w:val="22"/>
                <w:szCs w:val="22"/>
                <w:lang w:val="sr-Cyrl-RS"/>
              </w:rPr>
            </w:pPr>
            <w:r w:rsidRPr="00AA5D24">
              <w:rPr>
                <w:rFonts w:eastAsia="Calibri" w:cs="Arial"/>
                <w:sz w:val="22"/>
                <w:szCs w:val="22"/>
                <w:lang w:val="sr-Cyrl-RS"/>
              </w:rPr>
              <w:t>1</w:t>
            </w:r>
          </w:p>
        </w:tc>
      </w:tr>
    </w:tbl>
    <w:p w14:paraId="172B8D60" w14:textId="77777777" w:rsidR="00313B12" w:rsidRPr="00313B12" w:rsidRDefault="00313B12" w:rsidP="00313B12"/>
    <w:p w14:paraId="7CDB6CF2" w14:textId="04D3F86B" w:rsidR="00313B12" w:rsidRPr="00313B12" w:rsidRDefault="00313B12" w:rsidP="00313B12">
      <w:pPr>
        <w:suppressAutoHyphens w:val="0"/>
        <w:autoSpaceDE w:val="0"/>
        <w:spacing w:before="120"/>
        <w:jc w:val="both"/>
        <w:textAlignment w:val="auto"/>
        <w:rPr>
          <w:rFonts w:cs="Arial"/>
          <w:b/>
          <w:kern w:val="0"/>
          <w:sz w:val="24"/>
          <w:szCs w:val="24"/>
          <w:lang w:val="sr-Cyrl-CS"/>
        </w:rPr>
      </w:pPr>
      <w:r w:rsidRPr="00313B12">
        <w:rPr>
          <w:rFonts w:cs="Arial"/>
          <w:b/>
          <w:kern w:val="0"/>
          <w:sz w:val="24"/>
          <w:szCs w:val="24"/>
        </w:rPr>
        <w:t>2</w:t>
      </w:r>
      <w:r w:rsidR="00AA5D24">
        <w:rPr>
          <w:rFonts w:cs="Arial"/>
          <w:b/>
          <w:kern w:val="0"/>
          <w:sz w:val="24"/>
          <w:szCs w:val="24"/>
        </w:rPr>
        <w:t>.</w:t>
      </w:r>
      <w:r w:rsidRPr="00313B12">
        <w:rPr>
          <w:rFonts w:cs="Arial"/>
          <w:b/>
          <w:kern w:val="0"/>
          <w:sz w:val="24"/>
          <w:szCs w:val="24"/>
        </w:rPr>
        <w:t xml:space="preserve"> </w:t>
      </w:r>
      <w:r w:rsidRPr="00313B12">
        <w:rPr>
          <w:rFonts w:cs="Arial"/>
          <w:b/>
          <w:kern w:val="0"/>
          <w:sz w:val="24"/>
          <w:szCs w:val="24"/>
          <w:lang w:val="sr-Cyrl-CS"/>
        </w:rPr>
        <w:t>Еталонирање (баждарење) манометара и термометара</w:t>
      </w:r>
    </w:p>
    <w:tbl>
      <w:tblPr>
        <w:tblStyle w:val="TableGrid20"/>
        <w:tblW w:w="10173" w:type="dxa"/>
        <w:tblLayout w:type="fixed"/>
        <w:tblLook w:val="04A0" w:firstRow="1" w:lastRow="0" w:firstColumn="1" w:lastColumn="0" w:noHBand="0" w:noVBand="1"/>
      </w:tblPr>
      <w:tblGrid>
        <w:gridCol w:w="648"/>
        <w:gridCol w:w="1792"/>
        <w:gridCol w:w="1624"/>
        <w:gridCol w:w="1823"/>
        <w:gridCol w:w="1503"/>
        <w:gridCol w:w="1649"/>
        <w:gridCol w:w="1134"/>
      </w:tblGrid>
      <w:tr w:rsidR="00313B12" w:rsidRPr="00313B12" w14:paraId="1915EE6B" w14:textId="77777777" w:rsidTr="00313B12">
        <w:tc>
          <w:tcPr>
            <w:tcW w:w="648" w:type="dxa"/>
            <w:vAlign w:val="center"/>
          </w:tcPr>
          <w:p w14:paraId="6466AF6C"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Ред.</w:t>
            </w:r>
          </w:p>
          <w:p w14:paraId="5264B852"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бр.</w:t>
            </w:r>
          </w:p>
        </w:tc>
        <w:tc>
          <w:tcPr>
            <w:tcW w:w="1792" w:type="dxa"/>
            <w:vAlign w:val="center"/>
          </w:tcPr>
          <w:p w14:paraId="7D0005D1"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Објекат</w:t>
            </w:r>
          </w:p>
        </w:tc>
        <w:tc>
          <w:tcPr>
            <w:tcW w:w="1624" w:type="dxa"/>
            <w:vAlign w:val="center"/>
          </w:tcPr>
          <w:p w14:paraId="04EC0F93"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Место уградње/</w:t>
            </w:r>
          </w:p>
          <w:p w14:paraId="6F1E3C90"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уређај</w:t>
            </w:r>
          </w:p>
        </w:tc>
        <w:tc>
          <w:tcPr>
            <w:tcW w:w="1823" w:type="dxa"/>
            <w:vAlign w:val="center"/>
          </w:tcPr>
          <w:p w14:paraId="7606490F"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Тип уређаја</w:t>
            </w:r>
          </w:p>
        </w:tc>
        <w:tc>
          <w:tcPr>
            <w:tcW w:w="1503" w:type="dxa"/>
            <w:vAlign w:val="center"/>
          </w:tcPr>
          <w:p w14:paraId="6A2DC240"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Називне мере</w:t>
            </w:r>
          </w:p>
        </w:tc>
        <w:tc>
          <w:tcPr>
            <w:tcW w:w="1649" w:type="dxa"/>
            <w:vAlign w:val="center"/>
          </w:tcPr>
          <w:p w14:paraId="7882108D"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Радне карактеристике</w:t>
            </w:r>
          </w:p>
        </w:tc>
        <w:tc>
          <w:tcPr>
            <w:tcW w:w="1134" w:type="dxa"/>
            <w:vAlign w:val="center"/>
          </w:tcPr>
          <w:p w14:paraId="30C1E25E"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Оквирне количине (комад)</w:t>
            </w:r>
          </w:p>
        </w:tc>
      </w:tr>
      <w:tr w:rsidR="00313B12" w:rsidRPr="00313B12" w14:paraId="2D0CF5C1" w14:textId="77777777" w:rsidTr="00313B12">
        <w:tc>
          <w:tcPr>
            <w:tcW w:w="10173" w:type="dxa"/>
            <w:gridSpan w:val="7"/>
            <w:vAlign w:val="center"/>
          </w:tcPr>
          <w:p w14:paraId="7968302C"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t>ТАМНАВА ЗАПАДНО ПОЉЕ</w:t>
            </w:r>
          </w:p>
        </w:tc>
      </w:tr>
      <w:tr w:rsidR="00313B12" w:rsidRPr="00313B12" w14:paraId="4CA04545" w14:textId="77777777" w:rsidTr="00313B12">
        <w:tc>
          <w:tcPr>
            <w:tcW w:w="648" w:type="dxa"/>
            <w:vAlign w:val="center"/>
          </w:tcPr>
          <w:p w14:paraId="653CCAFF" w14:textId="77777777" w:rsidR="00313B12" w:rsidRPr="00313B12" w:rsidRDefault="00313B12" w:rsidP="00313B12">
            <w:pPr>
              <w:jc w:val="center"/>
              <w:rPr>
                <w:rFonts w:eastAsia="Calibri" w:cs="Arial"/>
                <w:b/>
                <w:sz w:val="22"/>
                <w:szCs w:val="22"/>
                <w:lang w:val="sr-Cyrl-RS"/>
              </w:rPr>
            </w:pPr>
            <w:r w:rsidRPr="00313B12">
              <w:rPr>
                <w:rFonts w:cs="Arial"/>
                <w:b/>
                <w:sz w:val="22"/>
                <w:szCs w:val="22"/>
              </w:rPr>
              <w:t>1.</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68448954" w14:textId="77777777" w:rsidR="00313B12" w:rsidRPr="00313B12" w:rsidRDefault="00313B12" w:rsidP="00313B12">
            <w:pPr>
              <w:widowControl/>
              <w:suppressAutoHyphens w:val="0"/>
              <w:autoSpaceDN/>
              <w:jc w:val="center"/>
              <w:textAlignment w:val="auto"/>
              <w:rPr>
                <w:rFonts w:cs="Arial"/>
                <w:kern w:val="0"/>
                <w:sz w:val="22"/>
                <w:szCs w:val="22"/>
              </w:rPr>
            </w:pPr>
            <w:r w:rsidRPr="00313B12">
              <w:rPr>
                <w:rFonts w:cs="Arial"/>
                <w:sz w:val="22"/>
                <w:szCs w:val="22"/>
              </w:rPr>
              <w:t xml:space="preserve">SchRs 630 </w:t>
            </w:r>
          </w:p>
        </w:tc>
        <w:tc>
          <w:tcPr>
            <w:tcW w:w="1624" w:type="dxa"/>
            <w:tcBorders>
              <w:top w:val="single" w:sz="4" w:space="0" w:color="auto"/>
              <w:left w:val="nil"/>
              <w:bottom w:val="single" w:sz="4" w:space="0" w:color="auto"/>
              <w:right w:val="single" w:sz="4" w:space="0" w:color="auto"/>
            </w:tcBorders>
            <w:shd w:val="clear" w:color="auto" w:fill="auto"/>
            <w:vAlign w:val="center"/>
          </w:tcPr>
          <w:p w14:paraId="28553C8D" w14:textId="77777777" w:rsidR="00313B12" w:rsidRPr="00313B12" w:rsidRDefault="00313B12" w:rsidP="00313B12">
            <w:pPr>
              <w:jc w:val="center"/>
              <w:rPr>
                <w:rFonts w:cs="Arial"/>
                <w:sz w:val="22"/>
                <w:szCs w:val="22"/>
              </w:rPr>
            </w:pPr>
            <w:r w:rsidRPr="00313B12">
              <w:rPr>
                <w:rFonts w:cs="Arial"/>
                <w:sz w:val="22"/>
                <w:szCs w:val="22"/>
              </w:rPr>
              <w:t>Hid agregat od izjednačavanja sila u uzadima</w:t>
            </w:r>
          </w:p>
        </w:tc>
        <w:tc>
          <w:tcPr>
            <w:tcW w:w="1823" w:type="dxa"/>
            <w:tcBorders>
              <w:top w:val="single" w:sz="4" w:space="0" w:color="auto"/>
              <w:left w:val="nil"/>
              <w:bottom w:val="single" w:sz="4" w:space="0" w:color="auto"/>
              <w:right w:val="single" w:sz="4" w:space="0" w:color="auto"/>
            </w:tcBorders>
            <w:shd w:val="clear" w:color="auto" w:fill="auto"/>
            <w:vAlign w:val="center"/>
          </w:tcPr>
          <w:p w14:paraId="6900A950" w14:textId="77777777" w:rsidR="00313B12" w:rsidRPr="00313B12" w:rsidRDefault="00313B12" w:rsidP="00313B12">
            <w:pPr>
              <w:jc w:val="center"/>
              <w:rPr>
                <w:rFonts w:cs="Arial"/>
                <w:sz w:val="22"/>
                <w:szCs w:val="22"/>
              </w:rPr>
            </w:pPr>
            <w:r w:rsidRPr="00313B12">
              <w:rPr>
                <w:rFonts w:cs="Arial"/>
                <w:sz w:val="22"/>
                <w:szCs w:val="22"/>
              </w:rPr>
              <w:t>Kontaktni manometar (glicerinski) D 100-D160</w:t>
            </w:r>
          </w:p>
        </w:tc>
        <w:tc>
          <w:tcPr>
            <w:tcW w:w="1503" w:type="dxa"/>
            <w:tcBorders>
              <w:top w:val="single" w:sz="4" w:space="0" w:color="auto"/>
              <w:left w:val="nil"/>
              <w:bottom w:val="single" w:sz="4" w:space="0" w:color="auto"/>
              <w:right w:val="single" w:sz="4" w:space="0" w:color="auto"/>
            </w:tcBorders>
            <w:shd w:val="clear" w:color="auto" w:fill="auto"/>
            <w:vAlign w:val="center"/>
          </w:tcPr>
          <w:p w14:paraId="596C55D3" w14:textId="77777777" w:rsidR="00313B12" w:rsidRPr="00313B12" w:rsidRDefault="00313B12" w:rsidP="00313B12">
            <w:pPr>
              <w:jc w:val="center"/>
              <w:rPr>
                <w:rFonts w:cs="Arial"/>
                <w:sz w:val="22"/>
                <w:szCs w:val="22"/>
              </w:rPr>
            </w:pPr>
            <w:r w:rsidRPr="00313B12">
              <w:rPr>
                <w:rFonts w:cs="Arial"/>
                <w:sz w:val="22"/>
                <w:szCs w:val="22"/>
              </w:rPr>
              <w:t>klasa 1.0 ½”  TIP: NO+NC KONT.M12</w:t>
            </w:r>
          </w:p>
        </w:tc>
        <w:tc>
          <w:tcPr>
            <w:tcW w:w="1649" w:type="dxa"/>
            <w:tcBorders>
              <w:top w:val="single" w:sz="4" w:space="0" w:color="auto"/>
              <w:left w:val="nil"/>
              <w:bottom w:val="single" w:sz="4" w:space="0" w:color="auto"/>
              <w:right w:val="single" w:sz="4" w:space="0" w:color="auto"/>
            </w:tcBorders>
            <w:shd w:val="clear" w:color="auto" w:fill="auto"/>
            <w:vAlign w:val="center"/>
          </w:tcPr>
          <w:p w14:paraId="2C2571D8" w14:textId="77777777" w:rsidR="00313B12" w:rsidRPr="00313B12" w:rsidRDefault="00313B12" w:rsidP="00313B12">
            <w:pPr>
              <w:jc w:val="center"/>
              <w:rPr>
                <w:rFonts w:cs="Arial"/>
                <w:sz w:val="22"/>
                <w:szCs w:val="22"/>
              </w:rPr>
            </w:pPr>
            <w:r w:rsidRPr="00313B12">
              <w:rPr>
                <w:rFonts w:cs="Arial"/>
                <w:sz w:val="22"/>
                <w:szCs w:val="22"/>
              </w:rPr>
              <w:t>0-250 bari</w:t>
            </w:r>
          </w:p>
        </w:tc>
        <w:tc>
          <w:tcPr>
            <w:tcW w:w="1134" w:type="dxa"/>
            <w:vAlign w:val="center"/>
          </w:tcPr>
          <w:p w14:paraId="338D3E6A"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4</w:t>
            </w:r>
          </w:p>
        </w:tc>
      </w:tr>
      <w:tr w:rsidR="00313B12" w:rsidRPr="00313B12" w14:paraId="532E0268" w14:textId="77777777" w:rsidTr="00313B12">
        <w:tc>
          <w:tcPr>
            <w:tcW w:w="648" w:type="dxa"/>
            <w:vAlign w:val="center"/>
          </w:tcPr>
          <w:p w14:paraId="3B8E3CF6" w14:textId="0723A116" w:rsidR="00313B12" w:rsidRPr="00313B12" w:rsidRDefault="00AA5D24" w:rsidP="00313B12">
            <w:pPr>
              <w:jc w:val="center"/>
              <w:rPr>
                <w:rFonts w:eastAsia="Calibri" w:cs="Arial"/>
                <w:b/>
                <w:noProof/>
                <w:sz w:val="22"/>
                <w:szCs w:val="22"/>
                <w:lang w:val="sr-Cyrl-CS"/>
              </w:rPr>
            </w:pPr>
            <w:r>
              <w:rPr>
                <w:rFonts w:cs="Arial"/>
                <w:b/>
                <w:noProof/>
                <w:sz w:val="22"/>
                <w:szCs w:val="22"/>
                <w:lang w:val="sr-Latn-RS"/>
              </w:rPr>
              <w:t>2</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5AC57B7D" w14:textId="77777777" w:rsidR="00313B12" w:rsidRPr="00313B12" w:rsidRDefault="00313B12" w:rsidP="00313B12">
            <w:pPr>
              <w:jc w:val="center"/>
              <w:rPr>
                <w:rFonts w:cs="Arial"/>
                <w:sz w:val="22"/>
                <w:szCs w:val="22"/>
              </w:rPr>
            </w:pPr>
            <w:r w:rsidRPr="00313B12">
              <w:rPr>
                <w:rFonts w:cs="Arial"/>
                <w:sz w:val="22"/>
                <w:szCs w:val="22"/>
              </w:rPr>
              <w:t>Vedričar</w:t>
            </w:r>
          </w:p>
        </w:tc>
        <w:tc>
          <w:tcPr>
            <w:tcW w:w="1624" w:type="dxa"/>
            <w:tcBorders>
              <w:top w:val="nil"/>
              <w:left w:val="nil"/>
              <w:bottom w:val="single" w:sz="4" w:space="0" w:color="auto"/>
              <w:right w:val="single" w:sz="4" w:space="0" w:color="auto"/>
            </w:tcBorders>
            <w:shd w:val="clear" w:color="auto" w:fill="auto"/>
            <w:vAlign w:val="center"/>
          </w:tcPr>
          <w:p w14:paraId="651F473F" w14:textId="77777777" w:rsidR="00313B12" w:rsidRPr="00313B12" w:rsidRDefault="00313B12" w:rsidP="00313B12">
            <w:pPr>
              <w:jc w:val="center"/>
              <w:rPr>
                <w:rFonts w:cs="Arial"/>
                <w:sz w:val="22"/>
                <w:szCs w:val="22"/>
              </w:rPr>
            </w:pPr>
            <w:r w:rsidRPr="00313B12">
              <w:rPr>
                <w:rFonts w:cs="Arial"/>
                <w:sz w:val="22"/>
                <w:szCs w:val="22"/>
              </w:rPr>
              <w:t>Hid agregat od izjednačavanja sila u uzadima</w:t>
            </w:r>
          </w:p>
        </w:tc>
        <w:tc>
          <w:tcPr>
            <w:tcW w:w="1823" w:type="dxa"/>
            <w:tcBorders>
              <w:top w:val="nil"/>
              <w:left w:val="nil"/>
              <w:bottom w:val="single" w:sz="4" w:space="0" w:color="auto"/>
              <w:right w:val="single" w:sz="4" w:space="0" w:color="auto"/>
            </w:tcBorders>
            <w:shd w:val="clear" w:color="auto" w:fill="auto"/>
            <w:vAlign w:val="center"/>
          </w:tcPr>
          <w:p w14:paraId="7BFD17BF" w14:textId="77777777" w:rsidR="00313B12" w:rsidRPr="00313B12" w:rsidRDefault="00313B12" w:rsidP="00313B12">
            <w:pPr>
              <w:jc w:val="center"/>
              <w:rPr>
                <w:rFonts w:cs="Arial"/>
                <w:sz w:val="22"/>
                <w:szCs w:val="22"/>
              </w:rPr>
            </w:pPr>
            <w:r w:rsidRPr="00313B12">
              <w:rPr>
                <w:rFonts w:cs="Arial"/>
                <w:sz w:val="22"/>
                <w:szCs w:val="22"/>
              </w:rPr>
              <w:t>Kontaktni manometar (glicerinski) D100 - D160</w:t>
            </w:r>
          </w:p>
        </w:tc>
        <w:tc>
          <w:tcPr>
            <w:tcW w:w="1503" w:type="dxa"/>
            <w:tcBorders>
              <w:top w:val="nil"/>
              <w:left w:val="nil"/>
              <w:bottom w:val="single" w:sz="4" w:space="0" w:color="auto"/>
              <w:right w:val="single" w:sz="4" w:space="0" w:color="auto"/>
            </w:tcBorders>
            <w:shd w:val="clear" w:color="auto" w:fill="auto"/>
            <w:vAlign w:val="center"/>
          </w:tcPr>
          <w:p w14:paraId="3784EEC0" w14:textId="77777777" w:rsidR="00313B12" w:rsidRPr="00313B12" w:rsidRDefault="00313B12" w:rsidP="00313B12">
            <w:pPr>
              <w:jc w:val="center"/>
              <w:rPr>
                <w:rFonts w:cs="Arial"/>
                <w:sz w:val="22"/>
                <w:szCs w:val="22"/>
              </w:rPr>
            </w:pPr>
            <w:r w:rsidRPr="00313B12">
              <w:rPr>
                <w:rFonts w:cs="Arial"/>
                <w:sz w:val="22"/>
                <w:szCs w:val="22"/>
              </w:rPr>
              <w:t>klasa 1.0 ½”  TIP: NO+NC KONT.M12</w:t>
            </w:r>
          </w:p>
        </w:tc>
        <w:tc>
          <w:tcPr>
            <w:tcW w:w="1649" w:type="dxa"/>
            <w:tcBorders>
              <w:top w:val="nil"/>
              <w:left w:val="nil"/>
              <w:bottom w:val="single" w:sz="4" w:space="0" w:color="auto"/>
              <w:right w:val="single" w:sz="4" w:space="0" w:color="auto"/>
            </w:tcBorders>
            <w:shd w:val="clear" w:color="auto" w:fill="auto"/>
            <w:vAlign w:val="center"/>
          </w:tcPr>
          <w:p w14:paraId="01C8190A" w14:textId="77777777" w:rsidR="00313B12" w:rsidRPr="00313B12" w:rsidRDefault="00313B12" w:rsidP="00313B12">
            <w:pPr>
              <w:jc w:val="center"/>
              <w:rPr>
                <w:rFonts w:cs="Arial"/>
                <w:sz w:val="22"/>
                <w:szCs w:val="22"/>
              </w:rPr>
            </w:pPr>
            <w:r w:rsidRPr="00313B12">
              <w:rPr>
                <w:rFonts w:cs="Arial"/>
                <w:sz w:val="22"/>
                <w:szCs w:val="22"/>
              </w:rPr>
              <w:t>0-250 bari</w:t>
            </w:r>
          </w:p>
        </w:tc>
        <w:tc>
          <w:tcPr>
            <w:tcW w:w="1134" w:type="dxa"/>
            <w:vAlign w:val="center"/>
          </w:tcPr>
          <w:p w14:paraId="74754D93"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8</w:t>
            </w:r>
          </w:p>
        </w:tc>
      </w:tr>
      <w:tr w:rsidR="00313B12" w:rsidRPr="00313B12" w14:paraId="5C81AFD0" w14:textId="77777777" w:rsidTr="00313B12">
        <w:tc>
          <w:tcPr>
            <w:tcW w:w="648" w:type="dxa"/>
            <w:vAlign w:val="center"/>
          </w:tcPr>
          <w:p w14:paraId="271F1FE2" w14:textId="5A7BD849" w:rsidR="00313B12" w:rsidRPr="00313B12" w:rsidRDefault="00AA5D24" w:rsidP="00313B12">
            <w:pPr>
              <w:jc w:val="center"/>
              <w:rPr>
                <w:rFonts w:eastAsia="Calibri" w:cs="Arial"/>
                <w:b/>
                <w:noProof/>
                <w:sz w:val="22"/>
                <w:szCs w:val="22"/>
                <w:lang w:val="sr-Cyrl-CS"/>
              </w:rPr>
            </w:pPr>
            <w:r>
              <w:rPr>
                <w:rFonts w:cs="Arial"/>
                <w:b/>
                <w:noProof/>
                <w:sz w:val="22"/>
                <w:szCs w:val="22"/>
                <w:lang w:val="sr-Cyrl-CS"/>
              </w:rPr>
              <w:t>3</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7016DB3E" w14:textId="77777777" w:rsidR="00313B12" w:rsidRPr="00313B12" w:rsidRDefault="00313B12" w:rsidP="00313B12">
            <w:pPr>
              <w:jc w:val="center"/>
              <w:rPr>
                <w:rFonts w:cs="Arial"/>
                <w:sz w:val="22"/>
                <w:szCs w:val="22"/>
              </w:rPr>
            </w:pPr>
            <w:r w:rsidRPr="00313B12">
              <w:rPr>
                <w:rFonts w:cs="Arial"/>
                <w:sz w:val="22"/>
                <w:szCs w:val="22"/>
              </w:rPr>
              <w:t>EŠ</w:t>
            </w:r>
          </w:p>
        </w:tc>
        <w:tc>
          <w:tcPr>
            <w:tcW w:w="1624" w:type="dxa"/>
            <w:tcBorders>
              <w:top w:val="nil"/>
              <w:left w:val="nil"/>
              <w:bottom w:val="single" w:sz="4" w:space="0" w:color="auto"/>
              <w:right w:val="single" w:sz="4" w:space="0" w:color="auto"/>
            </w:tcBorders>
            <w:shd w:val="clear" w:color="auto" w:fill="auto"/>
            <w:vAlign w:val="center"/>
          </w:tcPr>
          <w:p w14:paraId="37E5D7EE" w14:textId="77777777" w:rsidR="00313B12" w:rsidRPr="00313B12" w:rsidRDefault="00313B12" w:rsidP="00313B12">
            <w:pPr>
              <w:jc w:val="center"/>
              <w:rPr>
                <w:rFonts w:cs="Arial"/>
                <w:sz w:val="22"/>
                <w:szCs w:val="22"/>
              </w:rPr>
            </w:pPr>
            <w:r w:rsidRPr="00313B12">
              <w:rPr>
                <w:rFonts w:cs="Arial"/>
                <w:sz w:val="22"/>
                <w:szCs w:val="22"/>
              </w:rPr>
              <w:t xml:space="preserve"> Na instalaciji</w:t>
            </w:r>
          </w:p>
        </w:tc>
        <w:tc>
          <w:tcPr>
            <w:tcW w:w="1823" w:type="dxa"/>
            <w:tcBorders>
              <w:top w:val="nil"/>
              <w:left w:val="nil"/>
              <w:bottom w:val="single" w:sz="4" w:space="0" w:color="auto"/>
              <w:right w:val="single" w:sz="4" w:space="0" w:color="auto"/>
            </w:tcBorders>
            <w:shd w:val="clear" w:color="auto" w:fill="auto"/>
            <w:vAlign w:val="center"/>
          </w:tcPr>
          <w:p w14:paraId="0799896D"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2839C469" w14:textId="77777777" w:rsidR="00313B12" w:rsidRPr="00313B12" w:rsidRDefault="00313B12" w:rsidP="00313B12">
            <w:pPr>
              <w:jc w:val="center"/>
              <w:rPr>
                <w:rFonts w:cs="Arial"/>
                <w:sz w:val="22"/>
                <w:szCs w:val="22"/>
              </w:rPr>
            </w:pPr>
            <w:r w:rsidRPr="00313B12">
              <w:rPr>
                <w:rFonts w:cs="Arial"/>
                <w:sz w:val="22"/>
                <w:szCs w:val="22"/>
              </w:rPr>
              <w:t>Klasa 1.6 R 1/2"</w:t>
            </w:r>
          </w:p>
        </w:tc>
        <w:tc>
          <w:tcPr>
            <w:tcW w:w="1649" w:type="dxa"/>
            <w:tcBorders>
              <w:top w:val="nil"/>
              <w:left w:val="nil"/>
              <w:bottom w:val="single" w:sz="4" w:space="0" w:color="auto"/>
              <w:right w:val="single" w:sz="4" w:space="0" w:color="auto"/>
            </w:tcBorders>
            <w:shd w:val="clear" w:color="auto" w:fill="auto"/>
            <w:vAlign w:val="center"/>
          </w:tcPr>
          <w:p w14:paraId="4B30B142" w14:textId="77777777" w:rsidR="00313B12" w:rsidRPr="00313B12" w:rsidRDefault="00313B12" w:rsidP="00313B12">
            <w:pPr>
              <w:jc w:val="center"/>
              <w:rPr>
                <w:rFonts w:cs="Arial"/>
                <w:sz w:val="22"/>
                <w:szCs w:val="22"/>
              </w:rPr>
            </w:pPr>
            <w:r w:rsidRPr="00313B12">
              <w:rPr>
                <w:rFonts w:cs="Arial"/>
                <w:sz w:val="22"/>
                <w:szCs w:val="22"/>
              </w:rPr>
              <w:t>0-16 bari</w:t>
            </w:r>
          </w:p>
        </w:tc>
        <w:tc>
          <w:tcPr>
            <w:tcW w:w="1134" w:type="dxa"/>
            <w:vAlign w:val="center"/>
          </w:tcPr>
          <w:p w14:paraId="260D04E6"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5BD6B571" w14:textId="77777777" w:rsidTr="00313B12">
        <w:tc>
          <w:tcPr>
            <w:tcW w:w="648" w:type="dxa"/>
            <w:vAlign w:val="center"/>
          </w:tcPr>
          <w:p w14:paraId="7642AA9B" w14:textId="1FDF2D86" w:rsidR="00313B12" w:rsidRPr="00313B12" w:rsidRDefault="00AA5D24" w:rsidP="00313B12">
            <w:pPr>
              <w:jc w:val="center"/>
              <w:rPr>
                <w:rFonts w:eastAsia="Calibri" w:cs="Arial"/>
                <w:b/>
                <w:noProof/>
                <w:sz w:val="22"/>
                <w:szCs w:val="22"/>
                <w:lang w:val="sr-Cyrl-CS"/>
              </w:rPr>
            </w:pPr>
            <w:r>
              <w:rPr>
                <w:rFonts w:cs="Arial"/>
                <w:b/>
                <w:noProof/>
                <w:sz w:val="22"/>
                <w:szCs w:val="22"/>
                <w:lang w:val="sr-Cyrl-CS"/>
              </w:rPr>
              <w:t>4</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7697F9A9" w14:textId="77777777" w:rsidR="00313B12" w:rsidRPr="00313B12" w:rsidRDefault="00313B12" w:rsidP="00313B12">
            <w:pPr>
              <w:jc w:val="center"/>
              <w:rPr>
                <w:rFonts w:cs="Arial"/>
                <w:sz w:val="22"/>
                <w:szCs w:val="22"/>
              </w:rPr>
            </w:pPr>
            <w:r w:rsidRPr="00313B12">
              <w:rPr>
                <w:rFonts w:cs="Arial"/>
                <w:sz w:val="22"/>
                <w:szCs w:val="22"/>
              </w:rPr>
              <w:t>EŠ</w:t>
            </w:r>
          </w:p>
        </w:tc>
        <w:tc>
          <w:tcPr>
            <w:tcW w:w="1624" w:type="dxa"/>
            <w:tcBorders>
              <w:top w:val="nil"/>
              <w:left w:val="nil"/>
              <w:bottom w:val="single" w:sz="4" w:space="0" w:color="auto"/>
              <w:right w:val="single" w:sz="4" w:space="0" w:color="auto"/>
            </w:tcBorders>
            <w:shd w:val="clear" w:color="auto" w:fill="auto"/>
            <w:vAlign w:val="center"/>
          </w:tcPr>
          <w:p w14:paraId="3F51C440" w14:textId="77777777" w:rsidR="00313B12" w:rsidRPr="00313B12" w:rsidRDefault="00313B12" w:rsidP="00313B12">
            <w:pPr>
              <w:jc w:val="center"/>
              <w:rPr>
                <w:rFonts w:cs="Arial"/>
                <w:sz w:val="22"/>
                <w:szCs w:val="22"/>
              </w:rPr>
            </w:pPr>
            <w:r w:rsidRPr="00313B12">
              <w:rPr>
                <w:rFonts w:cs="Arial"/>
                <w:sz w:val="22"/>
                <w:szCs w:val="22"/>
              </w:rPr>
              <w:t xml:space="preserve"> Na instalaciji</w:t>
            </w:r>
          </w:p>
        </w:tc>
        <w:tc>
          <w:tcPr>
            <w:tcW w:w="1823" w:type="dxa"/>
            <w:tcBorders>
              <w:top w:val="nil"/>
              <w:left w:val="nil"/>
              <w:bottom w:val="single" w:sz="4" w:space="0" w:color="auto"/>
              <w:right w:val="single" w:sz="4" w:space="0" w:color="auto"/>
            </w:tcBorders>
            <w:shd w:val="clear" w:color="auto" w:fill="auto"/>
            <w:vAlign w:val="center"/>
          </w:tcPr>
          <w:p w14:paraId="3EE2AED5" w14:textId="77777777" w:rsidR="00313B12" w:rsidRPr="00313B12" w:rsidRDefault="00313B12" w:rsidP="00313B12">
            <w:pPr>
              <w:jc w:val="center"/>
              <w:rPr>
                <w:rFonts w:cs="Arial"/>
                <w:sz w:val="22"/>
                <w:szCs w:val="22"/>
              </w:rPr>
            </w:pPr>
            <w:r w:rsidRPr="00313B12">
              <w:rPr>
                <w:rFonts w:cs="Arial"/>
                <w:sz w:val="22"/>
                <w:szCs w:val="22"/>
              </w:rPr>
              <w:t>Kontaktni manometar  D160</w:t>
            </w:r>
          </w:p>
        </w:tc>
        <w:tc>
          <w:tcPr>
            <w:tcW w:w="1503" w:type="dxa"/>
            <w:tcBorders>
              <w:top w:val="nil"/>
              <w:left w:val="nil"/>
              <w:bottom w:val="single" w:sz="4" w:space="0" w:color="auto"/>
              <w:right w:val="single" w:sz="4" w:space="0" w:color="auto"/>
            </w:tcBorders>
            <w:shd w:val="clear" w:color="auto" w:fill="auto"/>
            <w:vAlign w:val="center"/>
          </w:tcPr>
          <w:p w14:paraId="1959E438" w14:textId="77777777" w:rsidR="00313B12" w:rsidRPr="00313B12" w:rsidRDefault="00313B12" w:rsidP="00313B12">
            <w:pPr>
              <w:jc w:val="center"/>
              <w:rPr>
                <w:rFonts w:cs="Arial"/>
                <w:sz w:val="22"/>
                <w:szCs w:val="22"/>
              </w:rPr>
            </w:pPr>
            <w:r w:rsidRPr="00313B12">
              <w:rPr>
                <w:rFonts w:cs="Arial"/>
                <w:sz w:val="22"/>
                <w:szCs w:val="22"/>
              </w:rPr>
              <w:t>Klasa 1.6 R 1/2"</w:t>
            </w:r>
          </w:p>
        </w:tc>
        <w:tc>
          <w:tcPr>
            <w:tcW w:w="1649" w:type="dxa"/>
            <w:tcBorders>
              <w:top w:val="nil"/>
              <w:left w:val="nil"/>
              <w:bottom w:val="single" w:sz="4" w:space="0" w:color="auto"/>
              <w:right w:val="single" w:sz="4" w:space="0" w:color="auto"/>
            </w:tcBorders>
            <w:shd w:val="clear" w:color="auto" w:fill="auto"/>
            <w:vAlign w:val="center"/>
          </w:tcPr>
          <w:p w14:paraId="2894ECB8" w14:textId="77777777" w:rsidR="00313B12" w:rsidRPr="00313B12" w:rsidRDefault="00313B12" w:rsidP="00313B12">
            <w:pPr>
              <w:jc w:val="center"/>
              <w:rPr>
                <w:rFonts w:cs="Arial"/>
                <w:sz w:val="22"/>
                <w:szCs w:val="22"/>
              </w:rPr>
            </w:pPr>
            <w:r w:rsidRPr="00313B12">
              <w:rPr>
                <w:rFonts w:cs="Arial"/>
                <w:sz w:val="22"/>
                <w:szCs w:val="22"/>
              </w:rPr>
              <w:t>0-4 bari</w:t>
            </w:r>
          </w:p>
        </w:tc>
        <w:tc>
          <w:tcPr>
            <w:tcW w:w="1134" w:type="dxa"/>
            <w:vAlign w:val="center"/>
          </w:tcPr>
          <w:p w14:paraId="744A2768"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21B8330B" w14:textId="77777777" w:rsidTr="00313B12">
        <w:tc>
          <w:tcPr>
            <w:tcW w:w="648" w:type="dxa"/>
            <w:vAlign w:val="center"/>
          </w:tcPr>
          <w:p w14:paraId="56FBA935" w14:textId="31CB4572" w:rsidR="00313B12" w:rsidRPr="00313B12" w:rsidRDefault="00AA5D24" w:rsidP="00313B12">
            <w:pPr>
              <w:jc w:val="center"/>
              <w:rPr>
                <w:rFonts w:eastAsia="Calibri" w:cs="Arial"/>
                <w:b/>
                <w:noProof/>
                <w:sz w:val="22"/>
                <w:szCs w:val="22"/>
                <w:lang w:val="sr-Cyrl-CS"/>
              </w:rPr>
            </w:pPr>
            <w:r>
              <w:rPr>
                <w:rFonts w:cs="Arial"/>
                <w:b/>
                <w:noProof/>
                <w:sz w:val="22"/>
                <w:szCs w:val="22"/>
                <w:lang w:val="sr-Cyrl-CS"/>
              </w:rPr>
              <w:t>5</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0F974B72" w14:textId="77777777" w:rsidR="00313B12" w:rsidRPr="00313B12" w:rsidRDefault="00313B12" w:rsidP="00313B12">
            <w:pPr>
              <w:jc w:val="center"/>
              <w:rPr>
                <w:rFonts w:cs="Arial"/>
                <w:sz w:val="22"/>
                <w:szCs w:val="22"/>
              </w:rPr>
            </w:pPr>
            <w:r w:rsidRPr="00313B12">
              <w:rPr>
                <w:rFonts w:cs="Arial"/>
                <w:sz w:val="22"/>
                <w:szCs w:val="22"/>
              </w:rPr>
              <w:t>Odlagač 2</w:t>
            </w:r>
          </w:p>
        </w:tc>
        <w:tc>
          <w:tcPr>
            <w:tcW w:w="1624" w:type="dxa"/>
            <w:tcBorders>
              <w:top w:val="nil"/>
              <w:left w:val="nil"/>
              <w:bottom w:val="single" w:sz="4" w:space="0" w:color="auto"/>
              <w:right w:val="single" w:sz="4" w:space="0" w:color="auto"/>
            </w:tcBorders>
            <w:shd w:val="clear" w:color="auto" w:fill="auto"/>
            <w:vAlign w:val="center"/>
          </w:tcPr>
          <w:p w14:paraId="3A360B30" w14:textId="77777777" w:rsidR="00313B12" w:rsidRPr="00313B12" w:rsidRDefault="00313B12" w:rsidP="00313B12">
            <w:pPr>
              <w:jc w:val="center"/>
              <w:rPr>
                <w:rFonts w:cs="Arial"/>
                <w:sz w:val="22"/>
                <w:szCs w:val="22"/>
              </w:rPr>
            </w:pPr>
            <w:r w:rsidRPr="00313B12">
              <w:rPr>
                <w:rFonts w:cs="Arial"/>
                <w:sz w:val="22"/>
                <w:szCs w:val="22"/>
              </w:rPr>
              <w:t xml:space="preserve">Rezervoar za </w:t>
            </w:r>
            <w:r w:rsidRPr="00313B12">
              <w:rPr>
                <w:rFonts w:cs="Arial"/>
                <w:sz w:val="22"/>
                <w:szCs w:val="22"/>
              </w:rPr>
              <w:lastRenderedPageBreak/>
              <w:t>vazduh</w:t>
            </w:r>
          </w:p>
        </w:tc>
        <w:tc>
          <w:tcPr>
            <w:tcW w:w="1823" w:type="dxa"/>
            <w:tcBorders>
              <w:top w:val="nil"/>
              <w:left w:val="nil"/>
              <w:bottom w:val="single" w:sz="4" w:space="0" w:color="auto"/>
              <w:right w:val="single" w:sz="4" w:space="0" w:color="auto"/>
            </w:tcBorders>
            <w:shd w:val="clear" w:color="auto" w:fill="auto"/>
            <w:vAlign w:val="center"/>
          </w:tcPr>
          <w:p w14:paraId="465801CF" w14:textId="77777777" w:rsidR="00313B12" w:rsidRPr="00313B12" w:rsidRDefault="00313B12" w:rsidP="00313B12">
            <w:pPr>
              <w:jc w:val="center"/>
              <w:rPr>
                <w:rFonts w:cs="Arial"/>
                <w:sz w:val="22"/>
                <w:szCs w:val="22"/>
              </w:rPr>
            </w:pPr>
            <w:r w:rsidRPr="00313B12">
              <w:rPr>
                <w:rFonts w:cs="Arial"/>
                <w:sz w:val="22"/>
                <w:szCs w:val="22"/>
              </w:rPr>
              <w:lastRenderedPageBreak/>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394A4614" w14:textId="77777777" w:rsidR="00313B12" w:rsidRPr="00313B12" w:rsidRDefault="00313B12" w:rsidP="00313B12">
            <w:pPr>
              <w:jc w:val="center"/>
              <w:rPr>
                <w:rFonts w:cs="Arial"/>
                <w:sz w:val="22"/>
                <w:szCs w:val="22"/>
              </w:rPr>
            </w:pPr>
            <w:r w:rsidRPr="00313B12">
              <w:rPr>
                <w:rFonts w:cs="Arial"/>
                <w:sz w:val="22"/>
                <w:szCs w:val="22"/>
              </w:rPr>
              <w:t>R 1/2"</w:t>
            </w:r>
          </w:p>
        </w:tc>
        <w:tc>
          <w:tcPr>
            <w:tcW w:w="1649" w:type="dxa"/>
            <w:tcBorders>
              <w:top w:val="nil"/>
              <w:left w:val="nil"/>
              <w:bottom w:val="single" w:sz="4" w:space="0" w:color="auto"/>
              <w:right w:val="single" w:sz="4" w:space="0" w:color="auto"/>
            </w:tcBorders>
            <w:shd w:val="clear" w:color="auto" w:fill="auto"/>
            <w:vAlign w:val="center"/>
          </w:tcPr>
          <w:p w14:paraId="716F4BF9" w14:textId="77777777" w:rsidR="00313B12" w:rsidRPr="00313B12" w:rsidRDefault="00313B12" w:rsidP="00313B12">
            <w:pPr>
              <w:jc w:val="center"/>
              <w:rPr>
                <w:rFonts w:cs="Arial"/>
                <w:sz w:val="22"/>
                <w:szCs w:val="22"/>
              </w:rPr>
            </w:pPr>
            <w:r w:rsidRPr="00313B12">
              <w:rPr>
                <w:rFonts w:cs="Arial"/>
                <w:sz w:val="22"/>
                <w:szCs w:val="22"/>
              </w:rPr>
              <w:t>0-16 bari</w:t>
            </w:r>
          </w:p>
        </w:tc>
        <w:tc>
          <w:tcPr>
            <w:tcW w:w="1134" w:type="dxa"/>
            <w:vAlign w:val="center"/>
          </w:tcPr>
          <w:p w14:paraId="55C28013"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1534951C" w14:textId="77777777" w:rsidTr="00313B12">
        <w:tc>
          <w:tcPr>
            <w:tcW w:w="648" w:type="dxa"/>
            <w:vAlign w:val="center"/>
          </w:tcPr>
          <w:p w14:paraId="328AF42E" w14:textId="0959ED8D" w:rsidR="00313B12" w:rsidRPr="00313B12" w:rsidRDefault="00AA5D24" w:rsidP="00313B12">
            <w:pPr>
              <w:jc w:val="center"/>
              <w:rPr>
                <w:rFonts w:eastAsia="Calibri" w:cs="Arial"/>
                <w:b/>
                <w:noProof/>
                <w:sz w:val="22"/>
                <w:szCs w:val="22"/>
                <w:lang w:val="sr-Cyrl-CS"/>
              </w:rPr>
            </w:pPr>
            <w:r>
              <w:rPr>
                <w:rFonts w:cs="Arial"/>
                <w:b/>
                <w:noProof/>
                <w:sz w:val="22"/>
                <w:szCs w:val="22"/>
                <w:lang w:val="sr-Cyrl-CS"/>
              </w:rPr>
              <w:lastRenderedPageBreak/>
              <w:t>6</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17C6519E" w14:textId="77777777" w:rsidR="00313B12" w:rsidRPr="00313B12" w:rsidRDefault="00313B12" w:rsidP="00313B12">
            <w:pPr>
              <w:jc w:val="center"/>
              <w:rPr>
                <w:rFonts w:cs="Arial"/>
                <w:sz w:val="22"/>
                <w:szCs w:val="22"/>
              </w:rPr>
            </w:pPr>
            <w:r w:rsidRPr="00313B12">
              <w:rPr>
                <w:rFonts w:cs="Arial"/>
                <w:sz w:val="22"/>
                <w:szCs w:val="22"/>
              </w:rPr>
              <w:t>BW-1</w:t>
            </w:r>
          </w:p>
        </w:tc>
        <w:tc>
          <w:tcPr>
            <w:tcW w:w="1624" w:type="dxa"/>
            <w:tcBorders>
              <w:top w:val="nil"/>
              <w:left w:val="nil"/>
              <w:bottom w:val="single" w:sz="4" w:space="0" w:color="auto"/>
              <w:right w:val="single" w:sz="4" w:space="0" w:color="auto"/>
            </w:tcBorders>
            <w:shd w:val="clear" w:color="auto" w:fill="auto"/>
            <w:vAlign w:val="center"/>
          </w:tcPr>
          <w:p w14:paraId="2E35EA20" w14:textId="77777777" w:rsidR="00313B12" w:rsidRPr="00313B12" w:rsidRDefault="00313B12" w:rsidP="00313B12">
            <w:pPr>
              <w:jc w:val="center"/>
              <w:rPr>
                <w:rFonts w:cs="Arial"/>
                <w:sz w:val="22"/>
                <w:szCs w:val="22"/>
              </w:rPr>
            </w:pPr>
            <w:r w:rsidRPr="00313B12">
              <w:rPr>
                <w:rFonts w:cs="Arial"/>
                <w:sz w:val="22"/>
                <w:szCs w:val="22"/>
              </w:rPr>
              <w:t xml:space="preserve"> Na instalaciji</w:t>
            </w:r>
          </w:p>
        </w:tc>
        <w:tc>
          <w:tcPr>
            <w:tcW w:w="1823" w:type="dxa"/>
            <w:tcBorders>
              <w:top w:val="nil"/>
              <w:left w:val="nil"/>
              <w:bottom w:val="single" w:sz="4" w:space="0" w:color="auto"/>
              <w:right w:val="single" w:sz="4" w:space="0" w:color="auto"/>
            </w:tcBorders>
            <w:shd w:val="clear" w:color="auto" w:fill="auto"/>
            <w:vAlign w:val="center"/>
          </w:tcPr>
          <w:p w14:paraId="65638B4A" w14:textId="77777777" w:rsidR="00313B12" w:rsidRPr="00313B12" w:rsidRDefault="00313B12" w:rsidP="00313B12">
            <w:pPr>
              <w:jc w:val="center"/>
              <w:rPr>
                <w:rFonts w:cs="Arial"/>
                <w:sz w:val="22"/>
                <w:szCs w:val="22"/>
              </w:rPr>
            </w:pPr>
            <w:r w:rsidRPr="00313B12">
              <w:rPr>
                <w:rFonts w:cs="Arial"/>
                <w:sz w:val="22"/>
                <w:szCs w:val="22"/>
              </w:rPr>
              <w:t>Manometar D48</w:t>
            </w:r>
          </w:p>
        </w:tc>
        <w:tc>
          <w:tcPr>
            <w:tcW w:w="1503" w:type="dxa"/>
            <w:tcBorders>
              <w:top w:val="nil"/>
              <w:left w:val="nil"/>
              <w:bottom w:val="single" w:sz="4" w:space="0" w:color="auto"/>
              <w:right w:val="single" w:sz="4" w:space="0" w:color="auto"/>
            </w:tcBorders>
            <w:shd w:val="clear" w:color="auto" w:fill="auto"/>
            <w:vAlign w:val="center"/>
          </w:tcPr>
          <w:p w14:paraId="36E38288" w14:textId="77777777" w:rsidR="00313B12" w:rsidRPr="00313B12" w:rsidRDefault="00313B12" w:rsidP="00313B12">
            <w:pPr>
              <w:jc w:val="center"/>
              <w:rPr>
                <w:rFonts w:cs="Arial"/>
                <w:sz w:val="22"/>
                <w:szCs w:val="22"/>
              </w:rPr>
            </w:pPr>
            <w:r w:rsidRPr="00313B12">
              <w:rPr>
                <w:rFonts w:cs="Arial"/>
                <w:sz w:val="22"/>
                <w:szCs w:val="22"/>
              </w:rPr>
              <w:t>R ¼”</w:t>
            </w:r>
          </w:p>
        </w:tc>
        <w:tc>
          <w:tcPr>
            <w:tcW w:w="1649" w:type="dxa"/>
            <w:tcBorders>
              <w:top w:val="nil"/>
              <w:left w:val="nil"/>
              <w:bottom w:val="single" w:sz="4" w:space="0" w:color="auto"/>
              <w:right w:val="single" w:sz="4" w:space="0" w:color="auto"/>
            </w:tcBorders>
            <w:shd w:val="clear" w:color="auto" w:fill="auto"/>
            <w:vAlign w:val="center"/>
          </w:tcPr>
          <w:p w14:paraId="51135D6B" w14:textId="77777777" w:rsidR="00313B12" w:rsidRPr="00313B12" w:rsidRDefault="00313B12" w:rsidP="00313B12">
            <w:pPr>
              <w:jc w:val="center"/>
              <w:rPr>
                <w:rFonts w:cs="Arial"/>
                <w:sz w:val="22"/>
                <w:szCs w:val="22"/>
              </w:rPr>
            </w:pPr>
            <w:r w:rsidRPr="00313B12">
              <w:rPr>
                <w:rFonts w:cs="Arial"/>
                <w:sz w:val="22"/>
                <w:szCs w:val="22"/>
              </w:rPr>
              <w:t>0-10 bari</w:t>
            </w:r>
          </w:p>
        </w:tc>
        <w:tc>
          <w:tcPr>
            <w:tcW w:w="1134" w:type="dxa"/>
            <w:vAlign w:val="center"/>
          </w:tcPr>
          <w:p w14:paraId="6EF3ACAF"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5598571C" w14:textId="77777777" w:rsidTr="00313B12">
        <w:tc>
          <w:tcPr>
            <w:tcW w:w="648" w:type="dxa"/>
            <w:vAlign w:val="center"/>
          </w:tcPr>
          <w:p w14:paraId="1D491D6E" w14:textId="0B35B56D" w:rsidR="00313B12" w:rsidRPr="00313B12" w:rsidRDefault="00AA5D24" w:rsidP="00313B12">
            <w:pPr>
              <w:jc w:val="center"/>
              <w:rPr>
                <w:rFonts w:eastAsia="Calibri" w:cs="Arial"/>
                <w:b/>
                <w:noProof/>
                <w:sz w:val="22"/>
                <w:szCs w:val="22"/>
                <w:lang w:val="sr-Cyrl-CS"/>
              </w:rPr>
            </w:pPr>
            <w:r>
              <w:rPr>
                <w:rFonts w:cs="Arial"/>
                <w:b/>
                <w:noProof/>
                <w:sz w:val="22"/>
                <w:szCs w:val="22"/>
                <w:lang w:val="sr-Cyrl-CS"/>
              </w:rPr>
              <w:t>7</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18FAB8AA" w14:textId="77777777" w:rsidR="00313B12" w:rsidRPr="00313B12" w:rsidRDefault="00313B12" w:rsidP="00313B12">
            <w:pPr>
              <w:jc w:val="center"/>
              <w:rPr>
                <w:rFonts w:cs="Arial"/>
                <w:sz w:val="22"/>
                <w:szCs w:val="22"/>
              </w:rPr>
            </w:pPr>
            <w:r w:rsidRPr="00313B12">
              <w:rPr>
                <w:rFonts w:cs="Arial"/>
                <w:sz w:val="22"/>
                <w:szCs w:val="22"/>
              </w:rPr>
              <w:t>BW-1</w:t>
            </w:r>
          </w:p>
        </w:tc>
        <w:tc>
          <w:tcPr>
            <w:tcW w:w="1624" w:type="dxa"/>
            <w:tcBorders>
              <w:top w:val="nil"/>
              <w:left w:val="nil"/>
              <w:bottom w:val="single" w:sz="4" w:space="0" w:color="auto"/>
              <w:right w:val="single" w:sz="4" w:space="0" w:color="auto"/>
            </w:tcBorders>
            <w:shd w:val="clear" w:color="auto" w:fill="auto"/>
            <w:vAlign w:val="center"/>
          </w:tcPr>
          <w:p w14:paraId="658B11F8" w14:textId="77777777" w:rsidR="00313B12" w:rsidRPr="00313B12" w:rsidRDefault="00313B12" w:rsidP="00313B12">
            <w:pPr>
              <w:jc w:val="center"/>
              <w:rPr>
                <w:rFonts w:cs="Arial"/>
                <w:sz w:val="22"/>
                <w:szCs w:val="22"/>
              </w:rPr>
            </w:pPr>
            <w:r w:rsidRPr="00313B12">
              <w:rPr>
                <w:rFonts w:cs="Arial"/>
                <w:sz w:val="22"/>
                <w:szCs w:val="22"/>
              </w:rPr>
              <w:t>Kompresor</w:t>
            </w:r>
          </w:p>
        </w:tc>
        <w:tc>
          <w:tcPr>
            <w:tcW w:w="1823" w:type="dxa"/>
            <w:tcBorders>
              <w:top w:val="nil"/>
              <w:left w:val="nil"/>
              <w:bottom w:val="single" w:sz="4" w:space="0" w:color="auto"/>
              <w:right w:val="single" w:sz="4" w:space="0" w:color="auto"/>
            </w:tcBorders>
            <w:shd w:val="clear" w:color="auto" w:fill="auto"/>
            <w:vAlign w:val="center"/>
          </w:tcPr>
          <w:p w14:paraId="233D4A7C" w14:textId="77777777" w:rsidR="00313B12" w:rsidRPr="00313B12" w:rsidRDefault="00313B12" w:rsidP="00313B12">
            <w:pPr>
              <w:jc w:val="center"/>
              <w:rPr>
                <w:rFonts w:cs="Arial"/>
                <w:sz w:val="22"/>
                <w:szCs w:val="22"/>
              </w:rPr>
            </w:pPr>
            <w:r w:rsidRPr="00313B12">
              <w:rPr>
                <w:rFonts w:cs="Arial"/>
                <w:sz w:val="22"/>
                <w:szCs w:val="22"/>
              </w:rPr>
              <w:t>Manometar D48</w:t>
            </w:r>
          </w:p>
        </w:tc>
        <w:tc>
          <w:tcPr>
            <w:tcW w:w="1503" w:type="dxa"/>
            <w:tcBorders>
              <w:top w:val="nil"/>
              <w:left w:val="nil"/>
              <w:bottom w:val="single" w:sz="4" w:space="0" w:color="auto"/>
              <w:right w:val="single" w:sz="4" w:space="0" w:color="auto"/>
            </w:tcBorders>
            <w:shd w:val="clear" w:color="auto" w:fill="auto"/>
            <w:vAlign w:val="center"/>
          </w:tcPr>
          <w:p w14:paraId="015F4666" w14:textId="77777777" w:rsidR="00313B12" w:rsidRPr="00313B12" w:rsidRDefault="00313B12" w:rsidP="00313B12">
            <w:pPr>
              <w:jc w:val="center"/>
              <w:rPr>
                <w:rFonts w:cs="Arial"/>
                <w:sz w:val="22"/>
                <w:szCs w:val="22"/>
              </w:rPr>
            </w:pPr>
            <w:r w:rsidRPr="00313B12">
              <w:rPr>
                <w:rFonts w:cs="Arial"/>
                <w:sz w:val="22"/>
                <w:szCs w:val="22"/>
              </w:rPr>
              <w:t>klasa 2.5 R ¼”</w:t>
            </w:r>
          </w:p>
        </w:tc>
        <w:tc>
          <w:tcPr>
            <w:tcW w:w="1649" w:type="dxa"/>
            <w:tcBorders>
              <w:top w:val="nil"/>
              <w:left w:val="nil"/>
              <w:bottom w:val="single" w:sz="4" w:space="0" w:color="auto"/>
              <w:right w:val="single" w:sz="4" w:space="0" w:color="auto"/>
            </w:tcBorders>
            <w:shd w:val="clear" w:color="auto" w:fill="auto"/>
            <w:vAlign w:val="center"/>
          </w:tcPr>
          <w:p w14:paraId="3F1C783E" w14:textId="77777777" w:rsidR="00313B12" w:rsidRPr="00313B12" w:rsidRDefault="00313B12" w:rsidP="00313B12">
            <w:pPr>
              <w:jc w:val="center"/>
              <w:rPr>
                <w:rFonts w:cs="Arial"/>
                <w:sz w:val="22"/>
                <w:szCs w:val="22"/>
              </w:rPr>
            </w:pPr>
            <w:r w:rsidRPr="00313B12">
              <w:rPr>
                <w:rFonts w:cs="Arial"/>
                <w:sz w:val="22"/>
                <w:szCs w:val="22"/>
              </w:rPr>
              <w:t>0-16 bari</w:t>
            </w:r>
          </w:p>
        </w:tc>
        <w:tc>
          <w:tcPr>
            <w:tcW w:w="1134" w:type="dxa"/>
            <w:vAlign w:val="center"/>
          </w:tcPr>
          <w:p w14:paraId="423DBD6A"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46640BCF" w14:textId="77777777" w:rsidTr="00313B12">
        <w:trPr>
          <w:trHeight w:val="193"/>
        </w:trPr>
        <w:tc>
          <w:tcPr>
            <w:tcW w:w="648" w:type="dxa"/>
            <w:vAlign w:val="center"/>
          </w:tcPr>
          <w:p w14:paraId="5052B193" w14:textId="4364C513" w:rsidR="00313B12" w:rsidRPr="00313B12" w:rsidRDefault="00AA5D24" w:rsidP="00313B12">
            <w:pPr>
              <w:jc w:val="center"/>
              <w:rPr>
                <w:rFonts w:cs="Arial"/>
                <w:b/>
                <w:noProof/>
                <w:sz w:val="22"/>
                <w:szCs w:val="22"/>
                <w:lang w:val="sr-Cyrl-CS"/>
              </w:rPr>
            </w:pPr>
            <w:r>
              <w:rPr>
                <w:rFonts w:cs="Arial"/>
                <w:b/>
                <w:noProof/>
                <w:sz w:val="22"/>
                <w:szCs w:val="22"/>
                <w:lang w:val="sr-Cyrl-CS"/>
              </w:rPr>
              <w:t>8</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0F733D88" w14:textId="77777777" w:rsidR="00313B12" w:rsidRPr="00313B12" w:rsidRDefault="00313B12" w:rsidP="00313B12">
            <w:pPr>
              <w:jc w:val="center"/>
              <w:rPr>
                <w:rFonts w:cs="Arial"/>
                <w:sz w:val="22"/>
                <w:szCs w:val="22"/>
              </w:rPr>
            </w:pPr>
            <w:r w:rsidRPr="00313B12">
              <w:rPr>
                <w:rFonts w:cs="Arial"/>
                <w:sz w:val="22"/>
                <w:szCs w:val="22"/>
              </w:rPr>
              <w:t>SchRs 1600</w:t>
            </w:r>
          </w:p>
        </w:tc>
        <w:tc>
          <w:tcPr>
            <w:tcW w:w="1624" w:type="dxa"/>
            <w:tcBorders>
              <w:top w:val="nil"/>
              <w:left w:val="nil"/>
              <w:bottom w:val="single" w:sz="4" w:space="0" w:color="auto"/>
              <w:right w:val="single" w:sz="4" w:space="0" w:color="auto"/>
            </w:tcBorders>
            <w:shd w:val="clear" w:color="auto" w:fill="auto"/>
            <w:vAlign w:val="center"/>
          </w:tcPr>
          <w:p w14:paraId="530C37D0" w14:textId="77777777" w:rsidR="00313B12" w:rsidRPr="00313B12" w:rsidRDefault="00313B12" w:rsidP="00313B12">
            <w:pPr>
              <w:jc w:val="center"/>
              <w:rPr>
                <w:rFonts w:cs="Arial"/>
                <w:sz w:val="22"/>
                <w:szCs w:val="22"/>
              </w:rPr>
            </w:pPr>
            <w:r w:rsidRPr="00313B12">
              <w:rPr>
                <w:rFonts w:cs="Arial"/>
                <w:sz w:val="22"/>
                <w:szCs w:val="22"/>
              </w:rPr>
              <w:t>sušač vazduha</w:t>
            </w:r>
          </w:p>
        </w:tc>
        <w:tc>
          <w:tcPr>
            <w:tcW w:w="1823" w:type="dxa"/>
            <w:tcBorders>
              <w:top w:val="nil"/>
              <w:left w:val="nil"/>
              <w:bottom w:val="single" w:sz="4" w:space="0" w:color="auto"/>
              <w:right w:val="single" w:sz="4" w:space="0" w:color="auto"/>
            </w:tcBorders>
            <w:shd w:val="clear" w:color="auto" w:fill="auto"/>
            <w:vAlign w:val="center"/>
          </w:tcPr>
          <w:p w14:paraId="16C60340"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45777C2D" w14:textId="77777777" w:rsidR="00313B12" w:rsidRPr="00313B12" w:rsidRDefault="00313B12" w:rsidP="00313B12">
            <w:pPr>
              <w:jc w:val="center"/>
              <w:rPr>
                <w:rFonts w:cs="Arial"/>
                <w:sz w:val="22"/>
                <w:szCs w:val="22"/>
              </w:rPr>
            </w:pPr>
            <w:r w:rsidRPr="00313B12">
              <w:rPr>
                <w:rFonts w:cs="Arial"/>
                <w:sz w:val="22"/>
                <w:szCs w:val="22"/>
              </w:rPr>
              <w:t>klasa 2.5 R ¼” WIKA</w:t>
            </w:r>
          </w:p>
        </w:tc>
        <w:tc>
          <w:tcPr>
            <w:tcW w:w="1649" w:type="dxa"/>
            <w:tcBorders>
              <w:top w:val="nil"/>
              <w:left w:val="nil"/>
              <w:bottom w:val="single" w:sz="4" w:space="0" w:color="auto"/>
              <w:right w:val="single" w:sz="4" w:space="0" w:color="auto"/>
            </w:tcBorders>
            <w:shd w:val="clear" w:color="auto" w:fill="auto"/>
            <w:vAlign w:val="center"/>
          </w:tcPr>
          <w:p w14:paraId="13E3A098" w14:textId="77777777" w:rsidR="00313B12" w:rsidRPr="00313B12" w:rsidRDefault="00313B12" w:rsidP="00313B12">
            <w:pPr>
              <w:jc w:val="center"/>
              <w:rPr>
                <w:rFonts w:cs="Arial"/>
                <w:sz w:val="22"/>
                <w:szCs w:val="22"/>
              </w:rPr>
            </w:pPr>
            <w:r w:rsidRPr="00313B12">
              <w:rPr>
                <w:rFonts w:cs="Arial"/>
                <w:sz w:val="22"/>
                <w:szCs w:val="22"/>
              </w:rPr>
              <w:t>0-25 bari</w:t>
            </w:r>
          </w:p>
        </w:tc>
        <w:tc>
          <w:tcPr>
            <w:tcW w:w="1134" w:type="dxa"/>
            <w:vAlign w:val="center"/>
          </w:tcPr>
          <w:p w14:paraId="1E949D52"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4</w:t>
            </w:r>
          </w:p>
        </w:tc>
      </w:tr>
      <w:tr w:rsidR="00313B12" w:rsidRPr="00313B12" w14:paraId="0CBD621A" w14:textId="77777777" w:rsidTr="00313B12">
        <w:trPr>
          <w:trHeight w:val="193"/>
        </w:trPr>
        <w:tc>
          <w:tcPr>
            <w:tcW w:w="648" w:type="dxa"/>
            <w:vAlign w:val="center"/>
          </w:tcPr>
          <w:p w14:paraId="0725E6CF" w14:textId="3DA4B89D" w:rsidR="00313B12" w:rsidRPr="00313B12" w:rsidRDefault="00AA5D24" w:rsidP="00AA5D24">
            <w:pPr>
              <w:jc w:val="center"/>
              <w:rPr>
                <w:rFonts w:cs="Arial"/>
                <w:b/>
                <w:noProof/>
                <w:sz w:val="22"/>
                <w:szCs w:val="22"/>
                <w:lang w:val="sr-Cyrl-CS"/>
              </w:rPr>
            </w:pPr>
            <w:r>
              <w:rPr>
                <w:rFonts w:cs="Arial"/>
                <w:b/>
                <w:noProof/>
                <w:sz w:val="22"/>
                <w:szCs w:val="22"/>
                <w:lang w:val="sr-Cyrl-CS"/>
              </w:rPr>
              <w:t>9</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5414482C" w14:textId="77777777" w:rsidR="00313B12" w:rsidRPr="00313B12" w:rsidRDefault="00313B12" w:rsidP="00313B12">
            <w:pPr>
              <w:jc w:val="center"/>
              <w:rPr>
                <w:rFonts w:cs="Arial"/>
                <w:sz w:val="22"/>
                <w:szCs w:val="22"/>
              </w:rPr>
            </w:pPr>
            <w:r w:rsidRPr="00313B12">
              <w:rPr>
                <w:rFonts w:cs="Arial"/>
                <w:sz w:val="22"/>
                <w:szCs w:val="22"/>
              </w:rPr>
              <w:t>SchRs 1600</w:t>
            </w:r>
          </w:p>
        </w:tc>
        <w:tc>
          <w:tcPr>
            <w:tcW w:w="1624" w:type="dxa"/>
            <w:tcBorders>
              <w:top w:val="nil"/>
              <w:left w:val="nil"/>
              <w:bottom w:val="single" w:sz="4" w:space="0" w:color="auto"/>
              <w:right w:val="single" w:sz="4" w:space="0" w:color="auto"/>
            </w:tcBorders>
            <w:shd w:val="clear" w:color="auto" w:fill="auto"/>
            <w:vAlign w:val="center"/>
          </w:tcPr>
          <w:p w14:paraId="2921A9EF" w14:textId="77777777" w:rsidR="00313B12" w:rsidRPr="00313B12" w:rsidRDefault="00313B12" w:rsidP="00313B12">
            <w:pPr>
              <w:jc w:val="center"/>
              <w:rPr>
                <w:rFonts w:cs="Arial"/>
                <w:sz w:val="22"/>
                <w:szCs w:val="22"/>
              </w:rPr>
            </w:pPr>
            <w:r w:rsidRPr="00313B12">
              <w:rPr>
                <w:rFonts w:cs="Arial"/>
                <w:sz w:val="22"/>
                <w:szCs w:val="22"/>
              </w:rPr>
              <w:t>sušač vazduha</w:t>
            </w:r>
          </w:p>
        </w:tc>
        <w:tc>
          <w:tcPr>
            <w:tcW w:w="1823" w:type="dxa"/>
            <w:tcBorders>
              <w:top w:val="nil"/>
              <w:left w:val="nil"/>
              <w:bottom w:val="single" w:sz="4" w:space="0" w:color="auto"/>
              <w:right w:val="single" w:sz="4" w:space="0" w:color="auto"/>
            </w:tcBorders>
            <w:shd w:val="clear" w:color="auto" w:fill="auto"/>
            <w:vAlign w:val="center"/>
          </w:tcPr>
          <w:p w14:paraId="0B810986"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70570908" w14:textId="77777777" w:rsidR="00313B12" w:rsidRPr="00313B12" w:rsidRDefault="00313B12" w:rsidP="00313B12">
            <w:pPr>
              <w:jc w:val="center"/>
              <w:rPr>
                <w:rFonts w:cs="Arial"/>
                <w:sz w:val="22"/>
                <w:szCs w:val="22"/>
              </w:rPr>
            </w:pPr>
            <w:r w:rsidRPr="00313B12">
              <w:rPr>
                <w:rFonts w:cs="Arial"/>
                <w:sz w:val="22"/>
                <w:szCs w:val="22"/>
              </w:rPr>
              <w:t>klasa 2.5 R ¼” WIKA</w:t>
            </w:r>
          </w:p>
        </w:tc>
        <w:tc>
          <w:tcPr>
            <w:tcW w:w="1649" w:type="dxa"/>
            <w:tcBorders>
              <w:top w:val="nil"/>
              <w:left w:val="nil"/>
              <w:bottom w:val="single" w:sz="4" w:space="0" w:color="auto"/>
              <w:right w:val="single" w:sz="4" w:space="0" w:color="auto"/>
            </w:tcBorders>
            <w:shd w:val="clear" w:color="auto" w:fill="auto"/>
            <w:vAlign w:val="center"/>
          </w:tcPr>
          <w:p w14:paraId="56027051" w14:textId="77777777" w:rsidR="00313B12" w:rsidRPr="00313B12" w:rsidRDefault="00313B12" w:rsidP="00313B12">
            <w:pPr>
              <w:jc w:val="center"/>
              <w:rPr>
                <w:rFonts w:cs="Arial"/>
                <w:sz w:val="22"/>
                <w:szCs w:val="22"/>
              </w:rPr>
            </w:pPr>
            <w:r w:rsidRPr="00313B12">
              <w:rPr>
                <w:rFonts w:cs="Arial"/>
                <w:sz w:val="22"/>
                <w:szCs w:val="22"/>
              </w:rPr>
              <w:t>0-16 bari</w:t>
            </w:r>
          </w:p>
        </w:tc>
        <w:tc>
          <w:tcPr>
            <w:tcW w:w="1134" w:type="dxa"/>
            <w:vAlign w:val="center"/>
          </w:tcPr>
          <w:p w14:paraId="369BA95F"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0748C629" w14:textId="77777777" w:rsidTr="00313B12">
        <w:trPr>
          <w:trHeight w:val="193"/>
        </w:trPr>
        <w:tc>
          <w:tcPr>
            <w:tcW w:w="648" w:type="dxa"/>
            <w:vAlign w:val="center"/>
          </w:tcPr>
          <w:p w14:paraId="586948F3" w14:textId="24DDBD10" w:rsidR="00313B12" w:rsidRPr="00313B12" w:rsidRDefault="00AA5D24" w:rsidP="00313B12">
            <w:pPr>
              <w:jc w:val="center"/>
              <w:rPr>
                <w:rFonts w:cs="Arial"/>
                <w:b/>
                <w:noProof/>
                <w:sz w:val="22"/>
                <w:szCs w:val="22"/>
                <w:lang w:val="sr-Cyrl-CS"/>
              </w:rPr>
            </w:pPr>
            <w:r>
              <w:rPr>
                <w:rFonts w:cs="Arial"/>
                <w:b/>
                <w:noProof/>
                <w:sz w:val="22"/>
                <w:szCs w:val="22"/>
                <w:lang w:val="sr-Cyrl-CS"/>
              </w:rPr>
              <w:t>10</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5A207362" w14:textId="77777777" w:rsidR="00313B12" w:rsidRPr="00313B12" w:rsidRDefault="00313B12" w:rsidP="00313B12">
            <w:pPr>
              <w:jc w:val="center"/>
              <w:rPr>
                <w:rFonts w:cs="Arial"/>
                <w:sz w:val="22"/>
                <w:szCs w:val="22"/>
              </w:rPr>
            </w:pPr>
            <w:r w:rsidRPr="00313B12">
              <w:rPr>
                <w:rFonts w:cs="Arial"/>
                <w:sz w:val="22"/>
                <w:szCs w:val="22"/>
              </w:rPr>
              <w:t>SchRs 1600</w:t>
            </w:r>
          </w:p>
        </w:tc>
        <w:tc>
          <w:tcPr>
            <w:tcW w:w="1624" w:type="dxa"/>
            <w:tcBorders>
              <w:top w:val="nil"/>
              <w:left w:val="nil"/>
              <w:bottom w:val="single" w:sz="4" w:space="0" w:color="auto"/>
              <w:right w:val="single" w:sz="4" w:space="0" w:color="auto"/>
            </w:tcBorders>
            <w:shd w:val="clear" w:color="auto" w:fill="auto"/>
            <w:vAlign w:val="center"/>
          </w:tcPr>
          <w:p w14:paraId="29F76007" w14:textId="77777777" w:rsidR="00313B12" w:rsidRPr="00313B12" w:rsidRDefault="00313B12" w:rsidP="00313B12">
            <w:pPr>
              <w:jc w:val="center"/>
              <w:rPr>
                <w:rFonts w:cs="Arial"/>
                <w:sz w:val="22"/>
                <w:szCs w:val="22"/>
              </w:rPr>
            </w:pPr>
            <w:r w:rsidRPr="00313B12">
              <w:rPr>
                <w:rFonts w:cs="Arial"/>
                <w:sz w:val="22"/>
                <w:szCs w:val="22"/>
              </w:rPr>
              <w:t>Rezervoar za vazduh</w:t>
            </w:r>
          </w:p>
        </w:tc>
        <w:tc>
          <w:tcPr>
            <w:tcW w:w="1823" w:type="dxa"/>
            <w:tcBorders>
              <w:top w:val="nil"/>
              <w:left w:val="nil"/>
              <w:bottom w:val="single" w:sz="4" w:space="0" w:color="auto"/>
              <w:right w:val="single" w:sz="4" w:space="0" w:color="auto"/>
            </w:tcBorders>
            <w:shd w:val="clear" w:color="auto" w:fill="auto"/>
            <w:vAlign w:val="center"/>
          </w:tcPr>
          <w:p w14:paraId="122BB5D3"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31EB2BDB" w14:textId="77777777" w:rsidR="00313B12" w:rsidRPr="00313B12" w:rsidRDefault="00313B12" w:rsidP="00313B12">
            <w:pPr>
              <w:jc w:val="center"/>
              <w:rPr>
                <w:rFonts w:cs="Arial"/>
                <w:sz w:val="22"/>
                <w:szCs w:val="22"/>
              </w:rPr>
            </w:pPr>
            <w:r w:rsidRPr="00313B12">
              <w:rPr>
                <w:rFonts w:cs="Arial"/>
                <w:sz w:val="22"/>
                <w:szCs w:val="22"/>
              </w:rPr>
              <w:t xml:space="preserve">klasa 1.6 R ¼” </w:t>
            </w:r>
          </w:p>
        </w:tc>
        <w:tc>
          <w:tcPr>
            <w:tcW w:w="1649" w:type="dxa"/>
            <w:tcBorders>
              <w:top w:val="nil"/>
              <w:left w:val="nil"/>
              <w:bottom w:val="single" w:sz="4" w:space="0" w:color="auto"/>
              <w:right w:val="single" w:sz="4" w:space="0" w:color="auto"/>
            </w:tcBorders>
            <w:shd w:val="clear" w:color="auto" w:fill="auto"/>
            <w:vAlign w:val="center"/>
          </w:tcPr>
          <w:p w14:paraId="25FE3FFC" w14:textId="77777777" w:rsidR="00313B12" w:rsidRPr="00313B12" w:rsidRDefault="00313B12" w:rsidP="00313B12">
            <w:pPr>
              <w:jc w:val="center"/>
              <w:rPr>
                <w:rFonts w:cs="Arial"/>
                <w:sz w:val="22"/>
                <w:szCs w:val="22"/>
              </w:rPr>
            </w:pPr>
            <w:r w:rsidRPr="00313B12">
              <w:rPr>
                <w:rFonts w:cs="Arial"/>
                <w:sz w:val="22"/>
                <w:szCs w:val="22"/>
              </w:rPr>
              <w:t>0-20 bari</w:t>
            </w:r>
          </w:p>
        </w:tc>
        <w:tc>
          <w:tcPr>
            <w:tcW w:w="1134" w:type="dxa"/>
            <w:vAlign w:val="center"/>
          </w:tcPr>
          <w:p w14:paraId="25E96EB4"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2A2A7464" w14:textId="77777777" w:rsidTr="00313B12">
        <w:trPr>
          <w:trHeight w:val="193"/>
        </w:trPr>
        <w:tc>
          <w:tcPr>
            <w:tcW w:w="648" w:type="dxa"/>
            <w:vAlign w:val="center"/>
          </w:tcPr>
          <w:p w14:paraId="0DE6D369" w14:textId="5850D284" w:rsidR="00313B12" w:rsidRPr="00313B12" w:rsidRDefault="00AA5D24" w:rsidP="00313B12">
            <w:pPr>
              <w:jc w:val="center"/>
              <w:rPr>
                <w:rFonts w:cs="Arial"/>
                <w:b/>
                <w:noProof/>
                <w:sz w:val="22"/>
                <w:szCs w:val="22"/>
                <w:lang w:val="sr-Cyrl-CS"/>
              </w:rPr>
            </w:pPr>
            <w:r>
              <w:rPr>
                <w:rFonts w:cs="Arial"/>
                <w:b/>
                <w:noProof/>
                <w:sz w:val="22"/>
                <w:szCs w:val="22"/>
                <w:lang w:val="sr-Cyrl-CS"/>
              </w:rPr>
              <w:t>11</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B4925AE" w14:textId="77777777" w:rsidR="00313B12" w:rsidRPr="00313B12" w:rsidRDefault="00313B12" w:rsidP="00313B12">
            <w:pPr>
              <w:jc w:val="center"/>
              <w:rPr>
                <w:rFonts w:cs="Arial"/>
                <w:sz w:val="22"/>
                <w:szCs w:val="22"/>
              </w:rPr>
            </w:pPr>
            <w:r w:rsidRPr="00313B12">
              <w:rPr>
                <w:rFonts w:cs="Arial"/>
                <w:sz w:val="22"/>
                <w:szCs w:val="22"/>
              </w:rPr>
              <w:t>SchRs 1600</w:t>
            </w:r>
          </w:p>
        </w:tc>
        <w:tc>
          <w:tcPr>
            <w:tcW w:w="1624" w:type="dxa"/>
            <w:tcBorders>
              <w:top w:val="nil"/>
              <w:left w:val="nil"/>
              <w:bottom w:val="single" w:sz="4" w:space="0" w:color="auto"/>
              <w:right w:val="single" w:sz="4" w:space="0" w:color="auto"/>
            </w:tcBorders>
            <w:shd w:val="clear" w:color="auto" w:fill="auto"/>
            <w:vAlign w:val="center"/>
          </w:tcPr>
          <w:p w14:paraId="70376970"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18D4D6D1"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3841BD68" w14:textId="77777777" w:rsidR="00313B12" w:rsidRPr="00313B12" w:rsidRDefault="00313B12" w:rsidP="00313B12">
            <w:pPr>
              <w:jc w:val="center"/>
              <w:rPr>
                <w:rFonts w:cs="Arial"/>
                <w:sz w:val="22"/>
                <w:szCs w:val="22"/>
              </w:rPr>
            </w:pPr>
            <w:r w:rsidRPr="00313B12">
              <w:rPr>
                <w:rFonts w:cs="Arial"/>
                <w:sz w:val="22"/>
                <w:szCs w:val="22"/>
              </w:rPr>
              <w:t>CL 1.0 WIKA</w:t>
            </w:r>
          </w:p>
        </w:tc>
        <w:tc>
          <w:tcPr>
            <w:tcW w:w="1649" w:type="dxa"/>
            <w:tcBorders>
              <w:top w:val="nil"/>
              <w:left w:val="nil"/>
              <w:bottom w:val="single" w:sz="4" w:space="0" w:color="auto"/>
              <w:right w:val="single" w:sz="4" w:space="0" w:color="auto"/>
            </w:tcBorders>
            <w:shd w:val="clear" w:color="auto" w:fill="auto"/>
            <w:vAlign w:val="center"/>
          </w:tcPr>
          <w:p w14:paraId="4D0C226F" w14:textId="77777777" w:rsidR="00313B12" w:rsidRPr="00313B12" w:rsidRDefault="00313B12" w:rsidP="00313B12">
            <w:pPr>
              <w:jc w:val="center"/>
              <w:rPr>
                <w:rFonts w:cs="Arial"/>
                <w:sz w:val="22"/>
                <w:szCs w:val="22"/>
              </w:rPr>
            </w:pPr>
            <w:r w:rsidRPr="00313B12">
              <w:rPr>
                <w:rFonts w:cs="Arial"/>
                <w:sz w:val="22"/>
                <w:szCs w:val="22"/>
              </w:rPr>
              <w:t>od -1 do 3 bari</w:t>
            </w:r>
          </w:p>
        </w:tc>
        <w:tc>
          <w:tcPr>
            <w:tcW w:w="1134" w:type="dxa"/>
            <w:vAlign w:val="center"/>
          </w:tcPr>
          <w:p w14:paraId="6591EC7D"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4ACE0C13" w14:textId="77777777" w:rsidTr="00313B12">
        <w:trPr>
          <w:trHeight w:val="193"/>
        </w:trPr>
        <w:tc>
          <w:tcPr>
            <w:tcW w:w="648" w:type="dxa"/>
            <w:vAlign w:val="center"/>
          </w:tcPr>
          <w:p w14:paraId="39BFF945" w14:textId="0241B031" w:rsidR="00313B12" w:rsidRPr="00313B12" w:rsidRDefault="00AA5D24" w:rsidP="00313B12">
            <w:pPr>
              <w:jc w:val="center"/>
              <w:rPr>
                <w:rFonts w:cs="Arial"/>
                <w:b/>
                <w:noProof/>
                <w:sz w:val="22"/>
                <w:szCs w:val="22"/>
                <w:lang w:val="sr-Cyrl-CS"/>
              </w:rPr>
            </w:pPr>
            <w:r>
              <w:rPr>
                <w:rFonts w:cs="Arial"/>
                <w:b/>
                <w:noProof/>
                <w:sz w:val="22"/>
                <w:szCs w:val="22"/>
                <w:lang w:val="sr-Cyrl-CS"/>
              </w:rPr>
              <w:t>12</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14CA96D9" w14:textId="77777777" w:rsidR="00313B12" w:rsidRPr="00313B12" w:rsidRDefault="00313B12" w:rsidP="00313B12">
            <w:pPr>
              <w:jc w:val="center"/>
              <w:rPr>
                <w:rFonts w:cs="Arial"/>
                <w:sz w:val="22"/>
                <w:szCs w:val="22"/>
              </w:rPr>
            </w:pPr>
            <w:r w:rsidRPr="00313B12">
              <w:rPr>
                <w:rFonts w:cs="Arial"/>
                <w:sz w:val="22"/>
                <w:szCs w:val="22"/>
              </w:rPr>
              <w:t>SchRs 1600</w:t>
            </w:r>
          </w:p>
        </w:tc>
        <w:tc>
          <w:tcPr>
            <w:tcW w:w="1624" w:type="dxa"/>
            <w:tcBorders>
              <w:top w:val="nil"/>
              <w:left w:val="nil"/>
              <w:bottom w:val="single" w:sz="4" w:space="0" w:color="auto"/>
              <w:right w:val="single" w:sz="4" w:space="0" w:color="auto"/>
            </w:tcBorders>
            <w:shd w:val="clear" w:color="auto" w:fill="auto"/>
            <w:vAlign w:val="center"/>
          </w:tcPr>
          <w:p w14:paraId="3B09C0F3"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003BF403"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170CC061" w14:textId="77777777" w:rsidR="00313B12" w:rsidRPr="00313B12" w:rsidRDefault="00313B12" w:rsidP="00313B12">
            <w:pPr>
              <w:jc w:val="center"/>
              <w:rPr>
                <w:rFonts w:cs="Arial"/>
                <w:sz w:val="22"/>
                <w:szCs w:val="22"/>
              </w:rPr>
            </w:pPr>
            <w:r w:rsidRPr="00313B12">
              <w:rPr>
                <w:rFonts w:cs="Arial"/>
                <w:sz w:val="22"/>
                <w:szCs w:val="22"/>
              </w:rPr>
              <w:t>CL 1.0 WIKA (glicerinski)</w:t>
            </w:r>
          </w:p>
        </w:tc>
        <w:tc>
          <w:tcPr>
            <w:tcW w:w="1649" w:type="dxa"/>
            <w:tcBorders>
              <w:top w:val="nil"/>
              <w:left w:val="nil"/>
              <w:bottom w:val="single" w:sz="4" w:space="0" w:color="auto"/>
              <w:right w:val="single" w:sz="4" w:space="0" w:color="auto"/>
            </w:tcBorders>
            <w:shd w:val="clear" w:color="auto" w:fill="auto"/>
            <w:vAlign w:val="center"/>
          </w:tcPr>
          <w:p w14:paraId="5F3CFFF0" w14:textId="77777777" w:rsidR="00313B12" w:rsidRPr="00313B12" w:rsidRDefault="00313B12" w:rsidP="00313B12">
            <w:pPr>
              <w:jc w:val="center"/>
              <w:rPr>
                <w:rFonts w:cs="Arial"/>
                <w:sz w:val="22"/>
                <w:szCs w:val="22"/>
              </w:rPr>
            </w:pPr>
            <w:r w:rsidRPr="00313B12">
              <w:rPr>
                <w:rFonts w:cs="Arial"/>
                <w:sz w:val="22"/>
                <w:szCs w:val="22"/>
              </w:rPr>
              <w:t>0-16 bari</w:t>
            </w:r>
          </w:p>
        </w:tc>
        <w:tc>
          <w:tcPr>
            <w:tcW w:w="1134" w:type="dxa"/>
            <w:vAlign w:val="center"/>
          </w:tcPr>
          <w:p w14:paraId="423372F6"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3</w:t>
            </w:r>
          </w:p>
        </w:tc>
      </w:tr>
      <w:tr w:rsidR="00313B12" w:rsidRPr="00313B12" w14:paraId="05CA3BC6" w14:textId="77777777" w:rsidTr="00313B12">
        <w:trPr>
          <w:trHeight w:val="193"/>
        </w:trPr>
        <w:tc>
          <w:tcPr>
            <w:tcW w:w="648" w:type="dxa"/>
            <w:vAlign w:val="center"/>
          </w:tcPr>
          <w:p w14:paraId="5DB22465" w14:textId="00F493EB" w:rsidR="00313B12" w:rsidRPr="00313B12" w:rsidRDefault="00AA5D24" w:rsidP="00313B12">
            <w:pPr>
              <w:jc w:val="center"/>
              <w:rPr>
                <w:rFonts w:cs="Arial"/>
                <w:b/>
                <w:noProof/>
                <w:sz w:val="22"/>
                <w:szCs w:val="22"/>
                <w:lang w:val="sr-Cyrl-CS"/>
              </w:rPr>
            </w:pPr>
            <w:r>
              <w:rPr>
                <w:rFonts w:cs="Arial"/>
                <w:b/>
                <w:noProof/>
                <w:sz w:val="22"/>
                <w:szCs w:val="22"/>
                <w:lang w:val="sr-Cyrl-CS"/>
              </w:rPr>
              <w:t>13</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162B1B53" w14:textId="77777777" w:rsidR="00313B12" w:rsidRPr="00313B12" w:rsidRDefault="00313B12" w:rsidP="00313B12">
            <w:pPr>
              <w:jc w:val="center"/>
              <w:rPr>
                <w:rFonts w:cs="Arial"/>
                <w:sz w:val="22"/>
                <w:szCs w:val="22"/>
              </w:rPr>
            </w:pPr>
            <w:r w:rsidRPr="00313B12">
              <w:rPr>
                <w:rFonts w:cs="Arial"/>
                <w:sz w:val="22"/>
                <w:szCs w:val="22"/>
              </w:rPr>
              <w:t>SchRs 1600</w:t>
            </w:r>
          </w:p>
        </w:tc>
        <w:tc>
          <w:tcPr>
            <w:tcW w:w="1624" w:type="dxa"/>
            <w:tcBorders>
              <w:top w:val="nil"/>
              <w:left w:val="nil"/>
              <w:bottom w:val="single" w:sz="4" w:space="0" w:color="auto"/>
              <w:right w:val="single" w:sz="4" w:space="0" w:color="auto"/>
            </w:tcBorders>
            <w:shd w:val="clear" w:color="auto" w:fill="auto"/>
            <w:vAlign w:val="center"/>
          </w:tcPr>
          <w:p w14:paraId="0EC3F075" w14:textId="77777777" w:rsidR="00313B12" w:rsidRPr="00313B12" w:rsidRDefault="00313B12" w:rsidP="00313B12">
            <w:pPr>
              <w:jc w:val="center"/>
              <w:rPr>
                <w:rFonts w:cs="Arial"/>
                <w:sz w:val="22"/>
                <w:szCs w:val="22"/>
              </w:rPr>
            </w:pPr>
            <w:r w:rsidRPr="00313B12">
              <w:rPr>
                <w:rFonts w:cs="Arial"/>
                <w:sz w:val="22"/>
                <w:szCs w:val="22"/>
              </w:rPr>
              <w:t>medium-voda</w:t>
            </w:r>
          </w:p>
        </w:tc>
        <w:tc>
          <w:tcPr>
            <w:tcW w:w="1823" w:type="dxa"/>
            <w:tcBorders>
              <w:top w:val="nil"/>
              <w:left w:val="nil"/>
              <w:bottom w:val="single" w:sz="4" w:space="0" w:color="auto"/>
              <w:right w:val="single" w:sz="4" w:space="0" w:color="auto"/>
            </w:tcBorders>
            <w:shd w:val="clear" w:color="auto" w:fill="auto"/>
            <w:vAlign w:val="center"/>
          </w:tcPr>
          <w:p w14:paraId="0DEC7FEA"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44F3EB74" w14:textId="77777777" w:rsidR="00313B12" w:rsidRPr="00313B12" w:rsidRDefault="00313B12" w:rsidP="00313B12">
            <w:pPr>
              <w:jc w:val="center"/>
              <w:rPr>
                <w:rFonts w:cs="Arial"/>
                <w:sz w:val="22"/>
                <w:szCs w:val="22"/>
              </w:rPr>
            </w:pPr>
            <w:r w:rsidRPr="00313B12">
              <w:rPr>
                <w:rFonts w:cs="Arial"/>
                <w:sz w:val="22"/>
                <w:szCs w:val="22"/>
              </w:rPr>
              <w:t>KL 1.6 WIKA (glicerinski)</w:t>
            </w:r>
          </w:p>
        </w:tc>
        <w:tc>
          <w:tcPr>
            <w:tcW w:w="1649" w:type="dxa"/>
            <w:tcBorders>
              <w:top w:val="nil"/>
              <w:left w:val="nil"/>
              <w:bottom w:val="single" w:sz="4" w:space="0" w:color="auto"/>
              <w:right w:val="single" w:sz="4" w:space="0" w:color="auto"/>
            </w:tcBorders>
            <w:shd w:val="clear" w:color="auto" w:fill="auto"/>
            <w:vAlign w:val="center"/>
          </w:tcPr>
          <w:p w14:paraId="5C9CAADD" w14:textId="77777777" w:rsidR="00313B12" w:rsidRPr="00313B12" w:rsidRDefault="00313B12" w:rsidP="00313B12">
            <w:pPr>
              <w:jc w:val="center"/>
              <w:rPr>
                <w:rFonts w:cs="Arial"/>
                <w:sz w:val="22"/>
                <w:szCs w:val="22"/>
              </w:rPr>
            </w:pPr>
            <w:r w:rsidRPr="00313B12">
              <w:rPr>
                <w:rFonts w:cs="Arial"/>
                <w:sz w:val="22"/>
                <w:szCs w:val="22"/>
              </w:rPr>
              <w:t>0-16 bari</w:t>
            </w:r>
          </w:p>
        </w:tc>
        <w:tc>
          <w:tcPr>
            <w:tcW w:w="1134" w:type="dxa"/>
            <w:vAlign w:val="center"/>
          </w:tcPr>
          <w:p w14:paraId="0153C571"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5</w:t>
            </w:r>
          </w:p>
        </w:tc>
      </w:tr>
      <w:tr w:rsidR="00313B12" w:rsidRPr="00313B12" w14:paraId="37DB2AFE" w14:textId="77777777" w:rsidTr="00313B12">
        <w:trPr>
          <w:trHeight w:val="193"/>
        </w:trPr>
        <w:tc>
          <w:tcPr>
            <w:tcW w:w="648" w:type="dxa"/>
            <w:vAlign w:val="center"/>
          </w:tcPr>
          <w:p w14:paraId="3A63C57E" w14:textId="14F12E3E" w:rsidR="00313B12" w:rsidRPr="00313B12" w:rsidRDefault="00AA5D24" w:rsidP="00313B12">
            <w:pPr>
              <w:jc w:val="center"/>
              <w:rPr>
                <w:rFonts w:cs="Arial"/>
                <w:b/>
                <w:noProof/>
                <w:sz w:val="22"/>
                <w:szCs w:val="22"/>
                <w:lang w:val="sr-Cyrl-CS"/>
              </w:rPr>
            </w:pPr>
            <w:r>
              <w:rPr>
                <w:rFonts w:cs="Arial"/>
                <w:b/>
                <w:noProof/>
                <w:sz w:val="22"/>
                <w:szCs w:val="22"/>
                <w:lang w:val="sr-Cyrl-CS"/>
              </w:rPr>
              <w:t>14</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209C3858" w14:textId="77777777" w:rsidR="00313B12" w:rsidRPr="00313B12" w:rsidRDefault="00313B12" w:rsidP="00313B12">
            <w:pPr>
              <w:jc w:val="center"/>
              <w:rPr>
                <w:rFonts w:cs="Arial"/>
                <w:sz w:val="22"/>
                <w:szCs w:val="22"/>
              </w:rPr>
            </w:pPr>
            <w:r w:rsidRPr="00313B12">
              <w:rPr>
                <w:rFonts w:cs="Arial"/>
                <w:sz w:val="22"/>
                <w:szCs w:val="22"/>
              </w:rPr>
              <w:t>Novo naselje Radljevo</w:t>
            </w:r>
          </w:p>
        </w:tc>
        <w:tc>
          <w:tcPr>
            <w:tcW w:w="1624" w:type="dxa"/>
            <w:tcBorders>
              <w:top w:val="nil"/>
              <w:left w:val="nil"/>
              <w:bottom w:val="single" w:sz="4" w:space="0" w:color="auto"/>
              <w:right w:val="single" w:sz="4" w:space="0" w:color="auto"/>
            </w:tcBorders>
            <w:shd w:val="clear" w:color="auto" w:fill="auto"/>
            <w:vAlign w:val="center"/>
          </w:tcPr>
          <w:p w14:paraId="242A39B9"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02F53910" w14:textId="77777777" w:rsidR="00313B12" w:rsidRPr="00313B12" w:rsidRDefault="00313B12" w:rsidP="00313B12">
            <w:pPr>
              <w:jc w:val="center"/>
              <w:rPr>
                <w:rFonts w:cs="Arial"/>
                <w:sz w:val="22"/>
                <w:szCs w:val="22"/>
              </w:rPr>
            </w:pPr>
            <w:r w:rsidRPr="00313B12">
              <w:rPr>
                <w:rFonts w:cs="Arial"/>
                <w:sz w:val="22"/>
                <w:szCs w:val="22"/>
              </w:rPr>
              <w:t>Manometar </w:t>
            </w:r>
          </w:p>
        </w:tc>
        <w:tc>
          <w:tcPr>
            <w:tcW w:w="1503" w:type="dxa"/>
            <w:tcBorders>
              <w:top w:val="nil"/>
              <w:left w:val="nil"/>
              <w:bottom w:val="single" w:sz="4" w:space="0" w:color="auto"/>
              <w:right w:val="single" w:sz="4" w:space="0" w:color="auto"/>
            </w:tcBorders>
            <w:shd w:val="clear" w:color="auto" w:fill="auto"/>
            <w:vAlign w:val="center"/>
          </w:tcPr>
          <w:p w14:paraId="149ADFE6" w14:textId="77777777" w:rsidR="00313B12" w:rsidRPr="00313B12" w:rsidRDefault="00313B12" w:rsidP="00313B12">
            <w:pPr>
              <w:jc w:val="center"/>
              <w:rPr>
                <w:rFonts w:cs="Arial"/>
                <w:sz w:val="22"/>
                <w:szCs w:val="22"/>
              </w:rPr>
            </w:pPr>
            <w:r w:rsidRPr="00313B12">
              <w:rPr>
                <w:rFonts w:cs="Arial"/>
                <w:sz w:val="22"/>
                <w:szCs w:val="22"/>
              </w:rPr>
              <w:t>R 1/2"</w:t>
            </w:r>
          </w:p>
        </w:tc>
        <w:tc>
          <w:tcPr>
            <w:tcW w:w="1649" w:type="dxa"/>
            <w:tcBorders>
              <w:top w:val="nil"/>
              <w:left w:val="nil"/>
              <w:bottom w:val="single" w:sz="4" w:space="0" w:color="auto"/>
              <w:right w:val="single" w:sz="4" w:space="0" w:color="auto"/>
            </w:tcBorders>
            <w:shd w:val="clear" w:color="auto" w:fill="auto"/>
            <w:vAlign w:val="center"/>
          </w:tcPr>
          <w:p w14:paraId="148C402B" w14:textId="77777777" w:rsidR="00313B12" w:rsidRPr="00313B12" w:rsidRDefault="00313B12" w:rsidP="00313B12">
            <w:pPr>
              <w:jc w:val="center"/>
              <w:rPr>
                <w:rFonts w:cs="Arial"/>
                <w:sz w:val="22"/>
                <w:szCs w:val="22"/>
              </w:rPr>
            </w:pPr>
            <w:r w:rsidRPr="00313B12">
              <w:rPr>
                <w:rFonts w:cs="Arial"/>
                <w:sz w:val="22"/>
                <w:szCs w:val="22"/>
              </w:rPr>
              <w:t>0-4 bara</w:t>
            </w:r>
          </w:p>
        </w:tc>
        <w:tc>
          <w:tcPr>
            <w:tcW w:w="1134" w:type="dxa"/>
            <w:vAlign w:val="center"/>
          </w:tcPr>
          <w:p w14:paraId="63867248"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75B41D8D" w14:textId="77777777" w:rsidTr="00313B12">
        <w:trPr>
          <w:trHeight w:val="193"/>
        </w:trPr>
        <w:tc>
          <w:tcPr>
            <w:tcW w:w="648" w:type="dxa"/>
            <w:vAlign w:val="center"/>
          </w:tcPr>
          <w:p w14:paraId="6E0D2F42" w14:textId="093C283A" w:rsidR="00313B12" w:rsidRPr="00313B12" w:rsidRDefault="00AA5D24" w:rsidP="00313B12">
            <w:pPr>
              <w:jc w:val="center"/>
              <w:rPr>
                <w:rFonts w:cs="Arial"/>
                <w:b/>
                <w:noProof/>
                <w:sz w:val="22"/>
                <w:szCs w:val="22"/>
                <w:lang w:val="sr-Cyrl-CS"/>
              </w:rPr>
            </w:pPr>
            <w:r>
              <w:rPr>
                <w:rFonts w:cs="Arial"/>
                <w:b/>
                <w:noProof/>
                <w:sz w:val="22"/>
                <w:szCs w:val="22"/>
                <w:lang w:val="sr-Cyrl-CS"/>
              </w:rPr>
              <w:t>15</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0ADAE0C7" w14:textId="77777777" w:rsidR="00313B12" w:rsidRPr="00313B12" w:rsidRDefault="00313B12" w:rsidP="00313B12">
            <w:pPr>
              <w:jc w:val="center"/>
              <w:rPr>
                <w:rFonts w:cs="Arial"/>
                <w:sz w:val="22"/>
                <w:szCs w:val="22"/>
              </w:rPr>
            </w:pPr>
            <w:r w:rsidRPr="00313B12">
              <w:rPr>
                <w:rFonts w:cs="Arial"/>
                <w:sz w:val="22"/>
                <w:szCs w:val="22"/>
              </w:rPr>
              <w:t>Novo naselje Radljevo</w:t>
            </w:r>
          </w:p>
        </w:tc>
        <w:tc>
          <w:tcPr>
            <w:tcW w:w="1624" w:type="dxa"/>
            <w:tcBorders>
              <w:top w:val="nil"/>
              <w:left w:val="nil"/>
              <w:bottom w:val="single" w:sz="4" w:space="0" w:color="auto"/>
              <w:right w:val="single" w:sz="4" w:space="0" w:color="auto"/>
            </w:tcBorders>
            <w:shd w:val="clear" w:color="auto" w:fill="auto"/>
            <w:vAlign w:val="center"/>
          </w:tcPr>
          <w:p w14:paraId="09EDF80E"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0951E8B0" w14:textId="77777777" w:rsidR="00313B12" w:rsidRPr="00313B12" w:rsidRDefault="00313B12" w:rsidP="00313B12">
            <w:pPr>
              <w:jc w:val="center"/>
              <w:rPr>
                <w:rFonts w:cs="Arial"/>
                <w:sz w:val="22"/>
                <w:szCs w:val="22"/>
              </w:rPr>
            </w:pPr>
            <w:r w:rsidRPr="00313B12">
              <w:rPr>
                <w:rFonts w:cs="Arial"/>
                <w:sz w:val="22"/>
                <w:szCs w:val="22"/>
              </w:rPr>
              <w:t>Manometar </w:t>
            </w:r>
          </w:p>
        </w:tc>
        <w:tc>
          <w:tcPr>
            <w:tcW w:w="1503" w:type="dxa"/>
            <w:tcBorders>
              <w:top w:val="nil"/>
              <w:left w:val="nil"/>
              <w:bottom w:val="single" w:sz="4" w:space="0" w:color="auto"/>
              <w:right w:val="single" w:sz="4" w:space="0" w:color="auto"/>
            </w:tcBorders>
            <w:shd w:val="clear" w:color="auto" w:fill="auto"/>
            <w:vAlign w:val="center"/>
          </w:tcPr>
          <w:p w14:paraId="265852E0" w14:textId="77777777" w:rsidR="00313B12" w:rsidRPr="00313B12" w:rsidRDefault="00313B12" w:rsidP="00313B12">
            <w:pPr>
              <w:jc w:val="center"/>
              <w:rPr>
                <w:rFonts w:cs="Arial"/>
                <w:sz w:val="22"/>
                <w:szCs w:val="22"/>
              </w:rPr>
            </w:pPr>
            <w:r w:rsidRPr="00313B12">
              <w:rPr>
                <w:rFonts w:cs="Arial"/>
                <w:sz w:val="22"/>
                <w:szCs w:val="22"/>
              </w:rPr>
              <w:t>R 1/2"</w:t>
            </w:r>
          </w:p>
        </w:tc>
        <w:tc>
          <w:tcPr>
            <w:tcW w:w="1649" w:type="dxa"/>
            <w:tcBorders>
              <w:top w:val="nil"/>
              <w:left w:val="nil"/>
              <w:bottom w:val="single" w:sz="4" w:space="0" w:color="auto"/>
              <w:right w:val="single" w:sz="4" w:space="0" w:color="auto"/>
            </w:tcBorders>
            <w:shd w:val="clear" w:color="auto" w:fill="auto"/>
            <w:vAlign w:val="center"/>
          </w:tcPr>
          <w:p w14:paraId="257011ED" w14:textId="77777777" w:rsidR="00313B12" w:rsidRPr="00313B12" w:rsidRDefault="00313B12" w:rsidP="00313B12">
            <w:pPr>
              <w:jc w:val="center"/>
              <w:rPr>
                <w:rFonts w:cs="Arial"/>
                <w:sz w:val="22"/>
                <w:szCs w:val="22"/>
              </w:rPr>
            </w:pPr>
            <w:r w:rsidRPr="00313B12">
              <w:rPr>
                <w:rFonts w:cs="Arial"/>
                <w:sz w:val="22"/>
                <w:szCs w:val="22"/>
              </w:rPr>
              <w:t>0-6 bara</w:t>
            </w:r>
          </w:p>
        </w:tc>
        <w:tc>
          <w:tcPr>
            <w:tcW w:w="1134" w:type="dxa"/>
            <w:vAlign w:val="center"/>
          </w:tcPr>
          <w:p w14:paraId="576C6D90"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5BFD2570" w14:textId="77777777" w:rsidTr="00313B12">
        <w:trPr>
          <w:trHeight w:val="193"/>
        </w:trPr>
        <w:tc>
          <w:tcPr>
            <w:tcW w:w="648" w:type="dxa"/>
            <w:vAlign w:val="center"/>
          </w:tcPr>
          <w:p w14:paraId="19DEAE2D" w14:textId="1F7454B1" w:rsidR="00313B12" w:rsidRPr="00313B12" w:rsidRDefault="00AA5D24" w:rsidP="00313B12">
            <w:pPr>
              <w:jc w:val="center"/>
              <w:rPr>
                <w:rFonts w:cs="Arial"/>
                <w:b/>
                <w:noProof/>
                <w:sz w:val="22"/>
                <w:szCs w:val="22"/>
                <w:lang w:val="sr-Cyrl-CS"/>
              </w:rPr>
            </w:pPr>
            <w:r>
              <w:rPr>
                <w:rFonts w:cs="Arial"/>
                <w:b/>
                <w:noProof/>
                <w:sz w:val="22"/>
                <w:szCs w:val="22"/>
                <w:lang w:val="sr-Cyrl-CS"/>
              </w:rPr>
              <w:t>16</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0ECCA2E2" w14:textId="77777777" w:rsidR="00313B12" w:rsidRPr="00313B12" w:rsidRDefault="00313B12" w:rsidP="00313B12">
            <w:pPr>
              <w:jc w:val="center"/>
              <w:rPr>
                <w:rFonts w:cs="Arial"/>
                <w:sz w:val="22"/>
                <w:szCs w:val="22"/>
              </w:rPr>
            </w:pPr>
            <w:r w:rsidRPr="00313B12">
              <w:rPr>
                <w:rFonts w:cs="Arial"/>
                <w:sz w:val="22"/>
                <w:szCs w:val="22"/>
              </w:rPr>
              <w:t>Crpna stanica</w:t>
            </w:r>
          </w:p>
        </w:tc>
        <w:tc>
          <w:tcPr>
            <w:tcW w:w="1624" w:type="dxa"/>
            <w:tcBorders>
              <w:top w:val="nil"/>
              <w:left w:val="nil"/>
              <w:bottom w:val="single" w:sz="4" w:space="0" w:color="auto"/>
              <w:right w:val="single" w:sz="4" w:space="0" w:color="auto"/>
            </w:tcBorders>
            <w:shd w:val="clear" w:color="auto" w:fill="auto"/>
            <w:vAlign w:val="center"/>
          </w:tcPr>
          <w:p w14:paraId="5B9163DC" w14:textId="77777777" w:rsidR="00313B12" w:rsidRPr="00313B12" w:rsidRDefault="00313B12" w:rsidP="00313B12">
            <w:pPr>
              <w:jc w:val="center"/>
              <w:rPr>
                <w:rFonts w:cs="Arial"/>
                <w:sz w:val="22"/>
                <w:szCs w:val="22"/>
              </w:rPr>
            </w:pPr>
            <w:r w:rsidRPr="00313B12">
              <w:rPr>
                <w:rFonts w:cs="Arial"/>
                <w:sz w:val="22"/>
                <w:szCs w:val="22"/>
              </w:rPr>
              <w:t>medium-vazduh</w:t>
            </w:r>
          </w:p>
        </w:tc>
        <w:tc>
          <w:tcPr>
            <w:tcW w:w="1823" w:type="dxa"/>
            <w:tcBorders>
              <w:top w:val="nil"/>
              <w:left w:val="nil"/>
              <w:bottom w:val="single" w:sz="4" w:space="0" w:color="auto"/>
              <w:right w:val="single" w:sz="4" w:space="0" w:color="auto"/>
            </w:tcBorders>
            <w:shd w:val="clear" w:color="auto" w:fill="auto"/>
            <w:vAlign w:val="center"/>
          </w:tcPr>
          <w:p w14:paraId="73B0CBC1" w14:textId="77777777" w:rsidR="00313B12" w:rsidRPr="00313B12" w:rsidRDefault="00313B12" w:rsidP="00313B12">
            <w:pPr>
              <w:jc w:val="center"/>
              <w:rPr>
                <w:rFonts w:cs="Arial"/>
                <w:sz w:val="22"/>
                <w:szCs w:val="22"/>
              </w:rPr>
            </w:pPr>
            <w:r w:rsidRPr="00313B12">
              <w:rPr>
                <w:rFonts w:cs="Arial"/>
                <w:sz w:val="22"/>
                <w:szCs w:val="22"/>
              </w:rPr>
              <w:t>Manometar D51</w:t>
            </w:r>
          </w:p>
        </w:tc>
        <w:tc>
          <w:tcPr>
            <w:tcW w:w="1503" w:type="dxa"/>
            <w:tcBorders>
              <w:top w:val="nil"/>
              <w:left w:val="nil"/>
              <w:bottom w:val="single" w:sz="4" w:space="0" w:color="auto"/>
              <w:right w:val="single" w:sz="4" w:space="0" w:color="auto"/>
            </w:tcBorders>
            <w:shd w:val="clear" w:color="auto" w:fill="auto"/>
            <w:vAlign w:val="center"/>
          </w:tcPr>
          <w:p w14:paraId="6085AD56" w14:textId="77777777" w:rsidR="00313B12" w:rsidRPr="00313B12" w:rsidRDefault="00313B12" w:rsidP="00313B12">
            <w:pPr>
              <w:jc w:val="center"/>
              <w:rPr>
                <w:rFonts w:cs="Arial"/>
                <w:sz w:val="22"/>
                <w:szCs w:val="22"/>
              </w:rPr>
            </w:pPr>
            <w:r w:rsidRPr="00313B12">
              <w:rPr>
                <w:rFonts w:cs="Arial"/>
                <w:sz w:val="22"/>
                <w:szCs w:val="22"/>
              </w:rPr>
              <w:t>R 1/4"</w:t>
            </w:r>
          </w:p>
        </w:tc>
        <w:tc>
          <w:tcPr>
            <w:tcW w:w="1649" w:type="dxa"/>
            <w:tcBorders>
              <w:top w:val="nil"/>
              <w:left w:val="nil"/>
              <w:bottom w:val="single" w:sz="4" w:space="0" w:color="auto"/>
              <w:right w:val="single" w:sz="4" w:space="0" w:color="auto"/>
            </w:tcBorders>
            <w:shd w:val="clear" w:color="auto" w:fill="auto"/>
            <w:vAlign w:val="center"/>
          </w:tcPr>
          <w:p w14:paraId="0357B0C2" w14:textId="77777777" w:rsidR="00313B12" w:rsidRPr="00313B12" w:rsidRDefault="00313B12" w:rsidP="00313B12">
            <w:pPr>
              <w:jc w:val="center"/>
              <w:rPr>
                <w:rFonts w:cs="Arial"/>
                <w:sz w:val="22"/>
                <w:szCs w:val="22"/>
              </w:rPr>
            </w:pPr>
            <w:r w:rsidRPr="00313B12">
              <w:rPr>
                <w:rFonts w:cs="Arial"/>
                <w:sz w:val="22"/>
                <w:szCs w:val="22"/>
              </w:rPr>
              <w:t>0-20 bara</w:t>
            </w:r>
          </w:p>
        </w:tc>
        <w:tc>
          <w:tcPr>
            <w:tcW w:w="1134" w:type="dxa"/>
            <w:vAlign w:val="center"/>
          </w:tcPr>
          <w:p w14:paraId="5624C742"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01E86E83" w14:textId="77777777" w:rsidTr="00313B12">
        <w:trPr>
          <w:trHeight w:val="193"/>
        </w:trPr>
        <w:tc>
          <w:tcPr>
            <w:tcW w:w="648" w:type="dxa"/>
            <w:vAlign w:val="center"/>
          </w:tcPr>
          <w:p w14:paraId="19921A33" w14:textId="0BB8C747" w:rsidR="00313B12" w:rsidRPr="00313B12" w:rsidRDefault="00AA5D24" w:rsidP="00313B12">
            <w:pPr>
              <w:jc w:val="center"/>
              <w:rPr>
                <w:rFonts w:cs="Arial"/>
                <w:b/>
                <w:noProof/>
                <w:sz w:val="22"/>
                <w:szCs w:val="22"/>
                <w:lang w:val="sr-Cyrl-CS"/>
              </w:rPr>
            </w:pPr>
            <w:r>
              <w:rPr>
                <w:rFonts w:cs="Arial"/>
                <w:b/>
                <w:noProof/>
                <w:sz w:val="22"/>
                <w:szCs w:val="22"/>
                <w:lang w:val="sr-Cyrl-CS"/>
              </w:rPr>
              <w:t>17</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1503C835" w14:textId="77777777" w:rsidR="00313B12" w:rsidRPr="00313B12" w:rsidRDefault="00313B12" w:rsidP="00313B12">
            <w:pPr>
              <w:jc w:val="center"/>
              <w:rPr>
                <w:rFonts w:cs="Arial"/>
                <w:sz w:val="22"/>
                <w:szCs w:val="22"/>
              </w:rPr>
            </w:pPr>
            <w:r w:rsidRPr="00313B12">
              <w:rPr>
                <w:rFonts w:cs="Arial"/>
                <w:sz w:val="22"/>
                <w:szCs w:val="22"/>
              </w:rPr>
              <w:t>Vodovod Kalinić</w:t>
            </w:r>
          </w:p>
        </w:tc>
        <w:tc>
          <w:tcPr>
            <w:tcW w:w="1624" w:type="dxa"/>
            <w:tcBorders>
              <w:top w:val="nil"/>
              <w:left w:val="nil"/>
              <w:bottom w:val="single" w:sz="4" w:space="0" w:color="auto"/>
              <w:right w:val="single" w:sz="4" w:space="0" w:color="auto"/>
            </w:tcBorders>
            <w:shd w:val="clear" w:color="auto" w:fill="auto"/>
            <w:vAlign w:val="center"/>
          </w:tcPr>
          <w:p w14:paraId="4D245D23" w14:textId="77777777" w:rsidR="00313B12" w:rsidRPr="00313B12" w:rsidRDefault="00313B12" w:rsidP="00313B12">
            <w:pPr>
              <w:jc w:val="center"/>
              <w:rPr>
                <w:rFonts w:cs="Arial"/>
                <w:sz w:val="22"/>
                <w:szCs w:val="22"/>
              </w:rPr>
            </w:pPr>
            <w:r w:rsidRPr="00313B12">
              <w:rPr>
                <w:rFonts w:cs="Arial"/>
                <w:sz w:val="22"/>
                <w:szCs w:val="22"/>
              </w:rPr>
              <w:t>medium-vazduh</w:t>
            </w:r>
          </w:p>
        </w:tc>
        <w:tc>
          <w:tcPr>
            <w:tcW w:w="1823" w:type="dxa"/>
            <w:tcBorders>
              <w:top w:val="nil"/>
              <w:left w:val="nil"/>
              <w:bottom w:val="single" w:sz="4" w:space="0" w:color="auto"/>
              <w:right w:val="single" w:sz="4" w:space="0" w:color="auto"/>
            </w:tcBorders>
            <w:shd w:val="clear" w:color="auto" w:fill="auto"/>
            <w:vAlign w:val="center"/>
          </w:tcPr>
          <w:p w14:paraId="0715F749"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70BC70C0" w14:textId="77777777" w:rsidR="00313B12" w:rsidRPr="00313B12" w:rsidRDefault="00313B12" w:rsidP="00313B12">
            <w:pPr>
              <w:jc w:val="center"/>
              <w:rPr>
                <w:rFonts w:cs="Arial"/>
                <w:sz w:val="22"/>
                <w:szCs w:val="22"/>
              </w:rPr>
            </w:pPr>
            <w:r w:rsidRPr="00313B12">
              <w:rPr>
                <w:rFonts w:cs="Arial"/>
                <w:sz w:val="22"/>
                <w:szCs w:val="22"/>
              </w:rPr>
              <w:t>R 1/2" BB</w:t>
            </w:r>
          </w:p>
        </w:tc>
        <w:tc>
          <w:tcPr>
            <w:tcW w:w="1649" w:type="dxa"/>
            <w:tcBorders>
              <w:top w:val="nil"/>
              <w:left w:val="nil"/>
              <w:bottom w:val="single" w:sz="4" w:space="0" w:color="auto"/>
              <w:right w:val="single" w:sz="4" w:space="0" w:color="auto"/>
            </w:tcBorders>
            <w:shd w:val="clear" w:color="auto" w:fill="auto"/>
            <w:vAlign w:val="center"/>
          </w:tcPr>
          <w:p w14:paraId="083E6FA9" w14:textId="77777777" w:rsidR="00313B12" w:rsidRPr="00313B12" w:rsidRDefault="00313B12" w:rsidP="00313B12">
            <w:pPr>
              <w:jc w:val="center"/>
              <w:rPr>
                <w:rFonts w:cs="Arial"/>
                <w:sz w:val="22"/>
                <w:szCs w:val="22"/>
              </w:rPr>
            </w:pPr>
            <w:r w:rsidRPr="00313B12">
              <w:rPr>
                <w:rFonts w:cs="Arial"/>
                <w:sz w:val="22"/>
                <w:szCs w:val="22"/>
              </w:rPr>
              <w:t>0-25 bara</w:t>
            </w:r>
          </w:p>
        </w:tc>
        <w:tc>
          <w:tcPr>
            <w:tcW w:w="1134" w:type="dxa"/>
            <w:vAlign w:val="center"/>
          </w:tcPr>
          <w:p w14:paraId="5E4E6E40"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2401AAD6" w14:textId="77777777" w:rsidTr="00313B12">
        <w:trPr>
          <w:trHeight w:val="193"/>
        </w:trPr>
        <w:tc>
          <w:tcPr>
            <w:tcW w:w="648" w:type="dxa"/>
            <w:vAlign w:val="center"/>
          </w:tcPr>
          <w:p w14:paraId="4CE44239" w14:textId="02FC316A" w:rsidR="00313B12" w:rsidRPr="00313B12" w:rsidRDefault="00AA5D24" w:rsidP="00313B12">
            <w:pPr>
              <w:jc w:val="center"/>
              <w:rPr>
                <w:rFonts w:cs="Arial"/>
                <w:b/>
                <w:noProof/>
                <w:sz w:val="22"/>
                <w:szCs w:val="22"/>
                <w:lang w:val="sr-Cyrl-CS"/>
              </w:rPr>
            </w:pPr>
            <w:r>
              <w:rPr>
                <w:rFonts w:cs="Arial"/>
                <w:b/>
                <w:noProof/>
                <w:sz w:val="22"/>
                <w:szCs w:val="22"/>
                <w:lang w:val="sr-Cyrl-CS"/>
              </w:rPr>
              <w:t>18</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BCD6C1C" w14:textId="77777777" w:rsidR="00313B12" w:rsidRPr="00313B12" w:rsidRDefault="00313B12" w:rsidP="00313B12">
            <w:pPr>
              <w:jc w:val="center"/>
              <w:rPr>
                <w:rFonts w:cs="Arial"/>
                <w:sz w:val="22"/>
                <w:szCs w:val="22"/>
              </w:rPr>
            </w:pPr>
            <w:r w:rsidRPr="00313B12">
              <w:rPr>
                <w:rFonts w:cs="Arial"/>
                <w:sz w:val="22"/>
                <w:szCs w:val="22"/>
              </w:rPr>
              <w:t>Vodovod Kalinić</w:t>
            </w:r>
          </w:p>
        </w:tc>
        <w:tc>
          <w:tcPr>
            <w:tcW w:w="1624" w:type="dxa"/>
            <w:tcBorders>
              <w:top w:val="nil"/>
              <w:left w:val="nil"/>
              <w:bottom w:val="single" w:sz="4" w:space="0" w:color="auto"/>
              <w:right w:val="single" w:sz="4" w:space="0" w:color="auto"/>
            </w:tcBorders>
            <w:shd w:val="clear" w:color="auto" w:fill="auto"/>
            <w:vAlign w:val="center"/>
          </w:tcPr>
          <w:p w14:paraId="42B95220" w14:textId="77777777" w:rsidR="00313B12" w:rsidRPr="00313B12" w:rsidRDefault="00313B12" w:rsidP="00313B12">
            <w:pPr>
              <w:jc w:val="center"/>
              <w:rPr>
                <w:rFonts w:cs="Arial"/>
                <w:sz w:val="22"/>
                <w:szCs w:val="22"/>
              </w:rPr>
            </w:pPr>
            <w:r w:rsidRPr="00313B12">
              <w:rPr>
                <w:rFonts w:cs="Arial"/>
                <w:sz w:val="22"/>
                <w:szCs w:val="22"/>
              </w:rPr>
              <w:t>medium-vazduh</w:t>
            </w:r>
          </w:p>
        </w:tc>
        <w:tc>
          <w:tcPr>
            <w:tcW w:w="1823" w:type="dxa"/>
            <w:tcBorders>
              <w:top w:val="nil"/>
              <w:left w:val="nil"/>
              <w:bottom w:val="single" w:sz="4" w:space="0" w:color="auto"/>
              <w:right w:val="single" w:sz="4" w:space="0" w:color="auto"/>
            </w:tcBorders>
            <w:shd w:val="clear" w:color="auto" w:fill="auto"/>
            <w:vAlign w:val="center"/>
          </w:tcPr>
          <w:p w14:paraId="5A907B74"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73DCE535" w14:textId="77777777" w:rsidR="00313B12" w:rsidRPr="00313B12" w:rsidRDefault="00313B12" w:rsidP="00313B12">
            <w:pPr>
              <w:jc w:val="center"/>
              <w:rPr>
                <w:rFonts w:cs="Arial"/>
                <w:sz w:val="22"/>
                <w:szCs w:val="22"/>
              </w:rPr>
            </w:pPr>
            <w:r w:rsidRPr="00313B12">
              <w:rPr>
                <w:rFonts w:cs="Arial"/>
                <w:sz w:val="22"/>
                <w:szCs w:val="22"/>
              </w:rPr>
              <w:t xml:space="preserve">R 1/2" </w:t>
            </w:r>
          </w:p>
        </w:tc>
        <w:tc>
          <w:tcPr>
            <w:tcW w:w="1649" w:type="dxa"/>
            <w:tcBorders>
              <w:top w:val="nil"/>
              <w:left w:val="nil"/>
              <w:bottom w:val="single" w:sz="4" w:space="0" w:color="auto"/>
              <w:right w:val="single" w:sz="4" w:space="0" w:color="auto"/>
            </w:tcBorders>
            <w:shd w:val="clear" w:color="auto" w:fill="auto"/>
            <w:vAlign w:val="center"/>
          </w:tcPr>
          <w:p w14:paraId="7C521ACF"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74DB8170"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4</w:t>
            </w:r>
          </w:p>
        </w:tc>
      </w:tr>
      <w:tr w:rsidR="00313B12" w:rsidRPr="00313B12" w14:paraId="35810F8C" w14:textId="77777777" w:rsidTr="00313B12">
        <w:trPr>
          <w:trHeight w:val="193"/>
        </w:trPr>
        <w:tc>
          <w:tcPr>
            <w:tcW w:w="648" w:type="dxa"/>
            <w:vAlign w:val="center"/>
          </w:tcPr>
          <w:p w14:paraId="6F03A509" w14:textId="478C4A1F" w:rsidR="00313B12" w:rsidRPr="00313B12" w:rsidRDefault="00AA5D24" w:rsidP="00313B12">
            <w:pPr>
              <w:jc w:val="center"/>
              <w:rPr>
                <w:rFonts w:cs="Arial"/>
                <w:b/>
                <w:noProof/>
                <w:sz w:val="22"/>
                <w:szCs w:val="22"/>
                <w:lang w:val="sr-Cyrl-CS"/>
              </w:rPr>
            </w:pPr>
            <w:r>
              <w:rPr>
                <w:rFonts w:cs="Arial"/>
                <w:b/>
                <w:noProof/>
                <w:sz w:val="22"/>
                <w:szCs w:val="22"/>
                <w:lang w:val="sr-Cyrl-CS"/>
              </w:rPr>
              <w:t>19</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79DF4D8A" w14:textId="77777777" w:rsidR="00313B12" w:rsidRPr="00313B12" w:rsidRDefault="00313B12" w:rsidP="00313B12">
            <w:pPr>
              <w:jc w:val="center"/>
              <w:rPr>
                <w:rFonts w:cs="Arial"/>
                <w:sz w:val="22"/>
                <w:szCs w:val="22"/>
              </w:rPr>
            </w:pPr>
            <w:r w:rsidRPr="00313B12">
              <w:rPr>
                <w:rFonts w:cs="Arial"/>
                <w:sz w:val="22"/>
                <w:szCs w:val="22"/>
              </w:rPr>
              <w:t>Vodovod Kalinić</w:t>
            </w:r>
          </w:p>
        </w:tc>
        <w:tc>
          <w:tcPr>
            <w:tcW w:w="1624" w:type="dxa"/>
            <w:tcBorders>
              <w:top w:val="nil"/>
              <w:left w:val="nil"/>
              <w:bottom w:val="single" w:sz="4" w:space="0" w:color="auto"/>
              <w:right w:val="single" w:sz="4" w:space="0" w:color="auto"/>
            </w:tcBorders>
            <w:shd w:val="clear" w:color="auto" w:fill="auto"/>
            <w:vAlign w:val="center"/>
          </w:tcPr>
          <w:p w14:paraId="06AEB055" w14:textId="77777777" w:rsidR="00313B12" w:rsidRPr="00313B12" w:rsidRDefault="00313B12" w:rsidP="00313B12">
            <w:pPr>
              <w:jc w:val="center"/>
              <w:rPr>
                <w:rFonts w:cs="Arial"/>
                <w:sz w:val="22"/>
                <w:szCs w:val="22"/>
              </w:rPr>
            </w:pPr>
            <w:r w:rsidRPr="00313B12">
              <w:rPr>
                <w:rFonts w:cs="Arial"/>
                <w:sz w:val="22"/>
                <w:szCs w:val="22"/>
              </w:rPr>
              <w:t>medium-vazduh</w:t>
            </w:r>
          </w:p>
        </w:tc>
        <w:tc>
          <w:tcPr>
            <w:tcW w:w="1823" w:type="dxa"/>
            <w:tcBorders>
              <w:top w:val="nil"/>
              <w:left w:val="nil"/>
              <w:bottom w:val="single" w:sz="4" w:space="0" w:color="auto"/>
              <w:right w:val="single" w:sz="4" w:space="0" w:color="auto"/>
            </w:tcBorders>
            <w:shd w:val="clear" w:color="auto" w:fill="auto"/>
            <w:vAlign w:val="center"/>
          </w:tcPr>
          <w:p w14:paraId="76AF5078"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3EAEF026" w14:textId="77777777" w:rsidR="00313B12" w:rsidRPr="00313B12" w:rsidRDefault="00313B12" w:rsidP="00313B12">
            <w:pPr>
              <w:jc w:val="center"/>
              <w:rPr>
                <w:rFonts w:cs="Arial"/>
                <w:sz w:val="22"/>
                <w:szCs w:val="22"/>
              </w:rPr>
            </w:pPr>
            <w:r w:rsidRPr="00313B12">
              <w:rPr>
                <w:rFonts w:cs="Arial"/>
                <w:sz w:val="22"/>
                <w:szCs w:val="22"/>
              </w:rPr>
              <w:t>R 1/4" BB</w:t>
            </w:r>
          </w:p>
        </w:tc>
        <w:tc>
          <w:tcPr>
            <w:tcW w:w="1649" w:type="dxa"/>
            <w:tcBorders>
              <w:top w:val="nil"/>
              <w:left w:val="nil"/>
              <w:bottom w:val="single" w:sz="4" w:space="0" w:color="auto"/>
              <w:right w:val="single" w:sz="4" w:space="0" w:color="auto"/>
            </w:tcBorders>
            <w:shd w:val="clear" w:color="auto" w:fill="auto"/>
            <w:vAlign w:val="center"/>
          </w:tcPr>
          <w:p w14:paraId="583FB2A7" w14:textId="77777777" w:rsidR="00313B12" w:rsidRPr="00313B12" w:rsidRDefault="00313B12" w:rsidP="00313B12">
            <w:pPr>
              <w:jc w:val="center"/>
              <w:rPr>
                <w:rFonts w:cs="Arial"/>
                <w:sz w:val="22"/>
                <w:szCs w:val="22"/>
              </w:rPr>
            </w:pPr>
            <w:r w:rsidRPr="00313B12">
              <w:rPr>
                <w:rFonts w:cs="Arial"/>
                <w:sz w:val="22"/>
                <w:szCs w:val="22"/>
              </w:rPr>
              <w:t>0-10 bara</w:t>
            </w:r>
          </w:p>
        </w:tc>
        <w:tc>
          <w:tcPr>
            <w:tcW w:w="1134" w:type="dxa"/>
            <w:vAlign w:val="center"/>
          </w:tcPr>
          <w:p w14:paraId="1EB58A22"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180CD684" w14:textId="77777777" w:rsidTr="00313B12">
        <w:trPr>
          <w:trHeight w:val="193"/>
        </w:trPr>
        <w:tc>
          <w:tcPr>
            <w:tcW w:w="648" w:type="dxa"/>
            <w:vAlign w:val="center"/>
          </w:tcPr>
          <w:p w14:paraId="333E357E" w14:textId="7EA958A4" w:rsidR="00313B12" w:rsidRPr="00313B12" w:rsidRDefault="00AA5D24" w:rsidP="00313B12">
            <w:pPr>
              <w:jc w:val="center"/>
              <w:rPr>
                <w:rFonts w:cs="Arial"/>
                <w:b/>
                <w:noProof/>
                <w:sz w:val="22"/>
                <w:szCs w:val="22"/>
                <w:lang w:val="sr-Cyrl-CS"/>
              </w:rPr>
            </w:pPr>
            <w:r>
              <w:rPr>
                <w:rFonts w:cs="Arial"/>
                <w:b/>
                <w:noProof/>
                <w:sz w:val="22"/>
                <w:szCs w:val="22"/>
                <w:lang w:val="sr-Cyrl-CS"/>
              </w:rPr>
              <w:t>20</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7496EF1F" w14:textId="77777777" w:rsidR="00313B12" w:rsidRPr="00313B12" w:rsidRDefault="00313B12" w:rsidP="00313B12">
            <w:pPr>
              <w:jc w:val="center"/>
              <w:rPr>
                <w:rFonts w:cs="Arial"/>
                <w:sz w:val="22"/>
                <w:szCs w:val="22"/>
              </w:rPr>
            </w:pPr>
            <w:r w:rsidRPr="00313B12">
              <w:rPr>
                <w:rFonts w:cs="Arial"/>
                <w:sz w:val="22"/>
                <w:szCs w:val="22"/>
              </w:rPr>
              <w:t>Vodovod Kalinić</w:t>
            </w:r>
          </w:p>
        </w:tc>
        <w:tc>
          <w:tcPr>
            <w:tcW w:w="1624" w:type="dxa"/>
            <w:tcBorders>
              <w:top w:val="nil"/>
              <w:left w:val="nil"/>
              <w:bottom w:val="single" w:sz="4" w:space="0" w:color="auto"/>
              <w:right w:val="single" w:sz="4" w:space="0" w:color="auto"/>
            </w:tcBorders>
            <w:shd w:val="clear" w:color="auto" w:fill="auto"/>
            <w:vAlign w:val="center"/>
          </w:tcPr>
          <w:p w14:paraId="5D607BFC" w14:textId="77777777" w:rsidR="00313B12" w:rsidRPr="00313B12" w:rsidRDefault="00313B12" w:rsidP="00313B12">
            <w:pPr>
              <w:jc w:val="center"/>
              <w:rPr>
                <w:rFonts w:cs="Arial"/>
                <w:sz w:val="22"/>
                <w:szCs w:val="22"/>
              </w:rPr>
            </w:pPr>
            <w:r w:rsidRPr="00313B12">
              <w:rPr>
                <w:rFonts w:cs="Arial"/>
                <w:sz w:val="22"/>
                <w:szCs w:val="22"/>
              </w:rPr>
              <w:t>medium-vazduh</w:t>
            </w:r>
          </w:p>
        </w:tc>
        <w:tc>
          <w:tcPr>
            <w:tcW w:w="1823" w:type="dxa"/>
            <w:tcBorders>
              <w:top w:val="nil"/>
              <w:left w:val="nil"/>
              <w:bottom w:val="single" w:sz="4" w:space="0" w:color="auto"/>
              <w:right w:val="single" w:sz="4" w:space="0" w:color="auto"/>
            </w:tcBorders>
            <w:shd w:val="clear" w:color="auto" w:fill="auto"/>
            <w:vAlign w:val="center"/>
          </w:tcPr>
          <w:p w14:paraId="598158F9"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523F2DE9" w14:textId="77777777" w:rsidR="00313B12" w:rsidRPr="00313B12" w:rsidRDefault="00313B12" w:rsidP="00313B12">
            <w:pPr>
              <w:jc w:val="center"/>
              <w:rPr>
                <w:rFonts w:cs="Arial"/>
                <w:sz w:val="22"/>
                <w:szCs w:val="22"/>
              </w:rPr>
            </w:pPr>
            <w:r w:rsidRPr="00313B12">
              <w:rPr>
                <w:rFonts w:cs="Arial"/>
                <w:sz w:val="22"/>
                <w:szCs w:val="22"/>
              </w:rPr>
              <w:t>R 1/4" FESTO</w:t>
            </w:r>
          </w:p>
        </w:tc>
        <w:tc>
          <w:tcPr>
            <w:tcW w:w="1649" w:type="dxa"/>
            <w:tcBorders>
              <w:top w:val="nil"/>
              <w:left w:val="nil"/>
              <w:bottom w:val="single" w:sz="4" w:space="0" w:color="auto"/>
              <w:right w:val="single" w:sz="4" w:space="0" w:color="auto"/>
            </w:tcBorders>
            <w:shd w:val="clear" w:color="auto" w:fill="auto"/>
            <w:vAlign w:val="center"/>
          </w:tcPr>
          <w:p w14:paraId="5CD11B3C"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5D0EB399"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7B00A882" w14:textId="77777777" w:rsidTr="00313B12">
        <w:trPr>
          <w:trHeight w:val="193"/>
        </w:trPr>
        <w:tc>
          <w:tcPr>
            <w:tcW w:w="648" w:type="dxa"/>
            <w:vAlign w:val="center"/>
          </w:tcPr>
          <w:p w14:paraId="3F8E48F0" w14:textId="2B2159F5" w:rsidR="00313B12" w:rsidRPr="00313B12" w:rsidRDefault="00AA5D24" w:rsidP="00313B12">
            <w:pPr>
              <w:jc w:val="center"/>
              <w:rPr>
                <w:rFonts w:cs="Arial"/>
                <w:b/>
                <w:noProof/>
                <w:sz w:val="22"/>
                <w:szCs w:val="22"/>
                <w:lang w:val="sr-Cyrl-CS"/>
              </w:rPr>
            </w:pPr>
            <w:r>
              <w:rPr>
                <w:rFonts w:cs="Arial"/>
                <w:b/>
                <w:noProof/>
                <w:sz w:val="22"/>
                <w:szCs w:val="22"/>
                <w:lang w:val="sr-Cyrl-CS"/>
              </w:rPr>
              <w:t>21</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509107DD" w14:textId="77777777" w:rsidR="00313B12" w:rsidRPr="00313B12" w:rsidRDefault="00313B12" w:rsidP="00313B12">
            <w:pPr>
              <w:jc w:val="center"/>
              <w:rPr>
                <w:rFonts w:cs="Arial"/>
                <w:sz w:val="22"/>
                <w:szCs w:val="22"/>
              </w:rPr>
            </w:pPr>
            <w:r w:rsidRPr="00313B12">
              <w:rPr>
                <w:rFonts w:cs="Arial"/>
                <w:sz w:val="22"/>
                <w:szCs w:val="22"/>
              </w:rPr>
              <w:t>Vodovod Kalinić</w:t>
            </w:r>
          </w:p>
        </w:tc>
        <w:tc>
          <w:tcPr>
            <w:tcW w:w="1624" w:type="dxa"/>
            <w:tcBorders>
              <w:top w:val="nil"/>
              <w:left w:val="nil"/>
              <w:bottom w:val="single" w:sz="4" w:space="0" w:color="auto"/>
              <w:right w:val="single" w:sz="4" w:space="0" w:color="auto"/>
            </w:tcBorders>
            <w:shd w:val="clear" w:color="auto" w:fill="auto"/>
            <w:vAlign w:val="center"/>
          </w:tcPr>
          <w:p w14:paraId="66E7799B" w14:textId="77777777" w:rsidR="00313B12" w:rsidRPr="00313B12" w:rsidRDefault="00313B12" w:rsidP="00313B12">
            <w:pPr>
              <w:jc w:val="center"/>
              <w:rPr>
                <w:rFonts w:cs="Arial"/>
                <w:sz w:val="22"/>
                <w:szCs w:val="22"/>
              </w:rPr>
            </w:pPr>
            <w:r w:rsidRPr="00313B12">
              <w:rPr>
                <w:rFonts w:cs="Arial"/>
                <w:sz w:val="22"/>
                <w:szCs w:val="22"/>
              </w:rPr>
              <w:t>medium-vazduh</w:t>
            </w:r>
          </w:p>
        </w:tc>
        <w:tc>
          <w:tcPr>
            <w:tcW w:w="1823" w:type="dxa"/>
            <w:tcBorders>
              <w:top w:val="nil"/>
              <w:left w:val="nil"/>
              <w:bottom w:val="single" w:sz="4" w:space="0" w:color="auto"/>
              <w:right w:val="single" w:sz="4" w:space="0" w:color="auto"/>
            </w:tcBorders>
            <w:shd w:val="clear" w:color="auto" w:fill="auto"/>
            <w:vAlign w:val="center"/>
          </w:tcPr>
          <w:p w14:paraId="593124B8"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4D5A98E2" w14:textId="77777777" w:rsidR="00313B12" w:rsidRPr="00313B12" w:rsidRDefault="00313B12" w:rsidP="00313B12">
            <w:pPr>
              <w:jc w:val="center"/>
              <w:rPr>
                <w:rFonts w:cs="Arial"/>
                <w:sz w:val="22"/>
                <w:szCs w:val="22"/>
              </w:rPr>
            </w:pPr>
            <w:r w:rsidRPr="00313B12">
              <w:rPr>
                <w:rFonts w:cs="Arial"/>
                <w:sz w:val="22"/>
                <w:szCs w:val="22"/>
              </w:rPr>
              <w:t>R 1/2" FADIP</w:t>
            </w:r>
          </w:p>
        </w:tc>
        <w:tc>
          <w:tcPr>
            <w:tcW w:w="1649" w:type="dxa"/>
            <w:tcBorders>
              <w:top w:val="nil"/>
              <w:left w:val="nil"/>
              <w:bottom w:val="single" w:sz="4" w:space="0" w:color="auto"/>
              <w:right w:val="single" w:sz="4" w:space="0" w:color="auto"/>
            </w:tcBorders>
            <w:shd w:val="clear" w:color="auto" w:fill="auto"/>
            <w:vAlign w:val="center"/>
          </w:tcPr>
          <w:p w14:paraId="27A8017A"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734D63F5"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62724032" w14:textId="77777777" w:rsidTr="00313B12">
        <w:trPr>
          <w:trHeight w:val="193"/>
        </w:trPr>
        <w:tc>
          <w:tcPr>
            <w:tcW w:w="648" w:type="dxa"/>
            <w:vAlign w:val="center"/>
          </w:tcPr>
          <w:p w14:paraId="634D82D4" w14:textId="39FC8672" w:rsidR="00313B12" w:rsidRPr="00313B12" w:rsidRDefault="00AA5D24" w:rsidP="00313B12">
            <w:pPr>
              <w:jc w:val="center"/>
              <w:rPr>
                <w:rFonts w:cs="Arial"/>
                <w:b/>
                <w:noProof/>
                <w:sz w:val="22"/>
                <w:szCs w:val="22"/>
                <w:lang w:val="sr-Cyrl-CS"/>
              </w:rPr>
            </w:pPr>
            <w:r>
              <w:rPr>
                <w:rFonts w:cs="Arial"/>
                <w:b/>
                <w:noProof/>
                <w:sz w:val="22"/>
                <w:szCs w:val="22"/>
                <w:lang w:val="sr-Cyrl-CS"/>
              </w:rPr>
              <w:t>22</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2FA0E5BE" w14:textId="77777777" w:rsidR="00313B12" w:rsidRPr="00313B12" w:rsidRDefault="00313B12" w:rsidP="00313B12">
            <w:pPr>
              <w:jc w:val="center"/>
              <w:rPr>
                <w:rFonts w:cs="Arial"/>
                <w:sz w:val="22"/>
                <w:szCs w:val="22"/>
              </w:rPr>
            </w:pPr>
            <w:r w:rsidRPr="00313B12">
              <w:rPr>
                <w:rFonts w:cs="Arial"/>
                <w:sz w:val="22"/>
                <w:szCs w:val="22"/>
              </w:rPr>
              <w:t>Vodovod Kalinić</w:t>
            </w:r>
          </w:p>
        </w:tc>
        <w:tc>
          <w:tcPr>
            <w:tcW w:w="1624" w:type="dxa"/>
            <w:tcBorders>
              <w:top w:val="nil"/>
              <w:left w:val="nil"/>
              <w:bottom w:val="single" w:sz="4" w:space="0" w:color="auto"/>
              <w:right w:val="single" w:sz="4" w:space="0" w:color="auto"/>
            </w:tcBorders>
            <w:shd w:val="clear" w:color="auto" w:fill="auto"/>
            <w:vAlign w:val="center"/>
          </w:tcPr>
          <w:p w14:paraId="4A9A84FC" w14:textId="77777777" w:rsidR="00313B12" w:rsidRPr="00313B12" w:rsidRDefault="00313B12" w:rsidP="00313B12">
            <w:pPr>
              <w:jc w:val="center"/>
              <w:rPr>
                <w:rFonts w:cs="Arial"/>
                <w:sz w:val="22"/>
                <w:szCs w:val="22"/>
              </w:rPr>
            </w:pPr>
            <w:r w:rsidRPr="00313B12">
              <w:rPr>
                <w:rFonts w:cs="Arial"/>
                <w:sz w:val="22"/>
                <w:szCs w:val="22"/>
              </w:rPr>
              <w:t>medium-vazduh</w:t>
            </w:r>
          </w:p>
        </w:tc>
        <w:tc>
          <w:tcPr>
            <w:tcW w:w="1823" w:type="dxa"/>
            <w:tcBorders>
              <w:top w:val="nil"/>
              <w:left w:val="nil"/>
              <w:bottom w:val="single" w:sz="4" w:space="0" w:color="auto"/>
              <w:right w:val="single" w:sz="4" w:space="0" w:color="auto"/>
            </w:tcBorders>
            <w:shd w:val="clear" w:color="auto" w:fill="auto"/>
            <w:vAlign w:val="center"/>
          </w:tcPr>
          <w:p w14:paraId="24ECA505"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258372C1" w14:textId="77777777" w:rsidR="00313B12" w:rsidRPr="00313B12" w:rsidRDefault="00313B12" w:rsidP="00313B12">
            <w:pPr>
              <w:jc w:val="center"/>
              <w:rPr>
                <w:rFonts w:cs="Arial"/>
                <w:sz w:val="22"/>
                <w:szCs w:val="22"/>
              </w:rPr>
            </w:pPr>
            <w:r w:rsidRPr="00313B12">
              <w:rPr>
                <w:rFonts w:cs="Arial"/>
                <w:sz w:val="22"/>
                <w:szCs w:val="22"/>
              </w:rPr>
              <w:t>R 1/4" FADIP</w:t>
            </w:r>
          </w:p>
        </w:tc>
        <w:tc>
          <w:tcPr>
            <w:tcW w:w="1649" w:type="dxa"/>
            <w:tcBorders>
              <w:top w:val="nil"/>
              <w:left w:val="nil"/>
              <w:bottom w:val="single" w:sz="4" w:space="0" w:color="auto"/>
              <w:right w:val="single" w:sz="4" w:space="0" w:color="auto"/>
            </w:tcBorders>
            <w:shd w:val="clear" w:color="auto" w:fill="auto"/>
            <w:vAlign w:val="center"/>
          </w:tcPr>
          <w:p w14:paraId="3ED629F5"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39147FA9"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16D5C16D" w14:textId="77777777" w:rsidTr="00313B12">
        <w:trPr>
          <w:trHeight w:val="193"/>
        </w:trPr>
        <w:tc>
          <w:tcPr>
            <w:tcW w:w="648" w:type="dxa"/>
            <w:vAlign w:val="center"/>
          </w:tcPr>
          <w:p w14:paraId="5415BB25" w14:textId="5325A081" w:rsidR="00313B12" w:rsidRPr="00313B12" w:rsidRDefault="00AA5D24" w:rsidP="00313B12">
            <w:pPr>
              <w:jc w:val="center"/>
              <w:rPr>
                <w:rFonts w:cs="Arial"/>
                <w:b/>
                <w:noProof/>
                <w:sz w:val="22"/>
                <w:szCs w:val="22"/>
                <w:lang w:val="sr-Cyrl-CS"/>
              </w:rPr>
            </w:pPr>
            <w:r>
              <w:rPr>
                <w:rFonts w:cs="Arial"/>
                <w:b/>
                <w:noProof/>
                <w:sz w:val="22"/>
                <w:szCs w:val="22"/>
                <w:lang w:val="sr-Cyrl-CS"/>
              </w:rPr>
              <w:t>23</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0B95361" w14:textId="77777777" w:rsidR="00313B12" w:rsidRPr="00313B12" w:rsidRDefault="00313B12" w:rsidP="00313B12">
            <w:pPr>
              <w:jc w:val="center"/>
              <w:rPr>
                <w:rFonts w:cs="Arial"/>
                <w:sz w:val="22"/>
                <w:szCs w:val="22"/>
              </w:rPr>
            </w:pPr>
            <w:r w:rsidRPr="00313B12">
              <w:rPr>
                <w:rFonts w:cs="Arial"/>
                <w:sz w:val="22"/>
                <w:szCs w:val="22"/>
              </w:rPr>
              <w:t>Kompresorska stanica T.Z.P</w:t>
            </w:r>
          </w:p>
        </w:tc>
        <w:tc>
          <w:tcPr>
            <w:tcW w:w="1624" w:type="dxa"/>
            <w:tcBorders>
              <w:top w:val="nil"/>
              <w:left w:val="nil"/>
              <w:bottom w:val="single" w:sz="4" w:space="0" w:color="auto"/>
              <w:right w:val="single" w:sz="4" w:space="0" w:color="auto"/>
            </w:tcBorders>
            <w:shd w:val="clear" w:color="auto" w:fill="auto"/>
            <w:vAlign w:val="center"/>
          </w:tcPr>
          <w:p w14:paraId="40C0A161" w14:textId="77777777" w:rsidR="00313B12" w:rsidRPr="00313B12" w:rsidRDefault="00313B12" w:rsidP="00313B12">
            <w:pPr>
              <w:jc w:val="center"/>
              <w:rPr>
                <w:rFonts w:cs="Arial"/>
                <w:sz w:val="22"/>
                <w:szCs w:val="22"/>
              </w:rPr>
            </w:pPr>
            <w:r w:rsidRPr="00313B12">
              <w:rPr>
                <w:rFonts w:cs="Arial"/>
                <w:sz w:val="22"/>
                <w:szCs w:val="22"/>
              </w:rPr>
              <w:t>medium-vazduh Hladnjak</w:t>
            </w:r>
          </w:p>
        </w:tc>
        <w:tc>
          <w:tcPr>
            <w:tcW w:w="1823" w:type="dxa"/>
            <w:tcBorders>
              <w:top w:val="nil"/>
              <w:left w:val="nil"/>
              <w:bottom w:val="single" w:sz="4" w:space="0" w:color="auto"/>
              <w:right w:val="single" w:sz="4" w:space="0" w:color="auto"/>
            </w:tcBorders>
            <w:shd w:val="clear" w:color="auto" w:fill="auto"/>
            <w:vAlign w:val="center"/>
          </w:tcPr>
          <w:p w14:paraId="38FBEAB8"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33685E93" w14:textId="77777777" w:rsidR="00313B12" w:rsidRPr="00313B12" w:rsidRDefault="00313B12" w:rsidP="00313B12">
            <w:pPr>
              <w:jc w:val="center"/>
              <w:rPr>
                <w:rFonts w:cs="Arial"/>
                <w:sz w:val="22"/>
                <w:szCs w:val="22"/>
              </w:rPr>
            </w:pPr>
            <w:r w:rsidRPr="00313B12">
              <w:rPr>
                <w:rFonts w:cs="Arial"/>
                <w:sz w:val="22"/>
                <w:szCs w:val="22"/>
              </w:rPr>
              <w:t>R 1/4" FADIP</w:t>
            </w:r>
          </w:p>
        </w:tc>
        <w:tc>
          <w:tcPr>
            <w:tcW w:w="1649" w:type="dxa"/>
            <w:tcBorders>
              <w:top w:val="nil"/>
              <w:left w:val="nil"/>
              <w:bottom w:val="single" w:sz="4" w:space="0" w:color="auto"/>
              <w:right w:val="single" w:sz="4" w:space="0" w:color="auto"/>
            </w:tcBorders>
            <w:shd w:val="clear" w:color="auto" w:fill="auto"/>
            <w:vAlign w:val="center"/>
          </w:tcPr>
          <w:p w14:paraId="4600FD0D" w14:textId="77777777" w:rsidR="00313B12" w:rsidRPr="00313B12" w:rsidRDefault="00313B12" w:rsidP="00313B12">
            <w:pPr>
              <w:jc w:val="center"/>
              <w:rPr>
                <w:rFonts w:cs="Arial"/>
                <w:sz w:val="22"/>
                <w:szCs w:val="22"/>
              </w:rPr>
            </w:pPr>
            <w:r w:rsidRPr="00313B12">
              <w:rPr>
                <w:rFonts w:cs="Arial"/>
                <w:sz w:val="22"/>
                <w:szCs w:val="22"/>
              </w:rPr>
              <w:t>0-6 bara</w:t>
            </w:r>
          </w:p>
        </w:tc>
        <w:tc>
          <w:tcPr>
            <w:tcW w:w="1134" w:type="dxa"/>
            <w:vAlign w:val="center"/>
          </w:tcPr>
          <w:p w14:paraId="2EF8B8C9"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4CFC02C1" w14:textId="77777777" w:rsidTr="00313B12">
        <w:trPr>
          <w:trHeight w:val="193"/>
        </w:trPr>
        <w:tc>
          <w:tcPr>
            <w:tcW w:w="648" w:type="dxa"/>
            <w:vAlign w:val="center"/>
          </w:tcPr>
          <w:p w14:paraId="216A343D" w14:textId="2E9EA6D0" w:rsidR="00313B12" w:rsidRPr="00313B12" w:rsidRDefault="00AA5D24" w:rsidP="00313B12">
            <w:pPr>
              <w:jc w:val="center"/>
              <w:rPr>
                <w:rFonts w:cs="Arial"/>
                <w:b/>
                <w:noProof/>
                <w:sz w:val="22"/>
                <w:szCs w:val="22"/>
                <w:lang w:val="sr-Cyrl-CS"/>
              </w:rPr>
            </w:pPr>
            <w:r>
              <w:rPr>
                <w:rFonts w:cs="Arial"/>
                <w:b/>
                <w:noProof/>
                <w:sz w:val="22"/>
                <w:szCs w:val="22"/>
                <w:lang w:val="sr-Cyrl-CS"/>
              </w:rPr>
              <w:t>24</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0262C023" w14:textId="77777777" w:rsidR="00313B12" w:rsidRPr="00313B12" w:rsidRDefault="00313B12" w:rsidP="00313B12">
            <w:pPr>
              <w:jc w:val="center"/>
              <w:rPr>
                <w:rFonts w:cs="Arial"/>
                <w:sz w:val="22"/>
                <w:szCs w:val="22"/>
              </w:rPr>
            </w:pPr>
            <w:r w:rsidRPr="00313B12">
              <w:rPr>
                <w:rFonts w:cs="Arial"/>
                <w:sz w:val="22"/>
                <w:szCs w:val="22"/>
              </w:rPr>
              <w:t>Kompresorska stanica T.Z.P</w:t>
            </w:r>
          </w:p>
        </w:tc>
        <w:tc>
          <w:tcPr>
            <w:tcW w:w="1624" w:type="dxa"/>
            <w:tcBorders>
              <w:top w:val="nil"/>
              <w:left w:val="nil"/>
              <w:bottom w:val="single" w:sz="4" w:space="0" w:color="auto"/>
              <w:right w:val="single" w:sz="4" w:space="0" w:color="auto"/>
            </w:tcBorders>
            <w:shd w:val="clear" w:color="auto" w:fill="auto"/>
            <w:vAlign w:val="center"/>
          </w:tcPr>
          <w:p w14:paraId="2171A621" w14:textId="77777777" w:rsidR="00313B12" w:rsidRPr="00313B12" w:rsidRDefault="00313B12" w:rsidP="00313B12">
            <w:pPr>
              <w:jc w:val="center"/>
              <w:rPr>
                <w:rFonts w:cs="Arial"/>
                <w:sz w:val="22"/>
                <w:szCs w:val="22"/>
              </w:rPr>
            </w:pPr>
            <w:r w:rsidRPr="00313B12">
              <w:rPr>
                <w:rFonts w:cs="Arial"/>
                <w:sz w:val="22"/>
                <w:szCs w:val="22"/>
              </w:rPr>
              <w:t>medium-vazduh Rezervoar</w:t>
            </w:r>
          </w:p>
        </w:tc>
        <w:tc>
          <w:tcPr>
            <w:tcW w:w="1823" w:type="dxa"/>
            <w:tcBorders>
              <w:top w:val="nil"/>
              <w:left w:val="nil"/>
              <w:bottom w:val="single" w:sz="4" w:space="0" w:color="auto"/>
              <w:right w:val="single" w:sz="4" w:space="0" w:color="auto"/>
            </w:tcBorders>
            <w:shd w:val="clear" w:color="auto" w:fill="auto"/>
            <w:vAlign w:val="center"/>
          </w:tcPr>
          <w:p w14:paraId="1FFF084C"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15EE20F5" w14:textId="77777777" w:rsidR="00313B12" w:rsidRPr="00313B12" w:rsidRDefault="00313B12" w:rsidP="00313B12">
            <w:pPr>
              <w:jc w:val="center"/>
              <w:rPr>
                <w:rFonts w:cs="Arial"/>
                <w:sz w:val="22"/>
                <w:szCs w:val="22"/>
              </w:rPr>
            </w:pPr>
            <w:r w:rsidRPr="00313B12">
              <w:rPr>
                <w:rFonts w:cs="Arial"/>
                <w:sz w:val="22"/>
                <w:szCs w:val="22"/>
              </w:rPr>
              <w:t>R 1/4" FADIP</w:t>
            </w:r>
          </w:p>
        </w:tc>
        <w:tc>
          <w:tcPr>
            <w:tcW w:w="1649" w:type="dxa"/>
            <w:tcBorders>
              <w:top w:val="nil"/>
              <w:left w:val="nil"/>
              <w:bottom w:val="single" w:sz="4" w:space="0" w:color="auto"/>
              <w:right w:val="single" w:sz="4" w:space="0" w:color="auto"/>
            </w:tcBorders>
            <w:shd w:val="clear" w:color="auto" w:fill="auto"/>
            <w:vAlign w:val="center"/>
          </w:tcPr>
          <w:p w14:paraId="6B730635"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36C209BA"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6E21AFA3" w14:textId="77777777" w:rsidTr="00313B12">
        <w:trPr>
          <w:trHeight w:val="193"/>
        </w:trPr>
        <w:tc>
          <w:tcPr>
            <w:tcW w:w="648" w:type="dxa"/>
            <w:vAlign w:val="center"/>
          </w:tcPr>
          <w:p w14:paraId="7B028C50" w14:textId="1341FE48" w:rsidR="00313B12" w:rsidRPr="00313B12" w:rsidRDefault="00AA5D24" w:rsidP="00313B12">
            <w:pPr>
              <w:jc w:val="center"/>
              <w:rPr>
                <w:rFonts w:cs="Arial"/>
                <w:b/>
                <w:noProof/>
                <w:sz w:val="22"/>
                <w:szCs w:val="22"/>
                <w:lang w:val="sr-Cyrl-CS"/>
              </w:rPr>
            </w:pPr>
            <w:r>
              <w:rPr>
                <w:rFonts w:cs="Arial"/>
                <w:b/>
                <w:noProof/>
                <w:sz w:val="22"/>
                <w:szCs w:val="22"/>
                <w:lang w:val="sr-Cyrl-CS"/>
              </w:rPr>
              <w:t>25</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2BCDCFFA" w14:textId="77777777" w:rsidR="00313B12" w:rsidRPr="00313B12" w:rsidRDefault="00313B12" w:rsidP="00313B12">
            <w:pPr>
              <w:jc w:val="center"/>
              <w:rPr>
                <w:rFonts w:cs="Arial"/>
                <w:sz w:val="22"/>
                <w:szCs w:val="22"/>
              </w:rPr>
            </w:pPr>
            <w:r w:rsidRPr="00313B12">
              <w:rPr>
                <w:rFonts w:cs="Arial"/>
                <w:sz w:val="22"/>
                <w:szCs w:val="22"/>
              </w:rPr>
              <w:t>Kompresorska stanica T.Z.P</w:t>
            </w:r>
          </w:p>
        </w:tc>
        <w:tc>
          <w:tcPr>
            <w:tcW w:w="1624" w:type="dxa"/>
            <w:tcBorders>
              <w:top w:val="nil"/>
              <w:left w:val="nil"/>
              <w:bottom w:val="single" w:sz="4" w:space="0" w:color="auto"/>
              <w:right w:val="single" w:sz="4" w:space="0" w:color="auto"/>
            </w:tcBorders>
            <w:shd w:val="clear" w:color="auto" w:fill="auto"/>
            <w:vAlign w:val="center"/>
          </w:tcPr>
          <w:p w14:paraId="11B0677D" w14:textId="77777777" w:rsidR="00313B12" w:rsidRPr="00313B12" w:rsidRDefault="00313B12" w:rsidP="00313B12">
            <w:pPr>
              <w:jc w:val="center"/>
              <w:rPr>
                <w:rFonts w:cs="Arial"/>
                <w:sz w:val="22"/>
                <w:szCs w:val="22"/>
              </w:rPr>
            </w:pPr>
            <w:r w:rsidRPr="00313B12">
              <w:rPr>
                <w:rFonts w:cs="Arial"/>
                <w:sz w:val="22"/>
                <w:szCs w:val="22"/>
              </w:rPr>
              <w:t>medium-vazduh Glavni(veliki) rezervoar</w:t>
            </w:r>
          </w:p>
        </w:tc>
        <w:tc>
          <w:tcPr>
            <w:tcW w:w="1823" w:type="dxa"/>
            <w:tcBorders>
              <w:top w:val="nil"/>
              <w:left w:val="nil"/>
              <w:bottom w:val="single" w:sz="4" w:space="0" w:color="auto"/>
              <w:right w:val="single" w:sz="4" w:space="0" w:color="auto"/>
            </w:tcBorders>
            <w:shd w:val="clear" w:color="auto" w:fill="auto"/>
            <w:vAlign w:val="center"/>
          </w:tcPr>
          <w:p w14:paraId="377EECB2"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1B4B2AAE" w14:textId="77777777" w:rsidR="00313B12" w:rsidRPr="00313B12" w:rsidRDefault="00313B12" w:rsidP="00313B12">
            <w:pPr>
              <w:jc w:val="center"/>
              <w:rPr>
                <w:rFonts w:cs="Arial"/>
                <w:sz w:val="22"/>
                <w:szCs w:val="22"/>
              </w:rPr>
            </w:pPr>
            <w:r w:rsidRPr="00313B12">
              <w:rPr>
                <w:rFonts w:cs="Arial"/>
                <w:sz w:val="22"/>
                <w:szCs w:val="22"/>
              </w:rPr>
              <w:t>klasa 1.6 R 1/2"</w:t>
            </w:r>
          </w:p>
        </w:tc>
        <w:tc>
          <w:tcPr>
            <w:tcW w:w="1649" w:type="dxa"/>
            <w:tcBorders>
              <w:top w:val="nil"/>
              <w:left w:val="nil"/>
              <w:bottom w:val="single" w:sz="4" w:space="0" w:color="auto"/>
              <w:right w:val="single" w:sz="4" w:space="0" w:color="auto"/>
            </w:tcBorders>
            <w:shd w:val="clear" w:color="auto" w:fill="auto"/>
            <w:vAlign w:val="center"/>
          </w:tcPr>
          <w:p w14:paraId="2DB109AA"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7BCC77ED"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169D0CA0" w14:textId="77777777" w:rsidTr="00313B12">
        <w:trPr>
          <w:trHeight w:val="193"/>
        </w:trPr>
        <w:tc>
          <w:tcPr>
            <w:tcW w:w="648" w:type="dxa"/>
            <w:vAlign w:val="center"/>
          </w:tcPr>
          <w:p w14:paraId="1D5BF9D3" w14:textId="488F0FA7" w:rsidR="00313B12" w:rsidRPr="00313B12" w:rsidRDefault="00AA5D24" w:rsidP="00313B12">
            <w:pPr>
              <w:jc w:val="center"/>
              <w:rPr>
                <w:rFonts w:cs="Arial"/>
                <w:b/>
                <w:noProof/>
                <w:sz w:val="22"/>
                <w:szCs w:val="22"/>
                <w:lang w:val="sr-Cyrl-CS"/>
              </w:rPr>
            </w:pPr>
            <w:r>
              <w:rPr>
                <w:rFonts w:cs="Arial"/>
                <w:b/>
                <w:noProof/>
                <w:sz w:val="22"/>
                <w:szCs w:val="22"/>
                <w:lang w:val="sr-Cyrl-CS"/>
              </w:rPr>
              <w:t>26</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C8BE5FF" w14:textId="77777777" w:rsidR="00313B12" w:rsidRPr="00313B12" w:rsidRDefault="00313B12" w:rsidP="00313B12">
            <w:pPr>
              <w:jc w:val="center"/>
              <w:rPr>
                <w:rFonts w:cs="Arial"/>
                <w:sz w:val="22"/>
                <w:szCs w:val="22"/>
              </w:rPr>
            </w:pPr>
            <w:r w:rsidRPr="00313B12">
              <w:rPr>
                <w:rFonts w:cs="Arial"/>
                <w:sz w:val="22"/>
                <w:szCs w:val="22"/>
              </w:rPr>
              <w:t>Maš.radionica za hidrauliku</w:t>
            </w:r>
          </w:p>
        </w:tc>
        <w:tc>
          <w:tcPr>
            <w:tcW w:w="1624" w:type="dxa"/>
            <w:tcBorders>
              <w:top w:val="nil"/>
              <w:left w:val="nil"/>
              <w:bottom w:val="single" w:sz="4" w:space="0" w:color="auto"/>
              <w:right w:val="single" w:sz="4" w:space="0" w:color="auto"/>
            </w:tcBorders>
            <w:shd w:val="clear" w:color="auto" w:fill="auto"/>
            <w:vAlign w:val="center"/>
          </w:tcPr>
          <w:p w14:paraId="4E035961" w14:textId="77777777" w:rsidR="00313B12" w:rsidRPr="00313B12" w:rsidRDefault="00313B12" w:rsidP="00313B12">
            <w:pPr>
              <w:jc w:val="center"/>
              <w:rPr>
                <w:rFonts w:cs="Arial"/>
                <w:sz w:val="22"/>
                <w:szCs w:val="22"/>
              </w:rPr>
            </w:pPr>
            <w:r w:rsidRPr="00313B12">
              <w:rPr>
                <w:rFonts w:cs="Arial"/>
                <w:sz w:val="22"/>
                <w:szCs w:val="22"/>
              </w:rPr>
              <w:t>medium-vazduh Kompresor</w:t>
            </w:r>
          </w:p>
        </w:tc>
        <w:tc>
          <w:tcPr>
            <w:tcW w:w="1823" w:type="dxa"/>
            <w:tcBorders>
              <w:top w:val="nil"/>
              <w:left w:val="nil"/>
              <w:bottom w:val="single" w:sz="4" w:space="0" w:color="auto"/>
              <w:right w:val="single" w:sz="4" w:space="0" w:color="auto"/>
            </w:tcBorders>
            <w:shd w:val="clear" w:color="auto" w:fill="auto"/>
            <w:vAlign w:val="center"/>
          </w:tcPr>
          <w:p w14:paraId="7188ADE2"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2383BA87" w14:textId="77777777" w:rsidR="00313B12" w:rsidRPr="00313B12" w:rsidRDefault="00313B12" w:rsidP="00313B12">
            <w:pPr>
              <w:jc w:val="center"/>
              <w:rPr>
                <w:rFonts w:cs="Arial"/>
                <w:sz w:val="22"/>
                <w:szCs w:val="22"/>
              </w:rPr>
            </w:pPr>
            <w:r w:rsidRPr="00313B12">
              <w:rPr>
                <w:rFonts w:cs="Arial"/>
                <w:sz w:val="22"/>
                <w:szCs w:val="22"/>
              </w:rPr>
              <w:t>klasa 1.6 R 1/4" glicerinski</w:t>
            </w:r>
          </w:p>
        </w:tc>
        <w:tc>
          <w:tcPr>
            <w:tcW w:w="1649" w:type="dxa"/>
            <w:tcBorders>
              <w:top w:val="nil"/>
              <w:left w:val="nil"/>
              <w:bottom w:val="single" w:sz="4" w:space="0" w:color="auto"/>
              <w:right w:val="single" w:sz="4" w:space="0" w:color="auto"/>
            </w:tcBorders>
            <w:shd w:val="clear" w:color="auto" w:fill="auto"/>
            <w:vAlign w:val="center"/>
          </w:tcPr>
          <w:p w14:paraId="0F97979A" w14:textId="77777777" w:rsidR="00313B12" w:rsidRPr="00313B12" w:rsidRDefault="00313B12" w:rsidP="00313B12">
            <w:pPr>
              <w:jc w:val="center"/>
              <w:rPr>
                <w:rFonts w:cs="Arial"/>
                <w:sz w:val="22"/>
                <w:szCs w:val="22"/>
              </w:rPr>
            </w:pPr>
            <w:r w:rsidRPr="00313B12">
              <w:rPr>
                <w:rFonts w:cs="Arial"/>
                <w:sz w:val="22"/>
                <w:szCs w:val="22"/>
              </w:rPr>
              <w:t>0-25 bara</w:t>
            </w:r>
          </w:p>
        </w:tc>
        <w:tc>
          <w:tcPr>
            <w:tcW w:w="1134" w:type="dxa"/>
            <w:vAlign w:val="center"/>
          </w:tcPr>
          <w:p w14:paraId="459F9828"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1C845648" w14:textId="77777777" w:rsidTr="00313B12">
        <w:trPr>
          <w:trHeight w:val="193"/>
        </w:trPr>
        <w:tc>
          <w:tcPr>
            <w:tcW w:w="648" w:type="dxa"/>
            <w:vAlign w:val="center"/>
          </w:tcPr>
          <w:p w14:paraId="21FA24A7" w14:textId="5F154D8F" w:rsidR="00313B12" w:rsidRPr="00313B12" w:rsidRDefault="00AA5D24" w:rsidP="00313B12">
            <w:pPr>
              <w:jc w:val="center"/>
              <w:rPr>
                <w:rFonts w:cs="Arial"/>
                <w:b/>
                <w:noProof/>
                <w:sz w:val="22"/>
                <w:szCs w:val="22"/>
                <w:lang w:val="sr-Cyrl-CS"/>
              </w:rPr>
            </w:pPr>
            <w:r>
              <w:rPr>
                <w:rFonts w:cs="Arial"/>
                <w:b/>
                <w:noProof/>
                <w:sz w:val="22"/>
                <w:szCs w:val="22"/>
                <w:lang w:val="sr-Cyrl-CS"/>
              </w:rPr>
              <w:t>27</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145CDBEF" w14:textId="77777777" w:rsidR="00313B12" w:rsidRPr="00313B12" w:rsidRDefault="00313B12" w:rsidP="00313B12">
            <w:pPr>
              <w:jc w:val="center"/>
              <w:rPr>
                <w:rFonts w:cs="Arial"/>
                <w:sz w:val="22"/>
                <w:szCs w:val="22"/>
              </w:rPr>
            </w:pPr>
            <w:r w:rsidRPr="00313B12">
              <w:rPr>
                <w:rFonts w:cs="Arial"/>
                <w:sz w:val="22"/>
                <w:szCs w:val="22"/>
              </w:rPr>
              <w:t>Kotlarnica-Bela zgrada</w:t>
            </w:r>
          </w:p>
        </w:tc>
        <w:tc>
          <w:tcPr>
            <w:tcW w:w="1624" w:type="dxa"/>
            <w:tcBorders>
              <w:top w:val="nil"/>
              <w:left w:val="nil"/>
              <w:bottom w:val="single" w:sz="4" w:space="0" w:color="auto"/>
              <w:right w:val="single" w:sz="4" w:space="0" w:color="auto"/>
            </w:tcBorders>
            <w:shd w:val="clear" w:color="auto" w:fill="auto"/>
            <w:vAlign w:val="center"/>
          </w:tcPr>
          <w:p w14:paraId="496E1B51"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201AD4CF"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4062CFA2" w14:textId="77777777" w:rsidR="00313B12" w:rsidRPr="00313B12" w:rsidRDefault="00313B12" w:rsidP="00313B12">
            <w:pPr>
              <w:jc w:val="center"/>
              <w:rPr>
                <w:rFonts w:cs="Arial"/>
                <w:sz w:val="22"/>
                <w:szCs w:val="22"/>
              </w:rPr>
            </w:pPr>
            <w:r w:rsidRPr="00313B12">
              <w:rPr>
                <w:rFonts w:cs="Arial"/>
                <w:sz w:val="22"/>
                <w:szCs w:val="22"/>
              </w:rPr>
              <w:t>CL.1.6 R1/2" WIKA</w:t>
            </w:r>
          </w:p>
        </w:tc>
        <w:tc>
          <w:tcPr>
            <w:tcW w:w="1649" w:type="dxa"/>
            <w:tcBorders>
              <w:top w:val="nil"/>
              <w:left w:val="nil"/>
              <w:bottom w:val="single" w:sz="4" w:space="0" w:color="auto"/>
              <w:right w:val="single" w:sz="4" w:space="0" w:color="auto"/>
            </w:tcBorders>
            <w:shd w:val="clear" w:color="auto" w:fill="auto"/>
            <w:vAlign w:val="center"/>
          </w:tcPr>
          <w:p w14:paraId="29C449CD" w14:textId="77777777" w:rsidR="00313B12" w:rsidRPr="00313B12" w:rsidRDefault="00313B12" w:rsidP="00313B12">
            <w:pPr>
              <w:jc w:val="center"/>
              <w:rPr>
                <w:rFonts w:cs="Arial"/>
                <w:sz w:val="22"/>
                <w:szCs w:val="22"/>
              </w:rPr>
            </w:pPr>
            <w:r w:rsidRPr="00313B12">
              <w:rPr>
                <w:rFonts w:cs="Arial"/>
                <w:sz w:val="22"/>
                <w:szCs w:val="22"/>
              </w:rPr>
              <w:t>0-6 bara</w:t>
            </w:r>
          </w:p>
        </w:tc>
        <w:tc>
          <w:tcPr>
            <w:tcW w:w="1134" w:type="dxa"/>
            <w:vAlign w:val="center"/>
          </w:tcPr>
          <w:p w14:paraId="6A50100B"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4</w:t>
            </w:r>
          </w:p>
        </w:tc>
      </w:tr>
      <w:tr w:rsidR="00313B12" w:rsidRPr="00313B12" w14:paraId="5B38BC9F" w14:textId="77777777" w:rsidTr="00313B12">
        <w:trPr>
          <w:trHeight w:val="193"/>
        </w:trPr>
        <w:tc>
          <w:tcPr>
            <w:tcW w:w="648" w:type="dxa"/>
            <w:vAlign w:val="center"/>
          </w:tcPr>
          <w:p w14:paraId="1BEECB4B" w14:textId="65E5C713" w:rsidR="00313B12" w:rsidRPr="00313B12" w:rsidRDefault="00AA5D24" w:rsidP="00313B12">
            <w:pPr>
              <w:jc w:val="center"/>
              <w:rPr>
                <w:rFonts w:cs="Arial"/>
                <w:b/>
                <w:noProof/>
                <w:sz w:val="22"/>
                <w:szCs w:val="22"/>
                <w:lang w:val="sr-Cyrl-CS"/>
              </w:rPr>
            </w:pPr>
            <w:r>
              <w:rPr>
                <w:rFonts w:cs="Arial"/>
                <w:b/>
                <w:noProof/>
                <w:sz w:val="22"/>
                <w:szCs w:val="22"/>
                <w:lang w:val="sr-Cyrl-CS"/>
              </w:rPr>
              <w:t>28</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32F9CC7F" w14:textId="77777777" w:rsidR="00313B12" w:rsidRPr="00313B12" w:rsidRDefault="00313B12" w:rsidP="00313B12">
            <w:pPr>
              <w:jc w:val="center"/>
              <w:rPr>
                <w:rFonts w:cs="Arial"/>
                <w:sz w:val="22"/>
                <w:szCs w:val="22"/>
              </w:rPr>
            </w:pPr>
            <w:r w:rsidRPr="00313B12">
              <w:rPr>
                <w:rFonts w:cs="Arial"/>
                <w:sz w:val="22"/>
                <w:szCs w:val="22"/>
              </w:rPr>
              <w:t>Kotlarnica-Bela zgrada</w:t>
            </w:r>
          </w:p>
        </w:tc>
        <w:tc>
          <w:tcPr>
            <w:tcW w:w="1624" w:type="dxa"/>
            <w:tcBorders>
              <w:top w:val="nil"/>
              <w:left w:val="nil"/>
              <w:bottom w:val="single" w:sz="4" w:space="0" w:color="auto"/>
              <w:right w:val="single" w:sz="4" w:space="0" w:color="auto"/>
            </w:tcBorders>
            <w:shd w:val="clear" w:color="auto" w:fill="auto"/>
            <w:vAlign w:val="center"/>
          </w:tcPr>
          <w:p w14:paraId="3426EC38"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5440F024"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5A498013" w14:textId="77777777" w:rsidR="00313B12" w:rsidRPr="00313B12" w:rsidRDefault="00313B12" w:rsidP="00313B12">
            <w:pPr>
              <w:jc w:val="center"/>
              <w:rPr>
                <w:rFonts w:cs="Arial"/>
                <w:sz w:val="22"/>
                <w:szCs w:val="22"/>
              </w:rPr>
            </w:pPr>
            <w:r w:rsidRPr="00313B12">
              <w:rPr>
                <w:rFonts w:cs="Arial"/>
                <w:sz w:val="22"/>
                <w:szCs w:val="22"/>
              </w:rPr>
              <w:t>CL.2.5 R1/2" WIKA</w:t>
            </w:r>
          </w:p>
        </w:tc>
        <w:tc>
          <w:tcPr>
            <w:tcW w:w="1649" w:type="dxa"/>
            <w:tcBorders>
              <w:top w:val="nil"/>
              <w:left w:val="nil"/>
              <w:bottom w:val="single" w:sz="4" w:space="0" w:color="auto"/>
              <w:right w:val="single" w:sz="4" w:space="0" w:color="auto"/>
            </w:tcBorders>
            <w:shd w:val="clear" w:color="auto" w:fill="auto"/>
            <w:vAlign w:val="center"/>
          </w:tcPr>
          <w:p w14:paraId="50C3416D" w14:textId="77777777" w:rsidR="00313B12" w:rsidRPr="00313B12" w:rsidRDefault="00313B12" w:rsidP="00313B12">
            <w:pPr>
              <w:jc w:val="center"/>
              <w:rPr>
                <w:rFonts w:cs="Arial"/>
                <w:sz w:val="22"/>
                <w:szCs w:val="22"/>
              </w:rPr>
            </w:pPr>
            <w:r w:rsidRPr="00313B12">
              <w:rPr>
                <w:rFonts w:cs="Arial"/>
                <w:sz w:val="22"/>
                <w:szCs w:val="22"/>
              </w:rPr>
              <w:t>0-6 bara</w:t>
            </w:r>
          </w:p>
        </w:tc>
        <w:tc>
          <w:tcPr>
            <w:tcW w:w="1134" w:type="dxa"/>
            <w:vAlign w:val="center"/>
          </w:tcPr>
          <w:p w14:paraId="6DB1DB58"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070D5DE5" w14:textId="77777777" w:rsidTr="00313B12">
        <w:trPr>
          <w:trHeight w:val="193"/>
        </w:trPr>
        <w:tc>
          <w:tcPr>
            <w:tcW w:w="648" w:type="dxa"/>
            <w:vAlign w:val="center"/>
          </w:tcPr>
          <w:p w14:paraId="2AA91121" w14:textId="7CCF9782" w:rsidR="00313B12" w:rsidRPr="00313B12" w:rsidRDefault="00AA5D24" w:rsidP="00313B12">
            <w:pPr>
              <w:jc w:val="center"/>
              <w:rPr>
                <w:rFonts w:cs="Arial"/>
                <w:b/>
                <w:noProof/>
                <w:sz w:val="22"/>
                <w:szCs w:val="22"/>
                <w:lang w:val="sr-Cyrl-CS"/>
              </w:rPr>
            </w:pPr>
            <w:r>
              <w:rPr>
                <w:rFonts w:cs="Arial"/>
                <w:b/>
                <w:noProof/>
                <w:sz w:val="22"/>
                <w:szCs w:val="22"/>
                <w:lang w:val="sr-Cyrl-CS"/>
              </w:rPr>
              <w:lastRenderedPageBreak/>
              <w:t>29</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3302F203" w14:textId="77777777" w:rsidR="00313B12" w:rsidRPr="00313B12" w:rsidRDefault="00313B12" w:rsidP="00313B12">
            <w:pPr>
              <w:jc w:val="center"/>
              <w:rPr>
                <w:rFonts w:cs="Arial"/>
                <w:sz w:val="22"/>
                <w:szCs w:val="22"/>
              </w:rPr>
            </w:pPr>
            <w:r w:rsidRPr="00313B12">
              <w:rPr>
                <w:rFonts w:cs="Arial"/>
                <w:sz w:val="22"/>
                <w:szCs w:val="22"/>
              </w:rPr>
              <w:t>Kotlarnica-Bela zgrada</w:t>
            </w:r>
          </w:p>
        </w:tc>
        <w:tc>
          <w:tcPr>
            <w:tcW w:w="1624" w:type="dxa"/>
            <w:tcBorders>
              <w:top w:val="nil"/>
              <w:left w:val="nil"/>
              <w:bottom w:val="single" w:sz="4" w:space="0" w:color="auto"/>
              <w:right w:val="single" w:sz="4" w:space="0" w:color="auto"/>
            </w:tcBorders>
            <w:shd w:val="clear" w:color="auto" w:fill="auto"/>
            <w:vAlign w:val="center"/>
          </w:tcPr>
          <w:p w14:paraId="130B1A76"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2C02CB47"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023D354B" w14:textId="77777777" w:rsidR="00313B12" w:rsidRPr="00313B12" w:rsidRDefault="00313B12" w:rsidP="00313B12">
            <w:pPr>
              <w:jc w:val="center"/>
              <w:rPr>
                <w:rFonts w:cs="Arial"/>
                <w:sz w:val="22"/>
                <w:szCs w:val="22"/>
              </w:rPr>
            </w:pPr>
            <w:r w:rsidRPr="00313B12">
              <w:rPr>
                <w:rFonts w:cs="Arial"/>
                <w:sz w:val="22"/>
                <w:szCs w:val="22"/>
              </w:rPr>
              <w:t>CL.1.6 R1/2" BB</w:t>
            </w:r>
          </w:p>
        </w:tc>
        <w:tc>
          <w:tcPr>
            <w:tcW w:w="1649" w:type="dxa"/>
            <w:tcBorders>
              <w:top w:val="nil"/>
              <w:left w:val="nil"/>
              <w:bottom w:val="single" w:sz="4" w:space="0" w:color="auto"/>
              <w:right w:val="single" w:sz="4" w:space="0" w:color="auto"/>
            </w:tcBorders>
            <w:shd w:val="clear" w:color="auto" w:fill="auto"/>
            <w:vAlign w:val="center"/>
          </w:tcPr>
          <w:p w14:paraId="01323134"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7D9638C8"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054D5797" w14:textId="77777777" w:rsidTr="00313B12">
        <w:trPr>
          <w:trHeight w:val="193"/>
        </w:trPr>
        <w:tc>
          <w:tcPr>
            <w:tcW w:w="648" w:type="dxa"/>
            <w:vAlign w:val="center"/>
          </w:tcPr>
          <w:p w14:paraId="26D7C99F" w14:textId="2F06F55A" w:rsidR="00313B12" w:rsidRPr="00313B12" w:rsidRDefault="00AA5D24" w:rsidP="00313B12">
            <w:pPr>
              <w:jc w:val="center"/>
              <w:rPr>
                <w:rFonts w:cs="Arial"/>
                <w:b/>
                <w:noProof/>
                <w:sz w:val="22"/>
                <w:szCs w:val="22"/>
                <w:lang w:val="sr-Cyrl-CS"/>
              </w:rPr>
            </w:pPr>
            <w:r>
              <w:rPr>
                <w:rFonts w:cs="Arial"/>
                <w:b/>
                <w:noProof/>
                <w:sz w:val="22"/>
                <w:szCs w:val="22"/>
                <w:lang w:val="sr-Cyrl-CS"/>
              </w:rPr>
              <w:t>30</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3F5EB1C7" w14:textId="77777777" w:rsidR="00313B12" w:rsidRPr="00313B12" w:rsidRDefault="00313B12" w:rsidP="00313B12">
            <w:pPr>
              <w:jc w:val="center"/>
              <w:rPr>
                <w:rFonts w:cs="Arial"/>
                <w:sz w:val="22"/>
                <w:szCs w:val="22"/>
              </w:rPr>
            </w:pPr>
            <w:r w:rsidRPr="00313B12">
              <w:rPr>
                <w:rFonts w:cs="Arial"/>
                <w:sz w:val="22"/>
                <w:szCs w:val="22"/>
              </w:rPr>
              <w:t>Kotlarnica-Siva zgrada</w:t>
            </w:r>
          </w:p>
        </w:tc>
        <w:tc>
          <w:tcPr>
            <w:tcW w:w="1624" w:type="dxa"/>
            <w:tcBorders>
              <w:top w:val="nil"/>
              <w:left w:val="nil"/>
              <w:bottom w:val="single" w:sz="4" w:space="0" w:color="auto"/>
              <w:right w:val="single" w:sz="4" w:space="0" w:color="auto"/>
            </w:tcBorders>
            <w:shd w:val="clear" w:color="auto" w:fill="auto"/>
            <w:vAlign w:val="center"/>
          </w:tcPr>
          <w:p w14:paraId="2ED6F10B"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06E9ECFF"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57359660" w14:textId="77777777" w:rsidR="00313B12" w:rsidRPr="00313B12" w:rsidRDefault="00313B12" w:rsidP="00313B12">
            <w:pPr>
              <w:jc w:val="center"/>
              <w:rPr>
                <w:rFonts w:cs="Arial"/>
                <w:sz w:val="22"/>
                <w:szCs w:val="22"/>
              </w:rPr>
            </w:pPr>
            <w:r w:rsidRPr="00313B12">
              <w:rPr>
                <w:rFonts w:cs="Arial"/>
                <w:sz w:val="22"/>
                <w:szCs w:val="22"/>
              </w:rPr>
              <w:t>R 1/2" cewal</w:t>
            </w:r>
          </w:p>
        </w:tc>
        <w:tc>
          <w:tcPr>
            <w:tcW w:w="1649" w:type="dxa"/>
            <w:tcBorders>
              <w:top w:val="nil"/>
              <w:left w:val="nil"/>
              <w:bottom w:val="single" w:sz="4" w:space="0" w:color="auto"/>
              <w:right w:val="single" w:sz="4" w:space="0" w:color="auto"/>
            </w:tcBorders>
            <w:shd w:val="clear" w:color="auto" w:fill="auto"/>
            <w:vAlign w:val="center"/>
          </w:tcPr>
          <w:p w14:paraId="3DD6D35E" w14:textId="77777777" w:rsidR="00313B12" w:rsidRPr="00313B12" w:rsidRDefault="00313B12" w:rsidP="00313B12">
            <w:pPr>
              <w:jc w:val="center"/>
              <w:rPr>
                <w:rFonts w:cs="Arial"/>
                <w:sz w:val="22"/>
                <w:szCs w:val="22"/>
              </w:rPr>
            </w:pPr>
            <w:r w:rsidRPr="00313B12">
              <w:rPr>
                <w:rFonts w:cs="Arial"/>
                <w:sz w:val="22"/>
                <w:szCs w:val="22"/>
              </w:rPr>
              <w:t>0-6 bara</w:t>
            </w:r>
          </w:p>
        </w:tc>
        <w:tc>
          <w:tcPr>
            <w:tcW w:w="1134" w:type="dxa"/>
            <w:vAlign w:val="center"/>
          </w:tcPr>
          <w:p w14:paraId="7577859A"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2498980C" w14:textId="77777777" w:rsidTr="00313B12">
        <w:trPr>
          <w:trHeight w:val="193"/>
        </w:trPr>
        <w:tc>
          <w:tcPr>
            <w:tcW w:w="648" w:type="dxa"/>
            <w:vAlign w:val="center"/>
          </w:tcPr>
          <w:p w14:paraId="0325EC0A" w14:textId="356C6459" w:rsidR="00313B12" w:rsidRPr="00313B12" w:rsidRDefault="00AA5D24" w:rsidP="00313B12">
            <w:pPr>
              <w:jc w:val="center"/>
              <w:rPr>
                <w:rFonts w:cs="Arial"/>
                <w:b/>
                <w:noProof/>
                <w:sz w:val="22"/>
                <w:szCs w:val="22"/>
                <w:lang w:val="sr-Cyrl-CS"/>
              </w:rPr>
            </w:pPr>
            <w:r>
              <w:rPr>
                <w:rFonts w:cs="Arial"/>
                <w:b/>
                <w:noProof/>
                <w:sz w:val="22"/>
                <w:szCs w:val="22"/>
                <w:lang w:val="sr-Cyrl-CS"/>
              </w:rPr>
              <w:t>31</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0DCE73D" w14:textId="77777777" w:rsidR="00313B12" w:rsidRPr="00313B12" w:rsidRDefault="00313B12" w:rsidP="00313B12">
            <w:pPr>
              <w:jc w:val="center"/>
              <w:rPr>
                <w:rFonts w:cs="Arial"/>
                <w:sz w:val="22"/>
                <w:szCs w:val="22"/>
              </w:rPr>
            </w:pPr>
            <w:r w:rsidRPr="00313B12">
              <w:rPr>
                <w:rFonts w:cs="Arial"/>
                <w:sz w:val="22"/>
                <w:szCs w:val="22"/>
              </w:rPr>
              <w:t>Kotlarnica-Siva zgrada</w:t>
            </w:r>
          </w:p>
        </w:tc>
        <w:tc>
          <w:tcPr>
            <w:tcW w:w="1624" w:type="dxa"/>
            <w:tcBorders>
              <w:top w:val="nil"/>
              <w:left w:val="nil"/>
              <w:bottom w:val="single" w:sz="4" w:space="0" w:color="auto"/>
              <w:right w:val="single" w:sz="4" w:space="0" w:color="auto"/>
            </w:tcBorders>
            <w:shd w:val="clear" w:color="auto" w:fill="auto"/>
            <w:vAlign w:val="center"/>
          </w:tcPr>
          <w:p w14:paraId="15A0046E"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36D69E58" w14:textId="77777777" w:rsidR="00313B12" w:rsidRPr="00313B12" w:rsidRDefault="00313B12" w:rsidP="00313B12">
            <w:pPr>
              <w:jc w:val="center"/>
              <w:rPr>
                <w:rFonts w:cs="Arial"/>
                <w:sz w:val="22"/>
                <w:szCs w:val="22"/>
              </w:rPr>
            </w:pPr>
            <w:r w:rsidRPr="00313B12">
              <w:rPr>
                <w:rFonts w:cs="Arial"/>
                <w:sz w:val="22"/>
                <w:szCs w:val="22"/>
              </w:rPr>
              <w:t>Termomanometar</w:t>
            </w:r>
          </w:p>
        </w:tc>
        <w:tc>
          <w:tcPr>
            <w:tcW w:w="1503" w:type="dxa"/>
            <w:tcBorders>
              <w:top w:val="nil"/>
              <w:left w:val="nil"/>
              <w:bottom w:val="single" w:sz="4" w:space="0" w:color="auto"/>
              <w:right w:val="single" w:sz="4" w:space="0" w:color="auto"/>
            </w:tcBorders>
            <w:shd w:val="clear" w:color="auto" w:fill="auto"/>
            <w:vAlign w:val="center"/>
          </w:tcPr>
          <w:p w14:paraId="62855A27" w14:textId="77777777" w:rsidR="00313B12" w:rsidRPr="00313B12" w:rsidRDefault="00313B12" w:rsidP="00313B12">
            <w:pPr>
              <w:jc w:val="center"/>
              <w:rPr>
                <w:rFonts w:cs="Arial"/>
                <w:sz w:val="22"/>
                <w:szCs w:val="22"/>
              </w:rPr>
            </w:pPr>
            <w:r w:rsidRPr="00313B12">
              <w:rPr>
                <w:rFonts w:cs="Arial"/>
                <w:sz w:val="22"/>
                <w:szCs w:val="22"/>
              </w:rPr>
              <w:t>cewal A NORME, I.S.P.E.S.L.</w:t>
            </w:r>
          </w:p>
        </w:tc>
        <w:tc>
          <w:tcPr>
            <w:tcW w:w="1649" w:type="dxa"/>
            <w:tcBorders>
              <w:top w:val="nil"/>
              <w:left w:val="nil"/>
              <w:bottom w:val="single" w:sz="4" w:space="0" w:color="auto"/>
              <w:right w:val="single" w:sz="4" w:space="0" w:color="auto"/>
            </w:tcBorders>
            <w:shd w:val="clear" w:color="auto" w:fill="auto"/>
            <w:vAlign w:val="center"/>
          </w:tcPr>
          <w:p w14:paraId="30E06F3F" w14:textId="77777777" w:rsidR="00313B12" w:rsidRPr="00313B12" w:rsidRDefault="00313B12" w:rsidP="00313B12">
            <w:pPr>
              <w:jc w:val="center"/>
              <w:rPr>
                <w:rFonts w:cs="Arial"/>
                <w:sz w:val="22"/>
                <w:szCs w:val="22"/>
              </w:rPr>
            </w:pPr>
            <w:r w:rsidRPr="00313B12">
              <w:rPr>
                <w:rFonts w:cs="Arial"/>
                <w:sz w:val="22"/>
                <w:szCs w:val="22"/>
              </w:rPr>
              <w:t>0-120 C</w:t>
            </w:r>
          </w:p>
        </w:tc>
        <w:tc>
          <w:tcPr>
            <w:tcW w:w="1134" w:type="dxa"/>
            <w:vAlign w:val="center"/>
          </w:tcPr>
          <w:p w14:paraId="2D189F00"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0B6D305D" w14:textId="77777777" w:rsidTr="00313B12">
        <w:trPr>
          <w:trHeight w:val="193"/>
        </w:trPr>
        <w:tc>
          <w:tcPr>
            <w:tcW w:w="648" w:type="dxa"/>
            <w:vAlign w:val="center"/>
          </w:tcPr>
          <w:p w14:paraId="0D0DBE0F" w14:textId="6BCD7055" w:rsidR="00313B12" w:rsidRPr="00313B12" w:rsidRDefault="00AA5D24" w:rsidP="00313B12">
            <w:pPr>
              <w:jc w:val="center"/>
              <w:rPr>
                <w:rFonts w:cs="Arial"/>
                <w:b/>
                <w:noProof/>
                <w:sz w:val="22"/>
                <w:szCs w:val="22"/>
                <w:lang w:val="sr-Cyrl-CS"/>
              </w:rPr>
            </w:pPr>
            <w:r>
              <w:rPr>
                <w:rFonts w:cs="Arial"/>
                <w:b/>
                <w:noProof/>
                <w:sz w:val="22"/>
                <w:szCs w:val="22"/>
                <w:lang w:val="sr-Cyrl-CS"/>
              </w:rPr>
              <w:t>32</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340F3AE" w14:textId="77777777" w:rsidR="00313B12" w:rsidRPr="00313B12" w:rsidRDefault="00313B12" w:rsidP="00313B12">
            <w:pPr>
              <w:jc w:val="center"/>
              <w:rPr>
                <w:rFonts w:cs="Arial"/>
                <w:sz w:val="22"/>
                <w:szCs w:val="22"/>
              </w:rPr>
            </w:pPr>
            <w:r w:rsidRPr="00313B12">
              <w:rPr>
                <w:rFonts w:cs="Arial"/>
                <w:sz w:val="22"/>
                <w:szCs w:val="22"/>
              </w:rPr>
              <w:t>Kotlarnica-Žuta zgrada</w:t>
            </w:r>
          </w:p>
        </w:tc>
        <w:tc>
          <w:tcPr>
            <w:tcW w:w="1624" w:type="dxa"/>
            <w:tcBorders>
              <w:top w:val="nil"/>
              <w:left w:val="nil"/>
              <w:bottom w:val="single" w:sz="4" w:space="0" w:color="auto"/>
              <w:right w:val="single" w:sz="4" w:space="0" w:color="auto"/>
            </w:tcBorders>
            <w:shd w:val="clear" w:color="auto" w:fill="auto"/>
            <w:vAlign w:val="center"/>
          </w:tcPr>
          <w:p w14:paraId="4DD136D2"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6E31039B" w14:textId="77777777" w:rsidR="00313B12" w:rsidRPr="00313B12" w:rsidRDefault="00313B12" w:rsidP="00313B12">
            <w:pPr>
              <w:jc w:val="center"/>
              <w:rPr>
                <w:rFonts w:cs="Arial"/>
                <w:sz w:val="22"/>
                <w:szCs w:val="22"/>
              </w:rPr>
            </w:pPr>
            <w:r w:rsidRPr="00313B12">
              <w:rPr>
                <w:rFonts w:cs="Arial"/>
                <w:sz w:val="22"/>
                <w:szCs w:val="22"/>
              </w:rPr>
              <w:t>Manometar D100</w:t>
            </w:r>
          </w:p>
        </w:tc>
        <w:tc>
          <w:tcPr>
            <w:tcW w:w="1503" w:type="dxa"/>
            <w:tcBorders>
              <w:top w:val="nil"/>
              <w:left w:val="nil"/>
              <w:bottom w:val="single" w:sz="4" w:space="0" w:color="auto"/>
              <w:right w:val="single" w:sz="4" w:space="0" w:color="auto"/>
            </w:tcBorders>
            <w:shd w:val="clear" w:color="auto" w:fill="auto"/>
            <w:vAlign w:val="center"/>
          </w:tcPr>
          <w:p w14:paraId="69645209" w14:textId="77777777" w:rsidR="00313B12" w:rsidRPr="00313B12" w:rsidRDefault="00313B12" w:rsidP="00313B12">
            <w:pPr>
              <w:jc w:val="center"/>
              <w:rPr>
                <w:rFonts w:cs="Arial"/>
                <w:sz w:val="22"/>
                <w:szCs w:val="22"/>
              </w:rPr>
            </w:pPr>
            <w:r w:rsidRPr="00313B12">
              <w:rPr>
                <w:rFonts w:cs="Arial"/>
                <w:sz w:val="22"/>
                <w:szCs w:val="22"/>
              </w:rPr>
              <w:t>CL.1.6 R1/2" WIKA</w:t>
            </w:r>
          </w:p>
        </w:tc>
        <w:tc>
          <w:tcPr>
            <w:tcW w:w="1649" w:type="dxa"/>
            <w:tcBorders>
              <w:top w:val="nil"/>
              <w:left w:val="nil"/>
              <w:bottom w:val="single" w:sz="4" w:space="0" w:color="auto"/>
              <w:right w:val="single" w:sz="4" w:space="0" w:color="auto"/>
            </w:tcBorders>
            <w:shd w:val="clear" w:color="auto" w:fill="auto"/>
            <w:vAlign w:val="center"/>
          </w:tcPr>
          <w:p w14:paraId="48ABFF82" w14:textId="77777777" w:rsidR="00313B12" w:rsidRPr="00313B12" w:rsidRDefault="00313B12" w:rsidP="00313B12">
            <w:pPr>
              <w:jc w:val="center"/>
              <w:rPr>
                <w:rFonts w:cs="Arial"/>
                <w:sz w:val="22"/>
                <w:szCs w:val="22"/>
              </w:rPr>
            </w:pPr>
            <w:r w:rsidRPr="00313B12">
              <w:rPr>
                <w:rFonts w:cs="Arial"/>
                <w:sz w:val="22"/>
                <w:szCs w:val="22"/>
              </w:rPr>
              <w:t>0-6 bara</w:t>
            </w:r>
          </w:p>
        </w:tc>
        <w:tc>
          <w:tcPr>
            <w:tcW w:w="1134" w:type="dxa"/>
            <w:vAlign w:val="center"/>
          </w:tcPr>
          <w:p w14:paraId="0975E8B5"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67E1126C" w14:textId="77777777" w:rsidTr="00313B12">
        <w:trPr>
          <w:trHeight w:val="336"/>
        </w:trPr>
        <w:tc>
          <w:tcPr>
            <w:tcW w:w="648" w:type="dxa"/>
            <w:vAlign w:val="center"/>
          </w:tcPr>
          <w:p w14:paraId="76E513A2" w14:textId="25047559" w:rsidR="00313B12" w:rsidRPr="00313B12" w:rsidRDefault="00AA5D24" w:rsidP="00313B12">
            <w:pPr>
              <w:jc w:val="center"/>
              <w:rPr>
                <w:rFonts w:cs="Arial"/>
                <w:b/>
                <w:noProof/>
                <w:sz w:val="22"/>
                <w:szCs w:val="22"/>
                <w:lang w:val="sr-Cyrl-CS"/>
              </w:rPr>
            </w:pPr>
            <w:r>
              <w:rPr>
                <w:rFonts w:cs="Arial"/>
                <w:b/>
                <w:noProof/>
                <w:sz w:val="22"/>
                <w:szCs w:val="22"/>
                <w:lang w:val="sr-Cyrl-CS"/>
              </w:rPr>
              <w:t>33</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4D2F225D" w14:textId="77777777" w:rsidR="00313B12" w:rsidRPr="00313B12" w:rsidRDefault="00313B12" w:rsidP="00313B12">
            <w:pPr>
              <w:jc w:val="center"/>
              <w:rPr>
                <w:rFonts w:cs="Arial"/>
                <w:sz w:val="22"/>
                <w:szCs w:val="22"/>
              </w:rPr>
            </w:pPr>
            <w:r w:rsidRPr="00313B12">
              <w:rPr>
                <w:rFonts w:cs="Arial"/>
                <w:sz w:val="22"/>
                <w:szCs w:val="22"/>
              </w:rPr>
              <w:t>Kotlarnica-Žuta zgrada</w:t>
            </w:r>
          </w:p>
        </w:tc>
        <w:tc>
          <w:tcPr>
            <w:tcW w:w="1624" w:type="dxa"/>
            <w:tcBorders>
              <w:top w:val="nil"/>
              <w:left w:val="nil"/>
              <w:bottom w:val="single" w:sz="4" w:space="0" w:color="auto"/>
              <w:right w:val="single" w:sz="4" w:space="0" w:color="auto"/>
            </w:tcBorders>
            <w:shd w:val="clear" w:color="auto" w:fill="auto"/>
            <w:vAlign w:val="center"/>
          </w:tcPr>
          <w:p w14:paraId="24463502"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346C64CB" w14:textId="77777777" w:rsidR="00313B12" w:rsidRPr="00313B12" w:rsidRDefault="00313B12" w:rsidP="00313B12">
            <w:pPr>
              <w:jc w:val="center"/>
              <w:rPr>
                <w:rFonts w:cs="Arial"/>
                <w:sz w:val="22"/>
                <w:szCs w:val="22"/>
              </w:rPr>
            </w:pPr>
            <w:r w:rsidRPr="00313B12">
              <w:rPr>
                <w:rFonts w:cs="Arial"/>
                <w:sz w:val="22"/>
                <w:szCs w:val="22"/>
              </w:rPr>
              <w:t xml:space="preserve">Manometar D63 </w:t>
            </w:r>
          </w:p>
        </w:tc>
        <w:tc>
          <w:tcPr>
            <w:tcW w:w="1503" w:type="dxa"/>
            <w:tcBorders>
              <w:top w:val="nil"/>
              <w:left w:val="nil"/>
              <w:bottom w:val="single" w:sz="4" w:space="0" w:color="auto"/>
              <w:right w:val="single" w:sz="4" w:space="0" w:color="auto"/>
            </w:tcBorders>
            <w:shd w:val="clear" w:color="auto" w:fill="auto"/>
            <w:vAlign w:val="center"/>
          </w:tcPr>
          <w:p w14:paraId="3D639C22" w14:textId="77777777" w:rsidR="00313B12" w:rsidRPr="00313B12" w:rsidRDefault="00313B12" w:rsidP="00313B12">
            <w:pPr>
              <w:jc w:val="center"/>
              <w:rPr>
                <w:rFonts w:cs="Arial"/>
                <w:sz w:val="22"/>
                <w:szCs w:val="22"/>
              </w:rPr>
            </w:pPr>
            <w:r w:rsidRPr="00313B12">
              <w:rPr>
                <w:rFonts w:cs="Arial"/>
                <w:sz w:val="22"/>
                <w:szCs w:val="22"/>
              </w:rPr>
              <w:t>R 1/4" BB</w:t>
            </w:r>
          </w:p>
        </w:tc>
        <w:tc>
          <w:tcPr>
            <w:tcW w:w="1649" w:type="dxa"/>
            <w:tcBorders>
              <w:top w:val="nil"/>
              <w:left w:val="nil"/>
              <w:bottom w:val="single" w:sz="4" w:space="0" w:color="auto"/>
              <w:right w:val="single" w:sz="4" w:space="0" w:color="auto"/>
            </w:tcBorders>
            <w:shd w:val="clear" w:color="auto" w:fill="auto"/>
            <w:vAlign w:val="center"/>
          </w:tcPr>
          <w:p w14:paraId="31699CC5"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3BAFF1EE"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7406EC2F" w14:textId="77777777" w:rsidTr="00313B12">
        <w:trPr>
          <w:trHeight w:val="193"/>
        </w:trPr>
        <w:tc>
          <w:tcPr>
            <w:tcW w:w="648" w:type="dxa"/>
            <w:vAlign w:val="center"/>
          </w:tcPr>
          <w:p w14:paraId="408CA6B4" w14:textId="77DD8D19" w:rsidR="00313B12" w:rsidRPr="00313B12" w:rsidRDefault="00AA5D24" w:rsidP="00313B12">
            <w:pPr>
              <w:jc w:val="center"/>
              <w:rPr>
                <w:rFonts w:cs="Arial"/>
                <w:b/>
                <w:noProof/>
                <w:sz w:val="22"/>
                <w:szCs w:val="22"/>
                <w:lang w:val="sr-Cyrl-CS"/>
              </w:rPr>
            </w:pPr>
            <w:r>
              <w:rPr>
                <w:rFonts w:cs="Arial"/>
                <w:b/>
                <w:noProof/>
                <w:sz w:val="22"/>
                <w:szCs w:val="22"/>
                <w:lang w:val="sr-Cyrl-CS"/>
              </w:rPr>
              <w:t>34</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EE42FB0" w14:textId="77777777" w:rsidR="00313B12" w:rsidRPr="00313B12" w:rsidRDefault="00313B12" w:rsidP="00313B12">
            <w:pPr>
              <w:jc w:val="center"/>
              <w:rPr>
                <w:rFonts w:cs="Arial"/>
                <w:sz w:val="22"/>
                <w:szCs w:val="22"/>
              </w:rPr>
            </w:pPr>
            <w:r w:rsidRPr="00313B12">
              <w:rPr>
                <w:rFonts w:cs="Arial"/>
                <w:sz w:val="22"/>
                <w:szCs w:val="22"/>
              </w:rPr>
              <w:t>Kotlarnica-Žuta zgrada</w:t>
            </w:r>
          </w:p>
        </w:tc>
        <w:tc>
          <w:tcPr>
            <w:tcW w:w="1624" w:type="dxa"/>
            <w:tcBorders>
              <w:top w:val="nil"/>
              <w:left w:val="nil"/>
              <w:bottom w:val="single" w:sz="4" w:space="0" w:color="auto"/>
              <w:right w:val="single" w:sz="4" w:space="0" w:color="auto"/>
            </w:tcBorders>
            <w:shd w:val="clear" w:color="auto" w:fill="auto"/>
            <w:vAlign w:val="center"/>
          </w:tcPr>
          <w:p w14:paraId="43066D25"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6896082B" w14:textId="77777777" w:rsidR="00313B12" w:rsidRPr="00313B12" w:rsidRDefault="00313B12" w:rsidP="00313B12">
            <w:pPr>
              <w:jc w:val="center"/>
              <w:rPr>
                <w:rFonts w:cs="Arial"/>
                <w:sz w:val="22"/>
                <w:szCs w:val="22"/>
              </w:rPr>
            </w:pPr>
            <w:r w:rsidRPr="00313B12">
              <w:rPr>
                <w:rFonts w:cs="Arial"/>
                <w:sz w:val="22"/>
                <w:szCs w:val="22"/>
              </w:rPr>
              <w:t>Termomanometar</w:t>
            </w:r>
          </w:p>
        </w:tc>
        <w:tc>
          <w:tcPr>
            <w:tcW w:w="1503" w:type="dxa"/>
            <w:tcBorders>
              <w:top w:val="nil"/>
              <w:left w:val="nil"/>
              <w:bottom w:val="single" w:sz="4" w:space="0" w:color="auto"/>
              <w:right w:val="single" w:sz="4" w:space="0" w:color="auto"/>
            </w:tcBorders>
            <w:shd w:val="clear" w:color="auto" w:fill="auto"/>
            <w:vAlign w:val="center"/>
          </w:tcPr>
          <w:p w14:paraId="5EC450C1" w14:textId="77777777" w:rsidR="00313B12" w:rsidRPr="00313B12" w:rsidRDefault="00313B12" w:rsidP="00313B12">
            <w:pPr>
              <w:jc w:val="center"/>
              <w:rPr>
                <w:rFonts w:cs="Arial"/>
                <w:sz w:val="22"/>
                <w:szCs w:val="22"/>
              </w:rPr>
            </w:pPr>
            <w:r w:rsidRPr="00313B12">
              <w:rPr>
                <w:rFonts w:cs="Arial"/>
                <w:sz w:val="22"/>
                <w:szCs w:val="22"/>
              </w:rPr>
              <w:t>conforme norme ISPESL</w:t>
            </w:r>
          </w:p>
        </w:tc>
        <w:tc>
          <w:tcPr>
            <w:tcW w:w="1649" w:type="dxa"/>
            <w:tcBorders>
              <w:top w:val="nil"/>
              <w:left w:val="nil"/>
              <w:bottom w:val="single" w:sz="4" w:space="0" w:color="auto"/>
              <w:right w:val="single" w:sz="4" w:space="0" w:color="auto"/>
            </w:tcBorders>
            <w:shd w:val="clear" w:color="auto" w:fill="auto"/>
            <w:vAlign w:val="center"/>
          </w:tcPr>
          <w:p w14:paraId="2C5AF4F9" w14:textId="77777777" w:rsidR="00313B12" w:rsidRPr="00313B12" w:rsidRDefault="00313B12" w:rsidP="00313B12">
            <w:pPr>
              <w:jc w:val="center"/>
              <w:rPr>
                <w:rFonts w:cs="Arial"/>
                <w:sz w:val="22"/>
                <w:szCs w:val="22"/>
              </w:rPr>
            </w:pPr>
            <w:r w:rsidRPr="00313B12">
              <w:rPr>
                <w:rFonts w:cs="Arial"/>
                <w:sz w:val="22"/>
                <w:szCs w:val="22"/>
              </w:rPr>
              <w:t>0-120 C</w:t>
            </w:r>
          </w:p>
        </w:tc>
        <w:tc>
          <w:tcPr>
            <w:tcW w:w="1134" w:type="dxa"/>
            <w:vAlign w:val="center"/>
          </w:tcPr>
          <w:p w14:paraId="3874CDC6"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1711F8A4" w14:textId="77777777" w:rsidTr="00313B12">
        <w:trPr>
          <w:trHeight w:val="193"/>
        </w:trPr>
        <w:tc>
          <w:tcPr>
            <w:tcW w:w="648" w:type="dxa"/>
            <w:vAlign w:val="center"/>
          </w:tcPr>
          <w:p w14:paraId="489FBD50" w14:textId="4ECD2C18" w:rsidR="00313B12" w:rsidRPr="00313B12" w:rsidRDefault="00AA5D24" w:rsidP="00313B12">
            <w:pPr>
              <w:jc w:val="center"/>
              <w:rPr>
                <w:rFonts w:cs="Arial"/>
                <w:b/>
                <w:noProof/>
                <w:sz w:val="22"/>
                <w:szCs w:val="22"/>
                <w:lang w:val="sr-Cyrl-CS"/>
              </w:rPr>
            </w:pPr>
            <w:r>
              <w:rPr>
                <w:rFonts w:cs="Arial"/>
                <w:b/>
                <w:noProof/>
                <w:sz w:val="22"/>
                <w:szCs w:val="22"/>
                <w:lang w:val="sr-Cyrl-CS"/>
              </w:rPr>
              <w:t>35</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332E71D1" w14:textId="77777777" w:rsidR="00313B12" w:rsidRPr="00313B12" w:rsidRDefault="00313B12" w:rsidP="00313B12">
            <w:pPr>
              <w:jc w:val="center"/>
              <w:rPr>
                <w:rFonts w:cs="Arial"/>
                <w:sz w:val="22"/>
                <w:szCs w:val="22"/>
              </w:rPr>
            </w:pPr>
            <w:r w:rsidRPr="00313B12">
              <w:rPr>
                <w:rFonts w:cs="Arial"/>
                <w:sz w:val="22"/>
                <w:szCs w:val="22"/>
              </w:rPr>
              <w:t>Kotlarnica-Žuta zgrada</w:t>
            </w:r>
          </w:p>
        </w:tc>
        <w:tc>
          <w:tcPr>
            <w:tcW w:w="1624" w:type="dxa"/>
            <w:tcBorders>
              <w:top w:val="nil"/>
              <w:left w:val="nil"/>
              <w:bottom w:val="single" w:sz="4" w:space="0" w:color="auto"/>
              <w:right w:val="single" w:sz="4" w:space="0" w:color="auto"/>
            </w:tcBorders>
            <w:shd w:val="clear" w:color="auto" w:fill="auto"/>
            <w:vAlign w:val="center"/>
          </w:tcPr>
          <w:p w14:paraId="17D12AE8" w14:textId="77777777" w:rsidR="00313B12" w:rsidRPr="00313B12" w:rsidRDefault="00313B12" w:rsidP="00313B12">
            <w:pPr>
              <w:jc w:val="center"/>
              <w:rPr>
                <w:rFonts w:cs="Arial"/>
                <w:sz w:val="22"/>
                <w:szCs w:val="22"/>
              </w:rPr>
            </w:pPr>
            <w:r w:rsidRPr="00313B12">
              <w:rPr>
                <w:rFonts w:cs="Arial"/>
                <w:sz w:val="22"/>
                <w:szCs w:val="22"/>
              </w:rPr>
              <w:t xml:space="preserve">medium-voda </w:t>
            </w:r>
          </w:p>
        </w:tc>
        <w:tc>
          <w:tcPr>
            <w:tcW w:w="1823" w:type="dxa"/>
            <w:tcBorders>
              <w:top w:val="nil"/>
              <w:left w:val="nil"/>
              <w:bottom w:val="single" w:sz="4" w:space="0" w:color="auto"/>
              <w:right w:val="single" w:sz="4" w:space="0" w:color="auto"/>
            </w:tcBorders>
            <w:shd w:val="clear" w:color="auto" w:fill="auto"/>
            <w:vAlign w:val="center"/>
          </w:tcPr>
          <w:p w14:paraId="4E67C0CD" w14:textId="77777777" w:rsidR="00313B12" w:rsidRPr="00313B12" w:rsidRDefault="00313B12" w:rsidP="00313B12">
            <w:pPr>
              <w:jc w:val="center"/>
              <w:rPr>
                <w:rFonts w:cs="Arial"/>
                <w:sz w:val="22"/>
                <w:szCs w:val="22"/>
              </w:rPr>
            </w:pPr>
            <w:r w:rsidRPr="00313B12">
              <w:rPr>
                <w:rFonts w:cs="Arial"/>
                <w:sz w:val="22"/>
                <w:szCs w:val="22"/>
              </w:rPr>
              <w:t>Termomanometar</w:t>
            </w:r>
          </w:p>
        </w:tc>
        <w:tc>
          <w:tcPr>
            <w:tcW w:w="1503" w:type="dxa"/>
            <w:tcBorders>
              <w:top w:val="nil"/>
              <w:left w:val="nil"/>
              <w:bottom w:val="single" w:sz="4" w:space="0" w:color="auto"/>
              <w:right w:val="single" w:sz="4" w:space="0" w:color="auto"/>
            </w:tcBorders>
            <w:shd w:val="clear" w:color="auto" w:fill="auto"/>
            <w:vAlign w:val="center"/>
          </w:tcPr>
          <w:p w14:paraId="7D5C4CFD" w14:textId="77777777" w:rsidR="00313B12" w:rsidRPr="00313B12" w:rsidRDefault="00313B12" w:rsidP="00313B12">
            <w:pPr>
              <w:jc w:val="center"/>
              <w:rPr>
                <w:rFonts w:cs="Arial"/>
                <w:sz w:val="22"/>
                <w:szCs w:val="22"/>
              </w:rPr>
            </w:pPr>
            <w:r w:rsidRPr="00313B12">
              <w:rPr>
                <w:rFonts w:cs="Arial"/>
                <w:sz w:val="22"/>
                <w:szCs w:val="22"/>
              </w:rPr>
              <w:t>JAKO</w:t>
            </w:r>
          </w:p>
        </w:tc>
        <w:tc>
          <w:tcPr>
            <w:tcW w:w="1649" w:type="dxa"/>
            <w:tcBorders>
              <w:top w:val="nil"/>
              <w:left w:val="nil"/>
              <w:bottom w:val="single" w:sz="4" w:space="0" w:color="auto"/>
              <w:right w:val="single" w:sz="4" w:space="0" w:color="auto"/>
            </w:tcBorders>
            <w:shd w:val="clear" w:color="auto" w:fill="auto"/>
            <w:vAlign w:val="center"/>
          </w:tcPr>
          <w:p w14:paraId="590281EA" w14:textId="77777777" w:rsidR="00313B12" w:rsidRPr="00313B12" w:rsidRDefault="00313B12" w:rsidP="00313B12">
            <w:pPr>
              <w:jc w:val="center"/>
              <w:rPr>
                <w:rFonts w:cs="Arial"/>
                <w:sz w:val="22"/>
                <w:szCs w:val="22"/>
              </w:rPr>
            </w:pPr>
            <w:r w:rsidRPr="00313B12">
              <w:rPr>
                <w:rFonts w:cs="Arial"/>
                <w:sz w:val="22"/>
                <w:szCs w:val="22"/>
              </w:rPr>
              <w:t>0-120 C</w:t>
            </w:r>
          </w:p>
        </w:tc>
        <w:tc>
          <w:tcPr>
            <w:tcW w:w="1134" w:type="dxa"/>
            <w:vAlign w:val="center"/>
          </w:tcPr>
          <w:p w14:paraId="503EDF86"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30D227DD" w14:textId="77777777" w:rsidTr="00313B12">
        <w:trPr>
          <w:trHeight w:val="260"/>
        </w:trPr>
        <w:tc>
          <w:tcPr>
            <w:tcW w:w="648" w:type="dxa"/>
            <w:vAlign w:val="center"/>
          </w:tcPr>
          <w:p w14:paraId="277C60B4" w14:textId="0F364321" w:rsidR="00313B12" w:rsidRPr="00313B12" w:rsidRDefault="00AA5D24" w:rsidP="00313B12">
            <w:pPr>
              <w:jc w:val="center"/>
              <w:rPr>
                <w:rFonts w:cs="Arial"/>
                <w:b/>
                <w:noProof/>
                <w:sz w:val="22"/>
                <w:szCs w:val="22"/>
                <w:lang w:val="sr-Cyrl-CS"/>
              </w:rPr>
            </w:pPr>
            <w:r>
              <w:rPr>
                <w:rFonts w:cs="Arial"/>
                <w:b/>
                <w:noProof/>
                <w:sz w:val="22"/>
                <w:szCs w:val="22"/>
                <w:lang w:val="sr-Cyrl-CS"/>
              </w:rPr>
              <w:t>36</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996AAE9" w14:textId="77777777" w:rsidR="00313B12" w:rsidRPr="00313B12" w:rsidRDefault="00313B12" w:rsidP="00313B12">
            <w:pPr>
              <w:jc w:val="center"/>
              <w:rPr>
                <w:rFonts w:cs="Arial"/>
                <w:sz w:val="22"/>
                <w:szCs w:val="22"/>
              </w:rPr>
            </w:pPr>
            <w:r w:rsidRPr="00313B12">
              <w:rPr>
                <w:rFonts w:cs="Arial"/>
                <w:sz w:val="22"/>
                <w:szCs w:val="22"/>
              </w:rPr>
              <w:t>SchRs 1600(G3)</w:t>
            </w:r>
          </w:p>
        </w:tc>
        <w:tc>
          <w:tcPr>
            <w:tcW w:w="1624" w:type="dxa"/>
            <w:tcBorders>
              <w:top w:val="nil"/>
              <w:left w:val="nil"/>
              <w:bottom w:val="single" w:sz="4" w:space="0" w:color="auto"/>
              <w:right w:val="single" w:sz="4" w:space="0" w:color="auto"/>
            </w:tcBorders>
            <w:shd w:val="clear" w:color="auto" w:fill="auto"/>
            <w:vAlign w:val="center"/>
          </w:tcPr>
          <w:p w14:paraId="54279E76"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0EF6EB56" w14:textId="77777777" w:rsidR="00313B12" w:rsidRPr="00313B12" w:rsidRDefault="00313B12" w:rsidP="00313B12">
            <w:pPr>
              <w:jc w:val="center"/>
              <w:rPr>
                <w:rFonts w:cs="Arial"/>
                <w:sz w:val="22"/>
                <w:szCs w:val="22"/>
              </w:rPr>
            </w:pPr>
            <w:r w:rsidRPr="00313B12">
              <w:rPr>
                <w:rFonts w:cs="Arial"/>
                <w:sz w:val="22"/>
                <w:szCs w:val="22"/>
              </w:rPr>
              <w:t>davač pritiska</w:t>
            </w:r>
          </w:p>
        </w:tc>
        <w:tc>
          <w:tcPr>
            <w:tcW w:w="1503" w:type="dxa"/>
            <w:tcBorders>
              <w:top w:val="nil"/>
              <w:left w:val="nil"/>
              <w:bottom w:val="single" w:sz="4" w:space="0" w:color="auto"/>
              <w:right w:val="single" w:sz="4" w:space="0" w:color="auto"/>
            </w:tcBorders>
            <w:shd w:val="clear" w:color="auto" w:fill="auto"/>
            <w:vAlign w:val="center"/>
          </w:tcPr>
          <w:p w14:paraId="31AF0D3F" w14:textId="77777777" w:rsidR="00313B12" w:rsidRPr="00313B12" w:rsidRDefault="00313B12" w:rsidP="00313B12">
            <w:pPr>
              <w:jc w:val="center"/>
              <w:rPr>
                <w:rFonts w:cs="Arial"/>
                <w:sz w:val="22"/>
                <w:szCs w:val="22"/>
              </w:rPr>
            </w:pPr>
            <w:r w:rsidRPr="00313B12">
              <w:rPr>
                <w:rFonts w:cs="Arial"/>
                <w:sz w:val="22"/>
                <w:szCs w:val="22"/>
              </w:rPr>
              <w:t>EDS 348-5-250-000 HYDAC ELEKTRONIK</w:t>
            </w:r>
          </w:p>
        </w:tc>
        <w:tc>
          <w:tcPr>
            <w:tcW w:w="1649" w:type="dxa"/>
            <w:tcBorders>
              <w:top w:val="nil"/>
              <w:left w:val="nil"/>
              <w:bottom w:val="single" w:sz="4" w:space="0" w:color="auto"/>
              <w:right w:val="single" w:sz="4" w:space="0" w:color="auto"/>
            </w:tcBorders>
            <w:shd w:val="clear" w:color="auto" w:fill="auto"/>
            <w:vAlign w:val="center"/>
          </w:tcPr>
          <w:p w14:paraId="239BFCE9" w14:textId="77777777" w:rsidR="00313B12" w:rsidRPr="00313B12" w:rsidRDefault="00313B12" w:rsidP="00313B12">
            <w:pPr>
              <w:jc w:val="center"/>
              <w:rPr>
                <w:rFonts w:cs="Arial"/>
                <w:sz w:val="22"/>
                <w:szCs w:val="22"/>
              </w:rPr>
            </w:pPr>
            <w:r w:rsidRPr="00313B12">
              <w:rPr>
                <w:rFonts w:cs="Arial"/>
                <w:sz w:val="22"/>
                <w:szCs w:val="22"/>
              </w:rPr>
              <w:t> </w:t>
            </w:r>
          </w:p>
        </w:tc>
        <w:tc>
          <w:tcPr>
            <w:tcW w:w="1134" w:type="dxa"/>
            <w:vAlign w:val="center"/>
          </w:tcPr>
          <w:p w14:paraId="32423403"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52F25CF9" w14:textId="77777777" w:rsidTr="00313B12">
        <w:trPr>
          <w:trHeight w:val="193"/>
        </w:trPr>
        <w:tc>
          <w:tcPr>
            <w:tcW w:w="648" w:type="dxa"/>
            <w:vAlign w:val="center"/>
          </w:tcPr>
          <w:p w14:paraId="09501BC9" w14:textId="10B1E964" w:rsidR="00313B12" w:rsidRPr="00313B12" w:rsidRDefault="00AA5D24" w:rsidP="00313B12">
            <w:pPr>
              <w:jc w:val="center"/>
              <w:rPr>
                <w:rFonts w:cs="Arial"/>
                <w:b/>
                <w:noProof/>
                <w:sz w:val="22"/>
                <w:szCs w:val="22"/>
                <w:lang w:val="sr-Cyrl-CS"/>
              </w:rPr>
            </w:pPr>
            <w:r>
              <w:rPr>
                <w:rFonts w:cs="Arial"/>
                <w:b/>
                <w:noProof/>
                <w:sz w:val="22"/>
                <w:szCs w:val="22"/>
                <w:lang w:val="sr-Cyrl-CS"/>
              </w:rPr>
              <w:t>37</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146A0F8" w14:textId="77777777" w:rsidR="00313B12" w:rsidRPr="00313B12" w:rsidRDefault="00313B12" w:rsidP="00313B12">
            <w:pPr>
              <w:jc w:val="center"/>
              <w:rPr>
                <w:rFonts w:cs="Arial"/>
                <w:sz w:val="22"/>
                <w:szCs w:val="22"/>
              </w:rPr>
            </w:pPr>
            <w:r w:rsidRPr="00313B12">
              <w:rPr>
                <w:rFonts w:cs="Arial"/>
                <w:sz w:val="22"/>
                <w:szCs w:val="22"/>
              </w:rPr>
              <w:t>SchRs 1600(G3)</w:t>
            </w:r>
          </w:p>
        </w:tc>
        <w:tc>
          <w:tcPr>
            <w:tcW w:w="1624" w:type="dxa"/>
            <w:tcBorders>
              <w:top w:val="nil"/>
              <w:left w:val="nil"/>
              <w:bottom w:val="single" w:sz="4" w:space="0" w:color="auto"/>
              <w:right w:val="single" w:sz="4" w:space="0" w:color="auto"/>
            </w:tcBorders>
            <w:shd w:val="clear" w:color="auto" w:fill="auto"/>
            <w:vAlign w:val="center"/>
          </w:tcPr>
          <w:p w14:paraId="6D9A37B6"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5058375A" w14:textId="77777777" w:rsidR="00313B12" w:rsidRPr="00313B12" w:rsidRDefault="00313B12" w:rsidP="00313B12">
            <w:pPr>
              <w:jc w:val="center"/>
              <w:rPr>
                <w:rFonts w:cs="Arial"/>
                <w:sz w:val="22"/>
                <w:szCs w:val="22"/>
              </w:rPr>
            </w:pPr>
            <w:r w:rsidRPr="00313B12">
              <w:rPr>
                <w:rFonts w:cs="Arial"/>
                <w:sz w:val="22"/>
                <w:szCs w:val="22"/>
              </w:rPr>
              <w:t>davač pritiska</w:t>
            </w:r>
          </w:p>
        </w:tc>
        <w:tc>
          <w:tcPr>
            <w:tcW w:w="1503" w:type="dxa"/>
            <w:tcBorders>
              <w:top w:val="nil"/>
              <w:left w:val="nil"/>
              <w:bottom w:val="single" w:sz="4" w:space="0" w:color="auto"/>
              <w:right w:val="single" w:sz="4" w:space="0" w:color="auto"/>
            </w:tcBorders>
            <w:shd w:val="clear" w:color="auto" w:fill="auto"/>
            <w:vAlign w:val="center"/>
          </w:tcPr>
          <w:p w14:paraId="635069CF" w14:textId="77777777" w:rsidR="00313B12" w:rsidRPr="00313B12" w:rsidRDefault="00313B12" w:rsidP="00313B12">
            <w:pPr>
              <w:jc w:val="center"/>
              <w:rPr>
                <w:rFonts w:cs="Arial"/>
                <w:sz w:val="22"/>
                <w:szCs w:val="22"/>
              </w:rPr>
            </w:pPr>
            <w:r w:rsidRPr="00313B12">
              <w:rPr>
                <w:rFonts w:cs="Arial"/>
                <w:sz w:val="22"/>
                <w:szCs w:val="22"/>
              </w:rPr>
              <w:t>EDS 344-2-250-000 HYDAC ELEKTRONIK</w:t>
            </w:r>
          </w:p>
        </w:tc>
        <w:tc>
          <w:tcPr>
            <w:tcW w:w="1649" w:type="dxa"/>
            <w:tcBorders>
              <w:top w:val="nil"/>
              <w:left w:val="nil"/>
              <w:bottom w:val="single" w:sz="4" w:space="0" w:color="auto"/>
              <w:right w:val="single" w:sz="4" w:space="0" w:color="auto"/>
            </w:tcBorders>
            <w:shd w:val="clear" w:color="auto" w:fill="auto"/>
            <w:vAlign w:val="center"/>
          </w:tcPr>
          <w:p w14:paraId="1EF81C8B" w14:textId="77777777" w:rsidR="00313B12" w:rsidRPr="00313B12" w:rsidRDefault="00313B12" w:rsidP="00313B12">
            <w:pPr>
              <w:jc w:val="center"/>
              <w:rPr>
                <w:rFonts w:cs="Arial"/>
                <w:sz w:val="22"/>
                <w:szCs w:val="22"/>
              </w:rPr>
            </w:pPr>
            <w:r w:rsidRPr="00313B12">
              <w:rPr>
                <w:rFonts w:cs="Arial"/>
                <w:sz w:val="22"/>
                <w:szCs w:val="22"/>
              </w:rPr>
              <w:t> </w:t>
            </w:r>
          </w:p>
        </w:tc>
        <w:tc>
          <w:tcPr>
            <w:tcW w:w="1134" w:type="dxa"/>
            <w:vAlign w:val="center"/>
          </w:tcPr>
          <w:p w14:paraId="2F6BBB04"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09026BB6" w14:textId="77777777" w:rsidTr="00313B12">
        <w:trPr>
          <w:trHeight w:val="193"/>
        </w:trPr>
        <w:tc>
          <w:tcPr>
            <w:tcW w:w="648" w:type="dxa"/>
            <w:vAlign w:val="center"/>
          </w:tcPr>
          <w:p w14:paraId="36E5921A" w14:textId="5ED1B303" w:rsidR="00313B12" w:rsidRPr="00313B12" w:rsidRDefault="00AA5D24" w:rsidP="00313B12">
            <w:pPr>
              <w:jc w:val="center"/>
              <w:rPr>
                <w:rFonts w:cs="Arial"/>
                <w:b/>
                <w:noProof/>
                <w:sz w:val="22"/>
                <w:szCs w:val="22"/>
                <w:lang w:val="sr-Cyrl-CS"/>
              </w:rPr>
            </w:pPr>
            <w:r>
              <w:rPr>
                <w:rFonts w:cs="Arial"/>
                <w:b/>
                <w:noProof/>
                <w:sz w:val="22"/>
                <w:szCs w:val="22"/>
                <w:lang w:val="sr-Cyrl-CS"/>
              </w:rPr>
              <w:t>38</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2022BA87" w14:textId="77777777" w:rsidR="00313B12" w:rsidRPr="00313B12" w:rsidRDefault="00313B12" w:rsidP="00313B12">
            <w:pPr>
              <w:jc w:val="center"/>
              <w:rPr>
                <w:rFonts w:cs="Arial"/>
                <w:sz w:val="22"/>
                <w:szCs w:val="22"/>
              </w:rPr>
            </w:pPr>
            <w:r w:rsidRPr="00313B12">
              <w:rPr>
                <w:rFonts w:cs="Arial"/>
                <w:sz w:val="22"/>
                <w:szCs w:val="22"/>
              </w:rPr>
              <w:t>SchRs 630 G-4</w:t>
            </w:r>
          </w:p>
        </w:tc>
        <w:tc>
          <w:tcPr>
            <w:tcW w:w="1624" w:type="dxa"/>
            <w:tcBorders>
              <w:top w:val="nil"/>
              <w:left w:val="nil"/>
              <w:bottom w:val="single" w:sz="4" w:space="0" w:color="auto"/>
              <w:right w:val="single" w:sz="4" w:space="0" w:color="auto"/>
            </w:tcBorders>
            <w:shd w:val="clear" w:color="auto" w:fill="auto"/>
            <w:vAlign w:val="center"/>
          </w:tcPr>
          <w:p w14:paraId="6F5A80AA"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7E06FFBA" w14:textId="77777777" w:rsidR="00313B12" w:rsidRPr="00313B12" w:rsidRDefault="00313B12" w:rsidP="00313B12">
            <w:pPr>
              <w:jc w:val="center"/>
              <w:rPr>
                <w:rFonts w:cs="Arial"/>
                <w:sz w:val="22"/>
                <w:szCs w:val="22"/>
              </w:rPr>
            </w:pPr>
            <w:r w:rsidRPr="00313B12">
              <w:rPr>
                <w:rFonts w:cs="Arial"/>
                <w:sz w:val="22"/>
                <w:szCs w:val="22"/>
              </w:rPr>
              <w:t>davač pritiska</w:t>
            </w:r>
          </w:p>
        </w:tc>
        <w:tc>
          <w:tcPr>
            <w:tcW w:w="1503" w:type="dxa"/>
            <w:tcBorders>
              <w:top w:val="nil"/>
              <w:left w:val="nil"/>
              <w:bottom w:val="single" w:sz="4" w:space="0" w:color="auto"/>
              <w:right w:val="single" w:sz="4" w:space="0" w:color="auto"/>
            </w:tcBorders>
            <w:shd w:val="clear" w:color="auto" w:fill="auto"/>
            <w:vAlign w:val="center"/>
          </w:tcPr>
          <w:p w14:paraId="6D8D7A14" w14:textId="77777777" w:rsidR="00313B12" w:rsidRPr="00313B12" w:rsidRDefault="00313B12" w:rsidP="00313B12">
            <w:pPr>
              <w:jc w:val="center"/>
              <w:rPr>
                <w:rFonts w:cs="Arial"/>
                <w:sz w:val="22"/>
                <w:szCs w:val="22"/>
              </w:rPr>
            </w:pPr>
            <w:r w:rsidRPr="00313B12">
              <w:rPr>
                <w:rFonts w:cs="Arial"/>
                <w:sz w:val="22"/>
                <w:szCs w:val="22"/>
              </w:rPr>
              <w:t>PARKER</w:t>
            </w:r>
          </w:p>
        </w:tc>
        <w:tc>
          <w:tcPr>
            <w:tcW w:w="1649" w:type="dxa"/>
            <w:tcBorders>
              <w:top w:val="nil"/>
              <w:left w:val="nil"/>
              <w:bottom w:val="single" w:sz="4" w:space="0" w:color="auto"/>
              <w:right w:val="single" w:sz="4" w:space="0" w:color="auto"/>
            </w:tcBorders>
            <w:shd w:val="clear" w:color="auto" w:fill="auto"/>
            <w:vAlign w:val="center"/>
          </w:tcPr>
          <w:p w14:paraId="679146AD" w14:textId="77777777" w:rsidR="00313B12" w:rsidRPr="00313B12" w:rsidRDefault="00313B12" w:rsidP="00313B12">
            <w:pPr>
              <w:jc w:val="center"/>
              <w:rPr>
                <w:rFonts w:cs="Arial"/>
                <w:sz w:val="22"/>
                <w:szCs w:val="22"/>
              </w:rPr>
            </w:pPr>
            <w:r w:rsidRPr="00313B12">
              <w:rPr>
                <w:rFonts w:cs="Arial"/>
                <w:sz w:val="22"/>
                <w:szCs w:val="22"/>
              </w:rPr>
              <w:t>PN 0-160 bara (-50 do +50°C)</w:t>
            </w:r>
          </w:p>
        </w:tc>
        <w:tc>
          <w:tcPr>
            <w:tcW w:w="1134" w:type="dxa"/>
            <w:vAlign w:val="center"/>
          </w:tcPr>
          <w:p w14:paraId="4B514CF7"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05CC58A6" w14:textId="77777777" w:rsidTr="00313B12">
        <w:trPr>
          <w:trHeight w:val="193"/>
        </w:trPr>
        <w:tc>
          <w:tcPr>
            <w:tcW w:w="648" w:type="dxa"/>
            <w:vAlign w:val="center"/>
          </w:tcPr>
          <w:p w14:paraId="3CEADFA3" w14:textId="3A0DF824" w:rsidR="00313B12" w:rsidRPr="00313B12" w:rsidRDefault="00AA5D24" w:rsidP="00313B12">
            <w:pPr>
              <w:jc w:val="center"/>
              <w:rPr>
                <w:rFonts w:cs="Arial"/>
                <w:b/>
                <w:noProof/>
                <w:sz w:val="22"/>
                <w:szCs w:val="22"/>
                <w:lang w:val="sr-Cyrl-CS"/>
              </w:rPr>
            </w:pPr>
            <w:r>
              <w:rPr>
                <w:rFonts w:cs="Arial"/>
                <w:b/>
                <w:noProof/>
                <w:sz w:val="22"/>
                <w:szCs w:val="22"/>
                <w:lang w:val="sr-Cyrl-CS"/>
              </w:rPr>
              <w:t>39</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199244BD" w14:textId="77777777" w:rsidR="00313B12" w:rsidRPr="00313B12" w:rsidRDefault="00313B12" w:rsidP="00313B12">
            <w:pPr>
              <w:jc w:val="center"/>
              <w:rPr>
                <w:rFonts w:cs="Arial"/>
                <w:sz w:val="22"/>
                <w:szCs w:val="22"/>
              </w:rPr>
            </w:pPr>
            <w:r w:rsidRPr="00313B12">
              <w:rPr>
                <w:rFonts w:cs="Arial"/>
                <w:sz w:val="22"/>
                <w:szCs w:val="22"/>
              </w:rPr>
              <w:t>BW-1</w:t>
            </w:r>
          </w:p>
        </w:tc>
        <w:tc>
          <w:tcPr>
            <w:tcW w:w="1624" w:type="dxa"/>
            <w:tcBorders>
              <w:top w:val="nil"/>
              <w:left w:val="nil"/>
              <w:bottom w:val="single" w:sz="4" w:space="0" w:color="auto"/>
              <w:right w:val="single" w:sz="4" w:space="0" w:color="auto"/>
            </w:tcBorders>
            <w:shd w:val="clear" w:color="auto" w:fill="auto"/>
            <w:vAlign w:val="center"/>
          </w:tcPr>
          <w:p w14:paraId="1B63B5F1"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5B47A9A1" w14:textId="77777777" w:rsidR="00313B12" w:rsidRPr="00313B12" w:rsidRDefault="00313B12" w:rsidP="00313B12">
            <w:pPr>
              <w:jc w:val="center"/>
              <w:rPr>
                <w:rFonts w:cs="Arial"/>
                <w:sz w:val="22"/>
                <w:szCs w:val="22"/>
              </w:rPr>
            </w:pPr>
            <w:r w:rsidRPr="00313B12">
              <w:rPr>
                <w:rFonts w:cs="Arial"/>
                <w:sz w:val="22"/>
                <w:szCs w:val="22"/>
              </w:rPr>
              <w:t>senzor pritiska KOBOLD</w:t>
            </w:r>
          </w:p>
        </w:tc>
        <w:tc>
          <w:tcPr>
            <w:tcW w:w="1503" w:type="dxa"/>
            <w:tcBorders>
              <w:top w:val="nil"/>
              <w:left w:val="nil"/>
              <w:bottom w:val="single" w:sz="4" w:space="0" w:color="auto"/>
              <w:right w:val="single" w:sz="4" w:space="0" w:color="auto"/>
            </w:tcBorders>
            <w:shd w:val="clear" w:color="auto" w:fill="auto"/>
            <w:vAlign w:val="center"/>
          </w:tcPr>
          <w:p w14:paraId="67435F7A" w14:textId="77777777" w:rsidR="00313B12" w:rsidRPr="00313B12" w:rsidRDefault="00313B12" w:rsidP="00313B12">
            <w:pPr>
              <w:jc w:val="center"/>
              <w:rPr>
                <w:rFonts w:cs="Arial"/>
                <w:sz w:val="22"/>
                <w:szCs w:val="22"/>
              </w:rPr>
            </w:pPr>
            <w:r w:rsidRPr="00313B12">
              <w:rPr>
                <w:rFonts w:cs="Arial"/>
                <w:sz w:val="22"/>
                <w:szCs w:val="22"/>
              </w:rPr>
              <w:t>SEN-8600 A415 klasa 0,5</w:t>
            </w:r>
          </w:p>
        </w:tc>
        <w:tc>
          <w:tcPr>
            <w:tcW w:w="1649" w:type="dxa"/>
            <w:tcBorders>
              <w:top w:val="single" w:sz="4" w:space="0" w:color="auto"/>
              <w:left w:val="nil"/>
              <w:bottom w:val="single" w:sz="4" w:space="0" w:color="auto"/>
              <w:right w:val="single" w:sz="4" w:space="0" w:color="auto"/>
            </w:tcBorders>
            <w:shd w:val="clear" w:color="auto" w:fill="auto"/>
            <w:vAlign w:val="center"/>
          </w:tcPr>
          <w:p w14:paraId="1EB2AAEE" w14:textId="77777777" w:rsidR="00313B12" w:rsidRPr="00313B12" w:rsidRDefault="00313B12" w:rsidP="00313B12">
            <w:pPr>
              <w:jc w:val="center"/>
              <w:rPr>
                <w:rFonts w:cs="Arial"/>
                <w:sz w:val="22"/>
                <w:szCs w:val="22"/>
              </w:rPr>
            </w:pPr>
            <w:r w:rsidRPr="00313B12">
              <w:rPr>
                <w:rFonts w:cs="Arial"/>
                <w:sz w:val="22"/>
                <w:szCs w:val="22"/>
              </w:rPr>
              <w:t> </w:t>
            </w:r>
          </w:p>
        </w:tc>
        <w:tc>
          <w:tcPr>
            <w:tcW w:w="1134" w:type="dxa"/>
            <w:vAlign w:val="center"/>
          </w:tcPr>
          <w:p w14:paraId="47543D9C"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37115988" w14:textId="77777777" w:rsidTr="00313B12">
        <w:trPr>
          <w:trHeight w:val="579"/>
        </w:trPr>
        <w:tc>
          <w:tcPr>
            <w:tcW w:w="648" w:type="dxa"/>
            <w:vAlign w:val="center"/>
          </w:tcPr>
          <w:p w14:paraId="0B719D04" w14:textId="1242707D" w:rsidR="00313B12" w:rsidRPr="00313B12" w:rsidRDefault="00AA5D24" w:rsidP="00313B12">
            <w:pPr>
              <w:jc w:val="center"/>
              <w:rPr>
                <w:rFonts w:cs="Arial"/>
                <w:b/>
                <w:noProof/>
                <w:sz w:val="22"/>
                <w:szCs w:val="22"/>
                <w:lang w:val="sr-Cyrl-CS"/>
              </w:rPr>
            </w:pPr>
            <w:r>
              <w:rPr>
                <w:rFonts w:cs="Arial"/>
                <w:b/>
                <w:noProof/>
                <w:sz w:val="22"/>
                <w:szCs w:val="22"/>
                <w:lang w:val="sr-Cyrl-CS"/>
              </w:rPr>
              <w:t>40</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20A16B96" w14:textId="77777777" w:rsidR="00313B12" w:rsidRPr="00313B12" w:rsidRDefault="00313B12" w:rsidP="00313B12">
            <w:pPr>
              <w:jc w:val="center"/>
              <w:rPr>
                <w:rFonts w:cs="Arial"/>
                <w:sz w:val="22"/>
                <w:szCs w:val="22"/>
              </w:rPr>
            </w:pPr>
            <w:r w:rsidRPr="00313B12">
              <w:rPr>
                <w:rFonts w:cs="Arial"/>
                <w:sz w:val="22"/>
                <w:szCs w:val="22"/>
              </w:rPr>
              <w:t>Odlagač PA200/2400</w:t>
            </w:r>
          </w:p>
        </w:tc>
        <w:tc>
          <w:tcPr>
            <w:tcW w:w="1624" w:type="dxa"/>
            <w:tcBorders>
              <w:top w:val="nil"/>
              <w:left w:val="nil"/>
              <w:bottom w:val="single" w:sz="4" w:space="0" w:color="auto"/>
              <w:right w:val="single" w:sz="4" w:space="0" w:color="auto"/>
            </w:tcBorders>
            <w:shd w:val="clear" w:color="auto" w:fill="auto"/>
            <w:vAlign w:val="center"/>
          </w:tcPr>
          <w:p w14:paraId="6BA917C1" w14:textId="77777777" w:rsidR="00313B12" w:rsidRPr="00313B12" w:rsidRDefault="00313B12" w:rsidP="00313B12">
            <w:pPr>
              <w:jc w:val="center"/>
              <w:rPr>
                <w:rFonts w:cs="Arial"/>
                <w:sz w:val="22"/>
                <w:szCs w:val="22"/>
              </w:rPr>
            </w:pPr>
            <w:r w:rsidRPr="00313B12">
              <w:rPr>
                <w:rFonts w:cs="Arial"/>
                <w:sz w:val="22"/>
                <w:szCs w:val="22"/>
              </w:rPr>
              <w:t>Hid sistem zatezanje traka i dizanje prijemne trake</w:t>
            </w:r>
          </w:p>
        </w:tc>
        <w:tc>
          <w:tcPr>
            <w:tcW w:w="1823" w:type="dxa"/>
            <w:tcBorders>
              <w:top w:val="nil"/>
              <w:left w:val="nil"/>
              <w:bottom w:val="single" w:sz="4" w:space="0" w:color="auto"/>
              <w:right w:val="single" w:sz="4" w:space="0" w:color="auto"/>
            </w:tcBorders>
            <w:shd w:val="clear" w:color="auto" w:fill="auto"/>
            <w:vAlign w:val="center"/>
          </w:tcPr>
          <w:p w14:paraId="51014524" w14:textId="77777777" w:rsidR="00313B12" w:rsidRPr="00313B12" w:rsidRDefault="00313B12" w:rsidP="00313B12">
            <w:pPr>
              <w:jc w:val="center"/>
              <w:rPr>
                <w:rFonts w:cs="Arial"/>
                <w:sz w:val="22"/>
                <w:szCs w:val="22"/>
              </w:rPr>
            </w:pPr>
            <w:r w:rsidRPr="00313B12">
              <w:rPr>
                <w:rFonts w:cs="Arial"/>
                <w:sz w:val="22"/>
                <w:szCs w:val="22"/>
              </w:rPr>
              <w:t>senzor pritiska HYDAC</w:t>
            </w:r>
          </w:p>
        </w:tc>
        <w:tc>
          <w:tcPr>
            <w:tcW w:w="1503" w:type="dxa"/>
            <w:tcBorders>
              <w:top w:val="nil"/>
              <w:left w:val="nil"/>
              <w:bottom w:val="single" w:sz="4" w:space="0" w:color="auto"/>
              <w:right w:val="single" w:sz="4" w:space="0" w:color="auto"/>
            </w:tcBorders>
            <w:shd w:val="clear" w:color="auto" w:fill="auto"/>
            <w:vAlign w:val="center"/>
          </w:tcPr>
          <w:p w14:paraId="38C66400" w14:textId="77777777" w:rsidR="00313B12" w:rsidRPr="00313B12" w:rsidRDefault="00313B12" w:rsidP="00313B12">
            <w:pPr>
              <w:jc w:val="center"/>
              <w:rPr>
                <w:rFonts w:cs="Arial"/>
                <w:sz w:val="22"/>
                <w:szCs w:val="22"/>
              </w:rPr>
            </w:pPr>
            <w:r w:rsidRPr="00313B12">
              <w:rPr>
                <w:rFonts w:cs="Arial"/>
                <w:sz w:val="22"/>
                <w:szCs w:val="22"/>
              </w:rPr>
              <w:t>HDA4745-A-400-000</w:t>
            </w:r>
          </w:p>
        </w:tc>
        <w:tc>
          <w:tcPr>
            <w:tcW w:w="1649" w:type="dxa"/>
            <w:tcBorders>
              <w:top w:val="nil"/>
              <w:left w:val="nil"/>
              <w:bottom w:val="single" w:sz="4" w:space="0" w:color="auto"/>
              <w:right w:val="single" w:sz="4" w:space="0" w:color="auto"/>
            </w:tcBorders>
            <w:shd w:val="clear" w:color="auto" w:fill="auto"/>
            <w:vAlign w:val="center"/>
          </w:tcPr>
          <w:p w14:paraId="2DF71963" w14:textId="77777777" w:rsidR="00313B12" w:rsidRPr="00313B12" w:rsidRDefault="00313B12" w:rsidP="00313B12">
            <w:pPr>
              <w:jc w:val="center"/>
              <w:rPr>
                <w:rFonts w:cs="Arial"/>
                <w:sz w:val="22"/>
                <w:szCs w:val="22"/>
              </w:rPr>
            </w:pPr>
            <w:r w:rsidRPr="00313B12">
              <w:rPr>
                <w:rFonts w:cs="Arial"/>
                <w:sz w:val="22"/>
                <w:szCs w:val="22"/>
              </w:rPr>
              <w:t> </w:t>
            </w:r>
          </w:p>
        </w:tc>
        <w:tc>
          <w:tcPr>
            <w:tcW w:w="1134" w:type="dxa"/>
            <w:vAlign w:val="center"/>
          </w:tcPr>
          <w:p w14:paraId="7B95A614"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726E4257" w14:textId="77777777" w:rsidTr="00313B12">
        <w:trPr>
          <w:trHeight w:val="887"/>
        </w:trPr>
        <w:tc>
          <w:tcPr>
            <w:tcW w:w="648" w:type="dxa"/>
            <w:vAlign w:val="center"/>
          </w:tcPr>
          <w:p w14:paraId="2FA49172" w14:textId="11CDA764" w:rsidR="00313B12" w:rsidRPr="00313B12" w:rsidRDefault="00AA5D24" w:rsidP="00313B12">
            <w:pPr>
              <w:jc w:val="center"/>
              <w:rPr>
                <w:rFonts w:cs="Arial"/>
                <w:b/>
                <w:noProof/>
                <w:sz w:val="22"/>
                <w:szCs w:val="22"/>
                <w:lang w:val="sr-Cyrl-CS"/>
              </w:rPr>
            </w:pPr>
            <w:r>
              <w:rPr>
                <w:rFonts w:cs="Arial"/>
                <w:b/>
                <w:noProof/>
                <w:sz w:val="22"/>
                <w:szCs w:val="22"/>
                <w:lang w:val="sr-Cyrl-CS"/>
              </w:rPr>
              <w:t>41</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576C907D" w14:textId="77777777" w:rsidR="00313B12" w:rsidRPr="00313B12" w:rsidRDefault="00313B12" w:rsidP="00313B12">
            <w:pPr>
              <w:jc w:val="center"/>
              <w:rPr>
                <w:rFonts w:cs="Arial"/>
                <w:sz w:val="22"/>
                <w:szCs w:val="22"/>
              </w:rPr>
            </w:pPr>
            <w:r w:rsidRPr="00313B12">
              <w:rPr>
                <w:rFonts w:cs="Arial"/>
                <w:sz w:val="22"/>
                <w:szCs w:val="22"/>
              </w:rPr>
              <w:t>Odlagač PA200/2400</w:t>
            </w:r>
          </w:p>
        </w:tc>
        <w:tc>
          <w:tcPr>
            <w:tcW w:w="1624" w:type="dxa"/>
            <w:tcBorders>
              <w:top w:val="nil"/>
              <w:left w:val="nil"/>
              <w:bottom w:val="single" w:sz="4" w:space="0" w:color="auto"/>
              <w:right w:val="single" w:sz="4" w:space="0" w:color="auto"/>
            </w:tcBorders>
            <w:shd w:val="clear" w:color="auto" w:fill="auto"/>
            <w:vAlign w:val="center"/>
          </w:tcPr>
          <w:p w14:paraId="7AEFEF96" w14:textId="77777777" w:rsidR="00313B12" w:rsidRPr="00313B12" w:rsidRDefault="00313B12" w:rsidP="00313B12">
            <w:pPr>
              <w:jc w:val="center"/>
              <w:rPr>
                <w:rFonts w:cs="Arial"/>
                <w:sz w:val="22"/>
                <w:szCs w:val="22"/>
              </w:rPr>
            </w:pPr>
            <w:r w:rsidRPr="00313B12">
              <w:rPr>
                <w:rFonts w:cs="Arial"/>
                <w:sz w:val="22"/>
                <w:szCs w:val="22"/>
              </w:rPr>
              <w:t>Hid agregat od izjednačavanja sila u uzadima</w:t>
            </w:r>
          </w:p>
        </w:tc>
        <w:tc>
          <w:tcPr>
            <w:tcW w:w="1823" w:type="dxa"/>
            <w:tcBorders>
              <w:top w:val="nil"/>
              <w:left w:val="nil"/>
              <w:bottom w:val="single" w:sz="4" w:space="0" w:color="auto"/>
              <w:right w:val="single" w:sz="4" w:space="0" w:color="auto"/>
            </w:tcBorders>
            <w:shd w:val="clear" w:color="auto" w:fill="auto"/>
            <w:vAlign w:val="center"/>
          </w:tcPr>
          <w:p w14:paraId="61C74813" w14:textId="77777777" w:rsidR="00313B12" w:rsidRPr="00313B12" w:rsidRDefault="00313B12" w:rsidP="00313B12">
            <w:pPr>
              <w:jc w:val="center"/>
              <w:rPr>
                <w:rFonts w:cs="Arial"/>
                <w:sz w:val="22"/>
                <w:szCs w:val="22"/>
              </w:rPr>
            </w:pPr>
            <w:r w:rsidRPr="00313B12">
              <w:rPr>
                <w:rFonts w:cs="Arial"/>
                <w:sz w:val="22"/>
                <w:szCs w:val="22"/>
              </w:rPr>
              <w:t xml:space="preserve">senzor pritiska </w:t>
            </w:r>
          </w:p>
        </w:tc>
        <w:tc>
          <w:tcPr>
            <w:tcW w:w="1503" w:type="dxa"/>
            <w:tcBorders>
              <w:top w:val="nil"/>
              <w:left w:val="nil"/>
              <w:bottom w:val="single" w:sz="4" w:space="0" w:color="auto"/>
              <w:right w:val="single" w:sz="4" w:space="0" w:color="auto"/>
            </w:tcBorders>
            <w:shd w:val="clear" w:color="auto" w:fill="auto"/>
            <w:vAlign w:val="center"/>
          </w:tcPr>
          <w:p w14:paraId="3524E109" w14:textId="77777777" w:rsidR="00313B12" w:rsidRPr="00313B12" w:rsidRDefault="00313B12" w:rsidP="00313B12">
            <w:pPr>
              <w:jc w:val="center"/>
              <w:rPr>
                <w:rFonts w:cs="Arial"/>
                <w:sz w:val="22"/>
                <w:szCs w:val="22"/>
              </w:rPr>
            </w:pPr>
            <w:r w:rsidRPr="00313B12">
              <w:rPr>
                <w:rFonts w:cs="Arial"/>
                <w:sz w:val="22"/>
                <w:szCs w:val="22"/>
              </w:rPr>
              <w:t>HEDE10A1-2X/250/K41G24/2/V</w:t>
            </w:r>
          </w:p>
        </w:tc>
        <w:tc>
          <w:tcPr>
            <w:tcW w:w="1649" w:type="dxa"/>
            <w:tcBorders>
              <w:top w:val="nil"/>
              <w:left w:val="nil"/>
              <w:bottom w:val="nil"/>
              <w:right w:val="nil"/>
            </w:tcBorders>
            <w:shd w:val="clear" w:color="auto" w:fill="auto"/>
            <w:vAlign w:val="center"/>
          </w:tcPr>
          <w:p w14:paraId="62D9F1D5" w14:textId="77777777" w:rsidR="00313B12" w:rsidRPr="00313B12" w:rsidRDefault="00313B12" w:rsidP="00313B12">
            <w:pPr>
              <w:jc w:val="center"/>
              <w:rPr>
                <w:rFonts w:cs="Arial"/>
                <w:sz w:val="22"/>
                <w:szCs w:val="22"/>
              </w:rPr>
            </w:pPr>
            <w:r w:rsidRPr="00313B12">
              <w:rPr>
                <w:rFonts w:cs="Arial"/>
                <w:sz w:val="22"/>
                <w:szCs w:val="22"/>
              </w:rPr>
              <w:t xml:space="preserve"> 0-250 bar</w:t>
            </w:r>
          </w:p>
        </w:tc>
        <w:tc>
          <w:tcPr>
            <w:tcW w:w="1134" w:type="dxa"/>
            <w:vAlign w:val="center"/>
          </w:tcPr>
          <w:p w14:paraId="5E1F50DE"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5C43309E" w14:textId="77777777" w:rsidTr="00313B12">
        <w:trPr>
          <w:trHeight w:val="193"/>
        </w:trPr>
        <w:tc>
          <w:tcPr>
            <w:tcW w:w="648" w:type="dxa"/>
            <w:vAlign w:val="center"/>
          </w:tcPr>
          <w:p w14:paraId="0AF400D0" w14:textId="79E2EC64" w:rsidR="00313B12" w:rsidRPr="00313B12" w:rsidRDefault="00AA5D24" w:rsidP="00313B12">
            <w:pPr>
              <w:jc w:val="center"/>
              <w:rPr>
                <w:rFonts w:cs="Arial"/>
                <w:b/>
                <w:noProof/>
                <w:sz w:val="22"/>
                <w:szCs w:val="22"/>
                <w:lang w:val="sr-Cyrl-CS"/>
              </w:rPr>
            </w:pPr>
            <w:r>
              <w:rPr>
                <w:rFonts w:cs="Arial"/>
                <w:b/>
                <w:noProof/>
                <w:sz w:val="22"/>
                <w:szCs w:val="22"/>
                <w:lang w:val="sr-Cyrl-CS"/>
              </w:rPr>
              <w:t>42</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4DCFF31E" w14:textId="77777777" w:rsidR="00313B12" w:rsidRPr="00313B12" w:rsidRDefault="00313B12" w:rsidP="00313B12">
            <w:pPr>
              <w:jc w:val="center"/>
              <w:rPr>
                <w:rFonts w:cs="Arial"/>
                <w:sz w:val="22"/>
                <w:szCs w:val="22"/>
              </w:rPr>
            </w:pPr>
            <w:r w:rsidRPr="00313B12">
              <w:rPr>
                <w:rFonts w:cs="Arial"/>
                <w:sz w:val="22"/>
                <w:szCs w:val="22"/>
              </w:rPr>
              <w:t>Novo naselje Radljevo kotlarnica</w:t>
            </w:r>
          </w:p>
        </w:tc>
        <w:tc>
          <w:tcPr>
            <w:tcW w:w="1624" w:type="dxa"/>
            <w:tcBorders>
              <w:top w:val="nil"/>
              <w:left w:val="nil"/>
              <w:bottom w:val="single" w:sz="4" w:space="0" w:color="auto"/>
              <w:right w:val="single" w:sz="4" w:space="0" w:color="auto"/>
            </w:tcBorders>
            <w:shd w:val="clear" w:color="auto" w:fill="auto"/>
            <w:vAlign w:val="center"/>
          </w:tcPr>
          <w:p w14:paraId="3DAEB1A5" w14:textId="77777777" w:rsidR="00313B12" w:rsidRPr="00313B12" w:rsidRDefault="00313B12" w:rsidP="00313B12">
            <w:pPr>
              <w:jc w:val="center"/>
              <w:rPr>
                <w:rFonts w:cs="Arial"/>
                <w:sz w:val="22"/>
                <w:szCs w:val="22"/>
              </w:rPr>
            </w:pPr>
            <w:r w:rsidRPr="00313B12">
              <w:rPr>
                <w:rFonts w:cs="Arial"/>
                <w:sz w:val="22"/>
                <w:szCs w:val="22"/>
              </w:rPr>
              <w:t>medium – voda instalacija hladne vode</w:t>
            </w:r>
          </w:p>
        </w:tc>
        <w:tc>
          <w:tcPr>
            <w:tcW w:w="1823" w:type="dxa"/>
            <w:tcBorders>
              <w:top w:val="nil"/>
              <w:left w:val="nil"/>
              <w:bottom w:val="single" w:sz="4" w:space="0" w:color="auto"/>
              <w:right w:val="single" w:sz="4" w:space="0" w:color="auto"/>
            </w:tcBorders>
            <w:shd w:val="clear" w:color="auto" w:fill="auto"/>
            <w:vAlign w:val="center"/>
          </w:tcPr>
          <w:p w14:paraId="71E1E86C"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029E5D24" w14:textId="77777777" w:rsidR="00313B12" w:rsidRPr="00313B12" w:rsidRDefault="00313B12" w:rsidP="00313B12">
            <w:pPr>
              <w:jc w:val="center"/>
              <w:rPr>
                <w:rFonts w:cs="Arial"/>
                <w:sz w:val="22"/>
                <w:szCs w:val="22"/>
              </w:rPr>
            </w:pPr>
            <w:r w:rsidRPr="00313B12">
              <w:rPr>
                <w:rFonts w:cs="Arial"/>
                <w:sz w:val="22"/>
                <w:szCs w:val="22"/>
              </w:rPr>
              <w:t>D80, kl. 1.6</w:t>
            </w:r>
          </w:p>
        </w:tc>
        <w:tc>
          <w:tcPr>
            <w:tcW w:w="1649" w:type="dxa"/>
            <w:tcBorders>
              <w:top w:val="single" w:sz="4" w:space="0" w:color="auto"/>
              <w:left w:val="nil"/>
              <w:bottom w:val="single" w:sz="4" w:space="0" w:color="auto"/>
              <w:right w:val="single" w:sz="4" w:space="0" w:color="auto"/>
            </w:tcBorders>
            <w:shd w:val="clear" w:color="auto" w:fill="auto"/>
            <w:vAlign w:val="center"/>
          </w:tcPr>
          <w:p w14:paraId="1067E2C2" w14:textId="77777777" w:rsidR="00313B12" w:rsidRPr="00313B12" w:rsidRDefault="00313B12" w:rsidP="00313B12">
            <w:pPr>
              <w:jc w:val="center"/>
              <w:rPr>
                <w:rFonts w:cs="Arial"/>
                <w:sz w:val="22"/>
                <w:szCs w:val="22"/>
              </w:rPr>
            </w:pPr>
            <w:r w:rsidRPr="00313B12">
              <w:rPr>
                <w:rFonts w:cs="Arial"/>
                <w:sz w:val="22"/>
                <w:szCs w:val="22"/>
              </w:rPr>
              <w:t>0-16 bara</w:t>
            </w:r>
          </w:p>
        </w:tc>
        <w:tc>
          <w:tcPr>
            <w:tcW w:w="1134" w:type="dxa"/>
            <w:vAlign w:val="center"/>
          </w:tcPr>
          <w:p w14:paraId="7C72D430"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4B45BC1C" w14:textId="77777777" w:rsidTr="00313B12">
        <w:trPr>
          <w:trHeight w:val="193"/>
        </w:trPr>
        <w:tc>
          <w:tcPr>
            <w:tcW w:w="648" w:type="dxa"/>
            <w:vAlign w:val="center"/>
          </w:tcPr>
          <w:p w14:paraId="18AD0EEB" w14:textId="68EA844B" w:rsidR="00313B12" w:rsidRPr="00313B12" w:rsidRDefault="00AA5D24" w:rsidP="00313B12">
            <w:pPr>
              <w:jc w:val="center"/>
              <w:rPr>
                <w:rFonts w:cs="Arial"/>
                <w:b/>
                <w:noProof/>
                <w:sz w:val="22"/>
                <w:szCs w:val="22"/>
                <w:lang w:val="sr-Cyrl-CS"/>
              </w:rPr>
            </w:pPr>
            <w:r>
              <w:rPr>
                <w:rFonts w:cs="Arial"/>
                <w:b/>
                <w:noProof/>
                <w:sz w:val="22"/>
                <w:szCs w:val="22"/>
                <w:lang w:val="sr-Cyrl-CS"/>
              </w:rPr>
              <w:t>43</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422207F7" w14:textId="77777777" w:rsidR="00313B12" w:rsidRPr="00313B12" w:rsidRDefault="00313B12" w:rsidP="00313B12">
            <w:pPr>
              <w:jc w:val="center"/>
              <w:rPr>
                <w:rFonts w:cs="Arial"/>
                <w:sz w:val="22"/>
                <w:szCs w:val="22"/>
              </w:rPr>
            </w:pPr>
            <w:r w:rsidRPr="00313B12">
              <w:rPr>
                <w:rFonts w:cs="Arial"/>
                <w:sz w:val="22"/>
                <w:szCs w:val="22"/>
              </w:rPr>
              <w:t>Novo naselje Radljevo kotlarnica</w:t>
            </w:r>
          </w:p>
        </w:tc>
        <w:tc>
          <w:tcPr>
            <w:tcW w:w="1624" w:type="dxa"/>
            <w:tcBorders>
              <w:top w:val="nil"/>
              <w:left w:val="nil"/>
              <w:bottom w:val="single" w:sz="4" w:space="0" w:color="auto"/>
              <w:right w:val="single" w:sz="4" w:space="0" w:color="auto"/>
            </w:tcBorders>
            <w:shd w:val="clear" w:color="auto" w:fill="auto"/>
            <w:vAlign w:val="center"/>
          </w:tcPr>
          <w:p w14:paraId="2E986A38" w14:textId="77777777" w:rsidR="00313B12" w:rsidRPr="00313B12" w:rsidRDefault="00313B12" w:rsidP="00313B12">
            <w:pPr>
              <w:jc w:val="center"/>
              <w:rPr>
                <w:rFonts w:cs="Arial"/>
                <w:sz w:val="22"/>
                <w:szCs w:val="22"/>
              </w:rPr>
            </w:pPr>
            <w:r w:rsidRPr="00313B12">
              <w:rPr>
                <w:rFonts w:cs="Arial"/>
                <w:sz w:val="22"/>
                <w:szCs w:val="22"/>
              </w:rPr>
              <w:t>Sabirnik tople vode</w:t>
            </w:r>
          </w:p>
        </w:tc>
        <w:tc>
          <w:tcPr>
            <w:tcW w:w="1823" w:type="dxa"/>
            <w:tcBorders>
              <w:top w:val="nil"/>
              <w:left w:val="nil"/>
              <w:bottom w:val="single" w:sz="4" w:space="0" w:color="auto"/>
              <w:right w:val="single" w:sz="4" w:space="0" w:color="auto"/>
            </w:tcBorders>
            <w:shd w:val="clear" w:color="auto" w:fill="auto"/>
            <w:vAlign w:val="center"/>
          </w:tcPr>
          <w:p w14:paraId="282FB7DE"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49AD8B1A" w14:textId="77777777" w:rsidR="00313B12" w:rsidRPr="00313B12" w:rsidRDefault="00313B12" w:rsidP="00313B12">
            <w:pPr>
              <w:jc w:val="center"/>
              <w:rPr>
                <w:rFonts w:cs="Arial"/>
                <w:sz w:val="22"/>
                <w:szCs w:val="22"/>
              </w:rPr>
            </w:pPr>
            <w:r w:rsidRPr="00313B12">
              <w:rPr>
                <w:rFonts w:cs="Arial"/>
                <w:sz w:val="22"/>
                <w:szCs w:val="22"/>
              </w:rPr>
              <w:t>D60, kl. 1.6</w:t>
            </w:r>
          </w:p>
        </w:tc>
        <w:tc>
          <w:tcPr>
            <w:tcW w:w="1649" w:type="dxa"/>
            <w:tcBorders>
              <w:top w:val="nil"/>
              <w:left w:val="nil"/>
              <w:bottom w:val="single" w:sz="4" w:space="0" w:color="auto"/>
              <w:right w:val="single" w:sz="4" w:space="0" w:color="auto"/>
            </w:tcBorders>
            <w:shd w:val="clear" w:color="auto" w:fill="auto"/>
            <w:vAlign w:val="center"/>
          </w:tcPr>
          <w:p w14:paraId="21BE3AEA" w14:textId="77777777" w:rsidR="00313B12" w:rsidRPr="00313B12" w:rsidRDefault="00313B12" w:rsidP="00313B12">
            <w:pPr>
              <w:jc w:val="center"/>
              <w:rPr>
                <w:rFonts w:cs="Arial"/>
                <w:sz w:val="22"/>
                <w:szCs w:val="22"/>
              </w:rPr>
            </w:pPr>
            <w:r w:rsidRPr="00313B12">
              <w:rPr>
                <w:rFonts w:cs="Arial"/>
                <w:sz w:val="22"/>
                <w:szCs w:val="22"/>
              </w:rPr>
              <w:t>0-6 bara</w:t>
            </w:r>
          </w:p>
        </w:tc>
        <w:tc>
          <w:tcPr>
            <w:tcW w:w="1134" w:type="dxa"/>
            <w:vAlign w:val="center"/>
          </w:tcPr>
          <w:p w14:paraId="19E6EE04"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7D64C642" w14:textId="77777777" w:rsidTr="00313B12">
        <w:trPr>
          <w:trHeight w:val="193"/>
        </w:trPr>
        <w:tc>
          <w:tcPr>
            <w:tcW w:w="648" w:type="dxa"/>
            <w:vAlign w:val="center"/>
          </w:tcPr>
          <w:p w14:paraId="4D4E61E7" w14:textId="0B30FEB8" w:rsidR="00313B12" w:rsidRPr="00313B12" w:rsidRDefault="00AA5D24" w:rsidP="00313B12">
            <w:pPr>
              <w:jc w:val="center"/>
              <w:rPr>
                <w:rFonts w:cs="Arial"/>
                <w:b/>
                <w:noProof/>
                <w:sz w:val="22"/>
                <w:szCs w:val="22"/>
                <w:lang w:val="sr-Cyrl-CS"/>
              </w:rPr>
            </w:pPr>
            <w:r>
              <w:rPr>
                <w:rFonts w:cs="Arial"/>
                <w:b/>
                <w:noProof/>
                <w:sz w:val="22"/>
                <w:szCs w:val="22"/>
                <w:lang w:val="sr-Cyrl-CS"/>
              </w:rPr>
              <w:t>44</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530EABB1" w14:textId="77777777" w:rsidR="00313B12" w:rsidRPr="00313B12" w:rsidRDefault="00313B12" w:rsidP="00313B12">
            <w:pPr>
              <w:jc w:val="center"/>
              <w:rPr>
                <w:rFonts w:cs="Arial"/>
                <w:sz w:val="22"/>
                <w:szCs w:val="22"/>
              </w:rPr>
            </w:pPr>
            <w:r w:rsidRPr="00313B12">
              <w:rPr>
                <w:rFonts w:cs="Arial"/>
                <w:sz w:val="22"/>
                <w:szCs w:val="22"/>
              </w:rPr>
              <w:t>Novo naselje Radljevo Kotlarnica</w:t>
            </w:r>
          </w:p>
        </w:tc>
        <w:tc>
          <w:tcPr>
            <w:tcW w:w="1624" w:type="dxa"/>
            <w:tcBorders>
              <w:top w:val="nil"/>
              <w:left w:val="nil"/>
              <w:bottom w:val="single" w:sz="4" w:space="0" w:color="auto"/>
              <w:right w:val="single" w:sz="4" w:space="0" w:color="auto"/>
            </w:tcBorders>
            <w:shd w:val="clear" w:color="auto" w:fill="auto"/>
            <w:vAlign w:val="center"/>
          </w:tcPr>
          <w:p w14:paraId="74DD77CB" w14:textId="77777777" w:rsidR="00313B12" w:rsidRPr="00313B12" w:rsidRDefault="00313B12" w:rsidP="00313B12">
            <w:pPr>
              <w:jc w:val="center"/>
              <w:rPr>
                <w:rFonts w:cs="Arial"/>
                <w:sz w:val="22"/>
                <w:szCs w:val="22"/>
              </w:rPr>
            </w:pPr>
            <w:r w:rsidRPr="00313B12">
              <w:rPr>
                <w:rFonts w:cs="Arial"/>
                <w:sz w:val="22"/>
                <w:szCs w:val="22"/>
              </w:rPr>
              <w:t>Sabirnik tople vode</w:t>
            </w:r>
          </w:p>
        </w:tc>
        <w:tc>
          <w:tcPr>
            <w:tcW w:w="1823" w:type="dxa"/>
            <w:tcBorders>
              <w:top w:val="nil"/>
              <w:left w:val="nil"/>
              <w:bottom w:val="single" w:sz="4" w:space="0" w:color="auto"/>
              <w:right w:val="single" w:sz="4" w:space="0" w:color="auto"/>
            </w:tcBorders>
            <w:shd w:val="clear" w:color="auto" w:fill="auto"/>
            <w:vAlign w:val="center"/>
          </w:tcPr>
          <w:p w14:paraId="6F49A66C" w14:textId="77777777" w:rsidR="00313B12" w:rsidRPr="00313B12" w:rsidRDefault="00313B12" w:rsidP="00313B12">
            <w:pPr>
              <w:jc w:val="center"/>
              <w:rPr>
                <w:rFonts w:cs="Arial"/>
                <w:sz w:val="22"/>
                <w:szCs w:val="22"/>
              </w:rPr>
            </w:pPr>
            <w:r w:rsidRPr="00313B12">
              <w:rPr>
                <w:rFonts w:cs="Arial"/>
                <w:sz w:val="22"/>
                <w:szCs w:val="22"/>
              </w:rPr>
              <w:t>termometar</w:t>
            </w:r>
          </w:p>
        </w:tc>
        <w:tc>
          <w:tcPr>
            <w:tcW w:w="1503" w:type="dxa"/>
            <w:tcBorders>
              <w:top w:val="nil"/>
              <w:left w:val="nil"/>
              <w:bottom w:val="single" w:sz="4" w:space="0" w:color="auto"/>
              <w:right w:val="single" w:sz="4" w:space="0" w:color="auto"/>
            </w:tcBorders>
            <w:shd w:val="clear" w:color="auto" w:fill="auto"/>
            <w:vAlign w:val="center"/>
          </w:tcPr>
          <w:p w14:paraId="77826ADA" w14:textId="77777777" w:rsidR="00313B12" w:rsidRPr="00313B12" w:rsidRDefault="00313B12" w:rsidP="00313B12">
            <w:pPr>
              <w:jc w:val="center"/>
              <w:rPr>
                <w:rFonts w:cs="Arial"/>
                <w:sz w:val="22"/>
                <w:szCs w:val="22"/>
              </w:rPr>
            </w:pPr>
            <w:r w:rsidRPr="00313B12">
              <w:rPr>
                <w:rFonts w:cs="Arial"/>
                <w:sz w:val="22"/>
                <w:szCs w:val="22"/>
              </w:rPr>
              <w:t>A NORME I.S.P.E.S.L</w:t>
            </w:r>
          </w:p>
        </w:tc>
        <w:tc>
          <w:tcPr>
            <w:tcW w:w="1649" w:type="dxa"/>
            <w:tcBorders>
              <w:top w:val="nil"/>
              <w:left w:val="nil"/>
              <w:bottom w:val="single" w:sz="4" w:space="0" w:color="auto"/>
              <w:right w:val="single" w:sz="4" w:space="0" w:color="auto"/>
            </w:tcBorders>
            <w:shd w:val="clear" w:color="auto" w:fill="auto"/>
            <w:vAlign w:val="center"/>
          </w:tcPr>
          <w:p w14:paraId="614A2381" w14:textId="77777777" w:rsidR="00313B12" w:rsidRPr="00313B12" w:rsidRDefault="00313B12" w:rsidP="00313B12">
            <w:pPr>
              <w:jc w:val="center"/>
              <w:rPr>
                <w:rFonts w:cs="Arial"/>
                <w:sz w:val="22"/>
                <w:szCs w:val="22"/>
              </w:rPr>
            </w:pPr>
            <w:r w:rsidRPr="00313B12">
              <w:rPr>
                <w:rFonts w:cs="Arial"/>
                <w:sz w:val="22"/>
                <w:szCs w:val="22"/>
              </w:rPr>
              <w:t>D80, 120°C</w:t>
            </w:r>
          </w:p>
        </w:tc>
        <w:tc>
          <w:tcPr>
            <w:tcW w:w="1134" w:type="dxa"/>
            <w:vAlign w:val="center"/>
          </w:tcPr>
          <w:p w14:paraId="744104DF"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178F6C14" w14:textId="77777777" w:rsidTr="00313B12">
        <w:trPr>
          <w:trHeight w:val="193"/>
        </w:trPr>
        <w:tc>
          <w:tcPr>
            <w:tcW w:w="648" w:type="dxa"/>
            <w:vAlign w:val="center"/>
          </w:tcPr>
          <w:p w14:paraId="1E16DDDF" w14:textId="6D2CB427" w:rsidR="00313B12" w:rsidRPr="00313B12" w:rsidRDefault="00AA5D24" w:rsidP="00313B12">
            <w:pPr>
              <w:jc w:val="center"/>
              <w:rPr>
                <w:rFonts w:cs="Arial"/>
                <w:b/>
                <w:noProof/>
                <w:sz w:val="22"/>
                <w:szCs w:val="22"/>
                <w:lang w:val="sr-Cyrl-CS"/>
              </w:rPr>
            </w:pPr>
            <w:r>
              <w:rPr>
                <w:rFonts w:cs="Arial"/>
                <w:b/>
                <w:noProof/>
                <w:sz w:val="22"/>
                <w:szCs w:val="22"/>
                <w:lang w:val="sr-Cyrl-CS"/>
              </w:rPr>
              <w:t>45</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6E4A6C48" w14:textId="77777777" w:rsidR="00313B12" w:rsidRPr="00313B12" w:rsidRDefault="00313B12" w:rsidP="00313B12">
            <w:pPr>
              <w:jc w:val="center"/>
              <w:rPr>
                <w:rFonts w:cs="Arial"/>
                <w:sz w:val="22"/>
                <w:szCs w:val="22"/>
              </w:rPr>
            </w:pPr>
            <w:r w:rsidRPr="00313B12">
              <w:rPr>
                <w:rFonts w:cs="Arial"/>
                <w:sz w:val="22"/>
                <w:szCs w:val="22"/>
              </w:rPr>
              <w:t xml:space="preserve">Novo naselje </w:t>
            </w:r>
            <w:r w:rsidRPr="00313B12">
              <w:rPr>
                <w:rFonts w:cs="Arial"/>
                <w:sz w:val="22"/>
                <w:szCs w:val="22"/>
              </w:rPr>
              <w:lastRenderedPageBreak/>
              <w:t>Radljevo Kotlarnica</w:t>
            </w:r>
          </w:p>
        </w:tc>
        <w:tc>
          <w:tcPr>
            <w:tcW w:w="1624" w:type="dxa"/>
            <w:tcBorders>
              <w:top w:val="nil"/>
              <w:left w:val="nil"/>
              <w:bottom w:val="single" w:sz="4" w:space="0" w:color="auto"/>
              <w:right w:val="single" w:sz="4" w:space="0" w:color="auto"/>
            </w:tcBorders>
            <w:shd w:val="clear" w:color="auto" w:fill="auto"/>
            <w:vAlign w:val="center"/>
          </w:tcPr>
          <w:p w14:paraId="3828EFCE" w14:textId="77777777" w:rsidR="00313B12" w:rsidRPr="00313B12" w:rsidRDefault="00313B12" w:rsidP="00313B12">
            <w:pPr>
              <w:jc w:val="center"/>
              <w:rPr>
                <w:rFonts w:cs="Arial"/>
                <w:sz w:val="22"/>
                <w:szCs w:val="22"/>
              </w:rPr>
            </w:pPr>
            <w:r w:rsidRPr="00313B12">
              <w:rPr>
                <w:rFonts w:cs="Arial"/>
                <w:sz w:val="22"/>
                <w:szCs w:val="22"/>
              </w:rPr>
              <w:lastRenderedPageBreak/>
              <w:t xml:space="preserve">Toplovodno </w:t>
            </w:r>
            <w:r w:rsidRPr="00313B12">
              <w:rPr>
                <w:rFonts w:cs="Arial"/>
                <w:sz w:val="22"/>
                <w:szCs w:val="22"/>
              </w:rPr>
              <w:lastRenderedPageBreak/>
              <w:t>grajanje</w:t>
            </w:r>
          </w:p>
        </w:tc>
        <w:tc>
          <w:tcPr>
            <w:tcW w:w="1823" w:type="dxa"/>
            <w:tcBorders>
              <w:top w:val="nil"/>
              <w:left w:val="nil"/>
              <w:bottom w:val="single" w:sz="4" w:space="0" w:color="auto"/>
              <w:right w:val="single" w:sz="4" w:space="0" w:color="auto"/>
            </w:tcBorders>
            <w:shd w:val="clear" w:color="auto" w:fill="auto"/>
            <w:vAlign w:val="center"/>
          </w:tcPr>
          <w:p w14:paraId="1584902C" w14:textId="77777777" w:rsidR="00313B12" w:rsidRPr="00313B12" w:rsidRDefault="00313B12" w:rsidP="00313B12">
            <w:pPr>
              <w:jc w:val="center"/>
              <w:rPr>
                <w:rFonts w:cs="Arial"/>
                <w:sz w:val="22"/>
                <w:szCs w:val="22"/>
              </w:rPr>
            </w:pPr>
            <w:r w:rsidRPr="00313B12">
              <w:rPr>
                <w:rFonts w:cs="Arial"/>
                <w:sz w:val="22"/>
                <w:szCs w:val="22"/>
              </w:rPr>
              <w:lastRenderedPageBreak/>
              <w:t>termometar</w:t>
            </w:r>
          </w:p>
        </w:tc>
        <w:tc>
          <w:tcPr>
            <w:tcW w:w="1503" w:type="dxa"/>
            <w:tcBorders>
              <w:top w:val="nil"/>
              <w:left w:val="nil"/>
              <w:bottom w:val="single" w:sz="4" w:space="0" w:color="auto"/>
              <w:right w:val="single" w:sz="4" w:space="0" w:color="auto"/>
            </w:tcBorders>
            <w:shd w:val="clear" w:color="auto" w:fill="auto"/>
            <w:vAlign w:val="center"/>
          </w:tcPr>
          <w:p w14:paraId="199BB5C3" w14:textId="77777777" w:rsidR="00313B12" w:rsidRPr="00313B12" w:rsidRDefault="00313B12" w:rsidP="00313B12">
            <w:pPr>
              <w:jc w:val="center"/>
              <w:rPr>
                <w:rFonts w:cs="Arial"/>
                <w:sz w:val="22"/>
                <w:szCs w:val="22"/>
              </w:rPr>
            </w:pPr>
            <w:r w:rsidRPr="00313B12">
              <w:rPr>
                <w:rFonts w:cs="Arial"/>
                <w:sz w:val="22"/>
                <w:szCs w:val="22"/>
              </w:rPr>
              <w:t xml:space="preserve">A NORME </w:t>
            </w:r>
            <w:r w:rsidRPr="00313B12">
              <w:rPr>
                <w:rFonts w:cs="Arial"/>
                <w:sz w:val="22"/>
                <w:szCs w:val="22"/>
              </w:rPr>
              <w:lastRenderedPageBreak/>
              <w:t>I.S.P.E.S.L</w:t>
            </w:r>
          </w:p>
        </w:tc>
        <w:tc>
          <w:tcPr>
            <w:tcW w:w="1649" w:type="dxa"/>
            <w:tcBorders>
              <w:top w:val="nil"/>
              <w:left w:val="nil"/>
              <w:bottom w:val="single" w:sz="4" w:space="0" w:color="auto"/>
              <w:right w:val="single" w:sz="4" w:space="0" w:color="auto"/>
            </w:tcBorders>
            <w:shd w:val="clear" w:color="auto" w:fill="auto"/>
            <w:vAlign w:val="center"/>
          </w:tcPr>
          <w:p w14:paraId="0598C226" w14:textId="77777777" w:rsidR="00313B12" w:rsidRPr="00313B12" w:rsidRDefault="00313B12" w:rsidP="00313B12">
            <w:pPr>
              <w:jc w:val="center"/>
              <w:rPr>
                <w:rFonts w:cs="Arial"/>
                <w:sz w:val="22"/>
                <w:szCs w:val="22"/>
              </w:rPr>
            </w:pPr>
            <w:r w:rsidRPr="00313B12">
              <w:rPr>
                <w:rFonts w:cs="Arial"/>
                <w:sz w:val="22"/>
                <w:szCs w:val="22"/>
              </w:rPr>
              <w:lastRenderedPageBreak/>
              <w:t>D80, 120°C</w:t>
            </w:r>
          </w:p>
        </w:tc>
        <w:tc>
          <w:tcPr>
            <w:tcW w:w="1134" w:type="dxa"/>
            <w:vAlign w:val="center"/>
          </w:tcPr>
          <w:p w14:paraId="505CEA25"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15</w:t>
            </w:r>
          </w:p>
        </w:tc>
      </w:tr>
      <w:tr w:rsidR="00313B12" w:rsidRPr="00313B12" w14:paraId="3CFF4568" w14:textId="77777777" w:rsidTr="00AA5D24">
        <w:trPr>
          <w:trHeight w:val="193"/>
        </w:trPr>
        <w:tc>
          <w:tcPr>
            <w:tcW w:w="10173" w:type="dxa"/>
            <w:gridSpan w:val="7"/>
            <w:shd w:val="clear" w:color="auto" w:fill="D9D9D9" w:themeFill="background1" w:themeFillShade="D9"/>
            <w:vAlign w:val="center"/>
          </w:tcPr>
          <w:p w14:paraId="7431FE8C" w14:textId="77777777" w:rsidR="00313B12" w:rsidRPr="00313B12" w:rsidRDefault="00313B12" w:rsidP="00313B12">
            <w:pPr>
              <w:jc w:val="center"/>
              <w:rPr>
                <w:rFonts w:eastAsia="Calibri" w:cs="Arial"/>
                <w:b/>
                <w:sz w:val="22"/>
                <w:szCs w:val="22"/>
                <w:lang w:val="sr-Cyrl-RS"/>
              </w:rPr>
            </w:pPr>
            <w:r w:rsidRPr="00313B12">
              <w:rPr>
                <w:rFonts w:eastAsia="Calibri" w:cs="Arial"/>
                <w:b/>
                <w:sz w:val="22"/>
                <w:szCs w:val="22"/>
                <w:lang w:val="sr-Cyrl-RS"/>
              </w:rPr>
              <w:lastRenderedPageBreak/>
              <w:t>ТАМНАВА ИСТОЧНО ПОЉЕ</w:t>
            </w:r>
          </w:p>
        </w:tc>
      </w:tr>
      <w:tr w:rsidR="00313B12" w:rsidRPr="00313B12" w14:paraId="0EBC9B7B" w14:textId="77777777" w:rsidTr="00313B12">
        <w:trPr>
          <w:trHeight w:val="193"/>
        </w:trPr>
        <w:tc>
          <w:tcPr>
            <w:tcW w:w="648" w:type="dxa"/>
            <w:vAlign w:val="center"/>
          </w:tcPr>
          <w:p w14:paraId="28168D0F" w14:textId="40127081" w:rsidR="00313B12" w:rsidRPr="00313B12" w:rsidRDefault="00AA5D24" w:rsidP="00313B12">
            <w:pPr>
              <w:jc w:val="center"/>
              <w:rPr>
                <w:rFonts w:cs="Arial"/>
                <w:b/>
                <w:sz w:val="22"/>
                <w:szCs w:val="22"/>
                <w:lang w:val="sr-Cyrl-RS"/>
              </w:rPr>
            </w:pPr>
            <w:r>
              <w:rPr>
                <w:rFonts w:cs="Arial"/>
                <w:b/>
                <w:sz w:val="22"/>
                <w:szCs w:val="22"/>
                <w:lang w:val="sr-Cyrl-RS"/>
              </w:rPr>
              <w:t>46</w:t>
            </w:r>
            <w:r w:rsidR="00313B12" w:rsidRPr="00313B12">
              <w:rPr>
                <w:rFonts w:cs="Arial"/>
                <w:b/>
                <w:sz w:val="22"/>
                <w:szCs w:val="22"/>
                <w:lang w:val="sr-Cyrl-RS"/>
              </w:rPr>
              <w:t>.</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042E4FF8" w14:textId="77777777" w:rsidR="00313B12" w:rsidRPr="00313B12" w:rsidRDefault="00313B12" w:rsidP="00313B12">
            <w:pPr>
              <w:widowControl/>
              <w:suppressAutoHyphens w:val="0"/>
              <w:autoSpaceDN/>
              <w:jc w:val="center"/>
              <w:textAlignment w:val="auto"/>
              <w:rPr>
                <w:rFonts w:cs="Arial"/>
                <w:kern w:val="0"/>
                <w:sz w:val="22"/>
                <w:szCs w:val="22"/>
              </w:rPr>
            </w:pPr>
            <w:r w:rsidRPr="00313B12">
              <w:rPr>
                <w:rFonts w:cs="Arial"/>
                <w:sz w:val="22"/>
                <w:szCs w:val="22"/>
              </w:rPr>
              <w:t>Vodozahvat</w:t>
            </w:r>
          </w:p>
        </w:tc>
        <w:tc>
          <w:tcPr>
            <w:tcW w:w="1624" w:type="dxa"/>
            <w:tcBorders>
              <w:top w:val="single" w:sz="4" w:space="0" w:color="auto"/>
              <w:left w:val="nil"/>
              <w:bottom w:val="single" w:sz="4" w:space="0" w:color="auto"/>
              <w:right w:val="single" w:sz="4" w:space="0" w:color="auto"/>
            </w:tcBorders>
            <w:shd w:val="clear" w:color="auto" w:fill="auto"/>
            <w:vAlign w:val="center"/>
          </w:tcPr>
          <w:p w14:paraId="7FBE968F" w14:textId="77777777" w:rsidR="00313B12" w:rsidRPr="00313B12" w:rsidRDefault="00313B12" w:rsidP="00313B12">
            <w:pPr>
              <w:jc w:val="center"/>
              <w:rPr>
                <w:rFonts w:cs="Arial"/>
                <w:sz w:val="22"/>
                <w:szCs w:val="22"/>
              </w:rPr>
            </w:pPr>
            <w:r w:rsidRPr="00313B12">
              <w:rPr>
                <w:rFonts w:cs="Arial"/>
                <w:sz w:val="22"/>
                <w:szCs w:val="22"/>
              </w:rPr>
              <w:t>Pumpa CALPEDA</w:t>
            </w:r>
          </w:p>
        </w:tc>
        <w:tc>
          <w:tcPr>
            <w:tcW w:w="1823" w:type="dxa"/>
            <w:tcBorders>
              <w:top w:val="single" w:sz="4" w:space="0" w:color="auto"/>
              <w:left w:val="nil"/>
              <w:bottom w:val="single" w:sz="4" w:space="0" w:color="auto"/>
              <w:right w:val="single" w:sz="4" w:space="0" w:color="auto"/>
            </w:tcBorders>
            <w:shd w:val="clear" w:color="auto" w:fill="auto"/>
            <w:vAlign w:val="center"/>
          </w:tcPr>
          <w:p w14:paraId="4DA2F85D"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single" w:sz="4" w:space="0" w:color="auto"/>
              <w:left w:val="nil"/>
              <w:bottom w:val="single" w:sz="4" w:space="0" w:color="auto"/>
              <w:right w:val="single" w:sz="4" w:space="0" w:color="auto"/>
            </w:tcBorders>
            <w:shd w:val="clear" w:color="auto" w:fill="auto"/>
            <w:vAlign w:val="center"/>
          </w:tcPr>
          <w:p w14:paraId="001EF0EA" w14:textId="77777777" w:rsidR="00313B12" w:rsidRPr="00313B12" w:rsidRDefault="00313B12" w:rsidP="00313B12">
            <w:pPr>
              <w:jc w:val="center"/>
              <w:rPr>
                <w:rFonts w:cs="Arial"/>
                <w:sz w:val="22"/>
                <w:szCs w:val="22"/>
              </w:rPr>
            </w:pPr>
            <w:r w:rsidRPr="00313B12">
              <w:rPr>
                <w:rFonts w:cs="Arial"/>
                <w:sz w:val="22"/>
                <w:szCs w:val="22"/>
              </w:rPr>
              <w:t>Ø65 1/2’’</w:t>
            </w:r>
          </w:p>
        </w:tc>
        <w:tc>
          <w:tcPr>
            <w:tcW w:w="1649" w:type="dxa"/>
            <w:tcBorders>
              <w:top w:val="single" w:sz="4" w:space="0" w:color="auto"/>
              <w:left w:val="nil"/>
              <w:bottom w:val="single" w:sz="4" w:space="0" w:color="auto"/>
              <w:right w:val="single" w:sz="4" w:space="0" w:color="auto"/>
            </w:tcBorders>
            <w:shd w:val="clear" w:color="auto" w:fill="auto"/>
            <w:vAlign w:val="center"/>
          </w:tcPr>
          <w:p w14:paraId="3E0CEE6A" w14:textId="77777777" w:rsidR="00313B12" w:rsidRPr="00313B12" w:rsidRDefault="00313B12" w:rsidP="00313B12">
            <w:pPr>
              <w:jc w:val="center"/>
              <w:rPr>
                <w:rFonts w:cs="Arial"/>
                <w:sz w:val="22"/>
                <w:szCs w:val="22"/>
              </w:rPr>
            </w:pPr>
            <w:r w:rsidRPr="00313B12">
              <w:rPr>
                <w:rFonts w:cs="Arial"/>
                <w:sz w:val="22"/>
                <w:szCs w:val="22"/>
              </w:rPr>
              <w:t>0-10 bari</w:t>
            </w:r>
          </w:p>
        </w:tc>
        <w:tc>
          <w:tcPr>
            <w:tcW w:w="1134" w:type="dxa"/>
            <w:vAlign w:val="center"/>
          </w:tcPr>
          <w:p w14:paraId="11233533"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w:t>
            </w:r>
          </w:p>
        </w:tc>
      </w:tr>
      <w:tr w:rsidR="00313B12" w:rsidRPr="00313B12" w14:paraId="58DEFB31" w14:textId="77777777" w:rsidTr="00313B12">
        <w:trPr>
          <w:trHeight w:val="193"/>
        </w:trPr>
        <w:tc>
          <w:tcPr>
            <w:tcW w:w="648" w:type="dxa"/>
            <w:vAlign w:val="center"/>
          </w:tcPr>
          <w:p w14:paraId="74A568C4" w14:textId="35CE2879" w:rsidR="00313B12" w:rsidRPr="00313B12" w:rsidRDefault="00AA5D24" w:rsidP="00313B12">
            <w:pPr>
              <w:jc w:val="center"/>
              <w:rPr>
                <w:rFonts w:cs="Arial"/>
                <w:b/>
                <w:noProof/>
                <w:sz w:val="22"/>
                <w:szCs w:val="22"/>
                <w:lang w:val="sr-Cyrl-CS"/>
              </w:rPr>
            </w:pPr>
            <w:r>
              <w:rPr>
                <w:rFonts w:cs="Arial"/>
                <w:b/>
                <w:noProof/>
                <w:sz w:val="22"/>
                <w:szCs w:val="22"/>
                <w:lang w:val="sr-Cyrl-CS"/>
              </w:rPr>
              <w:t>47</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08B1120E" w14:textId="77777777" w:rsidR="00313B12" w:rsidRPr="00313B12" w:rsidRDefault="00313B12" w:rsidP="00313B12">
            <w:pPr>
              <w:jc w:val="center"/>
              <w:rPr>
                <w:rFonts w:cs="Arial"/>
                <w:sz w:val="22"/>
                <w:szCs w:val="22"/>
              </w:rPr>
            </w:pPr>
            <w:r w:rsidRPr="00313B12">
              <w:rPr>
                <w:rFonts w:cs="Arial"/>
                <w:sz w:val="22"/>
                <w:szCs w:val="22"/>
              </w:rPr>
              <w:t>Vodozahvat</w:t>
            </w:r>
          </w:p>
        </w:tc>
        <w:tc>
          <w:tcPr>
            <w:tcW w:w="1624" w:type="dxa"/>
            <w:tcBorders>
              <w:top w:val="nil"/>
              <w:left w:val="nil"/>
              <w:bottom w:val="single" w:sz="4" w:space="0" w:color="auto"/>
              <w:right w:val="single" w:sz="4" w:space="0" w:color="auto"/>
            </w:tcBorders>
            <w:shd w:val="clear" w:color="auto" w:fill="auto"/>
            <w:vAlign w:val="center"/>
          </w:tcPr>
          <w:p w14:paraId="0C0E5777" w14:textId="77777777" w:rsidR="00313B12" w:rsidRPr="00313B12" w:rsidRDefault="00313B12" w:rsidP="00313B12">
            <w:pPr>
              <w:jc w:val="center"/>
              <w:rPr>
                <w:rFonts w:cs="Arial"/>
                <w:sz w:val="22"/>
                <w:szCs w:val="22"/>
              </w:rPr>
            </w:pPr>
            <w:r w:rsidRPr="00313B12">
              <w:rPr>
                <w:rFonts w:cs="Arial"/>
                <w:sz w:val="22"/>
                <w:szCs w:val="22"/>
              </w:rPr>
              <w:t>Hidroforska boca</w:t>
            </w:r>
          </w:p>
        </w:tc>
        <w:tc>
          <w:tcPr>
            <w:tcW w:w="1823" w:type="dxa"/>
            <w:tcBorders>
              <w:top w:val="nil"/>
              <w:left w:val="nil"/>
              <w:bottom w:val="single" w:sz="4" w:space="0" w:color="auto"/>
              <w:right w:val="single" w:sz="4" w:space="0" w:color="auto"/>
            </w:tcBorders>
            <w:shd w:val="clear" w:color="auto" w:fill="auto"/>
            <w:vAlign w:val="center"/>
          </w:tcPr>
          <w:p w14:paraId="1D3E226F"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73BBCA9F" w14:textId="77777777" w:rsidR="00313B12" w:rsidRPr="00313B12" w:rsidRDefault="00313B12" w:rsidP="00313B12">
            <w:pPr>
              <w:jc w:val="center"/>
              <w:rPr>
                <w:rFonts w:cs="Arial"/>
                <w:sz w:val="22"/>
                <w:szCs w:val="22"/>
              </w:rPr>
            </w:pPr>
            <w:r w:rsidRPr="00313B12">
              <w:rPr>
                <w:rFonts w:cs="Arial"/>
                <w:sz w:val="22"/>
                <w:szCs w:val="22"/>
              </w:rPr>
              <w:t>Ø50 3/8’’</w:t>
            </w:r>
          </w:p>
        </w:tc>
        <w:tc>
          <w:tcPr>
            <w:tcW w:w="1649" w:type="dxa"/>
            <w:tcBorders>
              <w:top w:val="nil"/>
              <w:left w:val="nil"/>
              <w:bottom w:val="single" w:sz="4" w:space="0" w:color="auto"/>
              <w:right w:val="single" w:sz="4" w:space="0" w:color="auto"/>
            </w:tcBorders>
            <w:shd w:val="clear" w:color="auto" w:fill="auto"/>
            <w:vAlign w:val="center"/>
          </w:tcPr>
          <w:p w14:paraId="06592EDA" w14:textId="77777777" w:rsidR="00313B12" w:rsidRPr="00313B12" w:rsidRDefault="00313B12" w:rsidP="00313B12">
            <w:pPr>
              <w:jc w:val="center"/>
              <w:rPr>
                <w:rFonts w:cs="Arial"/>
                <w:sz w:val="22"/>
                <w:szCs w:val="22"/>
              </w:rPr>
            </w:pPr>
            <w:r w:rsidRPr="00313B12">
              <w:rPr>
                <w:rFonts w:cs="Arial"/>
                <w:sz w:val="22"/>
                <w:szCs w:val="22"/>
              </w:rPr>
              <w:t>0-12 bari</w:t>
            </w:r>
          </w:p>
        </w:tc>
        <w:tc>
          <w:tcPr>
            <w:tcW w:w="1134" w:type="dxa"/>
            <w:vAlign w:val="center"/>
          </w:tcPr>
          <w:p w14:paraId="266702B1"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w:t>
            </w:r>
          </w:p>
        </w:tc>
      </w:tr>
      <w:tr w:rsidR="00313B12" w:rsidRPr="00313B12" w14:paraId="23544474" w14:textId="77777777" w:rsidTr="00313B12">
        <w:trPr>
          <w:trHeight w:val="193"/>
        </w:trPr>
        <w:tc>
          <w:tcPr>
            <w:tcW w:w="648" w:type="dxa"/>
            <w:vAlign w:val="center"/>
          </w:tcPr>
          <w:p w14:paraId="7D577E28" w14:textId="55CF806A" w:rsidR="00313B12" w:rsidRPr="00313B12" w:rsidRDefault="00AA5D24" w:rsidP="00313B12">
            <w:pPr>
              <w:jc w:val="center"/>
              <w:rPr>
                <w:rFonts w:cs="Arial"/>
                <w:b/>
                <w:noProof/>
                <w:sz w:val="22"/>
                <w:szCs w:val="22"/>
                <w:lang w:val="sr-Cyrl-CS"/>
              </w:rPr>
            </w:pPr>
            <w:r>
              <w:rPr>
                <w:rFonts w:cs="Arial"/>
                <w:b/>
                <w:noProof/>
                <w:sz w:val="22"/>
                <w:szCs w:val="22"/>
                <w:lang w:val="sr-Cyrl-CS"/>
              </w:rPr>
              <w:t>48</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208FD24C" w14:textId="77777777" w:rsidR="00313B12" w:rsidRPr="00313B12" w:rsidRDefault="00313B12" w:rsidP="00313B12">
            <w:pPr>
              <w:jc w:val="center"/>
              <w:rPr>
                <w:rFonts w:cs="Arial"/>
                <w:sz w:val="22"/>
                <w:szCs w:val="22"/>
              </w:rPr>
            </w:pPr>
            <w:r w:rsidRPr="00313B12">
              <w:rPr>
                <w:rFonts w:cs="Arial"/>
                <w:sz w:val="22"/>
                <w:szCs w:val="22"/>
              </w:rPr>
              <w:t>Drendžerske podstanice 1,2,3 (SUP )</w:t>
            </w:r>
          </w:p>
        </w:tc>
        <w:tc>
          <w:tcPr>
            <w:tcW w:w="1624" w:type="dxa"/>
            <w:tcBorders>
              <w:top w:val="nil"/>
              <w:left w:val="nil"/>
              <w:bottom w:val="single" w:sz="4" w:space="0" w:color="auto"/>
              <w:right w:val="single" w:sz="4" w:space="0" w:color="auto"/>
            </w:tcBorders>
            <w:shd w:val="clear" w:color="auto" w:fill="auto"/>
            <w:vAlign w:val="center"/>
          </w:tcPr>
          <w:p w14:paraId="48837A8F" w14:textId="77777777" w:rsidR="00313B12" w:rsidRPr="00313B12" w:rsidRDefault="00313B12" w:rsidP="00313B12">
            <w:pPr>
              <w:jc w:val="center"/>
              <w:rPr>
                <w:rFonts w:cs="Arial"/>
                <w:sz w:val="22"/>
                <w:szCs w:val="22"/>
              </w:rPr>
            </w:pPr>
            <w:r w:rsidRPr="00313B12">
              <w:rPr>
                <w:rFonts w:cs="Arial"/>
                <w:sz w:val="22"/>
                <w:szCs w:val="22"/>
              </w:rPr>
              <w:t>Instalacije</w:t>
            </w:r>
          </w:p>
        </w:tc>
        <w:tc>
          <w:tcPr>
            <w:tcW w:w="1823" w:type="dxa"/>
            <w:tcBorders>
              <w:top w:val="nil"/>
              <w:left w:val="nil"/>
              <w:bottom w:val="single" w:sz="4" w:space="0" w:color="auto"/>
              <w:right w:val="single" w:sz="4" w:space="0" w:color="auto"/>
            </w:tcBorders>
            <w:shd w:val="clear" w:color="auto" w:fill="auto"/>
            <w:vAlign w:val="center"/>
          </w:tcPr>
          <w:p w14:paraId="7701AEB1"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1697A7FA" w14:textId="77777777" w:rsidR="00313B12" w:rsidRPr="00313B12" w:rsidRDefault="00313B12" w:rsidP="00313B12">
            <w:pPr>
              <w:jc w:val="center"/>
              <w:rPr>
                <w:rFonts w:cs="Arial"/>
                <w:sz w:val="22"/>
                <w:szCs w:val="22"/>
              </w:rPr>
            </w:pPr>
            <w:r w:rsidRPr="00313B12">
              <w:rPr>
                <w:rFonts w:cs="Arial"/>
                <w:sz w:val="22"/>
                <w:szCs w:val="22"/>
              </w:rPr>
              <w:t>Ø100 1/2’’</w:t>
            </w:r>
          </w:p>
        </w:tc>
        <w:tc>
          <w:tcPr>
            <w:tcW w:w="1649" w:type="dxa"/>
            <w:tcBorders>
              <w:top w:val="nil"/>
              <w:left w:val="nil"/>
              <w:bottom w:val="single" w:sz="4" w:space="0" w:color="auto"/>
              <w:right w:val="single" w:sz="4" w:space="0" w:color="auto"/>
            </w:tcBorders>
            <w:shd w:val="clear" w:color="auto" w:fill="auto"/>
            <w:vAlign w:val="center"/>
          </w:tcPr>
          <w:p w14:paraId="5313D60B" w14:textId="77777777" w:rsidR="00313B12" w:rsidRPr="00313B12" w:rsidRDefault="00313B12" w:rsidP="00313B12">
            <w:pPr>
              <w:jc w:val="center"/>
              <w:rPr>
                <w:rFonts w:cs="Arial"/>
                <w:sz w:val="22"/>
                <w:szCs w:val="22"/>
              </w:rPr>
            </w:pPr>
            <w:r w:rsidRPr="00313B12">
              <w:rPr>
                <w:rFonts w:cs="Arial"/>
                <w:sz w:val="22"/>
                <w:szCs w:val="22"/>
              </w:rPr>
              <w:t>0-16 bari</w:t>
            </w:r>
          </w:p>
        </w:tc>
        <w:tc>
          <w:tcPr>
            <w:tcW w:w="1134" w:type="dxa"/>
            <w:vAlign w:val="center"/>
          </w:tcPr>
          <w:p w14:paraId="3B0754FD"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24</w:t>
            </w:r>
          </w:p>
        </w:tc>
      </w:tr>
      <w:tr w:rsidR="00313B12" w:rsidRPr="00313B12" w14:paraId="0CCA67B9" w14:textId="77777777" w:rsidTr="00313B12">
        <w:trPr>
          <w:trHeight w:val="193"/>
        </w:trPr>
        <w:tc>
          <w:tcPr>
            <w:tcW w:w="648" w:type="dxa"/>
            <w:vAlign w:val="center"/>
          </w:tcPr>
          <w:p w14:paraId="72D2E81C" w14:textId="4B4B0394" w:rsidR="00313B12" w:rsidRPr="00313B12" w:rsidRDefault="00AA5D24" w:rsidP="00313B12">
            <w:pPr>
              <w:jc w:val="center"/>
              <w:rPr>
                <w:rFonts w:cs="Arial"/>
                <w:b/>
                <w:noProof/>
                <w:sz w:val="22"/>
                <w:szCs w:val="22"/>
                <w:lang w:val="sr-Cyrl-CS"/>
              </w:rPr>
            </w:pPr>
            <w:r>
              <w:rPr>
                <w:rFonts w:cs="Arial"/>
                <w:b/>
                <w:noProof/>
                <w:sz w:val="22"/>
                <w:szCs w:val="22"/>
                <w:lang w:val="sr-Cyrl-CS"/>
              </w:rPr>
              <w:t>49</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201F6F70" w14:textId="77777777" w:rsidR="00313B12" w:rsidRPr="00313B12" w:rsidRDefault="00313B12" w:rsidP="00313B12">
            <w:pPr>
              <w:jc w:val="center"/>
              <w:rPr>
                <w:rFonts w:cs="Arial"/>
                <w:sz w:val="22"/>
                <w:szCs w:val="22"/>
              </w:rPr>
            </w:pPr>
            <w:r w:rsidRPr="00313B12">
              <w:rPr>
                <w:rFonts w:cs="Arial"/>
                <w:sz w:val="22"/>
                <w:szCs w:val="22"/>
              </w:rPr>
              <w:t>G1,G2,BW1, Odlag.  Drobilana i BW2</w:t>
            </w:r>
          </w:p>
        </w:tc>
        <w:tc>
          <w:tcPr>
            <w:tcW w:w="1624" w:type="dxa"/>
            <w:tcBorders>
              <w:top w:val="nil"/>
              <w:left w:val="nil"/>
              <w:bottom w:val="single" w:sz="4" w:space="0" w:color="auto"/>
              <w:right w:val="single" w:sz="4" w:space="0" w:color="auto"/>
            </w:tcBorders>
            <w:shd w:val="clear" w:color="auto" w:fill="auto"/>
            <w:vAlign w:val="center"/>
          </w:tcPr>
          <w:p w14:paraId="7102D980" w14:textId="77777777" w:rsidR="00313B12" w:rsidRPr="00313B12" w:rsidRDefault="00313B12" w:rsidP="00313B12">
            <w:pPr>
              <w:jc w:val="center"/>
              <w:rPr>
                <w:rFonts w:cs="Arial"/>
                <w:sz w:val="22"/>
                <w:szCs w:val="22"/>
              </w:rPr>
            </w:pPr>
            <w:r w:rsidRPr="00313B12">
              <w:rPr>
                <w:rFonts w:cs="Arial"/>
                <w:sz w:val="22"/>
                <w:szCs w:val="22"/>
              </w:rPr>
              <w:t>Hidraulični agregat</w:t>
            </w:r>
          </w:p>
        </w:tc>
        <w:tc>
          <w:tcPr>
            <w:tcW w:w="1823" w:type="dxa"/>
            <w:tcBorders>
              <w:top w:val="nil"/>
              <w:left w:val="nil"/>
              <w:bottom w:val="single" w:sz="4" w:space="0" w:color="auto"/>
              <w:right w:val="single" w:sz="4" w:space="0" w:color="auto"/>
            </w:tcBorders>
            <w:shd w:val="clear" w:color="auto" w:fill="auto"/>
            <w:vAlign w:val="center"/>
          </w:tcPr>
          <w:p w14:paraId="155EFE16"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78464BC2" w14:textId="77777777" w:rsidR="00313B12" w:rsidRPr="00313B12" w:rsidRDefault="00313B12" w:rsidP="00313B12">
            <w:pPr>
              <w:jc w:val="center"/>
              <w:rPr>
                <w:rFonts w:cs="Arial"/>
                <w:sz w:val="22"/>
                <w:szCs w:val="22"/>
              </w:rPr>
            </w:pPr>
            <w:r w:rsidRPr="00313B12">
              <w:rPr>
                <w:rFonts w:cs="Arial"/>
                <w:sz w:val="22"/>
                <w:szCs w:val="22"/>
              </w:rPr>
              <w:t>Ø100 1/2’’</w:t>
            </w:r>
          </w:p>
        </w:tc>
        <w:tc>
          <w:tcPr>
            <w:tcW w:w="1649" w:type="dxa"/>
            <w:tcBorders>
              <w:top w:val="nil"/>
              <w:left w:val="nil"/>
              <w:bottom w:val="single" w:sz="4" w:space="0" w:color="auto"/>
              <w:right w:val="single" w:sz="4" w:space="0" w:color="auto"/>
            </w:tcBorders>
            <w:shd w:val="clear" w:color="auto" w:fill="auto"/>
            <w:vAlign w:val="center"/>
          </w:tcPr>
          <w:p w14:paraId="3BD55367" w14:textId="77777777" w:rsidR="00313B12" w:rsidRPr="00313B12" w:rsidRDefault="00313B12" w:rsidP="00313B12">
            <w:pPr>
              <w:jc w:val="center"/>
              <w:rPr>
                <w:rFonts w:cs="Arial"/>
                <w:sz w:val="22"/>
                <w:szCs w:val="22"/>
              </w:rPr>
            </w:pPr>
            <w:r w:rsidRPr="00313B12">
              <w:rPr>
                <w:rFonts w:cs="Arial"/>
                <w:sz w:val="22"/>
                <w:szCs w:val="22"/>
              </w:rPr>
              <w:t>0-600 bari</w:t>
            </w:r>
          </w:p>
        </w:tc>
        <w:tc>
          <w:tcPr>
            <w:tcW w:w="1134" w:type="dxa"/>
            <w:vAlign w:val="center"/>
          </w:tcPr>
          <w:p w14:paraId="01ED6F10"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10</w:t>
            </w:r>
          </w:p>
        </w:tc>
      </w:tr>
      <w:tr w:rsidR="00313B12" w:rsidRPr="00313B12" w14:paraId="61AAEB8C" w14:textId="77777777" w:rsidTr="00313B12">
        <w:trPr>
          <w:trHeight w:val="193"/>
        </w:trPr>
        <w:tc>
          <w:tcPr>
            <w:tcW w:w="648" w:type="dxa"/>
            <w:vAlign w:val="center"/>
          </w:tcPr>
          <w:p w14:paraId="4BF9CC72" w14:textId="7F163A38" w:rsidR="00313B12" w:rsidRPr="00313B12" w:rsidRDefault="00AA5D24" w:rsidP="00313B12">
            <w:pPr>
              <w:jc w:val="center"/>
              <w:rPr>
                <w:rFonts w:cs="Arial"/>
                <w:b/>
                <w:noProof/>
                <w:sz w:val="22"/>
                <w:szCs w:val="22"/>
                <w:lang w:val="sr-Cyrl-CS"/>
              </w:rPr>
            </w:pPr>
            <w:r>
              <w:rPr>
                <w:rFonts w:cs="Arial"/>
                <w:b/>
                <w:noProof/>
                <w:sz w:val="22"/>
                <w:szCs w:val="22"/>
                <w:lang w:val="sr-Cyrl-CS"/>
              </w:rPr>
              <w:t>5</w:t>
            </w:r>
            <w:r>
              <w:rPr>
                <w:rFonts w:cs="Arial"/>
                <w:b/>
                <w:noProof/>
                <w:sz w:val="22"/>
                <w:szCs w:val="22"/>
                <w:lang w:val="sr-Latn-RS"/>
              </w:rPr>
              <w:t>0</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492510A3" w14:textId="77777777" w:rsidR="00313B12" w:rsidRPr="00313B12" w:rsidRDefault="00313B12" w:rsidP="00313B12">
            <w:pPr>
              <w:jc w:val="center"/>
              <w:rPr>
                <w:rFonts w:cs="Arial"/>
                <w:sz w:val="22"/>
                <w:szCs w:val="22"/>
              </w:rPr>
            </w:pPr>
            <w:r w:rsidRPr="00313B12">
              <w:rPr>
                <w:rFonts w:cs="Arial"/>
                <w:sz w:val="22"/>
                <w:szCs w:val="22"/>
              </w:rPr>
              <w:t>Drobilana</w:t>
            </w:r>
          </w:p>
        </w:tc>
        <w:tc>
          <w:tcPr>
            <w:tcW w:w="1624" w:type="dxa"/>
            <w:tcBorders>
              <w:top w:val="nil"/>
              <w:left w:val="nil"/>
              <w:bottom w:val="single" w:sz="4" w:space="0" w:color="auto"/>
              <w:right w:val="single" w:sz="4" w:space="0" w:color="auto"/>
            </w:tcBorders>
            <w:shd w:val="clear" w:color="auto" w:fill="auto"/>
            <w:vAlign w:val="center"/>
          </w:tcPr>
          <w:p w14:paraId="2DFC28F7" w14:textId="77777777" w:rsidR="00313B12" w:rsidRPr="00313B12" w:rsidRDefault="00313B12" w:rsidP="00313B12">
            <w:pPr>
              <w:jc w:val="center"/>
              <w:rPr>
                <w:rFonts w:cs="Arial"/>
                <w:sz w:val="22"/>
                <w:szCs w:val="22"/>
              </w:rPr>
            </w:pPr>
            <w:r w:rsidRPr="00313B12">
              <w:rPr>
                <w:rFonts w:cs="Arial"/>
                <w:sz w:val="22"/>
                <w:szCs w:val="22"/>
              </w:rPr>
              <w:t>Hidraulični agregat</w:t>
            </w:r>
          </w:p>
        </w:tc>
        <w:tc>
          <w:tcPr>
            <w:tcW w:w="1823" w:type="dxa"/>
            <w:tcBorders>
              <w:top w:val="nil"/>
              <w:left w:val="nil"/>
              <w:bottom w:val="single" w:sz="4" w:space="0" w:color="auto"/>
              <w:right w:val="single" w:sz="4" w:space="0" w:color="auto"/>
            </w:tcBorders>
            <w:shd w:val="clear" w:color="auto" w:fill="auto"/>
            <w:vAlign w:val="center"/>
          </w:tcPr>
          <w:p w14:paraId="3DBC46D9"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7AF6D8BB" w14:textId="77777777" w:rsidR="00313B12" w:rsidRPr="00313B12" w:rsidRDefault="00313B12" w:rsidP="00313B12">
            <w:pPr>
              <w:jc w:val="center"/>
              <w:rPr>
                <w:rFonts w:cs="Arial"/>
                <w:sz w:val="22"/>
                <w:szCs w:val="22"/>
              </w:rPr>
            </w:pPr>
            <w:r w:rsidRPr="00313B12">
              <w:rPr>
                <w:rFonts w:cs="Arial"/>
                <w:sz w:val="22"/>
                <w:szCs w:val="22"/>
              </w:rPr>
              <w:t>Ø100 1/2’’</w:t>
            </w:r>
          </w:p>
        </w:tc>
        <w:tc>
          <w:tcPr>
            <w:tcW w:w="1649" w:type="dxa"/>
            <w:tcBorders>
              <w:top w:val="nil"/>
              <w:left w:val="nil"/>
              <w:bottom w:val="single" w:sz="4" w:space="0" w:color="auto"/>
              <w:right w:val="single" w:sz="4" w:space="0" w:color="auto"/>
            </w:tcBorders>
            <w:shd w:val="clear" w:color="auto" w:fill="auto"/>
            <w:vAlign w:val="center"/>
          </w:tcPr>
          <w:p w14:paraId="6AE57F55" w14:textId="77777777" w:rsidR="00313B12" w:rsidRPr="00313B12" w:rsidRDefault="00313B12" w:rsidP="00313B12">
            <w:pPr>
              <w:jc w:val="center"/>
              <w:rPr>
                <w:rFonts w:cs="Arial"/>
                <w:sz w:val="22"/>
                <w:szCs w:val="22"/>
              </w:rPr>
            </w:pPr>
            <w:r w:rsidRPr="00313B12">
              <w:rPr>
                <w:rFonts w:cs="Arial"/>
                <w:sz w:val="22"/>
                <w:szCs w:val="22"/>
              </w:rPr>
              <w:t>0-400 bari</w:t>
            </w:r>
          </w:p>
        </w:tc>
        <w:tc>
          <w:tcPr>
            <w:tcW w:w="1134" w:type="dxa"/>
            <w:vAlign w:val="center"/>
          </w:tcPr>
          <w:p w14:paraId="0152D466"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6</w:t>
            </w:r>
          </w:p>
        </w:tc>
      </w:tr>
      <w:tr w:rsidR="00313B12" w:rsidRPr="00313B12" w14:paraId="34E68B83" w14:textId="77777777" w:rsidTr="00313B12">
        <w:trPr>
          <w:trHeight w:val="193"/>
        </w:trPr>
        <w:tc>
          <w:tcPr>
            <w:tcW w:w="648" w:type="dxa"/>
            <w:vAlign w:val="center"/>
          </w:tcPr>
          <w:p w14:paraId="751B574A" w14:textId="12B790A2" w:rsidR="00313B12" w:rsidRPr="00313B12" w:rsidRDefault="00AA5D24" w:rsidP="00313B12">
            <w:pPr>
              <w:jc w:val="center"/>
              <w:rPr>
                <w:rFonts w:cs="Arial"/>
                <w:b/>
                <w:noProof/>
                <w:sz w:val="22"/>
                <w:szCs w:val="22"/>
                <w:lang w:val="sr-Cyrl-CS"/>
              </w:rPr>
            </w:pPr>
            <w:r>
              <w:rPr>
                <w:rFonts w:cs="Arial"/>
                <w:b/>
                <w:noProof/>
                <w:sz w:val="22"/>
                <w:szCs w:val="22"/>
                <w:lang w:val="sr-Cyrl-CS"/>
              </w:rPr>
              <w:t>51</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34F099BC" w14:textId="77777777" w:rsidR="00313B12" w:rsidRPr="00313B12" w:rsidRDefault="00313B12" w:rsidP="00313B12">
            <w:pPr>
              <w:jc w:val="center"/>
              <w:rPr>
                <w:rFonts w:cs="Arial"/>
                <w:sz w:val="22"/>
                <w:szCs w:val="22"/>
              </w:rPr>
            </w:pPr>
            <w:r w:rsidRPr="00313B12">
              <w:rPr>
                <w:rFonts w:cs="Arial"/>
                <w:sz w:val="22"/>
                <w:szCs w:val="22"/>
              </w:rPr>
              <w:t>Drobilana i deponijska maš.</w:t>
            </w:r>
          </w:p>
        </w:tc>
        <w:tc>
          <w:tcPr>
            <w:tcW w:w="1624" w:type="dxa"/>
            <w:tcBorders>
              <w:top w:val="nil"/>
              <w:left w:val="nil"/>
              <w:bottom w:val="single" w:sz="4" w:space="0" w:color="auto"/>
              <w:right w:val="single" w:sz="4" w:space="0" w:color="auto"/>
            </w:tcBorders>
            <w:shd w:val="clear" w:color="auto" w:fill="auto"/>
            <w:vAlign w:val="center"/>
          </w:tcPr>
          <w:p w14:paraId="0D4691D9" w14:textId="77777777" w:rsidR="00313B12" w:rsidRPr="00313B12" w:rsidRDefault="00313B12" w:rsidP="00313B12">
            <w:pPr>
              <w:jc w:val="center"/>
              <w:rPr>
                <w:rFonts w:cs="Arial"/>
                <w:sz w:val="22"/>
                <w:szCs w:val="22"/>
              </w:rPr>
            </w:pPr>
            <w:r w:rsidRPr="00313B12">
              <w:rPr>
                <w:rFonts w:cs="Arial"/>
                <w:sz w:val="22"/>
                <w:szCs w:val="22"/>
              </w:rPr>
              <w:t>Hidraulični agregat</w:t>
            </w:r>
          </w:p>
        </w:tc>
        <w:tc>
          <w:tcPr>
            <w:tcW w:w="1823" w:type="dxa"/>
            <w:tcBorders>
              <w:top w:val="nil"/>
              <w:left w:val="nil"/>
              <w:bottom w:val="single" w:sz="4" w:space="0" w:color="auto"/>
              <w:right w:val="single" w:sz="4" w:space="0" w:color="auto"/>
            </w:tcBorders>
            <w:shd w:val="clear" w:color="auto" w:fill="auto"/>
            <w:vAlign w:val="center"/>
          </w:tcPr>
          <w:p w14:paraId="6755EF6C"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66CEE7E9" w14:textId="77777777" w:rsidR="00313B12" w:rsidRPr="00313B12" w:rsidRDefault="00313B12" w:rsidP="00313B12">
            <w:pPr>
              <w:jc w:val="center"/>
              <w:rPr>
                <w:rFonts w:cs="Arial"/>
                <w:sz w:val="22"/>
                <w:szCs w:val="22"/>
              </w:rPr>
            </w:pPr>
            <w:r w:rsidRPr="00313B12">
              <w:rPr>
                <w:rFonts w:cs="Arial"/>
                <w:sz w:val="22"/>
                <w:szCs w:val="22"/>
              </w:rPr>
              <w:t>Ø100 1/2’’</w:t>
            </w:r>
          </w:p>
        </w:tc>
        <w:tc>
          <w:tcPr>
            <w:tcW w:w="1649" w:type="dxa"/>
            <w:tcBorders>
              <w:top w:val="nil"/>
              <w:left w:val="nil"/>
              <w:bottom w:val="single" w:sz="4" w:space="0" w:color="auto"/>
              <w:right w:val="single" w:sz="4" w:space="0" w:color="auto"/>
            </w:tcBorders>
            <w:shd w:val="clear" w:color="auto" w:fill="auto"/>
            <w:vAlign w:val="center"/>
          </w:tcPr>
          <w:p w14:paraId="2AA3C224" w14:textId="77777777" w:rsidR="00313B12" w:rsidRPr="00313B12" w:rsidRDefault="00313B12" w:rsidP="00313B12">
            <w:pPr>
              <w:jc w:val="center"/>
              <w:rPr>
                <w:rFonts w:cs="Arial"/>
                <w:sz w:val="22"/>
                <w:szCs w:val="22"/>
              </w:rPr>
            </w:pPr>
            <w:r w:rsidRPr="00313B12">
              <w:rPr>
                <w:rFonts w:cs="Arial"/>
                <w:sz w:val="22"/>
                <w:szCs w:val="22"/>
              </w:rPr>
              <w:t>0-250 bari</w:t>
            </w:r>
          </w:p>
        </w:tc>
        <w:tc>
          <w:tcPr>
            <w:tcW w:w="1134" w:type="dxa"/>
            <w:vAlign w:val="center"/>
          </w:tcPr>
          <w:p w14:paraId="675BB984"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11</w:t>
            </w:r>
          </w:p>
          <w:p w14:paraId="44E8E002" w14:textId="77777777" w:rsidR="00313B12" w:rsidRPr="00313B12" w:rsidRDefault="00313B12" w:rsidP="00313B12">
            <w:pPr>
              <w:jc w:val="center"/>
              <w:rPr>
                <w:rFonts w:eastAsia="Calibri" w:cs="Arial"/>
                <w:noProof/>
                <w:sz w:val="22"/>
                <w:szCs w:val="22"/>
                <w:lang w:val="sr-Latn-RS"/>
              </w:rPr>
            </w:pPr>
          </w:p>
        </w:tc>
      </w:tr>
      <w:tr w:rsidR="00313B12" w:rsidRPr="00313B12" w14:paraId="53EBFC46" w14:textId="77777777" w:rsidTr="00313B12">
        <w:trPr>
          <w:trHeight w:val="193"/>
        </w:trPr>
        <w:tc>
          <w:tcPr>
            <w:tcW w:w="648" w:type="dxa"/>
            <w:vAlign w:val="center"/>
          </w:tcPr>
          <w:p w14:paraId="0B82F1D1" w14:textId="1AA73A9D" w:rsidR="00313B12" w:rsidRPr="00313B12" w:rsidRDefault="00AA5D24" w:rsidP="00313B12">
            <w:pPr>
              <w:jc w:val="center"/>
              <w:rPr>
                <w:rFonts w:cs="Arial"/>
                <w:b/>
                <w:noProof/>
                <w:sz w:val="22"/>
                <w:szCs w:val="22"/>
                <w:lang w:val="sr-Cyrl-CS"/>
              </w:rPr>
            </w:pPr>
            <w:r>
              <w:rPr>
                <w:rFonts w:cs="Arial"/>
                <w:b/>
                <w:noProof/>
                <w:sz w:val="22"/>
                <w:szCs w:val="22"/>
                <w:lang w:val="sr-Cyrl-CS"/>
              </w:rPr>
              <w:t>52</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39838E82" w14:textId="77777777" w:rsidR="00313B12" w:rsidRPr="00313B12" w:rsidRDefault="00313B12" w:rsidP="00313B12">
            <w:pPr>
              <w:jc w:val="center"/>
              <w:rPr>
                <w:rFonts w:cs="Arial"/>
                <w:sz w:val="22"/>
                <w:szCs w:val="22"/>
              </w:rPr>
            </w:pPr>
            <w:r w:rsidRPr="00313B12">
              <w:rPr>
                <w:rFonts w:cs="Arial"/>
                <w:sz w:val="22"/>
                <w:szCs w:val="22"/>
              </w:rPr>
              <w:t>G1</w:t>
            </w:r>
          </w:p>
        </w:tc>
        <w:tc>
          <w:tcPr>
            <w:tcW w:w="1624" w:type="dxa"/>
            <w:tcBorders>
              <w:top w:val="nil"/>
              <w:left w:val="nil"/>
              <w:bottom w:val="single" w:sz="4" w:space="0" w:color="auto"/>
              <w:right w:val="single" w:sz="4" w:space="0" w:color="auto"/>
            </w:tcBorders>
            <w:shd w:val="clear" w:color="auto" w:fill="auto"/>
            <w:vAlign w:val="center"/>
          </w:tcPr>
          <w:p w14:paraId="06FED1D2" w14:textId="77777777" w:rsidR="00313B12" w:rsidRPr="00313B12" w:rsidRDefault="00313B12" w:rsidP="00313B12">
            <w:pPr>
              <w:jc w:val="center"/>
              <w:rPr>
                <w:rFonts w:cs="Arial"/>
                <w:sz w:val="22"/>
                <w:szCs w:val="22"/>
              </w:rPr>
            </w:pPr>
            <w:r w:rsidRPr="00313B12">
              <w:rPr>
                <w:rFonts w:cs="Arial"/>
                <w:sz w:val="22"/>
                <w:szCs w:val="22"/>
              </w:rPr>
              <w:t>Hidraulični agregat</w:t>
            </w:r>
          </w:p>
        </w:tc>
        <w:tc>
          <w:tcPr>
            <w:tcW w:w="1823" w:type="dxa"/>
            <w:tcBorders>
              <w:top w:val="nil"/>
              <w:left w:val="nil"/>
              <w:bottom w:val="single" w:sz="4" w:space="0" w:color="auto"/>
              <w:right w:val="single" w:sz="4" w:space="0" w:color="auto"/>
            </w:tcBorders>
            <w:shd w:val="clear" w:color="auto" w:fill="auto"/>
            <w:vAlign w:val="center"/>
          </w:tcPr>
          <w:p w14:paraId="78C4086D" w14:textId="77777777" w:rsidR="00313B12" w:rsidRPr="00313B12" w:rsidRDefault="00313B12" w:rsidP="00313B12">
            <w:pPr>
              <w:jc w:val="center"/>
              <w:rPr>
                <w:rFonts w:cs="Arial"/>
                <w:sz w:val="22"/>
                <w:szCs w:val="22"/>
              </w:rPr>
            </w:pPr>
            <w:r w:rsidRPr="00313B12">
              <w:rPr>
                <w:rFonts w:cs="Arial"/>
                <w:sz w:val="22"/>
                <w:szCs w:val="22"/>
              </w:rPr>
              <w:t>Kontaktni manometer suvi</w:t>
            </w:r>
          </w:p>
        </w:tc>
        <w:tc>
          <w:tcPr>
            <w:tcW w:w="1503" w:type="dxa"/>
            <w:tcBorders>
              <w:top w:val="nil"/>
              <w:left w:val="nil"/>
              <w:bottom w:val="single" w:sz="4" w:space="0" w:color="auto"/>
              <w:right w:val="single" w:sz="4" w:space="0" w:color="auto"/>
            </w:tcBorders>
            <w:shd w:val="clear" w:color="auto" w:fill="auto"/>
            <w:vAlign w:val="center"/>
          </w:tcPr>
          <w:p w14:paraId="13844512" w14:textId="77777777" w:rsidR="00313B12" w:rsidRPr="00313B12" w:rsidRDefault="00313B12" w:rsidP="00313B12">
            <w:pPr>
              <w:jc w:val="center"/>
              <w:rPr>
                <w:rFonts w:cs="Arial"/>
                <w:sz w:val="22"/>
                <w:szCs w:val="22"/>
              </w:rPr>
            </w:pPr>
            <w:r w:rsidRPr="00313B12">
              <w:rPr>
                <w:rFonts w:cs="Arial"/>
                <w:sz w:val="22"/>
                <w:szCs w:val="22"/>
              </w:rPr>
              <w:t>Ø100 1/2’’</w:t>
            </w:r>
          </w:p>
        </w:tc>
        <w:tc>
          <w:tcPr>
            <w:tcW w:w="1649" w:type="dxa"/>
            <w:tcBorders>
              <w:top w:val="nil"/>
              <w:left w:val="nil"/>
              <w:bottom w:val="single" w:sz="4" w:space="0" w:color="auto"/>
              <w:right w:val="single" w:sz="4" w:space="0" w:color="auto"/>
            </w:tcBorders>
            <w:shd w:val="clear" w:color="auto" w:fill="auto"/>
            <w:vAlign w:val="center"/>
          </w:tcPr>
          <w:p w14:paraId="545A8699" w14:textId="77777777" w:rsidR="00313B12" w:rsidRPr="00313B12" w:rsidRDefault="00313B12" w:rsidP="00313B12">
            <w:pPr>
              <w:jc w:val="center"/>
              <w:rPr>
                <w:rFonts w:cs="Arial"/>
                <w:sz w:val="22"/>
                <w:szCs w:val="22"/>
              </w:rPr>
            </w:pPr>
            <w:r w:rsidRPr="00313B12">
              <w:rPr>
                <w:rFonts w:cs="Arial"/>
                <w:sz w:val="22"/>
                <w:szCs w:val="22"/>
              </w:rPr>
              <w:t>0-250 bari</w:t>
            </w:r>
          </w:p>
        </w:tc>
        <w:tc>
          <w:tcPr>
            <w:tcW w:w="1134" w:type="dxa"/>
            <w:vAlign w:val="center"/>
          </w:tcPr>
          <w:p w14:paraId="2FEA8B3A" w14:textId="77777777" w:rsidR="00313B12" w:rsidRPr="00313B12" w:rsidRDefault="00313B12" w:rsidP="00313B12">
            <w:pPr>
              <w:jc w:val="center"/>
              <w:rPr>
                <w:rFonts w:eastAsia="Calibri" w:cs="Arial"/>
                <w:noProof/>
                <w:sz w:val="22"/>
                <w:szCs w:val="22"/>
                <w:lang w:val="sr-Latn-RS"/>
              </w:rPr>
            </w:pPr>
            <w:r w:rsidRPr="00313B12">
              <w:rPr>
                <w:rFonts w:eastAsia="Calibri" w:cs="Arial"/>
                <w:noProof/>
                <w:sz w:val="22"/>
                <w:szCs w:val="22"/>
                <w:lang w:val="sr-Latn-RS"/>
              </w:rPr>
              <w:t>4</w:t>
            </w:r>
          </w:p>
        </w:tc>
      </w:tr>
      <w:tr w:rsidR="00313B12" w:rsidRPr="00313B12" w14:paraId="34CF38E8" w14:textId="77777777" w:rsidTr="00313B12">
        <w:trPr>
          <w:trHeight w:val="714"/>
        </w:trPr>
        <w:tc>
          <w:tcPr>
            <w:tcW w:w="648" w:type="dxa"/>
            <w:vAlign w:val="center"/>
          </w:tcPr>
          <w:p w14:paraId="1F39D8DB" w14:textId="04A4857E" w:rsidR="00313B12" w:rsidRPr="00313B12" w:rsidRDefault="00AA5D24" w:rsidP="00313B12">
            <w:pPr>
              <w:jc w:val="center"/>
              <w:rPr>
                <w:rFonts w:cs="Arial"/>
                <w:b/>
                <w:noProof/>
                <w:sz w:val="22"/>
                <w:szCs w:val="22"/>
                <w:lang w:val="sr-Cyrl-CS"/>
              </w:rPr>
            </w:pPr>
            <w:r>
              <w:rPr>
                <w:rFonts w:cs="Arial"/>
                <w:b/>
                <w:noProof/>
                <w:sz w:val="22"/>
                <w:szCs w:val="22"/>
                <w:lang w:val="sr-Cyrl-CS"/>
              </w:rPr>
              <w:t>53</w:t>
            </w:r>
            <w:r w:rsidR="00313B12" w:rsidRPr="00313B12">
              <w:rPr>
                <w:rFonts w:cs="Arial"/>
                <w:b/>
                <w:noProof/>
                <w:sz w:val="22"/>
                <w:szCs w:val="22"/>
                <w:lang w:val="sr-Cyrl-CS"/>
              </w:rPr>
              <w:t>.</w:t>
            </w:r>
          </w:p>
        </w:tc>
        <w:tc>
          <w:tcPr>
            <w:tcW w:w="1792" w:type="dxa"/>
            <w:tcBorders>
              <w:top w:val="nil"/>
              <w:left w:val="single" w:sz="4" w:space="0" w:color="auto"/>
              <w:bottom w:val="single" w:sz="4" w:space="0" w:color="auto"/>
              <w:right w:val="single" w:sz="4" w:space="0" w:color="auto"/>
            </w:tcBorders>
            <w:shd w:val="clear" w:color="auto" w:fill="auto"/>
            <w:vAlign w:val="center"/>
          </w:tcPr>
          <w:p w14:paraId="094111B8" w14:textId="77777777" w:rsidR="00313B12" w:rsidRPr="00313B12" w:rsidRDefault="00313B12" w:rsidP="00313B12">
            <w:pPr>
              <w:jc w:val="center"/>
              <w:rPr>
                <w:rFonts w:cs="Arial"/>
                <w:sz w:val="22"/>
                <w:szCs w:val="22"/>
              </w:rPr>
            </w:pPr>
            <w:r w:rsidRPr="00313B12">
              <w:rPr>
                <w:rFonts w:cs="Arial"/>
                <w:sz w:val="22"/>
                <w:szCs w:val="22"/>
              </w:rPr>
              <w:t>G2</w:t>
            </w:r>
          </w:p>
        </w:tc>
        <w:tc>
          <w:tcPr>
            <w:tcW w:w="1624" w:type="dxa"/>
            <w:tcBorders>
              <w:top w:val="nil"/>
              <w:left w:val="nil"/>
              <w:bottom w:val="single" w:sz="4" w:space="0" w:color="auto"/>
              <w:right w:val="single" w:sz="4" w:space="0" w:color="auto"/>
            </w:tcBorders>
            <w:shd w:val="clear" w:color="auto" w:fill="auto"/>
            <w:vAlign w:val="center"/>
          </w:tcPr>
          <w:p w14:paraId="20517040" w14:textId="77777777" w:rsidR="00313B12" w:rsidRPr="00313B12" w:rsidRDefault="00313B12" w:rsidP="00313B12">
            <w:pPr>
              <w:jc w:val="center"/>
              <w:rPr>
                <w:rFonts w:cs="Arial"/>
                <w:sz w:val="22"/>
                <w:szCs w:val="22"/>
              </w:rPr>
            </w:pPr>
            <w:r w:rsidRPr="00313B12">
              <w:rPr>
                <w:rFonts w:cs="Arial"/>
                <w:sz w:val="22"/>
                <w:szCs w:val="22"/>
              </w:rPr>
              <w:t>Hidraulični agregat</w:t>
            </w:r>
          </w:p>
        </w:tc>
        <w:tc>
          <w:tcPr>
            <w:tcW w:w="1823" w:type="dxa"/>
            <w:tcBorders>
              <w:top w:val="nil"/>
              <w:left w:val="nil"/>
              <w:bottom w:val="single" w:sz="4" w:space="0" w:color="auto"/>
              <w:right w:val="single" w:sz="4" w:space="0" w:color="auto"/>
            </w:tcBorders>
            <w:shd w:val="clear" w:color="auto" w:fill="auto"/>
            <w:vAlign w:val="center"/>
          </w:tcPr>
          <w:p w14:paraId="6F4C07C3" w14:textId="77777777" w:rsidR="00313B12" w:rsidRPr="00313B12" w:rsidRDefault="00313B12" w:rsidP="00313B12">
            <w:pPr>
              <w:jc w:val="center"/>
              <w:rPr>
                <w:rFonts w:cs="Arial"/>
                <w:sz w:val="22"/>
                <w:szCs w:val="22"/>
              </w:rPr>
            </w:pPr>
            <w:r w:rsidRPr="00313B12">
              <w:rPr>
                <w:rFonts w:cs="Arial"/>
                <w:sz w:val="22"/>
                <w:szCs w:val="22"/>
              </w:rPr>
              <w:t>Kontaktni manometer sa glicerinom</w:t>
            </w:r>
          </w:p>
        </w:tc>
        <w:tc>
          <w:tcPr>
            <w:tcW w:w="1503" w:type="dxa"/>
            <w:tcBorders>
              <w:top w:val="nil"/>
              <w:left w:val="nil"/>
              <w:bottom w:val="single" w:sz="4" w:space="0" w:color="auto"/>
              <w:right w:val="single" w:sz="4" w:space="0" w:color="auto"/>
            </w:tcBorders>
            <w:shd w:val="clear" w:color="auto" w:fill="auto"/>
            <w:vAlign w:val="center"/>
          </w:tcPr>
          <w:p w14:paraId="52D2ACBD" w14:textId="77777777" w:rsidR="00313B12" w:rsidRPr="00313B12" w:rsidRDefault="00313B12" w:rsidP="00313B12">
            <w:pPr>
              <w:jc w:val="center"/>
              <w:rPr>
                <w:rFonts w:cs="Arial"/>
                <w:sz w:val="22"/>
                <w:szCs w:val="22"/>
              </w:rPr>
            </w:pPr>
            <w:r w:rsidRPr="00313B12">
              <w:rPr>
                <w:rFonts w:cs="Arial"/>
                <w:sz w:val="22"/>
                <w:szCs w:val="22"/>
              </w:rPr>
              <w:t>Ø160 1/2’’</w:t>
            </w:r>
          </w:p>
        </w:tc>
        <w:tc>
          <w:tcPr>
            <w:tcW w:w="1649" w:type="dxa"/>
            <w:tcBorders>
              <w:top w:val="nil"/>
              <w:left w:val="nil"/>
              <w:bottom w:val="single" w:sz="4" w:space="0" w:color="auto"/>
              <w:right w:val="single" w:sz="4" w:space="0" w:color="auto"/>
            </w:tcBorders>
            <w:shd w:val="clear" w:color="auto" w:fill="auto"/>
            <w:vAlign w:val="center"/>
          </w:tcPr>
          <w:p w14:paraId="7739B3E3" w14:textId="77777777" w:rsidR="00313B12" w:rsidRPr="00313B12" w:rsidRDefault="00313B12" w:rsidP="00313B12">
            <w:pPr>
              <w:jc w:val="center"/>
              <w:rPr>
                <w:rFonts w:cs="Arial"/>
                <w:sz w:val="22"/>
                <w:szCs w:val="22"/>
              </w:rPr>
            </w:pPr>
            <w:r w:rsidRPr="00313B12">
              <w:rPr>
                <w:rFonts w:cs="Arial"/>
                <w:sz w:val="22"/>
                <w:szCs w:val="22"/>
              </w:rPr>
              <w:t>0-250 bari</w:t>
            </w:r>
          </w:p>
        </w:tc>
        <w:tc>
          <w:tcPr>
            <w:tcW w:w="1134" w:type="dxa"/>
            <w:vAlign w:val="center"/>
          </w:tcPr>
          <w:p w14:paraId="7BB6F483"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Latn-RS"/>
              </w:rPr>
              <w:t>4</w:t>
            </w:r>
          </w:p>
        </w:tc>
      </w:tr>
      <w:tr w:rsidR="00313B12" w:rsidRPr="00313B12" w14:paraId="4C8138CA" w14:textId="77777777" w:rsidTr="00313B12">
        <w:trPr>
          <w:trHeight w:val="714"/>
        </w:trPr>
        <w:tc>
          <w:tcPr>
            <w:tcW w:w="648" w:type="dxa"/>
            <w:vAlign w:val="center"/>
          </w:tcPr>
          <w:p w14:paraId="0CC6E4BE" w14:textId="36A1F16A" w:rsidR="00313B12" w:rsidRPr="00AA5D24" w:rsidRDefault="00AA5D24" w:rsidP="00313B12">
            <w:pPr>
              <w:jc w:val="center"/>
              <w:rPr>
                <w:rFonts w:cs="Arial"/>
                <w:b/>
                <w:noProof/>
                <w:sz w:val="22"/>
                <w:szCs w:val="22"/>
                <w:lang w:val="sr-Latn-RS"/>
              </w:rPr>
            </w:pPr>
            <w:r>
              <w:rPr>
                <w:rFonts w:cs="Arial"/>
                <w:b/>
                <w:noProof/>
                <w:sz w:val="22"/>
                <w:szCs w:val="22"/>
                <w:lang w:val="sr-Latn-RS"/>
              </w:rPr>
              <w:t>54.</w:t>
            </w:r>
          </w:p>
        </w:tc>
        <w:tc>
          <w:tcPr>
            <w:tcW w:w="1792" w:type="dxa"/>
            <w:tcBorders>
              <w:top w:val="nil"/>
              <w:left w:val="single" w:sz="4" w:space="0" w:color="auto"/>
              <w:bottom w:val="single" w:sz="4" w:space="0" w:color="auto"/>
              <w:right w:val="single" w:sz="4" w:space="0" w:color="auto"/>
            </w:tcBorders>
            <w:shd w:val="clear" w:color="auto" w:fill="auto"/>
            <w:vAlign w:val="center"/>
          </w:tcPr>
          <w:p w14:paraId="4541F2F0" w14:textId="77777777" w:rsidR="00313B12" w:rsidRPr="00313B12" w:rsidRDefault="00313B12" w:rsidP="00313B12">
            <w:pPr>
              <w:jc w:val="center"/>
              <w:rPr>
                <w:rFonts w:cs="Arial"/>
                <w:sz w:val="22"/>
                <w:szCs w:val="22"/>
              </w:rPr>
            </w:pPr>
            <w:r w:rsidRPr="00313B12">
              <w:rPr>
                <w:rFonts w:cs="Arial"/>
                <w:sz w:val="22"/>
                <w:szCs w:val="22"/>
              </w:rPr>
              <w:t>KOTLARNICA</w:t>
            </w:r>
          </w:p>
        </w:tc>
        <w:tc>
          <w:tcPr>
            <w:tcW w:w="1624" w:type="dxa"/>
            <w:tcBorders>
              <w:top w:val="nil"/>
              <w:left w:val="nil"/>
              <w:bottom w:val="single" w:sz="4" w:space="0" w:color="auto"/>
              <w:right w:val="single" w:sz="4" w:space="0" w:color="auto"/>
            </w:tcBorders>
            <w:shd w:val="clear" w:color="auto" w:fill="auto"/>
            <w:vAlign w:val="center"/>
          </w:tcPr>
          <w:p w14:paraId="0E11B795"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58BC932A"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55668966" w14:textId="77777777" w:rsidR="00313B12" w:rsidRPr="00313B12" w:rsidRDefault="00313B12" w:rsidP="00313B12">
            <w:pPr>
              <w:jc w:val="center"/>
              <w:rPr>
                <w:rFonts w:cs="Arial"/>
                <w:sz w:val="22"/>
                <w:szCs w:val="22"/>
              </w:rPr>
            </w:pPr>
            <w:r w:rsidRPr="00313B12">
              <w:rPr>
                <w:rFonts w:cs="Arial"/>
                <w:sz w:val="22"/>
                <w:szCs w:val="22"/>
              </w:rPr>
              <w:t>Ø160 1/2’’</w:t>
            </w:r>
          </w:p>
        </w:tc>
        <w:tc>
          <w:tcPr>
            <w:tcW w:w="1649" w:type="dxa"/>
            <w:tcBorders>
              <w:top w:val="nil"/>
              <w:left w:val="nil"/>
              <w:bottom w:val="single" w:sz="4" w:space="0" w:color="auto"/>
              <w:right w:val="single" w:sz="4" w:space="0" w:color="auto"/>
            </w:tcBorders>
            <w:shd w:val="clear" w:color="auto" w:fill="auto"/>
            <w:vAlign w:val="center"/>
          </w:tcPr>
          <w:p w14:paraId="59B1F169" w14:textId="77777777" w:rsidR="00313B12" w:rsidRPr="00313B12" w:rsidRDefault="00313B12" w:rsidP="00313B12">
            <w:pPr>
              <w:jc w:val="center"/>
              <w:rPr>
                <w:rFonts w:cs="Arial"/>
                <w:sz w:val="22"/>
                <w:szCs w:val="22"/>
              </w:rPr>
            </w:pPr>
            <w:r w:rsidRPr="00313B12">
              <w:rPr>
                <w:rFonts w:cs="Arial"/>
                <w:sz w:val="22"/>
                <w:szCs w:val="22"/>
              </w:rPr>
              <w:t>0-16 BAR</w:t>
            </w:r>
          </w:p>
        </w:tc>
        <w:tc>
          <w:tcPr>
            <w:tcW w:w="1134" w:type="dxa"/>
            <w:vAlign w:val="center"/>
          </w:tcPr>
          <w:p w14:paraId="1A871D71"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Latn-RS"/>
              </w:rPr>
              <w:t>1</w:t>
            </w:r>
          </w:p>
        </w:tc>
      </w:tr>
      <w:tr w:rsidR="00313B12" w:rsidRPr="00313B12" w14:paraId="4974384E" w14:textId="77777777" w:rsidTr="00313B12">
        <w:trPr>
          <w:trHeight w:val="714"/>
        </w:trPr>
        <w:tc>
          <w:tcPr>
            <w:tcW w:w="648" w:type="dxa"/>
            <w:vAlign w:val="center"/>
          </w:tcPr>
          <w:p w14:paraId="146C74D4" w14:textId="7DB743A6" w:rsidR="00313B12" w:rsidRPr="00AA5D24" w:rsidRDefault="00AA5D24" w:rsidP="00313B12">
            <w:pPr>
              <w:jc w:val="center"/>
              <w:rPr>
                <w:rFonts w:cs="Arial"/>
                <w:b/>
                <w:noProof/>
                <w:sz w:val="22"/>
                <w:szCs w:val="22"/>
                <w:lang w:val="sr-Latn-RS"/>
              </w:rPr>
            </w:pPr>
            <w:r>
              <w:rPr>
                <w:rFonts w:cs="Arial"/>
                <w:b/>
                <w:noProof/>
                <w:sz w:val="22"/>
                <w:szCs w:val="22"/>
                <w:lang w:val="sr-Latn-RS"/>
              </w:rPr>
              <w:t>55.</w:t>
            </w:r>
          </w:p>
        </w:tc>
        <w:tc>
          <w:tcPr>
            <w:tcW w:w="1792" w:type="dxa"/>
            <w:tcBorders>
              <w:top w:val="nil"/>
              <w:left w:val="single" w:sz="4" w:space="0" w:color="auto"/>
              <w:bottom w:val="single" w:sz="4" w:space="0" w:color="auto"/>
              <w:right w:val="single" w:sz="4" w:space="0" w:color="auto"/>
            </w:tcBorders>
            <w:shd w:val="clear" w:color="auto" w:fill="auto"/>
            <w:vAlign w:val="center"/>
          </w:tcPr>
          <w:p w14:paraId="1FCA9B85" w14:textId="77777777" w:rsidR="00313B12" w:rsidRPr="00313B12" w:rsidRDefault="00313B12" w:rsidP="00313B12">
            <w:pPr>
              <w:jc w:val="center"/>
              <w:rPr>
                <w:rFonts w:cs="Arial"/>
                <w:sz w:val="22"/>
                <w:szCs w:val="22"/>
              </w:rPr>
            </w:pPr>
            <w:r w:rsidRPr="00313B12">
              <w:rPr>
                <w:rFonts w:cs="Arial"/>
                <w:sz w:val="22"/>
                <w:szCs w:val="22"/>
              </w:rPr>
              <w:t>KOTLARNICA</w:t>
            </w:r>
          </w:p>
        </w:tc>
        <w:tc>
          <w:tcPr>
            <w:tcW w:w="1624" w:type="dxa"/>
            <w:tcBorders>
              <w:top w:val="nil"/>
              <w:left w:val="nil"/>
              <w:bottom w:val="single" w:sz="4" w:space="0" w:color="auto"/>
              <w:right w:val="single" w:sz="4" w:space="0" w:color="auto"/>
            </w:tcBorders>
            <w:shd w:val="clear" w:color="auto" w:fill="auto"/>
            <w:vAlign w:val="center"/>
          </w:tcPr>
          <w:p w14:paraId="3ABD0121"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7FE11139"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785EA76C" w14:textId="77777777" w:rsidR="00313B12" w:rsidRPr="00313B12" w:rsidRDefault="00313B12" w:rsidP="00313B12">
            <w:pPr>
              <w:jc w:val="center"/>
              <w:rPr>
                <w:rFonts w:cs="Arial"/>
                <w:sz w:val="22"/>
                <w:szCs w:val="22"/>
              </w:rPr>
            </w:pPr>
            <w:r w:rsidRPr="00313B12">
              <w:rPr>
                <w:rFonts w:cs="Arial"/>
                <w:sz w:val="22"/>
                <w:szCs w:val="22"/>
              </w:rPr>
              <w:t>Ø160 1/2’’</w:t>
            </w:r>
          </w:p>
        </w:tc>
        <w:tc>
          <w:tcPr>
            <w:tcW w:w="1649" w:type="dxa"/>
            <w:tcBorders>
              <w:top w:val="nil"/>
              <w:left w:val="nil"/>
              <w:bottom w:val="single" w:sz="4" w:space="0" w:color="auto"/>
              <w:right w:val="single" w:sz="4" w:space="0" w:color="auto"/>
            </w:tcBorders>
            <w:shd w:val="clear" w:color="auto" w:fill="auto"/>
            <w:vAlign w:val="center"/>
          </w:tcPr>
          <w:p w14:paraId="6249D3D7" w14:textId="77777777" w:rsidR="00313B12" w:rsidRPr="00313B12" w:rsidRDefault="00313B12" w:rsidP="00313B12">
            <w:pPr>
              <w:jc w:val="center"/>
              <w:rPr>
                <w:rFonts w:cs="Arial"/>
                <w:sz w:val="22"/>
                <w:szCs w:val="22"/>
              </w:rPr>
            </w:pPr>
            <w:r w:rsidRPr="00313B12">
              <w:rPr>
                <w:rFonts w:cs="Arial"/>
                <w:sz w:val="22"/>
                <w:szCs w:val="22"/>
              </w:rPr>
              <w:t>0-25 BAR</w:t>
            </w:r>
          </w:p>
        </w:tc>
        <w:tc>
          <w:tcPr>
            <w:tcW w:w="1134" w:type="dxa"/>
            <w:vAlign w:val="center"/>
          </w:tcPr>
          <w:p w14:paraId="4550D7D1"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Latn-RS"/>
              </w:rPr>
              <w:t>1</w:t>
            </w:r>
          </w:p>
        </w:tc>
      </w:tr>
      <w:tr w:rsidR="00313B12" w:rsidRPr="00313B12" w14:paraId="2241D09A" w14:textId="77777777" w:rsidTr="00313B12">
        <w:trPr>
          <w:trHeight w:val="714"/>
        </w:trPr>
        <w:tc>
          <w:tcPr>
            <w:tcW w:w="648" w:type="dxa"/>
            <w:vAlign w:val="center"/>
          </w:tcPr>
          <w:p w14:paraId="0AA0D7D7" w14:textId="7AAB36D4" w:rsidR="00313B12" w:rsidRPr="00AA5D24" w:rsidRDefault="00AA5D24" w:rsidP="00313B12">
            <w:pPr>
              <w:jc w:val="center"/>
              <w:rPr>
                <w:rFonts w:cs="Arial"/>
                <w:b/>
                <w:noProof/>
                <w:sz w:val="22"/>
                <w:szCs w:val="22"/>
                <w:lang w:val="sr-Latn-RS"/>
              </w:rPr>
            </w:pPr>
            <w:r>
              <w:rPr>
                <w:rFonts w:cs="Arial"/>
                <w:b/>
                <w:noProof/>
                <w:sz w:val="22"/>
                <w:szCs w:val="22"/>
                <w:lang w:val="sr-Latn-RS"/>
              </w:rPr>
              <w:t>56.</w:t>
            </w:r>
          </w:p>
        </w:tc>
        <w:tc>
          <w:tcPr>
            <w:tcW w:w="1792" w:type="dxa"/>
            <w:tcBorders>
              <w:top w:val="nil"/>
              <w:left w:val="single" w:sz="4" w:space="0" w:color="auto"/>
              <w:bottom w:val="single" w:sz="4" w:space="0" w:color="auto"/>
              <w:right w:val="single" w:sz="4" w:space="0" w:color="auto"/>
            </w:tcBorders>
            <w:shd w:val="clear" w:color="auto" w:fill="auto"/>
            <w:vAlign w:val="center"/>
          </w:tcPr>
          <w:p w14:paraId="5784FBDE" w14:textId="77777777" w:rsidR="00313B12" w:rsidRPr="00313B12" w:rsidRDefault="00313B12" w:rsidP="00313B12">
            <w:pPr>
              <w:jc w:val="center"/>
              <w:rPr>
                <w:rFonts w:cs="Arial"/>
                <w:sz w:val="22"/>
                <w:szCs w:val="22"/>
              </w:rPr>
            </w:pPr>
            <w:r w:rsidRPr="00313B12">
              <w:rPr>
                <w:rFonts w:cs="Arial"/>
                <w:sz w:val="22"/>
                <w:szCs w:val="22"/>
              </w:rPr>
              <w:t>KOTLARNICA</w:t>
            </w:r>
          </w:p>
        </w:tc>
        <w:tc>
          <w:tcPr>
            <w:tcW w:w="1624" w:type="dxa"/>
            <w:tcBorders>
              <w:top w:val="nil"/>
              <w:left w:val="nil"/>
              <w:bottom w:val="single" w:sz="4" w:space="0" w:color="auto"/>
              <w:right w:val="single" w:sz="4" w:space="0" w:color="auto"/>
            </w:tcBorders>
            <w:shd w:val="clear" w:color="auto" w:fill="auto"/>
            <w:vAlign w:val="center"/>
          </w:tcPr>
          <w:p w14:paraId="23BF464C"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7BF8927E" w14:textId="77777777" w:rsidR="00313B12" w:rsidRPr="00313B12" w:rsidRDefault="00313B12" w:rsidP="00313B12">
            <w:pPr>
              <w:jc w:val="center"/>
              <w:rPr>
                <w:rFonts w:cs="Arial"/>
                <w:sz w:val="22"/>
                <w:szCs w:val="22"/>
              </w:rPr>
            </w:pPr>
            <w:r w:rsidRPr="00313B12">
              <w:rPr>
                <w:rFonts w:cs="Arial"/>
                <w:sz w:val="22"/>
                <w:szCs w:val="22"/>
              </w:rPr>
              <w:t>MANOMETAR</w:t>
            </w:r>
          </w:p>
        </w:tc>
        <w:tc>
          <w:tcPr>
            <w:tcW w:w="1503" w:type="dxa"/>
            <w:tcBorders>
              <w:top w:val="nil"/>
              <w:left w:val="nil"/>
              <w:bottom w:val="single" w:sz="4" w:space="0" w:color="auto"/>
              <w:right w:val="single" w:sz="4" w:space="0" w:color="auto"/>
            </w:tcBorders>
            <w:shd w:val="clear" w:color="auto" w:fill="auto"/>
            <w:vAlign w:val="center"/>
          </w:tcPr>
          <w:p w14:paraId="0A18F785" w14:textId="77777777" w:rsidR="00313B12" w:rsidRPr="00313B12" w:rsidRDefault="00313B12" w:rsidP="00313B12">
            <w:pPr>
              <w:jc w:val="center"/>
              <w:rPr>
                <w:rFonts w:cs="Arial"/>
                <w:sz w:val="22"/>
                <w:szCs w:val="22"/>
              </w:rPr>
            </w:pPr>
            <w:r w:rsidRPr="00313B12">
              <w:rPr>
                <w:rFonts w:cs="Arial"/>
                <w:sz w:val="22"/>
                <w:szCs w:val="22"/>
              </w:rPr>
              <w:t>Ø100 1/2’’</w:t>
            </w:r>
          </w:p>
        </w:tc>
        <w:tc>
          <w:tcPr>
            <w:tcW w:w="1649" w:type="dxa"/>
            <w:tcBorders>
              <w:top w:val="nil"/>
              <w:left w:val="nil"/>
              <w:bottom w:val="single" w:sz="4" w:space="0" w:color="auto"/>
              <w:right w:val="single" w:sz="4" w:space="0" w:color="auto"/>
            </w:tcBorders>
            <w:shd w:val="clear" w:color="auto" w:fill="auto"/>
            <w:vAlign w:val="center"/>
          </w:tcPr>
          <w:p w14:paraId="7ADC53A6" w14:textId="77777777" w:rsidR="00313B12" w:rsidRPr="00313B12" w:rsidRDefault="00313B12" w:rsidP="00313B12">
            <w:pPr>
              <w:jc w:val="center"/>
              <w:rPr>
                <w:rFonts w:cs="Arial"/>
                <w:sz w:val="22"/>
                <w:szCs w:val="22"/>
              </w:rPr>
            </w:pPr>
            <w:r w:rsidRPr="00313B12">
              <w:rPr>
                <w:rFonts w:cs="Arial"/>
                <w:sz w:val="22"/>
                <w:szCs w:val="22"/>
              </w:rPr>
              <w:t>0-16 BAR</w:t>
            </w:r>
          </w:p>
        </w:tc>
        <w:tc>
          <w:tcPr>
            <w:tcW w:w="1134" w:type="dxa"/>
            <w:vAlign w:val="center"/>
          </w:tcPr>
          <w:p w14:paraId="7181F931"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Latn-RS"/>
              </w:rPr>
              <w:t>1</w:t>
            </w:r>
          </w:p>
        </w:tc>
      </w:tr>
      <w:tr w:rsidR="00313B12" w:rsidRPr="00313B12" w14:paraId="492674D8" w14:textId="77777777" w:rsidTr="00313B12">
        <w:trPr>
          <w:trHeight w:val="714"/>
        </w:trPr>
        <w:tc>
          <w:tcPr>
            <w:tcW w:w="648" w:type="dxa"/>
            <w:vAlign w:val="center"/>
          </w:tcPr>
          <w:p w14:paraId="51EC6AE7" w14:textId="15636937" w:rsidR="00313B12" w:rsidRPr="00AA5D24" w:rsidRDefault="00AA5D24" w:rsidP="00313B12">
            <w:pPr>
              <w:jc w:val="center"/>
              <w:rPr>
                <w:rFonts w:cs="Arial"/>
                <w:b/>
                <w:noProof/>
                <w:sz w:val="22"/>
                <w:szCs w:val="22"/>
                <w:lang w:val="sr-Latn-RS"/>
              </w:rPr>
            </w:pPr>
            <w:r>
              <w:rPr>
                <w:rFonts w:cs="Arial"/>
                <w:b/>
                <w:noProof/>
                <w:sz w:val="22"/>
                <w:szCs w:val="22"/>
                <w:lang w:val="sr-Latn-RS"/>
              </w:rPr>
              <w:t>57.</w:t>
            </w:r>
          </w:p>
        </w:tc>
        <w:tc>
          <w:tcPr>
            <w:tcW w:w="1792" w:type="dxa"/>
            <w:tcBorders>
              <w:top w:val="nil"/>
              <w:left w:val="single" w:sz="4" w:space="0" w:color="auto"/>
              <w:bottom w:val="single" w:sz="4" w:space="0" w:color="auto"/>
              <w:right w:val="single" w:sz="4" w:space="0" w:color="auto"/>
            </w:tcBorders>
            <w:shd w:val="clear" w:color="auto" w:fill="auto"/>
            <w:vAlign w:val="center"/>
          </w:tcPr>
          <w:p w14:paraId="75CDFA47" w14:textId="77777777" w:rsidR="00313B12" w:rsidRPr="00313B12" w:rsidRDefault="00313B12" w:rsidP="00313B12">
            <w:pPr>
              <w:jc w:val="center"/>
              <w:rPr>
                <w:rFonts w:cs="Arial"/>
                <w:sz w:val="22"/>
                <w:szCs w:val="22"/>
              </w:rPr>
            </w:pPr>
            <w:r w:rsidRPr="00313B12">
              <w:rPr>
                <w:rFonts w:cs="Arial"/>
                <w:sz w:val="22"/>
                <w:szCs w:val="22"/>
              </w:rPr>
              <w:t>KOTLARNICA</w:t>
            </w:r>
          </w:p>
        </w:tc>
        <w:tc>
          <w:tcPr>
            <w:tcW w:w="1624" w:type="dxa"/>
            <w:tcBorders>
              <w:top w:val="nil"/>
              <w:left w:val="nil"/>
              <w:bottom w:val="single" w:sz="4" w:space="0" w:color="auto"/>
              <w:right w:val="single" w:sz="4" w:space="0" w:color="auto"/>
            </w:tcBorders>
            <w:shd w:val="clear" w:color="auto" w:fill="auto"/>
            <w:vAlign w:val="center"/>
          </w:tcPr>
          <w:p w14:paraId="7A07783D"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0B9CC582" w14:textId="77777777" w:rsidR="00313B12" w:rsidRPr="00313B12" w:rsidRDefault="00313B12" w:rsidP="00313B12">
            <w:pPr>
              <w:jc w:val="center"/>
              <w:rPr>
                <w:rFonts w:cs="Arial"/>
                <w:sz w:val="22"/>
                <w:szCs w:val="22"/>
              </w:rPr>
            </w:pPr>
            <w:r w:rsidRPr="00313B12">
              <w:rPr>
                <w:rFonts w:cs="Arial"/>
                <w:sz w:val="22"/>
                <w:szCs w:val="22"/>
              </w:rPr>
              <w:t>TERMOMETAR PRAV - 5 KOM</w:t>
            </w:r>
          </w:p>
        </w:tc>
        <w:tc>
          <w:tcPr>
            <w:tcW w:w="1503" w:type="dxa"/>
            <w:tcBorders>
              <w:top w:val="nil"/>
              <w:left w:val="nil"/>
              <w:bottom w:val="single" w:sz="4" w:space="0" w:color="auto"/>
              <w:right w:val="single" w:sz="4" w:space="0" w:color="auto"/>
            </w:tcBorders>
            <w:shd w:val="clear" w:color="auto" w:fill="auto"/>
            <w:vAlign w:val="center"/>
          </w:tcPr>
          <w:p w14:paraId="1851BDC2" w14:textId="77777777" w:rsidR="00313B12" w:rsidRPr="00313B12" w:rsidRDefault="00313B12" w:rsidP="00313B12">
            <w:pPr>
              <w:jc w:val="center"/>
              <w:rPr>
                <w:rFonts w:cs="Arial"/>
                <w:sz w:val="22"/>
                <w:szCs w:val="22"/>
              </w:rPr>
            </w:pPr>
            <w:r w:rsidRPr="00313B12">
              <w:rPr>
                <w:rFonts w:cs="Arial"/>
                <w:sz w:val="22"/>
                <w:szCs w:val="22"/>
              </w:rPr>
              <w:t>R 1/2"</w:t>
            </w:r>
          </w:p>
        </w:tc>
        <w:tc>
          <w:tcPr>
            <w:tcW w:w="1649" w:type="dxa"/>
            <w:tcBorders>
              <w:top w:val="nil"/>
              <w:left w:val="nil"/>
              <w:bottom w:val="single" w:sz="4" w:space="0" w:color="auto"/>
              <w:right w:val="single" w:sz="4" w:space="0" w:color="auto"/>
            </w:tcBorders>
            <w:shd w:val="clear" w:color="auto" w:fill="auto"/>
            <w:vAlign w:val="center"/>
          </w:tcPr>
          <w:p w14:paraId="12E9716E" w14:textId="77777777" w:rsidR="00313B12" w:rsidRPr="00313B12" w:rsidRDefault="00313B12" w:rsidP="00313B12">
            <w:pPr>
              <w:jc w:val="center"/>
              <w:rPr>
                <w:rFonts w:cs="Arial"/>
                <w:sz w:val="22"/>
                <w:szCs w:val="22"/>
              </w:rPr>
            </w:pPr>
            <w:r w:rsidRPr="00313B12">
              <w:rPr>
                <w:rFonts w:cs="Arial"/>
                <w:sz w:val="22"/>
                <w:szCs w:val="22"/>
              </w:rPr>
              <w:t>Opseg 0-200°C</w:t>
            </w:r>
          </w:p>
        </w:tc>
        <w:tc>
          <w:tcPr>
            <w:tcW w:w="1134" w:type="dxa"/>
            <w:vAlign w:val="center"/>
          </w:tcPr>
          <w:p w14:paraId="20B1340C"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Latn-RS"/>
              </w:rPr>
              <w:t>1</w:t>
            </w:r>
          </w:p>
        </w:tc>
      </w:tr>
      <w:tr w:rsidR="00313B12" w:rsidRPr="00313B12" w14:paraId="13CA8287" w14:textId="77777777" w:rsidTr="00313B12">
        <w:trPr>
          <w:trHeight w:val="714"/>
        </w:trPr>
        <w:tc>
          <w:tcPr>
            <w:tcW w:w="648" w:type="dxa"/>
            <w:vAlign w:val="center"/>
          </w:tcPr>
          <w:p w14:paraId="635D5D0E" w14:textId="21C822BF" w:rsidR="00313B12" w:rsidRPr="00AA5D24" w:rsidRDefault="00AA5D24" w:rsidP="00313B12">
            <w:pPr>
              <w:jc w:val="center"/>
              <w:rPr>
                <w:rFonts w:cs="Arial"/>
                <w:b/>
                <w:noProof/>
                <w:sz w:val="22"/>
                <w:szCs w:val="22"/>
                <w:lang w:val="sr-Latn-RS"/>
              </w:rPr>
            </w:pPr>
            <w:r>
              <w:rPr>
                <w:rFonts w:cs="Arial"/>
                <w:b/>
                <w:noProof/>
                <w:sz w:val="22"/>
                <w:szCs w:val="22"/>
                <w:lang w:val="sr-Latn-RS"/>
              </w:rPr>
              <w:t>58.</w:t>
            </w:r>
          </w:p>
        </w:tc>
        <w:tc>
          <w:tcPr>
            <w:tcW w:w="1792" w:type="dxa"/>
            <w:tcBorders>
              <w:top w:val="nil"/>
              <w:left w:val="single" w:sz="4" w:space="0" w:color="auto"/>
              <w:bottom w:val="single" w:sz="4" w:space="0" w:color="auto"/>
              <w:right w:val="single" w:sz="4" w:space="0" w:color="auto"/>
            </w:tcBorders>
            <w:shd w:val="clear" w:color="auto" w:fill="auto"/>
            <w:vAlign w:val="center"/>
          </w:tcPr>
          <w:p w14:paraId="0FC7D315" w14:textId="77777777" w:rsidR="00313B12" w:rsidRPr="00313B12" w:rsidRDefault="00313B12" w:rsidP="00313B12">
            <w:pPr>
              <w:jc w:val="center"/>
              <w:rPr>
                <w:rFonts w:cs="Arial"/>
                <w:sz w:val="22"/>
                <w:szCs w:val="22"/>
              </w:rPr>
            </w:pPr>
            <w:r w:rsidRPr="00313B12">
              <w:rPr>
                <w:rFonts w:cs="Arial"/>
                <w:sz w:val="22"/>
                <w:szCs w:val="22"/>
              </w:rPr>
              <w:t>KOTLARNICA</w:t>
            </w:r>
          </w:p>
        </w:tc>
        <w:tc>
          <w:tcPr>
            <w:tcW w:w="1624" w:type="dxa"/>
            <w:tcBorders>
              <w:top w:val="nil"/>
              <w:left w:val="nil"/>
              <w:bottom w:val="single" w:sz="4" w:space="0" w:color="auto"/>
              <w:right w:val="single" w:sz="4" w:space="0" w:color="auto"/>
            </w:tcBorders>
            <w:shd w:val="clear" w:color="auto" w:fill="auto"/>
            <w:vAlign w:val="center"/>
          </w:tcPr>
          <w:p w14:paraId="7FF97CCE" w14:textId="77777777" w:rsidR="00313B12" w:rsidRPr="00313B12" w:rsidRDefault="00313B12" w:rsidP="00313B12">
            <w:pPr>
              <w:jc w:val="center"/>
              <w:rPr>
                <w:rFonts w:cs="Arial"/>
                <w:sz w:val="22"/>
                <w:szCs w:val="22"/>
              </w:rPr>
            </w:pPr>
            <w:r w:rsidRPr="00313B12">
              <w:rPr>
                <w:rFonts w:cs="Arial"/>
                <w:sz w:val="22"/>
                <w:szCs w:val="22"/>
              </w:rPr>
              <w:t> </w:t>
            </w:r>
          </w:p>
        </w:tc>
        <w:tc>
          <w:tcPr>
            <w:tcW w:w="1823" w:type="dxa"/>
            <w:tcBorders>
              <w:top w:val="nil"/>
              <w:left w:val="nil"/>
              <w:bottom w:val="single" w:sz="4" w:space="0" w:color="auto"/>
              <w:right w:val="single" w:sz="4" w:space="0" w:color="auto"/>
            </w:tcBorders>
            <w:shd w:val="clear" w:color="auto" w:fill="auto"/>
            <w:vAlign w:val="center"/>
          </w:tcPr>
          <w:p w14:paraId="2135E32C" w14:textId="77777777" w:rsidR="00313B12" w:rsidRPr="00313B12" w:rsidRDefault="00313B12" w:rsidP="00313B12">
            <w:pPr>
              <w:jc w:val="center"/>
              <w:rPr>
                <w:rFonts w:cs="Arial"/>
                <w:sz w:val="22"/>
                <w:szCs w:val="22"/>
              </w:rPr>
            </w:pPr>
            <w:r w:rsidRPr="00313B12">
              <w:rPr>
                <w:rFonts w:cs="Arial"/>
                <w:sz w:val="22"/>
                <w:szCs w:val="22"/>
              </w:rPr>
              <w:t>TERMOMETAR EK - 10 KOM</w:t>
            </w:r>
          </w:p>
        </w:tc>
        <w:tc>
          <w:tcPr>
            <w:tcW w:w="1503" w:type="dxa"/>
            <w:tcBorders>
              <w:top w:val="nil"/>
              <w:left w:val="nil"/>
              <w:bottom w:val="single" w:sz="4" w:space="0" w:color="auto"/>
              <w:right w:val="single" w:sz="4" w:space="0" w:color="auto"/>
            </w:tcBorders>
            <w:shd w:val="clear" w:color="auto" w:fill="auto"/>
            <w:vAlign w:val="center"/>
          </w:tcPr>
          <w:p w14:paraId="2B58DE09" w14:textId="77777777" w:rsidR="00313B12" w:rsidRPr="00313B12" w:rsidRDefault="00313B12" w:rsidP="00313B12">
            <w:pPr>
              <w:jc w:val="center"/>
              <w:rPr>
                <w:rFonts w:cs="Arial"/>
                <w:sz w:val="22"/>
                <w:szCs w:val="22"/>
              </w:rPr>
            </w:pPr>
            <w:r w:rsidRPr="00313B12">
              <w:rPr>
                <w:rFonts w:cs="Arial"/>
                <w:sz w:val="22"/>
                <w:szCs w:val="22"/>
              </w:rPr>
              <w:t>R 1/2"</w:t>
            </w:r>
          </w:p>
        </w:tc>
        <w:tc>
          <w:tcPr>
            <w:tcW w:w="1649" w:type="dxa"/>
            <w:tcBorders>
              <w:top w:val="nil"/>
              <w:left w:val="nil"/>
              <w:bottom w:val="single" w:sz="4" w:space="0" w:color="auto"/>
              <w:right w:val="single" w:sz="4" w:space="0" w:color="auto"/>
            </w:tcBorders>
            <w:shd w:val="clear" w:color="auto" w:fill="auto"/>
            <w:vAlign w:val="center"/>
          </w:tcPr>
          <w:p w14:paraId="0B4ACAF3" w14:textId="77777777" w:rsidR="00313B12" w:rsidRPr="00313B12" w:rsidRDefault="00313B12" w:rsidP="00313B12">
            <w:pPr>
              <w:jc w:val="center"/>
              <w:rPr>
                <w:rFonts w:cs="Arial"/>
                <w:sz w:val="22"/>
                <w:szCs w:val="22"/>
              </w:rPr>
            </w:pPr>
            <w:r w:rsidRPr="00313B12">
              <w:rPr>
                <w:rFonts w:cs="Arial"/>
                <w:sz w:val="22"/>
                <w:szCs w:val="22"/>
              </w:rPr>
              <w:t>Opseg 0-200°C</w:t>
            </w:r>
          </w:p>
        </w:tc>
        <w:tc>
          <w:tcPr>
            <w:tcW w:w="1134" w:type="dxa"/>
            <w:vAlign w:val="center"/>
          </w:tcPr>
          <w:p w14:paraId="4F589149"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Latn-RS"/>
              </w:rPr>
              <w:t>1</w:t>
            </w:r>
          </w:p>
        </w:tc>
      </w:tr>
      <w:tr w:rsidR="00313B12" w:rsidRPr="00313B12" w14:paraId="628AD1D1" w14:textId="77777777" w:rsidTr="00AA5D24">
        <w:trPr>
          <w:trHeight w:val="193"/>
        </w:trPr>
        <w:tc>
          <w:tcPr>
            <w:tcW w:w="10173" w:type="dxa"/>
            <w:gridSpan w:val="7"/>
            <w:shd w:val="clear" w:color="auto" w:fill="D9D9D9" w:themeFill="background1" w:themeFillShade="D9"/>
            <w:vAlign w:val="center"/>
          </w:tcPr>
          <w:p w14:paraId="5AFE22D3" w14:textId="77777777" w:rsidR="00313B12" w:rsidRPr="00313B12" w:rsidRDefault="00313B12" w:rsidP="00313B12">
            <w:pPr>
              <w:jc w:val="center"/>
              <w:rPr>
                <w:rFonts w:eastAsia="Calibri" w:cs="Arial"/>
                <w:sz w:val="22"/>
                <w:szCs w:val="22"/>
                <w:lang w:val="sr-Cyrl-RS"/>
              </w:rPr>
            </w:pPr>
            <w:r w:rsidRPr="00313B12">
              <w:rPr>
                <w:rFonts w:eastAsia="Calibri" w:cs="Arial"/>
                <w:b/>
                <w:sz w:val="22"/>
                <w:szCs w:val="22"/>
                <w:lang w:val="sr-Cyrl-RS"/>
              </w:rPr>
              <w:t>ПОЉЕ „Б“</w:t>
            </w:r>
          </w:p>
        </w:tc>
      </w:tr>
      <w:tr w:rsidR="00313B12" w:rsidRPr="00313B12" w14:paraId="13ABF7F9" w14:textId="77777777" w:rsidTr="00313B12">
        <w:trPr>
          <w:trHeight w:val="193"/>
        </w:trPr>
        <w:tc>
          <w:tcPr>
            <w:tcW w:w="648" w:type="dxa"/>
            <w:vAlign w:val="center"/>
          </w:tcPr>
          <w:p w14:paraId="02A01E9D" w14:textId="43E965CE" w:rsidR="00313B12" w:rsidRPr="00313B12" w:rsidRDefault="00313B12" w:rsidP="00AA5D24">
            <w:pPr>
              <w:jc w:val="center"/>
              <w:rPr>
                <w:rFonts w:cs="Arial"/>
                <w:b/>
                <w:sz w:val="22"/>
                <w:szCs w:val="22"/>
                <w:lang w:val="sr-Cyrl-RS"/>
              </w:rPr>
            </w:pPr>
            <w:r w:rsidRPr="00313B12">
              <w:rPr>
                <w:rFonts w:cs="Arial"/>
                <w:b/>
                <w:sz w:val="22"/>
                <w:szCs w:val="22"/>
                <w:lang w:val="sr-Cyrl-RS"/>
              </w:rPr>
              <w:t>5</w:t>
            </w:r>
            <w:r w:rsidR="00AA5D24">
              <w:rPr>
                <w:rFonts w:cs="Arial"/>
                <w:b/>
                <w:sz w:val="22"/>
                <w:szCs w:val="22"/>
                <w:lang w:val="sr-Latn-RS"/>
              </w:rPr>
              <w:t>9</w:t>
            </w:r>
            <w:r w:rsidRPr="00313B12">
              <w:rPr>
                <w:rFonts w:cs="Arial"/>
                <w:b/>
                <w:sz w:val="22"/>
                <w:szCs w:val="22"/>
                <w:lang w:val="sr-Cyrl-RS"/>
              </w:rPr>
              <w:t>.</w:t>
            </w:r>
          </w:p>
        </w:tc>
        <w:tc>
          <w:tcPr>
            <w:tcW w:w="1792" w:type="dxa"/>
            <w:vAlign w:val="center"/>
          </w:tcPr>
          <w:p w14:paraId="53C31EC9" w14:textId="77777777" w:rsidR="00313B12" w:rsidRPr="00313B12" w:rsidRDefault="00313B12" w:rsidP="00313B12">
            <w:pPr>
              <w:jc w:val="center"/>
              <w:rPr>
                <w:rFonts w:cs="Arial"/>
                <w:sz w:val="22"/>
                <w:szCs w:val="22"/>
                <w:lang w:val="sr-Cyrl-RS"/>
              </w:rPr>
            </w:pPr>
            <w:r w:rsidRPr="00313B12">
              <w:rPr>
                <w:rFonts w:cs="Arial"/>
                <w:sz w:val="22"/>
                <w:szCs w:val="22"/>
                <w:lang w:val="sr-Cyrl-RS"/>
              </w:rPr>
              <w:t>Машинска радионица</w:t>
            </w:r>
          </w:p>
        </w:tc>
        <w:tc>
          <w:tcPr>
            <w:tcW w:w="1624" w:type="dxa"/>
            <w:vAlign w:val="center"/>
          </w:tcPr>
          <w:p w14:paraId="7F80F63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11735E4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Манометар</w:t>
            </w:r>
          </w:p>
        </w:tc>
        <w:tc>
          <w:tcPr>
            <w:tcW w:w="1503" w:type="dxa"/>
            <w:vAlign w:val="center"/>
          </w:tcPr>
          <w:p w14:paraId="11F379DF" w14:textId="77777777" w:rsidR="00313B12" w:rsidRPr="00313B12" w:rsidRDefault="00313B12" w:rsidP="00313B12">
            <w:pPr>
              <w:jc w:val="center"/>
              <w:rPr>
                <w:rFonts w:eastAsia="Calibri" w:cs="Arial"/>
                <w:sz w:val="22"/>
                <w:szCs w:val="22"/>
                <w:lang w:val="sr-Cyrl-RS"/>
              </w:rPr>
            </w:pPr>
          </w:p>
        </w:tc>
        <w:tc>
          <w:tcPr>
            <w:tcW w:w="1649" w:type="dxa"/>
            <w:vAlign w:val="center"/>
          </w:tcPr>
          <w:p w14:paraId="44971177" w14:textId="77777777" w:rsidR="00313B12" w:rsidRPr="00313B12" w:rsidRDefault="00313B12" w:rsidP="00313B12">
            <w:pPr>
              <w:jc w:val="center"/>
              <w:rPr>
                <w:rFonts w:eastAsia="Calibri" w:cs="Arial"/>
                <w:sz w:val="22"/>
                <w:szCs w:val="22"/>
                <w:lang w:val="sr-Cyrl-RS"/>
              </w:rPr>
            </w:pPr>
            <w:r w:rsidRPr="00313B12">
              <w:rPr>
                <w:rFonts w:cs="Arial"/>
                <w:sz w:val="22"/>
                <w:szCs w:val="22"/>
              </w:rPr>
              <w:t>0-21 bari</w:t>
            </w:r>
          </w:p>
        </w:tc>
        <w:tc>
          <w:tcPr>
            <w:tcW w:w="1134" w:type="dxa"/>
            <w:vAlign w:val="center"/>
          </w:tcPr>
          <w:p w14:paraId="7285D79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70CA69A" w14:textId="77777777" w:rsidTr="00313B12">
        <w:trPr>
          <w:trHeight w:val="193"/>
        </w:trPr>
        <w:tc>
          <w:tcPr>
            <w:tcW w:w="648" w:type="dxa"/>
            <w:vAlign w:val="center"/>
          </w:tcPr>
          <w:p w14:paraId="4754CFB7" w14:textId="75E1AFBB" w:rsidR="00313B12" w:rsidRPr="00313B12" w:rsidRDefault="00AA5D24" w:rsidP="00313B12">
            <w:pPr>
              <w:jc w:val="center"/>
              <w:rPr>
                <w:rFonts w:cs="Arial"/>
                <w:b/>
                <w:sz w:val="22"/>
                <w:szCs w:val="22"/>
                <w:lang w:val="sr-Cyrl-RS"/>
              </w:rPr>
            </w:pPr>
            <w:r>
              <w:rPr>
                <w:rFonts w:cs="Arial"/>
                <w:b/>
                <w:sz w:val="22"/>
                <w:szCs w:val="22"/>
                <w:lang w:val="sr-Cyrl-RS"/>
              </w:rPr>
              <w:t>60</w:t>
            </w:r>
            <w:r w:rsidR="00313B12" w:rsidRPr="00313B12">
              <w:rPr>
                <w:rFonts w:cs="Arial"/>
                <w:b/>
                <w:sz w:val="22"/>
                <w:szCs w:val="22"/>
                <w:lang w:val="sr-Cyrl-RS"/>
              </w:rPr>
              <w:t>.</w:t>
            </w:r>
          </w:p>
        </w:tc>
        <w:tc>
          <w:tcPr>
            <w:tcW w:w="1792" w:type="dxa"/>
            <w:vAlign w:val="center"/>
          </w:tcPr>
          <w:p w14:paraId="1BB18B88" w14:textId="77777777" w:rsidR="00313B12" w:rsidRPr="00313B12" w:rsidRDefault="00313B12" w:rsidP="00313B12">
            <w:pPr>
              <w:jc w:val="center"/>
              <w:rPr>
                <w:rFonts w:cs="Arial"/>
                <w:sz w:val="22"/>
                <w:szCs w:val="22"/>
                <w:lang w:val="sr-Cyrl-RS"/>
              </w:rPr>
            </w:pPr>
            <w:r w:rsidRPr="00313B12">
              <w:rPr>
                <w:rFonts w:cs="Arial"/>
                <w:sz w:val="22"/>
                <w:szCs w:val="22"/>
                <w:lang w:val="sr-Cyrl-RS"/>
              </w:rPr>
              <w:t>Радионица за траке</w:t>
            </w:r>
          </w:p>
        </w:tc>
        <w:tc>
          <w:tcPr>
            <w:tcW w:w="1624" w:type="dxa"/>
            <w:vAlign w:val="center"/>
          </w:tcPr>
          <w:p w14:paraId="0542910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65C2DBB0"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7F72CB78" w14:textId="77777777" w:rsidR="00313B12" w:rsidRPr="00313B12" w:rsidRDefault="00313B12" w:rsidP="00313B12">
            <w:pPr>
              <w:jc w:val="center"/>
              <w:rPr>
                <w:rFonts w:eastAsia="Calibri" w:cs="Arial"/>
                <w:sz w:val="22"/>
                <w:szCs w:val="22"/>
                <w:lang w:val="sr-Cyrl-RS"/>
              </w:rPr>
            </w:pPr>
          </w:p>
        </w:tc>
        <w:tc>
          <w:tcPr>
            <w:tcW w:w="1649" w:type="dxa"/>
            <w:vAlign w:val="center"/>
          </w:tcPr>
          <w:p w14:paraId="71F4C74E" w14:textId="77777777" w:rsidR="00313B12" w:rsidRPr="00313B12" w:rsidRDefault="00313B12" w:rsidP="00313B12">
            <w:pPr>
              <w:jc w:val="center"/>
              <w:rPr>
                <w:rFonts w:eastAsia="Calibri" w:cs="Arial"/>
                <w:sz w:val="22"/>
                <w:szCs w:val="22"/>
                <w:lang w:val="sr-Cyrl-RS"/>
              </w:rPr>
            </w:pPr>
            <w:r w:rsidRPr="00313B12">
              <w:rPr>
                <w:rFonts w:cs="Arial"/>
                <w:sz w:val="22"/>
                <w:szCs w:val="22"/>
              </w:rPr>
              <w:t>0-25 bari</w:t>
            </w:r>
          </w:p>
        </w:tc>
        <w:tc>
          <w:tcPr>
            <w:tcW w:w="1134" w:type="dxa"/>
            <w:vAlign w:val="center"/>
          </w:tcPr>
          <w:p w14:paraId="568F005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170726C9" w14:textId="77777777" w:rsidTr="00313B12">
        <w:trPr>
          <w:trHeight w:val="193"/>
        </w:trPr>
        <w:tc>
          <w:tcPr>
            <w:tcW w:w="648" w:type="dxa"/>
            <w:vAlign w:val="center"/>
          </w:tcPr>
          <w:p w14:paraId="4B604719" w14:textId="4AB342F3" w:rsidR="00313B12" w:rsidRPr="00313B12" w:rsidRDefault="00AA5D24" w:rsidP="00313B12">
            <w:pPr>
              <w:jc w:val="center"/>
              <w:rPr>
                <w:rFonts w:cs="Arial"/>
                <w:b/>
                <w:sz w:val="22"/>
                <w:szCs w:val="22"/>
                <w:lang w:val="sr-Cyrl-RS"/>
              </w:rPr>
            </w:pPr>
            <w:r>
              <w:rPr>
                <w:rFonts w:cs="Arial"/>
                <w:b/>
                <w:sz w:val="22"/>
                <w:szCs w:val="22"/>
                <w:lang w:val="sr-Cyrl-RS"/>
              </w:rPr>
              <w:t>61</w:t>
            </w:r>
            <w:r w:rsidR="00313B12" w:rsidRPr="00313B12">
              <w:rPr>
                <w:rFonts w:cs="Arial"/>
                <w:b/>
                <w:sz w:val="22"/>
                <w:szCs w:val="22"/>
                <w:lang w:val="sr-Cyrl-RS"/>
              </w:rPr>
              <w:t>.</w:t>
            </w:r>
          </w:p>
        </w:tc>
        <w:tc>
          <w:tcPr>
            <w:tcW w:w="1792" w:type="dxa"/>
            <w:vAlign w:val="center"/>
          </w:tcPr>
          <w:p w14:paraId="47946C2A" w14:textId="77777777" w:rsidR="00313B12" w:rsidRPr="00313B12" w:rsidRDefault="00313B12" w:rsidP="00313B12">
            <w:pPr>
              <w:jc w:val="center"/>
              <w:rPr>
                <w:rFonts w:cs="Arial"/>
                <w:sz w:val="22"/>
                <w:szCs w:val="22"/>
              </w:rPr>
            </w:pPr>
            <w:r w:rsidRPr="00313B12">
              <w:rPr>
                <w:rFonts w:cs="Arial"/>
                <w:sz w:val="22"/>
                <w:szCs w:val="22"/>
              </w:rPr>
              <w:t>EŠ 25 (EŠ 6/45)</w:t>
            </w:r>
          </w:p>
        </w:tc>
        <w:tc>
          <w:tcPr>
            <w:tcW w:w="1624" w:type="dxa"/>
            <w:vAlign w:val="center"/>
          </w:tcPr>
          <w:p w14:paraId="2406582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2271BD25"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00720585"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R 1/2"</w:t>
            </w:r>
          </w:p>
        </w:tc>
        <w:tc>
          <w:tcPr>
            <w:tcW w:w="1649" w:type="dxa"/>
            <w:vAlign w:val="center"/>
          </w:tcPr>
          <w:p w14:paraId="314A60F6" w14:textId="77777777" w:rsidR="00313B12" w:rsidRPr="00313B12" w:rsidRDefault="00313B12" w:rsidP="00313B12">
            <w:pPr>
              <w:jc w:val="center"/>
              <w:rPr>
                <w:rFonts w:eastAsia="Calibri" w:cs="Arial"/>
                <w:sz w:val="22"/>
                <w:szCs w:val="22"/>
                <w:lang w:val="sr-Cyrl-RS"/>
              </w:rPr>
            </w:pPr>
            <w:r w:rsidRPr="00313B12">
              <w:rPr>
                <w:rFonts w:cs="Arial"/>
                <w:sz w:val="22"/>
                <w:szCs w:val="22"/>
              </w:rPr>
              <w:t xml:space="preserve">0-16 bari </w:t>
            </w:r>
            <w:r w:rsidRPr="00313B12">
              <w:rPr>
                <w:rFonts w:cs="Arial"/>
                <w:sz w:val="22"/>
                <w:szCs w:val="22"/>
                <w:lang w:val="sr-Cyrl-RS"/>
              </w:rPr>
              <w:t>или 0-25 bari</w:t>
            </w:r>
          </w:p>
        </w:tc>
        <w:tc>
          <w:tcPr>
            <w:tcW w:w="1134" w:type="dxa"/>
            <w:vAlign w:val="center"/>
          </w:tcPr>
          <w:p w14:paraId="0D76863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5C5508C" w14:textId="77777777" w:rsidTr="00313B12">
        <w:trPr>
          <w:trHeight w:val="193"/>
        </w:trPr>
        <w:tc>
          <w:tcPr>
            <w:tcW w:w="648" w:type="dxa"/>
            <w:vAlign w:val="center"/>
          </w:tcPr>
          <w:p w14:paraId="0867BD75" w14:textId="06996CD1" w:rsidR="00313B12" w:rsidRPr="00313B12" w:rsidRDefault="00AA5D24" w:rsidP="00313B12">
            <w:pPr>
              <w:jc w:val="center"/>
              <w:rPr>
                <w:rFonts w:cs="Arial"/>
                <w:b/>
                <w:sz w:val="22"/>
                <w:szCs w:val="22"/>
                <w:lang w:val="sr-Cyrl-RS"/>
              </w:rPr>
            </w:pPr>
            <w:r>
              <w:rPr>
                <w:rFonts w:cs="Arial"/>
                <w:b/>
                <w:sz w:val="22"/>
                <w:szCs w:val="22"/>
                <w:lang w:val="sr-Cyrl-RS"/>
              </w:rPr>
              <w:t>62</w:t>
            </w:r>
            <w:r w:rsidR="00313B12" w:rsidRPr="00313B12">
              <w:rPr>
                <w:rFonts w:cs="Arial"/>
                <w:b/>
                <w:sz w:val="22"/>
                <w:szCs w:val="22"/>
                <w:lang w:val="sr-Cyrl-RS"/>
              </w:rPr>
              <w:t>.</w:t>
            </w:r>
          </w:p>
        </w:tc>
        <w:tc>
          <w:tcPr>
            <w:tcW w:w="1792" w:type="dxa"/>
            <w:vAlign w:val="center"/>
          </w:tcPr>
          <w:p w14:paraId="0EDBF7D4" w14:textId="77777777" w:rsidR="00313B12" w:rsidRPr="00313B12" w:rsidRDefault="00313B12" w:rsidP="00313B12">
            <w:pPr>
              <w:jc w:val="center"/>
              <w:rPr>
                <w:rFonts w:cs="Arial"/>
                <w:sz w:val="22"/>
                <w:szCs w:val="22"/>
                <w:lang w:val="sr-Latn-RS"/>
              </w:rPr>
            </w:pPr>
            <w:r w:rsidRPr="00313B12">
              <w:rPr>
                <w:rFonts w:cs="Arial"/>
                <w:sz w:val="22"/>
                <w:szCs w:val="22"/>
              </w:rPr>
              <w:t>EŠ 28 (EŠ 6/45)</w:t>
            </w:r>
          </w:p>
        </w:tc>
        <w:tc>
          <w:tcPr>
            <w:tcW w:w="1624" w:type="dxa"/>
            <w:vAlign w:val="center"/>
          </w:tcPr>
          <w:p w14:paraId="27BF3255" w14:textId="77777777" w:rsidR="00313B12" w:rsidRPr="00313B12" w:rsidRDefault="00313B12" w:rsidP="00313B12">
            <w:pPr>
              <w:jc w:val="center"/>
              <w:rPr>
                <w:rFonts w:eastAsia="Calibri" w:cs="Arial"/>
                <w:sz w:val="22"/>
                <w:szCs w:val="22"/>
                <w:lang w:val="sr-Latn-RS"/>
              </w:rPr>
            </w:pPr>
            <w:r w:rsidRPr="00313B12">
              <w:rPr>
                <w:rFonts w:eastAsia="Calibri" w:cs="Arial"/>
                <w:sz w:val="22"/>
                <w:szCs w:val="22"/>
                <w:lang w:val="sr-Cyrl-RS"/>
              </w:rPr>
              <w:t>/</w:t>
            </w:r>
          </w:p>
        </w:tc>
        <w:tc>
          <w:tcPr>
            <w:tcW w:w="1823" w:type="dxa"/>
            <w:vAlign w:val="center"/>
          </w:tcPr>
          <w:p w14:paraId="6CFAAC73"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67B6977F"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62DED1F4"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1929704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21F97519" w14:textId="77777777" w:rsidTr="00313B12">
        <w:trPr>
          <w:trHeight w:val="193"/>
        </w:trPr>
        <w:tc>
          <w:tcPr>
            <w:tcW w:w="648" w:type="dxa"/>
            <w:vAlign w:val="center"/>
          </w:tcPr>
          <w:p w14:paraId="5DAFF542" w14:textId="0CB5FF50" w:rsidR="00313B12" w:rsidRPr="00313B12" w:rsidRDefault="00AA5D24" w:rsidP="00313B12">
            <w:pPr>
              <w:jc w:val="center"/>
              <w:rPr>
                <w:rFonts w:cs="Arial"/>
                <w:b/>
                <w:sz w:val="22"/>
                <w:szCs w:val="22"/>
                <w:lang w:val="sr-Cyrl-RS"/>
              </w:rPr>
            </w:pPr>
            <w:r>
              <w:rPr>
                <w:rFonts w:cs="Arial"/>
                <w:b/>
                <w:sz w:val="22"/>
                <w:szCs w:val="22"/>
                <w:lang w:val="sr-Cyrl-RS"/>
              </w:rPr>
              <w:t>63</w:t>
            </w:r>
            <w:r w:rsidR="00313B12" w:rsidRPr="00313B12">
              <w:rPr>
                <w:rFonts w:cs="Arial"/>
                <w:b/>
                <w:sz w:val="22"/>
                <w:szCs w:val="22"/>
                <w:lang w:val="sr-Cyrl-RS"/>
              </w:rPr>
              <w:t>.</w:t>
            </w:r>
          </w:p>
        </w:tc>
        <w:tc>
          <w:tcPr>
            <w:tcW w:w="1792" w:type="dxa"/>
            <w:vAlign w:val="center"/>
          </w:tcPr>
          <w:p w14:paraId="4260BC1E" w14:textId="77777777" w:rsidR="00313B12" w:rsidRPr="00313B12" w:rsidRDefault="00313B12" w:rsidP="00313B12">
            <w:pPr>
              <w:jc w:val="center"/>
              <w:rPr>
                <w:rFonts w:cs="Arial"/>
                <w:sz w:val="22"/>
                <w:szCs w:val="22"/>
                <w:lang w:val="sr-Cyrl-RS"/>
              </w:rPr>
            </w:pPr>
            <w:r w:rsidRPr="00313B12">
              <w:rPr>
                <w:rFonts w:cs="Arial"/>
                <w:sz w:val="22"/>
                <w:szCs w:val="22"/>
              </w:rPr>
              <w:t>EŠ 29 (EŠ 6/45)</w:t>
            </w:r>
          </w:p>
        </w:tc>
        <w:tc>
          <w:tcPr>
            <w:tcW w:w="1624" w:type="dxa"/>
            <w:vAlign w:val="center"/>
          </w:tcPr>
          <w:p w14:paraId="141DAE4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51B2C7E8"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52ABF662"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2A17E50B"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71BAAFD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7DE07FC" w14:textId="77777777" w:rsidTr="00313B12">
        <w:trPr>
          <w:trHeight w:val="193"/>
        </w:trPr>
        <w:tc>
          <w:tcPr>
            <w:tcW w:w="648" w:type="dxa"/>
            <w:vAlign w:val="center"/>
          </w:tcPr>
          <w:p w14:paraId="7A0E0264" w14:textId="38CE8ADF" w:rsidR="00313B12" w:rsidRPr="00313B12" w:rsidRDefault="00AA5D24" w:rsidP="00313B12">
            <w:pPr>
              <w:jc w:val="center"/>
              <w:rPr>
                <w:rFonts w:cs="Arial"/>
                <w:b/>
                <w:sz w:val="22"/>
                <w:szCs w:val="22"/>
                <w:lang w:val="sr-Cyrl-RS"/>
              </w:rPr>
            </w:pPr>
            <w:r>
              <w:rPr>
                <w:rFonts w:cs="Arial"/>
                <w:b/>
                <w:sz w:val="22"/>
                <w:szCs w:val="22"/>
                <w:lang w:val="sr-Cyrl-RS"/>
              </w:rPr>
              <w:t>64</w:t>
            </w:r>
            <w:r w:rsidR="00313B12" w:rsidRPr="00313B12">
              <w:rPr>
                <w:rFonts w:cs="Arial"/>
                <w:b/>
                <w:sz w:val="22"/>
                <w:szCs w:val="22"/>
                <w:lang w:val="sr-Cyrl-RS"/>
              </w:rPr>
              <w:t>.</w:t>
            </w:r>
          </w:p>
        </w:tc>
        <w:tc>
          <w:tcPr>
            <w:tcW w:w="1792" w:type="dxa"/>
            <w:vAlign w:val="center"/>
          </w:tcPr>
          <w:p w14:paraId="067EAD05" w14:textId="77777777" w:rsidR="00313B12" w:rsidRPr="00313B12" w:rsidRDefault="00313B12" w:rsidP="00313B12">
            <w:pPr>
              <w:jc w:val="center"/>
              <w:rPr>
                <w:rFonts w:cs="Arial"/>
                <w:sz w:val="22"/>
                <w:szCs w:val="22"/>
                <w:lang w:val="sr-Cyrl-RS"/>
              </w:rPr>
            </w:pPr>
            <w:r w:rsidRPr="00313B12">
              <w:rPr>
                <w:rFonts w:cs="Arial"/>
                <w:sz w:val="22"/>
                <w:szCs w:val="22"/>
              </w:rPr>
              <w:t>Marion 5</w:t>
            </w:r>
          </w:p>
        </w:tc>
        <w:tc>
          <w:tcPr>
            <w:tcW w:w="1624" w:type="dxa"/>
            <w:vAlign w:val="center"/>
          </w:tcPr>
          <w:p w14:paraId="44C0418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1E9DBD8B"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247D4282"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746D33DD"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1C6B9FC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7B86028" w14:textId="77777777" w:rsidTr="00313B12">
        <w:trPr>
          <w:trHeight w:val="193"/>
        </w:trPr>
        <w:tc>
          <w:tcPr>
            <w:tcW w:w="648" w:type="dxa"/>
            <w:vAlign w:val="center"/>
          </w:tcPr>
          <w:p w14:paraId="4BE53533" w14:textId="63E45917" w:rsidR="00313B12" w:rsidRPr="00313B12" w:rsidRDefault="00AA5D24" w:rsidP="00313B12">
            <w:pPr>
              <w:jc w:val="center"/>
              <w:rPr>
                <w:rFonts w:cs="Arial"/>
                <w:b/>
                <w:sz w:val="22"/>
                <w:szCs w:val="22"/>
                <w:lang w:val="sr-Cyrl-RS"/>
              </w:rPr>
            </w:pPr>
            <w:r>
              <w:rPr>
                <w:rFonts w:cs="Arial"/>
                <w:b/>
                <w:sz w:val="22"/>
                <w:szCs w:val="22"/>
                <w:lang w:val="sr-Cyrl-RS"/>
              </w:rPr>
              <w:lastRenderedPageBreak/>
              <w:t>65</w:t>
            </w:r>
            <w:r w:rsidR="00313B12" w:rsidRPr="00313B12">
              <w:rPr>
                <w:rFonts w:cs="Arial"/>
                <w:b/>
                <w:sz w:val="22"/>
                <w:szCs w:val="22"/>
                <w:lang w:val="sr-Cyrl-RS"/>
              </w:rPr>
              <w:t>.</w:t>
            </w:r>
          </w:p>
        </w:tc>
        <w:tc>
          <w:tcPr>
            <w:tcW w:w="1792" w:type="dxa"/>
            <w:vAlign w:val="center"/>
          </w:tcPr>
          <w:p w14:paraId="3336B986" w14:textId="77777777" w:rsidR="00313B12" w:rsidRPr="00313B12" w:rsidRDefault="00313B12" w:rsidP="00313B12">
            <w:pPr>
              <w:jc w:val="center"/>
              <w:rPr>
                <w:rFonts w:cs="Arial"/>
                <w:sz w:val="22"/>
                <w:szCs w:val="22"/>
                <w:lang w:val="sr-Cyrl-RS"/>
              </w:rPr>
            </w:pPr>
            <w:r w:rsidRPr="00313B12">
              <w:rPr>
                <w:rFonts w:cs="Arial"/>
                <w:sz w:val="22"/>
                <w:szCs w:val="22"/>
              </w:rPr>
              <w:t>Marion 6</w:t>
            </w:r>
          </w:p>
        </w:tc>
        <w:tc>
          <w:tcPr>
            <w:tcW w:w="1624" w:type="dxa"/>
            <w:vAlign w:val="center"/>
          </w:tcPr>
          <w:p w14:paraId="557814E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7AC6F034"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3CF9F89F"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5CC3BDCF"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5C55841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788558CB" w14:textId="77777777" w:rsidTr="00313B12">
        <w:trPr>
          <w:trHeight w:val="193"/>
        </w:trPr>
        <w:tc>
          <w:tcPr>
            <w:tcW w:w="648" w:type="dxa"/>
            <w:vAlign w:val="center"/>
          </w:tcPr>
          <w:p w14:paraId="574DD285" w14:textId="4AE7178E" w:rsidR="00313B12" w:rsidRPr="00313B12" w:rsidRDefault="00AA5D24" w:rsidP="00313B12">
            <w:pPr>
              <w:jc w:val="center"/>
              <w:rPr>
                <w:rFonts w:cs="Arial"/>
                <w:b/>
                <w:sz w:val="22"/>
                <w:szCs w:val="22"/>
                <w:lang w:val="sr-Cyrl-RS"/>
              </w:rPr>
            </w:pPr>
            <w:r>
              <w:rPr>
                <w:rFonts w:cs="Arial"/>
                <w:b/>
                <w:sz w:val="22"/>
                <w:szCs w:val="22"/>
                <w:lang w:val="sr-Cyrl-RS"/>
              </w:rPr>
              <w:t>66</w:t>
            </w:r>
            <w:r w:rsidR="00313B12" w:rsidRPr="00313B12">
              <w:rPr>
                <w:rFonts w:cs="Arial"/>
                <w:b/>
                <w:sz w:val="22"/>
                <w:szCs w:val="22"/>
                <w:lang w:val="sr-Cyrl-RS"/>
              </w:rPr>
              <w:t>.</w:t>
            </w:r>
          </w:p>
        </w:tc>
        <w:tc>
          <w:tcPr>
            <w:tcW w:w="1792" w:type="dxa"/>
            <w:vAlign w:val="center"/>
          </w:tcPr>
          <w:p w14:paraId="5F92190C" w14:textId="77777777" w:rsidR="00313B12" w:rsidRPr="00313B12" w:rsidRDefault="00313B12" w:rsidP="00313B12">
            <w:pPr>
              <w:jc w:val="center"/>
              <w:rPr>
                <w:rFonts w:cs="Arial"/>
                <w:sz w:val="22"/>
                <w:szCs w:val="22"/>
                <w:lang w:val="sr-Cyrl-RS"/>
              </w:rPr>
            </w:pPr>
            <w:r w:rsidRPr="00313B12">
              <w:rPr>
                <w:rFonts w:cs="Arial"/>
                <w:sz w:val="22"/>
                <w:szCs w:val="22"/>
              </w:rPr>
              <w:t>Marion 8</w:t>
            </w:r>
          </w:p>
        </w:tc>
        <w:tc>
          <w:tcPr>
            <w:tcW w:w="1624" w:type="dxa"/>
            <w:vAlign w:val="center"/>
          </w:tcPr>
          <w:p w14:paraId="02D7CE4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2C126439"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589BA909"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66B0B64D"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244EA7BA"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2100FFD3" w14:textId="77777777" w:rsidTr="00313B12">
        <w:trPr>
          <w:trHeight w:val="193"/>
        </w:trPr>
        <w:tc>
          <w:tcPr>
            <w:tcW w:w="648" w:type="dxa"/>
            <w:vAlign w:val="center"/>
          </w:tcPr>
          <w:p w14:paraId="2EAC55DD" w14:textId="1A48851E" w:rsidR="00313B12" w:rsidRPr="00313B12" w:rsidRDefault="00AA5D24" w:rsidP="00313B12">
            <w:pPr>
              <w:jc w:val="center"/>
              <w:rPr>
                <w:rFonts w:cs="Arial"/>
                <w:b/>
                <w:sz w:val="22"/>
                <w:szCs w:val="22"/>
                <w:lang w:val="sr-Cyrl-RS"/>
              </w:rPr>
            </w:pPr>
            <w:r>
              <w:rPr>
                <w:rFonts w:cs="Arial"/>
                <w:b/>
                <w:sz w:val="22"/>
                <w:szCs w:val="22"/>
                <w:lang w:val="sr-Cyrl-RS"/>
              </w:rPr>
              <w:t>67</w:t>
            </w:r>
            <w:r w:rsidR="00313B12" w:rsidRPr="00313B12">
              <w:rPr>
                <w:rFonts w:cs="Arial"/>
                <w:b/>
                <w:sz w:val="22"/>
                <w:szCs w:val="22"/>
                <w:lang w:val="sr-Cyrl-RS"/>
              </w:rPr>
              <w:t>.</w:t>
            </w:r>
          </w:p>
        </w:tc>
        <w:tc>
          <w:tcPr>
            <w:tcW w:w="1792" w:type="dxa"/>
            <w:vAlign w:val="center"/>
          </w:tcPr>
          <w:p w14:paraId="2466CB57" w14:textId="77777777" w:rsidR="00313B12" w:rsidRPr="00313B12" w:rsidRDefault="00313B12" w:rsidP="00313B12">
            <w:pPr>
              <w:jc w:val="center"/>
              <w:rPr>
                <w:rFonts w:cs="Arial"/>
                <w:sz w:val="22"/>
                <w:szCs w:val="22"/>
                <w:lang w:val="sr-Cyrl-RS"/>
              </w:rPr>
            </w:pPr>
            <w:r w:rsidRPr="00313B12">
              <w:rPr>
                <w:rFonts w:cs="Arial"/>
                <w:sz w:val="22"/>
                <w:szCs w:val="22"/>
              </w:rPr>
              <w:t>Marion 9</w:t>
            </w:r>
          </w:p>
        </w:tc>
        <w:tc>
          <w:tcPr>
            <w:tcW w:w="1624" w:type="dxa"/>
            <w:vAlign w:val="center"/>
          </w:tcPr>
          <w:p w14:paraId="16938A1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35258B1E" w14:textId="77777777" w:rsidR="00313B12" w:rsidRPr="00313B12" w:rsidRDefault="00313B12" w:rsidP="00313B12">
            <w:pPr>
              <w:jc w:val="center"/>
              <w:rPr>
                <w:rFonts w:eastAsia="Calibri" w:cs="Arial"/>
                <w:sz w:val="22"/>
                <w:szCs w:val="22"/>
                <w:lang w:val="sr-Latn-RS"/>
              </w:rPr>
            </w:pPr>
            <w:r w:rsidRPr="00313B12">
              <w:rPr>
                <w:rFonts w:cs="Arial"/>
                <w:sz w:val="22"/>
                <w:szCs w:val="22"/>
              </w:rPr>
              <w:t>Манометар</w:t>
            </w:r>
          </w:p>
        </w:tc>
        <w:tc>
          <w:tcPr>
            <w:tcW w:w="1503" w:type="dxa"/>
            <w:vAlign w:val="center"/>
          </w:tcPr>
          <w:p w14:paraId="7C56D3EA"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2A0CA5EE"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424660E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769376F3" w14:textId="77777777" w:rsidTr="00AA5D24">
        <w:trPr>
          <w:trHeight w:val="193"/>
        </w:trPr>
        <w:tc>
          <w:tcPr>
            <w:tcW w:w="10173" w:type="dxa"/>
            <w:gridSpan w:val="7"/>
            <w:shd w:val="clear" w:color="auto" w:fill="D9D9D9" w:themeFill="background1" w:themeFillShade="D9"/>
            <w:vAlign w:val="center"/>
          </w:tcPr>
          <w:p w14:paraId="3E62FD12" w14:textId="77777777" w:rsidR="00313B12" w:rsidRPr="00313B12" w:rsidRDefault="00313B12" w:rsidP="00313B12">
            <w:pPr>
              <w:jc w:val="center"/>
              <w:rPr>
                <w:rFonts w:eastAsia="Calibri" w:cs="Arial"/>
                <w:sz w:val="22"/>
                <w:szCs w:val="22"/>
                <w:lang w:val="sr-Cyrl-RS"/>
              </w:rPr>
            </w:pPr>
            <w:r w:rsidRPr="00313B12">
              <w:rPr>
                <w:rFonts w:eastAsia="Calibri" w:cs="Arial"/>
                <w:b/>
                <w:sz w:val="22"/>
                <w:szCs w:val="22"/>
                <w:lang w:val="sr-Cyrl-RS"/>
              </w:rPr>
              <w:t>ПОЉЕ „Д“</w:t>
            </w:r>
          </w:p>
        </w:tc>
      </w:tr>
      <w:tr w:rsidR="00313B12" w:rsidRPr="00313B12" w14:paraId="778A589D" w14:textId="77777777" w:rsidTr="00313B12">
        <w:trPr>
          <w:trHeight w:val="193"/>
        </w:trPr>
        <w:tc>
          <w:tcPr>
            <w:tcW w:w="648" w:type="dxa"/>
            <w:vAlign w:val="center"/>
          </w:tcPr>
          <w:p w14:paraId="12473933" w14:textId="6A9395BF" w:rsidR="00313B12" w:rsidRPr="00313B12" w:rsidRDefault="00AA5D24" w:rsidP="00313B12">
            <w:pPr>
              <w:jc w:val="center"/>
              <w:rPr>
                <w:rFonts w:cs="Arial"/>
                <w:b/>
                <w:sz w:val="22"/>
                <w:szCs w:val="22"/>
                <w:lang w:val="sr-Cyrl-RS"/>
              </w:rPr>
            </w:pPr>
            <w:r>
              <w:rPr>
                <w:rFonts w:cs="Arial"/>
                <w:b/>
                <w:sz w:val="22"/>
                <w:szCs w:val="22"/>
                <w:lang w:val="sr-Cyrl-RS"/>
              </w:rPr>
              <w:t>68</w:t>
            </w:r>
            <w:r w:rsidR="00313B12" w:rsidRPr="00313B12">
              <w:rPr>
                <w:rFonts w:cs="Arial"/>
                <w:b/>
                <w:sz w:val="22"/>
                <w:szCs w:val="22"/>
                <w:lang w:val="sr-Cyrl-RS"/>
              </w:rPr>
              <w:t>.</w:t>
            </w:r>
          </w:p>
        </w:tc>
        <w:tc>
          <w:tcPr>
            <w:tcW w:w="1792" w:type="dxa"/>
            <w:vAlign w:val="center"/>
          </w:tcPr>
          <w:p w14:paraId="516A02D0" w14:textId="77777777" w:rsidR="00313B12" w:rsidRPr="00313B12" w:rsidRDefault="00313B12" w:rsidP="00313B12">
            <w:pPr>
              <w:jc w:val="center"/>
              <w:rPr>
                <w:rFonts w:cs="Arial"/>
                <w:sz w:val="22"/>
                <w:szCs w:val="22"/>
                <w:lang w:val="sr-Cyrl-RS"/>
              </w:rPr>
            </w:pPr>
            <w:r w:rsidRPr="00313B12">
              <w:rPr>
                <w:rFonts w:cs="Arial"/>
                <w:sz w:val="22"/>
                <w:szCs w:val="22"/>
              </w:rPr>
              <w:t>EŠ 10 (EŠ 10/70)</w:t>
            </w:r>
          </w:p>
        </w:tc>
        <w:tc>
          <w:tcPr>
            <w:tcW w:w="1624" w:type="dxa"/>
            <w:vAlign w:val="center"/>
          </w:tcPr>
          <w:p w14:paraId="6AFAC29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31093E88"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4AB0A91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R 1/2"</w:t>
            </w:r>
          </w:p>
        </w:tc>
        <w:tc>
          <w:tcPr>
            <w:tcW w:w="1649" w:type="dxa"/>
            <w:vAlign w:val="center"/>
          </w:tcPr>
          <w:p w14:paraId="7654C933"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2DB7998C"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14EE1C68" w14:textId="77777777" w:rsidTr="00313B12">
        <w:trPr>
          <w:trHeight w:val="193"/>
        </w:trPr>
        <w:tc>
          <w:tcPr>
            <w:tcW w:w="648" w:type="dxa"/>
            <w:vAlign w:val="center"/>
          </w:tcPr>
          <w:p w14:paraId="11766730" w14:textId="70BDE091" w:rsidR="00313B12" w:rsidRPr="00313B12" w:rsidRDefault="00AA5D24" w:rsidP="00313B12">
            <w:pPr>
              <w:jc w:val="center"/>
              <w:rPr>
                <w:rFonts w:cs="Arial"/>
                <w:b/>
                <w:sz w:val="22"/>
                <w:szCs w:val="22"/>
                <w:lang w:val="sr-Cyrl-RS"/>
              </w:rPr>
            </w:pPr>
            <w:r>
              <w:rPr>
                <w:rFonts w:cs="Arial"/>
                <w:b/>
                <w:sz w:val="22"/>
                <w:szCs w:val="22"/>
                <w:lang w:val="sr-Cyrl-RS"/>
              </w:rPr>
              <w:t>69</w:t>
            </w:r>
            <w:r w:rsidR="00313B12" w:rsidRPr="00313B12">
              <w:rPr>
                <w:rFonts w:cs="Arial"/>
                <w:b/>
                <w:sz w:val="22"/>
                <w:szCs w:val="22"/>
                <w:lang w:val="sr-Cyrl-RS"/>
              </w:rPr>
              <w:t>.</w:t>
            </w:r>
          </w:p>
        </w:tc>
        <w:tc>
          <w:tcPr>
            <w:tcW w:w="1792" w:type="dxa"/>
            <w:vAlign w:val="center"/>
          </w:tcPr>
          <w:p w14:paraId="06616280" w14:textId="77777777" w:rsidR="00313B12" w:rsidRPr="00313B12" w:rsidRDefault="00313B12" w:rsidP="00313B12">
            <w:pPr>
              <w:jc w:val="center"/>
              <w:rPr>
                <w:rFonts w:cs="Arial"/>
                <w:sz w:val="22"/>
                <w:szCs w:val="22"/>
                <w:lang w:val="sr-Cyrl-RS"/>
              </w:rPr>
            </w:pPr>
            <w:r w:rsidRPr="00313B12">
              <w:rPr>
                <w:rFonts w:cs="Arial"/>
                <w:sz w:val="22"/>
                <w:szCs w:val="22"/>
              </w:rPr>
              <w:t>EŠ 11 (EŠ 10/70)</w:t>
            </w:r>
          </w:p>
        </w:tc>
        <w:tc>
          <w:tcPr>
            <w:tcW w:w="1624" w:type="dxa"/>
            <w:vAlign w:val="center"/>
          </w:tcPr>
          <w:p w14:paraId="610C759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3608A27C"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044E4D76"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4AFE563F"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1A3F997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4A47A583" w14:textId="77777777" w:rsidTr="00313B12">
        <w:trPr>
          <w:trHeight w:val="193"/>
        </w:trPr>
        <w:tc>
          <w:tcPr>
            <w:tcW w:w="648" w:type="dxa"/>
            <w:vAlign w:val="center"/>
          </w:tcPr>
          <w:p w14:paraId="0DC47689" w14:textId="6D706E70" w:rsidR="00313B12" w:rsidRPr="00313B12" w:rsidRDefault="00AA5D24" w:rsidP="00313B12">
            <w:pPr>
              <w:jc w:val="center"/>
              <w:rPr>
                <w:rFonts w:cs="Arial"/>
                <w:b/>
                <w:sz w:val="22"/>
                <w:szCs w:val="22"/>
                <w:lang w:val="sr-Cyrl-RS"/>
              </w:rPr>
            </w:pPr>
            <w:r>
              <w:rPr>
                <w:rFonts w:cs="Arial"/>
                <w:b/>
                <w:sz w:val="22"/>
                <w:szCs w:val="22"/>
                <w:lang w:val="sr-Cyrl-RS"/>
              </w:rPr>
              <w:t>70</w:t>
            </w:r>
            <w:r w:rsidR="00313B12" w:rsidRPr="00313B12">
              <w:rPr>
                <w:rFonts w:cs="Arial"/>
                <w:b/>
                <w:sz w:val="22"/>
                <w:szCs w:val="22"/>
                <w:lang w:val="sr-Cyrl-RS"/>
              </w:rPr>
              <w:t>.</w:t>
            </w:r>
          </w:p>
        </w:tc>
        <w:tc>
          <w:tcPr>
            <w:tcW w:w="1792" w:type="dxa"/>
            <w:vAlign w:val="center"/>
          </w:tcPr>
          <w:p w14:paraId="45041473" w14:textId="77777777" w:rsidR="00313B12" w:rsidRPr="00313B12" w:rsidRDefault="00313B12" w:rsidP="00313B12">
            <w:pPr>
              <w:jc w:val="center"/>
              <w:rPr>
                <w:rFonts w:cs="Arial"/>
                <w:sz w:val="22"/>
                <w:szCs w:val="22"/>
                <w:lang w:val="sr-Cyrl-RS"/>
              </w:rPr>
            </w:pPr>
            <w:r w:rsidRPr="00313B12">
              <w:rPr>
                <w:rFonts w:cs="Arial"/>
                <w:sz w:val="22"/>
                <w:szCs w:val="22"/>
              </w:rPr>
              <w:t>EŠ 21 (EŠ 5/45)</w:t>
            </w:r>
          </w:p>
        </w:tc>
        <w:tc>
          <w:tcPr>
            <w:tcW w:w="1624" w:type="dxa"/>
            <w:vAlign w:val="center"/>
          </w:tcPr>
          <w:p w14:paraId="48915FD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0C166957"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52D3E4DA"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25FF6C85"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52F2DE5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70639FFE" w14:textId="77777777" w:rsidTr="00313B12">
        <w:trPr>
          <w:trHeight w:val="193"/>
        </w:trPr>
        <w:tc>
          <w:tcPr>
            <w:tcW w:w="648" w:type="dxa"/>
            <w:vAlign w:val="center"/>
          </w:tcPr>
          <w:p w14:paraId="39A5757F" w14:textId="5E4483FE" w:rsidR="00313B12" w:rsidRPr="00313B12" w:rsidRDefault="00AA5D24" w:rsidP="00313B12">
            <w:pPr>
              <w:jc w:val="center"/>
              <w:rPr>
                <w:rFonts w:cs="Arial"/>
                <w:b/>
                <w:sz w:val="22"/>
                <w:szCs w:val="22"/>
                <w:lang w:val="sr-Cyrl-RS"/>
              </w:rPr>
            </w:pPr>
            <w:r>
              <w:rPr>
                <w:rFonts w:cs="Arial"/>
                <w:b/>
                <w:sz w:val="22"/>
                <w:szCs w:val="22"/>
                <w:lang w:val="sr-Cyrl-RS"/>
              </w:rPr>
              <w:t>71</w:t>
            </w:r>
            <w:r w:rsidR="00313B12" w:rsidRPr="00313B12">
              <w:rPr>
                <w:rFonts w:cs="Arial"/>
                <w:b/>
                <w:sz w:val="22"/>
                <w:szCs w:val="22"/>
                <w:lang w:val="sr-Cyrl-RS"/>
              </w:rPr>
              <w:t>.</w:t>
            </w:r>
          </w:p>
        </w:tc>
        <w:tc>
          <w:tcPr>
            <w:tcW w:w="1792" w:type="dxa"/>
            <w:vAlign w:val="center"/>
          </w:tcPr>
          <w:p w14:paraId="1B9959FD" w14:textId="77777777" w:rsidR="00313B12" w:rsidRPr="00313B12" w:rsidRDefault="00313B12" w:rsidP="00313B12">
            <w:pPr>
              <w:jc w:val="center"/>
              <w:rPr>
                <w:rFonts w:cs="Arial"/>
                <w:sz w:val="22"/>
                <w:szCs w:val="22"/>
                <w:lang w:val="sr-Cyrl-RS"/>
              </w:rPr>
            </w:pPr>
            <w:r w:rsidRPr="00313B12">
              <w:rPr>
                <w:rFonts w:cs="Arial"/>
                <w:sz w:val="22"/>
                <w:szCs w:val="22"/>
              </w:rPr>
              <w:t>EŠ 22 (EŠ 5/45)</w:t>
            </w:r>
          </w:p>
        </w:tc>
        <w:tc>
          <w:tcPr>
            <w:tcW w:w="1624" w:type="dxa"/>
            <w:vAlign w:val="center"/>
          </w:tcPr>
          <w:p w14:paraId="651DF20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48DA3248"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75C7E226"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103BBE86"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5F08D1C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65D5D52E" w14:textId="77777777" w:rsidTr="00313B12">
        <w:trPr>
          <w:trHeight w:val="193"/>
        </w:trPr>
        <w:tc>
          <w:tcPr>
            <w:tcW w:w="648" w:type="dxa"/>
            <w:vAlign w:val="center"/>
          </w:tcPr>
          <w:p w14:paraId="38FDCD08" w14:textId="6576F189" w:rsidR="00313B12" w:rsidRPr="00313B12" w:rsidRDefault="00AA5D24" w:rsidP="00313B12">
            <w:pPr>
              <w:jc w:val="center"/>
              <w:rPr>
                <w:rFonts w:cs="Arial"/>
                <w:b/>
                <w:sz w:val="22"/>
                <w:szCs w:val="22"/>
                <w:lang w:val="sr-Cyrl-RS"/>
              </w:rPr>
            </w:pPr>
            <w:r>
              <w:rPr>
                <w:rFonts w:cs="Arial"/>
                <w:b/>
                <w:sz w:val="22"/>
                <w:szCs w:val="22"/>
                <w:lang w:val="sr-Cyrl-RS"/>
              </w:rPr>
              <w:t>72</w:t>
            </w:r>
            <w:r w:rsidR="00313B12" w:rsidRPr="00313B12">
              <w:rPr>
                <w:rFonts w:cs="Arial"/>
                <w:b/>
                <w:sz w:val="22"/>
                <w:szCs w:val="22"/>
                <w:lang w:val="sr-Cyrl-RS"/>
              </w:rPr>
              <w:t>.</w:t>
            </w:r>
          </w:p>
        </w:tc>
        <w:tc>
          <w:tcPr>
            <w:tcW w:w="1792" w:type="dxa"/>
            <w:vAlign w:val="center"/>
          </w:tcPr>
          <w:p w14:paraId="7BAF8C30" w14:textId="77777777" w:rsidR="00313B12" w:rsidRPr="00313B12" w:rsidRDefault="00313B12" w:rsidP="00313B12">
            <w:pPr>
              <w:jc w:val="center"/>
              <w:rPr>
                <w:rFonts w:cs="Arial"/>
                <w:sz w:val="22"/>
                <w:szCs w:val="22"/>
                <w:lang w:val="sr-Cyrl-RS"/>
              </w:rPr>
            </w:pPr>
            <w:r w:rsidRPr="00313B12">
              <w:rPr>
                <w:rFonts w:cs="Arial"/>
                <w:sz w:val="22"/>
                <w:szCs w:val="22"/>
              </w:rPr>
              <w:t>EŠ 23 (EŠ 5/45)</w:t>
            </w:r>
          </w:p>
        </w:tc>
        <w:tc>
          <w:tcPr>
            <w:tcW w:w="1624" w:type="dxa"/>
            <w:vAlign w:val="center"/>
          </w:tcPr>
          <w:p w14:paraId="18A1F6F0"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188B2570"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2D2801C5"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72D8B25D"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7E3F84C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2E4E5F98" w14:textId="77777777" w:rsidTr="00313B12">
        <w:trPr>
          <w:trHeight w:val="193"/>
        </w:trPr>
        <w:tc>
          <w:tcPr>
            <w:tcW w:w="648" w:type="dxa"/>
            <w:vAlign w:val="center"/>
          </w:tcPr>
          <w:p w14:paraId="57602E89" w14:textId="36536D51" w:rsidR="00313B12" w:rsidRPr="00313B12" w:rsidRDefault="00AA5D24" w:rsidP="00313B12">
            <w:pPr>
              <w:jc w:val="center"/>
              <w:rPr>
                <w:rFonts w:cs="Arial"/>
                <w:b/>
                <w:sz w:val="22"/>
                <w:szCs w:val="22"/>
                <w:lang w:val="sr-Cyrl-RS"/>
              </w:rPr>
            </w:pPr>
            <w:r>
              <w:rPr>
                <w:rFonts w:cs="Arial"/>
                <w:b/>
                <w:sz w:val="22"/>
                <w:szCs w:val="22"/>
                <w:lang w:val="sr-Cyrl-RS"/>
              </w:rPr>
              <w:t>73</w:t>
            </w:r>
            <w:r w:rsidR="00313B12" w:rsidRPr="00313B12">
              <w:rPr>
                <w:rFonts w:cs="Arial"/>
                <w:b/>
                <w:sz w:val="22"/>
                <w:szCs w:val="22"/>
                <w:lang w:val="sr-Cyrl-RS"/>
              </w:rPr>
              <w:t>.</w:t>
            </w:r>
          </w:p>
        </w:tc>
        <w:tc>
          <w:tcPr>
            <w:tcW w:w="1792" w:type="dxa"/>
            <w:vAlign w:val="center"/>
          </w:tcPr>
          <w:p w14:paraId="1FE61C08" w14:textId="77777777" w:rsidR="00313B12" w:rsidRPr="00313B12" w:rsidRDefault="00313B12" w:rsidP="00313B12">
            <w:pPr>
              <w:jc w:val="center"/>
              <w:rPr>
                <w:rFonts w:cs="Arial"/>
                <w:sz w:val="22"/>
                <w:szCs w:val="22"/>
                <w:lang w:val="sr-Latn-RS"/>
              </w:rPr>
            </w:pPr>
            <w:r w:rsidRPr="00313B12">
              <w:rPr>
                <w:rFonts w:cs="Arial"/>
                <w:sz w:val="22"/>
                <w:szCs w:val="22"/>
              </w:rPr>
              <w:t>EŠ 27 (EŠ 6/45)</w:t>
            </w:r>
          </w:p>
        </w:tc>
        <w:tc>
          <w:tcPr>
            <w:tcW w:w="1624" w:type="dxa"/>
            <w:vAlign w:val="center"/>
          </w:tcPr>
          <w:p w14:paraId="59CE25B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5489A9E8"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40480D9C"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273EFBD4"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364FCBE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EEC8623" w14:textId="77777777" w:rsidTr="00313B12">
        <w:trPr>
          <w:trHeight w:val="193"/>
        </w:trPr>
        <w:tc>
          <w:tcPr>
            <w:tcW w:w="648" w:type="dxa"/>
            <w:vAlign w:val="center"/>
          </w:tcPr>
          <w:p w14:paraId="0FB61BAB" w14:textId="38093F07" w:rsidR="00313B12" w:rsidRPr="00313B12" w:rsidRDefault="00AA5D24" w:rsidP="00313B12">
            <w:pPr>
              <w:jc w:val="center"/>
              <w:rPr>
                <w:rFonts w:cs="Arial"/>
                <w:b/>
                <w:sz w:val="22"/>
                <w:szCs w:val="22"/>
                <w:lang w:val="sr-Latn-RS"/>
              </w:rPr>
            </w:pPr>
            <w:r>
              <w:rPr>
                <w:rFonts w:cs="Arial"/>
                <w:b/>
                <w:sz w:val="22"/>
                <w:szCs w:val="22"/>
                <w:lang w:val="sr-Latn-RS"/>
              </w:rPr>
              <w:t>74</w:t>
            </w:r>
            <w:r w:rsidR="00313B12" w:rsidRPr="00313B12">
              <w:rPr>
                <w:rFonts w:cs="Arial"/>
                <w:b/>
                <w:sz w:val="22"/>
                <w:szCs w:val="22"/>
                <w:lang w:val="sr-Latn-RS"/>
              </w:rPr>
              <w:t>.</w:t>
            </w:r>
          </w:p>
        </w:tc>
        <w:tc>
          <w:tcPr>
            <w:tcW w:w="1792" w:type="dxa"/>
            <w:vAlign w:val="center"/>
          </w:tcPr>
          <w:p w14:paraId="5850339B" w14:textId="77777777" w:rsidR="00313B12" w:rsidRPr="00313B12" w:rsidRDefault="00313B12" w:rsidP="00313B12">
            <w:pPr>
              <w:jc w:val="center"/>
              <w:rPr>
                <w:rFonts w:cs="Arial"/>
                <w:sz w:val="22"/>
                <w:szCs w:val="22"/>
                <w:lang w:val="sr-Cyrl-RS"/>
              </w:rPr>
            </w:pPr>
            <w:r w:rsidRPr="00313B12">
              <w:rPr>
                <w:rFonts w:cs="Arial"/>
                <w:sz w:val="22"/>
                <w:szCs w:val="22"/>
              </w:rPr>
              <w:t>EŠ 31 (EŠ 6/45)</w:t>
            </w:r>
          </w:p>
        </w:tc>
        <w:tc>
          <w:tcPr>
            <w:tcW w:w="1624" w:type="dxa"/>
            <w:vAlign w:val="center"/>
          </w:tcPr>
          <w:p w14:paraId="17D89BE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6BE1912E" w14:textId="77777777" w:rsidR="00313B12" w:rsidRPr="00313B12" w:rsidRDefault="00313B12" w:rsidP="00313B12">
            <w:pPr>
              <w:jc w:val="center"/>
              <w:rPr>
                <w:rFonts w:eastAsia="Calibri" w:cs="Arial"/>
                <w:sz w:val="22"/>
                <w:szCs w:val="22"/>
                <w:lang w:val="sr-Latn-RS"/>
              </w:rPr>
            </w:pPr>
            <w:r w:rsidRPr="00313B12">
              <w:rPr>
                <w:rFonts w:cs="Arial"/>
                <w:sz w:val="22"/>
                <w:szCs w:val="22"/>
              </w:rPr>
              <w:t>Манометар</w:t>
            </w:r>
          </w:p>
        </w:tc>
        <w:tc>
          <w:tcPr>
            <w:tcW w:w="1503" w:type="dxa"/>
            <w:vAlign w:val="center"/>
          </w:tcPr>
          <w:p w14:paraId="478B8E9E"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4FEB1572" w14:textId="77777777" w:rsidR="00313B12" w:rsidRPr="00313B12" w:rsidRDefault="00313B12" w:rsidP="00313B12">
            <w:pPr>
              <w:jc w:val="center"/>
              <w:rPr>
                <w:rFonts w:eastAsia="Calibri" w:cs="Arial"/>
                <w:sz w:val="22"/>
                <w:szCs w:val="22"/>
                <w:lang w:val="sr-Cyrl-RS"/>
              </w:rPr>
            </w:pPr>
            <w:r w:rsidRPr="00313B12">
              <w:rPr>
                <w:rFonts w:cs="Arial"/>
                <w:sz w:val="22"/>
                <w:szCs w:val="22"/>
              </w:rPr>
              <w:t>0-16 bari или 0-25 bari</w:t>
            </w:r>
          </w:p>
        </w:tc>
        <w:tc>
          <w:tcPr>
            <w:tcW w:w="1134" w:type="dxa"/>
            <w:vAlign w:val="center"/>
          </w:tcPr>
          <w:p w14:paraId="08A28C4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1</w:t>
            </w:r>
          </w:p>
        </w:tc>
      </w:tr>
      <w:tr w:rsidR="00313B12" w:rsidRPr="00313B12" w14:paraId="5E7B576B" w14:textId="77777777" w:rsidTr="00313B12">
        <w:trPr>
          <w:trHeight w:val="193"/>
        </w:trPr>
        <w:tc>
          <w:tcPr>
            <w:tcW w:w="648" w:type="dxa"/>
            <w:vAlign w:val="center"/>
          </w:tcPr>
          <w:p w14:paraId="32E2E0B4" w14:textId="4FE40ADF" w:rsidR="00313B12" w:rsidRPr="00313B12" w:rsidRDefault="00AA5D24" w:rsidP="00313B12">
            <w:pPr>
              <w:jc w:val="center"/>
              <w:rPr>
                <w:rFonts w:cs="Arial"/>
                <w:b/>
                <w:sz w:val="22"/>
                <w:szCs w:val="22"/>
                <w:lang w:val="sr-Latn-RS"/>
              </w:rPr>
            </w:pPr>
            <w:r>
              <w:rPr>
                <w:rFonts w:cs="Arial"/>
                <w:b/>
                <w:sz w:val="22"/>
                <w:szCs w:val="22"/>
                <w:lang w:val="sr-Latn-RS"/>
              </w:rPr>
              <w:t>75</w:t>
            </w:r>
            <w:r w:rsidR="00313B12" w:rsidRPr="00313B12">
              <w:rPr>
                <w:rFonts w:cs="Arial"/>
                <w:b/>
                <w:sz w:val="22"/>
                <w:szCs w:val="22"/>
                <w:lang w:val="sr-Latn-RS"/>
              </w:rPr>
              <w:t>.</w:t>
            </w:r>
          </w:p>
        </w:tc>
        <w:tc>
          <w:tcPr>
            <w:tcW w:w="1792" w:type="dxa"/>
            <w:vAlign w:val="center"/>
          </w:tcPr>
          <w:p w14:paraId="44D33A20" w14:textId="77777777" w:rsidR="00313B12" w:rsidRPr="00313B12" w:rsidRDefault="00313B12" w:rsidP="00313B12">
            <w:pPr>
              <w:jc w:val="center"/>
              <w:rPr>
                <w:rFonts w:cs="Arial"/>
                <w:sz w:val="22"/>
                <w:szCs w:val="22"/>
                <w:lang w:val="sr-Cyrl-RS"/>
              </w:rPr>
            </w:pPr>
            <w:r w:rsidRPr="00313B12">
              <w:rPr>
                <w:rFonts w:cs="Arial"/>
                <w:sz w:val="22"/>
                <w:szCs w:val="22"/>
                <w:lang w:val="sr-Cyrl-RS"/>
              </w:rPr>
              <w:t>Радионице</w:t>
            </w:r>
          </w:p>
        </w:tc>
        <w:tc>
          <w:tcPr>
            <w:tcW w:w="1624" w:type="dxa"/>
            <w:vAlign w:val="center"/>
          </w:tcPr>
          <w:p w14:paraId="7669A43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4DCD6323" w14:textId="77777777" w:rsidR="00313B12" w:rsidRPr="00313B12" w:rsidRDefault="00313B12" w:rsidP="00313B12">
            <w:pPr>
              <w:jc w:val="center"/>
              <w:rPr>
                <w:rFonts w:eastAsia="Calibri" w:cs="Arial"/>
                <w:sz w:val="22"/>
                <w:szCs w:val="22"/>
                <w:lang w:val="sr-Cyrl-RS"/>
              </w:rPr>
            </w:pPr>
            <w:r w:rsidRPr="00313B12">
              <w:rPr>
                <w:rFonts w:cs="Arial"/>
                <w:sz w:val="22"/>
                <w:szCs w:val="22"/>
              </w:rPr>
              <w:t>Манометар</w:t>
            </w:r>
          </w:p>
        </w:tc>
        <w:tc>
          <w:tcPr>
            <w:tcW w:w="1503" w:type="dxa"/>
            <w:vAlign w:val="center"/>
          </w:tcPr>
          <w:p w14:paraId="5B61267B" w14:textId="77777777" w:rsidR="00313B12" w:rsidRPr="00313B12" w:rsidRDefault="00313B12" w:rsidP="00313B12">
            <w:pPr>
              <w:jc w:val="center"/>
              <w:rPr>
                <w:rFonts w:eastAsia="Calibri" w:cs="Arial"/>
                <w:sz w:val="22"/>
                <w:szCs w:val="22"/>
                <w:lang w:val="sr-Cyrl-RS"/>
              </w:rPr>
            </w:pPr>
          </w:p>
        </w:tc>
        <w:tc>
          <w:tcPr>
            <w:tcW w:w="1649" w:type="dxa"/>
            <w:vAlign w:val="center"/>
          </w:tcPr>
          <w:p w14:paraId="390E24AF" w14:textId="77777777" w:rsidR="00313B12" w:rsidRPr="00313B12" w:rsidRDefault="00313B12" w:rsidP="00313B12">
            <w:pPr>
              <w:jc w:val="center"/>
              <w:rPr>
                <w:rFonts w:eastAsia="Calibri" w:cs="Arial"/>
                <w:sz w:val="22"/>
                <w:szCs w:val="22"/>
                <w:lang w:val="sr-Cyrl-RS"/>
              </w:rPr>
            </w:pPr>
            <w:r w:rsidRPr="00313B12">
              <w:rPr>
                <w:rFonts w:cs="Arial"/>
                <w:sz w:val="22"/>
                <w:szCs w:val="22"/>
              </w:rPr>
              <w:t>0-1</w:t>
            </w:r>
            <w:r w:rsidRPr="00313B12">
              <w:rPr>
                <w:rFonts w:cs="Arial"/>
                <w:sz w:val="22"/>
                <w:szCs w:val="22"/>
                <w:lang w:val="sr-Cyrl-RS"/>
              </w:rPr>
              <w:t>5</w:t>
            </w:r>
            <w:r w:rsidRPr="00313B12">
              <w:rPr>
                <w:rFonts w:cs="Arial"/>
                <w:sz w:val="22"/>
                <w:szCs w:val="22"/>
              </w:rPr>
              <w:t xml:space="preserve"> bari </w:t>
            </w:r>
            <w:r w:rsidRPr="00313B12">
              <w:rPr>
                <w:rFonts w:cs="Arial"/>
                <w:sz w:val="22"/>
                <w:szCs w:val="22"/>
                <w:lang w:val="sr-Cyrl-RS"/>
              </w:rPr>
              <w:t>класа 0,5</w:t>
            </w:r>
          </w:p>
        </w:tc>
        <w:tc>
          <w:tcPr>
            <w:tcW w:w="1134" w:type="dxa"/>
            <w:vAlign w:val="center"/>
          </w:tcPr>
          <w:p w14:paraId="6EA22BE8"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3</w:t>
            </w:r>
          </w:p>
        </w:tc>
      </w:tr>
      <w:tr w:rsidR="00313B12" w:rsidRPr="00313B12" w14:paraId="68695C93" w14:textId="77777777" w:rsidTr="00AA5D24">
        <w:trPr>
          <w:trHeight w:val="193"/>
        </w:trPr>
        <w:tc>
          <w:tcPr>
            <w:tcW w:w="10173" w:type="dxa"/>
            <w:gridSpan w:val="7"/>
            <w:shd w:val="clear" w:color="auto" w:fill="D9D9D9" w:themeFill="background1" w:themeFillShade="D9"/>
            <w:vAlign w:val="center"/>
          </w:tcPr>
          <w:p w14:paraId="3CD592B1" w14:textId="77777777" w:rsidR="00313B12" w:rsidRPr="00313B12" w:rsidRDefault="00313B12" w:rsidP="00313B12">
            <w:pPr>
              <w:jc w:val="center"/>
              <w:rPr>
                <w:rFonts w:eastAsia="Calibri" w:cs="Arial"/>
                <w:sz w:val="22"/>
                <w:szCs w:val="22"/>
                <w:lang w:val="sr-Cyrl-RS"/>
              </w:rPr>
            </w:pPr>
            <w:r w:rsidRPr="00313B12">
              <w:rPr>
                <w:rFonts w:eastAsia="Calibri" w:cs="Arial"/>
                <w:b/>
                <w:sz w:val="22"/>
                <w:szCs w:val="22"/>
                <w:lang w:val="sr-Cyrl-RS"/>
              </w:rPr>
              <w:t>КОТЛАРНИЦЕ ПОЉА „Б“ И ПОЉА „Д“</w:t>
            </w:r>
          </w:p>
        </w:tc>
      </w:tr>
      <w:tr w:rsidR="00313B12" w:rsidRPr="00313B12" w14:paraId="12BA6BA9" w14:textId="77777777" w:rsidTr="00313B12">
        <w:trPr>
          <w:trHeight w:val="193"/>
        </w:trPr>
        <w:tc>
          <w:tcPr>
            <w:tcW w:w="648" w:type="dxa"/>
            <w:vAlign w:val="center"/>
          </w:tcPr>
          <w:p w14:paraId="2D117029" w14:textId="66BE1121" w:rsidR="00313B12" w:rsidRPr="00313B12" w:rsidRDefault="00AA5D24" w:rsidP="00313B12">
            <w:pPr>
              <w:jc w:val="center"/>
              <w:rPr>
                <w:rFonts w:cs="Arial"/>
                <w:b/>
                <w:sz w:val="22"/>
                <w:szCs w:val="22"/>
                <w:lang w:val="sr-Latn-RS"/>
              </w:rPr>
            </w:pPr>
            <w:r>
              <w:rPr>
                <w:rFonts w:cs="Arial"/>
                <w:b/>
                <w:sz w:val="22"/>
                <w:szCs w:val="22"/>
                <w:lang w:val="sr-Latn-RS"/>
              </w:rPr>
              <w:t>76</w:t>
            </w:r>
            <w:r w:rsidR="00313B12" w:rsidRPr="00313B12">
              <w:rPr>
                <w:rFonts w:cs="Arial"/>
                <w:b/>
                <w:sz w:val="22"/>
                <w:szCs w:val="22"/>
                <w:lang w:val="sr-Latn-RS"/>
              </w:rPr>
              <w:t>.</w:t>
            </w:r>
          </w:p>
        </w:tc>
        <w:tc>
          <w:tcPr>
            <w:tcW w:w="1792" w:type="dxa"/>
            <w:vAlign w:val="center"/>
          </w:tcPr>
          <w:p w14:paraId="110898EF" w14:textId="77777777" w:rsidR="00313B12" w:rsidRPr="00313B12" w:rsidRDefault="00313B12" w:rsidP="00313B12">
            <w:pPr>
              <w:jc w:val="center"/>
              <w:rPr>
                <w:rFonts w:cs="Arial"/>
                <w:sz w:val="22"/>
                <w:szCs w:val="22"/>
                <w:lang w:val="sr-Cyrl-RS"/>
              </w:rPr>
            </w:pPr>
            <w:r w:rsidRPr="00313B12">
              <w:rPr>
                <w:rFonts w:cs="Arial"/>
                <w:sz w:val="22"/>
                <w:szCs w:val="22"/>
                <w:lang w:val="sr-Cyrl-RS"/>
              </w:rPr>
              <w:t>Котларнице</w:t>
            </w:r>
          </w:p>
        </w:tc>
        <w:tc>
          <w:tcPr>
            <w:tcW w:w="1624" w:type="dxa"/>
            <w:vAlign w:val="center"/>
          </w:tcPr>
          <w:p w14:paraId="11DFB99B"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4EE02C4D" w14:textId="77777777" w:rsidR="00313B12" w:rsidRPr="00313B12" w:rsidRDefault="00313B12" w:rsidP="00313B12">
            <w:pPr>
              <w:jc w:val="center"/>
              <w:rPr>
                <w:rFonts w:eastAsia="Calibri" w:cs="Arial"/>
                <w:sz w:val="22"/>
                <w:szCs w:val="22"/>
                <w:lang w:val="sr-Cyrl-RS"/>
              </w:rPr>
            </w:pPr>
            <w:r w:rsidRPr="00313B12">
              <w:rPr>
                <w:rFonts w:cs="Arial"/>
                <w:sz w:val="22"/>
                <w:szCs w:val="22"/>
                <w:lang w:val="sr-Cyrl-RS"/>
              </w:rPr>
              <w:t>Манометар Ø100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09105A45"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5363C9CE"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Опсег 0-6 bara</w:t>
            </w:r>
          </w:p>
        </w:tc>
        <w:tc>
          <w:tcPr>
            <w:tcW w:w="1134" w:type="dxa"/>
            <w:vAlign w:val="center"/>
          </w:tcPr>
          <w:p w14:paraId="3641BB4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35</w:t>
            </w:r>
          </w:p>
        </w:tc>
      </w:tr>
      <w:tr w:rsidR="00313B12" w:rsidRPr="00313B12" w14:paraId="268C1AF0" w14:textId="77777777" w:rsidTr="00313B12">
        <w:trPr>
          <w:trHeight w:val="193"/>
        </w:trPr>
        <w:tc>
          <w:tcPr>
            <w:tcW w:w="648" w:type="dxa"/>
            <w:vAlign w:val="center"/>
          </w:tcPr>
          <w:p w14:paraId="14C0F635" w14:textId="45144614" w:rsidR="00313B12" w:rsidRPr="00313B12" w:rsidRDefault="00AA5D24" w:rsidP="00313B12">
            <w:pPr>
              <w:jc w:val="center"/>
              <w:rPr>
                <w:rFonts w:cs="Arial"/>
                <w:b/>
                <w:sz w:val="22"/>
                <w:szCs w:val="22"/>
                <w:lang w:val="sr-Latn-RS"/>
              </w:rPr>
            </w:pPr>
            <w:r>
              <w:rPr>
                <w:rFonts w:cs="Arial"/>
                <w:b/>
                <w:sz w:val="22"/>
                <w:szCs w:val="22"/>
                <w:lang w:val="sr-Latn-RS"/>
              </w:rPr>
              <w:t>77</w:t>
            </w:r>
            <w:r w:rsidR="00313B12" w:rsidRPr="00313B12">
              <w:rPr>
                <w:rFonts w:cs="Arial"/>
                <w:b/>
                <w:sz w:val="22"/>
                <w:szCs w:val="22"/>
                <w:lang w:val="sr-Latn-RS"/>
              </w:rPr>
              <w:t>.</w:t>
            </w:r>
          </w:p>
        </w:tc>
        <w:tc>
          <w:tcPr>
            <w:tcW w:w="1792" w:type="dxa"/>
            <w:vAlign w:val="center"/>
          </w:tcPr>
          <w:p w14:paraId="49B2117E" w14:textId="77777777" w:rsidR="00313B12" w:rsidRPr="00313B12" w:rsidRDefault="00313B12" w:rsidP="00313B12">
            <w:pPr>
              <w:jc w:val="center"/>
              <w:rPr>
                <w:rFonts w:cs="Arial"/>
                <w:sz w:val="22"/>
                <w:szCs w:val="22"/>
                <w:lang w:val="sr-Cyrl-RS"/>
              </w:rPr>
            </w:pPr>
            <w:r w:rsidRPr="00313B12">
              <w:rPr>
                <w:rFonts w:cs="Arial"/>
                <w:sz w:val="22"/>
                <w:szCs w:val="22"/>
                <w:lang w:val="sr-Cyrl-RS"/>
              </w:rPr>
              <w:t>Котларнице</w:t>
            </w:r>
          </w:p>
        </w:tc>
        <w:tc>
          <w:tcPr>
            <w:tcW w:w="1624" w:type="dxa"/>
            <w:vAlign w:val="center"/>
          </w:tcPr>
          <w:p w14:paraId="4F55D82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2B513D29" w14:textId="77777777" w:rsidR="00313B12" w:rsidRPr="00313B12" w:rsidRDefault="00313B12" w:rsidP="00313B12">
            <w:pPr>
              <w:jc w:val="center"/>
              <w:rPr>
                <w:rFonts w:eastAsia="Calibri" w:cs="Arial"/>
                <w:sz w:val="22"/>
                <w:szCs w:val="22"/>
                <w:lang w:val="sr-Cyrl-RS"/>
              </w:rPr>
            </w:pPr>
            <w:r w:rsidRPr="00313B12">
              <w:rPr>
                <w:rFonts w:cs="Arial"/>
                <w:sz w:val="22"/>
                <w:szCs w:val="22"/>
                <w:lang w:val="sr-Cyrl-RS"/>
              </w:rPr>
              <w:t>Манометар Ø160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66A41932"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4067820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Опсег 0-16 bara</w:t>
            </w:r>
          </w:p>
        </w:tc>
        <w:tc>
          <w:tcPr>
            <w:tcW w:w="1134" w:type="dxa"/>
            <w:vAlign w:val="center"/>
          </w:tcPr>
          <w:p w14:paraId="5DF54CB1"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9</w:t>
            </w:r>
          </w:p>
        </w:tc>
      </w:tr>
      <w:tr w:rsidR="00313B12" w:rsidRPr="00313B12" w14:paraId="6A7BA60C" w14:textId="77777777" w:rsidTr="00313B12">
        <w:trPr>
          <w:trHeight w:val="193"/>
        </w:trPr>
        <w:tc>
          <w:tcPr>
            <w:tcW w:w="648" w:type="dxa"/>
            <w:vAlign w:val="center"/>
          </w:tcPr>
          <w:p w14:paraId="67F22D98" w14:textId="3A1D1769" w:rsidR="00313B12" w:rsidRPr="00313B12" w:rsidRDefault="00AA5D24" w:rsidP="00313B12">
            <w:pPr>
              <w:jc w:val="center"/>
              <w:rPr>
                <w:rFonts w:cs="Arial"/>
                <w:b/>
                <w:sz w:val="22"/>
                <w:szCs w:val="22"/>
                <w:lang w:val="sr-Latn-RS"/>
              </w:rPr>
            </w:pPr>
            <w:r>
              <w:rPr>
                <w:rFonts w:cs="Arial"/>
                <w:b/>
                <w:sz w:val="22"/>
                <w:szCs w:val="22"/>
                <w:lang w:val="sr-Latn-RS"/>
              </w:rPr>
              <w:t>78</w:t>
            </w:r>
            <w:r w:rsidR="00313B12" w:rsidRPr="00313B12">
              <w:rPr>
                <w:rFonts w:cs="Arial"/>
                <w:b/>
                <w:sz w:val="22"/>
                <w:szCs w:val="22"/>
                <w:lang w:val="sr-Latn-RS"/>
              </w:rPr>
              <w:t>.</w:t>
            </w:r>
          </w:p>
        </w:tc>
        <w:tc>
          <w:tcPr>
            <w:tcW w:w="1792" w:type="dxa"/>
            <w:vAlign w:val="center"/>
          </w:tcPr>
          <w:p w14:paraId="50CC1A34" w14:textId="77777777" w:rsidR="00313B12" w:rsidRPr="00313B12" w:rsidRDefault="00313B12" w:rsidP="00313B12">
            <w:pPr>
              <w:jc w:val="center"/>
              <w:rPr>
                <w:rFonts w:cs="Arial"/>
                <w:sz w:val="22"/>
                <w:szCs w:val="22"/>
                <w:lang w:val="sr-Cyrl-RS"/>
              </w:rPr>
            </w:pPr>
            <w:r w:rsidRPr="00313B12">
              <w:rPr>
                <w:rFonts w:cs="Arial"/>
                <w:sz w:val="22"/>
                <w:szCs w:val="22"/>
                <w:lang w:val="sr-Cyrl-RS"/>
              </w:rPr>
              <w:t>Котларнице</w:t>
            </w:r>
          </w:p>
        </w:tc>
        <w:tc>
          <w:tcPr>
            <w:tcW w:w="1624" w:type="dxa"/>
            <w:vAlign w:val="center"/>
          </w:tcPr>
          <w:p w14:paraId="41160BA4"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05C968C0" w14:textId="77777777" w:rsidR="00313B12" w:rsidRPr="00313B12" w:rsidRDefault="00313B12" w:rsidP="00313B12">
            <w:pPr>
              <w:jc w:val="center"/>
              <w:rPr>
                <w:rFonts w:eastAsia="Calibri" w:cs="Arial"/>
                <w:sz w:val="22"/>
                <w:szCs w:val="22"/>
                <w:lang w:val="sr-Cyrl-RS"/>
              </w:rPr>
            </w:pPr>
            <w:r w:rsidRPr="00313B12">
              <w:rPr>
                <w:rFonts w:cs="Arial"/>
                <w:sz w:val="22"/>
                <w:szCs w:val="22"/>
                <w:lang w:val="sr-Cyrl-RS"/>
              </w:rPr>
              <w:t>Манометар Ø160</w:t>
            </w:r>
          </w:p>
        </w:tc>
        <w:tc>
          <w:tcPr>
            <w:tcW w:w="1503" w:type="dxa"/>
            <w:tcBorders>
              <w:top w:val="nil"/>
              <w:left w:val="single" w:sz="4" w:space="0" w:color="auto"/>
              <w:bottom w:val="single" w:sz="4" w:space="0" w:color="auto"/>
              <w:right w:val="single" w:sz="4" w:space="0" w:color="auto"/>
            </w:tcBorders>
            <w:shd w:val="clear" w:color="auto" w:fill="auto"/>
            <w:vAlign w:val="center"/>
          </w:tcPr>
          <w:p w14:paraId="1AC43CE2"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7560673D"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Опсег 0-25 bara</w:t>
            </w:r>
          </w:p>
        </w:tc>
        <w:tc>
          <w:tcPr>
            <w:tcW w:w="1134" w:type="dxa"/>
            <w:vAlign w:val="center"/>
          </w:tcPr>
          <w:p w14:paraId="0E6597C2"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2</w:t>
            </w:r>
          </w:p>
        </w:tc>
      </w:tr>
      <w:tr w:rsidR="00313B12" w:rsidRPr="00313B12" w14:paraId="32663855" w14:textId="77777777" w:rsidTr="00313B12">
        <w:trPr>
          <w:trHeight w:val="193"/>
        </w:trPr>
        <w:tc>
          <w:tcPr>
            <w:tcW w:w="648" w:type="dxa"/>
            <w:vAlign w:val="center"/>
          </w:tcPr>
          <w:p w14:paraId="249DF985" w14:textId="756B11E4" w:rsidR="00313B12" w:rsidRPr="00313B12" w:rsidRDefault="00AA5D24" w:rsidP="00313B12">
            <w:pPr>
              <w:jc w:val="center"/>
              <w:rPr>
                <w:rFonts w:cs="Arial"/>
                <w:b/>
                <w:sz w:val="22"/>
                <w:szCs w:val="22"/>
                <w:lang w:val="sr-Latn-RS"/>
              </w:rPr>
            </w:pPr>
            <w:r>
              <w:rPr>
                <w:rFonts w:cs="Arial"/>
                <w:b/>
                <w:sz w:val="22"/>
                <w:szCs w:val="22"/>
                <w:lang w:val="sr-Latn-RS"/>
              </w:rPr>
              <w:t>79</w:t>
            </w:r>
            <w:r w:rsidR="00313B12" w:rsidRPr="00313B12">
              <w:rPr>
                <w:rFonts w:cs="Arial"/>
                <w:b/>
                <w:sz w:val="22"/>
                <w:szCs w:val="22"/>
                <w:lang w:val="sr-Latn-RS"/>
              </w:rPr>
              <w:t>.</w:t>
            </w:r>
          </w:p>
        </w:tc>
        <w:tc>
          <w:tcPr>
            <w:tcW w:w="1792" w:type="dxa"/>
            <w:vAlign w:val="center"/>
          </w:tcPr>
          <w:p w14:paraId="5B7A3104" w14:textId="77777777" w:rsidR="00313B12" w:rsidRPr="00313B12" w:rsidRDefault="00313B12" w:rsidP="00313B12">
            <w:pPr>
              <w:jc w:val="center"/>
              <w:rPr>
                <w:rFonts w:cs="Arial"/>
                <w:sz w:val="22"/>
                <w:szCs w:val="22"/>
                <w:lang w:val="sr-Cyrl-RS"/>
              </w:rPr>
            </w:pPr>
            <w:r w:rsidRPr="00313B12">
              <w:rPr>
                <w:rFonts w:cs="Arial"/>
                <w:sz w:val="22"/>
                <w:szCs w:val="22"/>
                <w:lang w:val="sr-Cyrl-RS"/>
              </w:rPr>
              <w:t>Котларнице</w:t>
            </w:r>
          </w:p>
        </w:tc>
        <w:tc>
          <w:tcPr>
            <w:tcW w:w="1624" w:type="dxa"/>
            <w:vAlign w:val="center"/>
          </w:tcPr>
          <w:p w14:paraId="79B74E27"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083E16FF" w14:textId="77777777" w:rsidR="00313B12" w:rsidRPr="00313B12" w:rsidRDefault="00313B12" w:rsidP="00313B12">
            <w:pPr>
              <w:jc w:val="center"/>
              <w:rPr>
                <w:rFonts w:eastAsia="Calibri" w:cs="Arial"/>
                <w:sz w:val="22"/>
                <w:szCs w:val="22"/>
                <w:lang w:val="sr-Cyrl-RS"/>
              </w:rPr>
            </w:pPr>
            <w:r w:rsidRPr="00313B12">
              <w:rPr>
                <w:rFonts w:cs="Arial"/>
                <w:sz w:val="22"/>
                <w:szCs w:val="22"/>
                <w:lang w:val="sr-Cyrl-RS"/>
              </w:rPr>
              <w:t>Термометар ЕК</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14:paraId="5104EC9C"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44F5EA73" w14:textId="77777777" w:rsidR="00313B12" w:rsidRPr="00313B12" w:rsidRDefault="00313B12" w:rsidP="00313B12">
            <w:pPr>
              <w:jc w:val="center"/>
              <w:rPr>
                <w:rFonts w:eastAsia="Calibri" w:cs="Arial"/>
                <w:sz w:val="22"/>
                <w:szCs w:val="22"/>
              </w:rPr>
            </w:pPr>
            <w:r w:rsidRPr="00313B12">
              <w:rPr>
                <w:rFonts w:eastAsia="Calibri" w:cs="Arial"/>
                <w:sz w:val="22"/>
                <w:szCs w:val="22"/>
                <w:lang w:val="sr-Cyrl-RS"/>
              </w:rPr>
              <w:t>Опсег 0-200º</w:t>
            </w:r>
            <w:r w:rsidRPr="00313B12">
              <w:rPr>
                <w:rFonts w:eastAsia="Calibri" w:cs="Arial"/>
                <w:sz w:val="22"/>
                <w:szCs w:val="22"/>
              </w:rPr>
              <w:t>C</w:t>
            </w:r>
          </w:p>
        </w:tc>
        <w:tc>
          <w:tcPr>
            <w:tcW w:w="1134" w:type="dxa"/>
            <w:vAlign w:val="center"/>
          </w:tcPr>
          <w:p w14:paraId="29300616"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9</w:t>
            </w:r>
          </w:p>
        </w:tc>
      </w:tr>
      <w:tr w:rsidR="00313B12" w:rsidRPr="00313B12" w14:paraId="7A068551" w14:textId="77777777" w:rsidTr="00313B12">
        <w:trPr>
          <w:trHeight w:val="193"/>
        </w:trPr>
        <w:tc>
          <w:tcPr>
            <w:tcW w:w="648" w:type="dxa"/>
            <w:vAlign w:val="center"/>
          </w:tcPr>
          <w:p w14:paraId="168BF384" w14:textId="64671CB9" w:rsidR="00313B12" w:rsidRPr="00313B12" w:rsidRDefault="00AA5D24" w:rsidP="00313B12">
            <w:pPr>
              <w:jc w:val="center"/>
              <w:rPr>
                <w:rFonts w:cs="Arial"/>
                <w:b/>
                <w:sz w:val="22"/>
                <w:szCs w:val="22"/>
                <w:lang w:val="sr-Latn-RS"/>
              </w:rPr>
            </w:pPr>
            <w:r>
              <w:rPr>
                <w:rFonts w:cs="Arial"/>
                <w:b/>
                <w:sz w:val="22"/>
                <w:szCs w:val="22"/>
                <w:lang w:val="sr-Latn-RS"/>
              </w:rPr>
              <w:t>80</w:t>
            </w:r>
            <w:r w:rsidR="00313B12" w:rsidRPr="00313B12">
              <w:rPr>
                <w:rFonts w:cs="Arial"/>
                <w:b/>
                <w:sz w:val="22"/>
                <w:szCs w:val="22"/>
                <w:lang w:val="sr-Latn-RS"/>
              </w:rPr>
              <w:t>.</w:t>
            </w:r>
          </w:p>
        </w:tc>
        <w:tc>
          <w:tcPr>
            <w:tcW w:w="1792" w:type="dxa"/>
            <w:vAlign w:val="center"/>
          </w:tcPr>
          <w:p w14:paraId="1209D23E" w14:textId="77777777" w:rsidR="00313B12" w:rsidRPr="00313B12" w:rsidRDefault="00313B12" w:rsidP="00313B12">
            <w:pPr>
              <w:jc w:val="center"/>
              <w:rPr>
                <w:rFonts w:cs="Arial"/>
                <w:sz w:val="22"/>
                <w:szCs w:val="22"/>
                <w:lang w:val="sr-Cyrl-RS"/>
              </w:rPr>
            </w:pPr>
            <w:r w:rsidRPr="00313B12">
              <w:rPr>
                <w:rFonts w:cs="Arial"/>
                <w:sz w:val="22"/>
                <w:szCs w:val="22"/>
                <w:lang w:val="sr-Cyrl-RS"/>
              </w:rPr>
              <w:t>Котларнице</w:t>
            </w:r>
          </w:p>
        </w:tc>
        <w:tc>
          <w:tcPr>
            <w:tcW w:w="1624" w:type="dxa"/>
            <w:vAlign w:val="center"/>
          </w:tcPr>
          <w:p w14:paraId="1DD34C59"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w:t>
            </w:r>
          </w:p>
        </w:tc>
        <w:tc>
          <w:tcPr>
            <w:tcW w:w="1823" w:type="dxa"/>
            <w:vAlign w:val="center"/>
          </w:tcPr>
          <w:p w14:paraId="4E24B22C" w14:textId="77777777" w:rsidR="00313B12" w:rsidRPr="00313B12" w:rsidRDefault="00313B12" w:rsidP="00313B12">
            <w:pPr>
              <w:jc w:val="center"/>
              <w:rPr>
                <w:rFonts w:eastAsia="Calibri" w:cs="Arial"/>
                <w:sz w:val="22"/>
                <w:szCs w:val="22"/>
                <w:lang w:val="sr-Cyrl-RS"/>
              </w:rPr>
            </w:pPr>
            <w:r w:rsidRPr="00313B12">
              <w:rPr>
                <w:rFonts w:cs="Arial"/>
                <w:sz w:val="22"/>
                <w:szCs w:val="22"/>
                <w:lang w:val="sr-Cyrl-RS"/>
              </w:rPr>
              <w:t>Термометар - прав</w:t>
            </w:r>
          </w:p>
        </w:tc>
        <w:tc>
          <w:tcPr>
            <w:tcW w:w="1503" w:type="dxa"/>
            <w:tcBorders>
              <w:top w:val="nil"/>
              <w:left w:val="single" w:sz="4" w:space="0" w:color="auto"/>
              <w:bottom w:val="single" w:sz="4" w:space="0" w:color="auto"/>
              <w:right w:val="single" w:sz="4" w:space="0" w:color="auto"/>
            </w:tcBorders>
            <w:shd w:val="clear" w:color="auto" w:fill="auto"/>
            <w:vAlign w:val="center"/>
          </w:tcPr>
          <w:p w14:paraId="70D41288" w14:textId="77777777" w:rsidR="00313B12" w:rsidRPr="00313B12" w:rsidRDefault="00313B12" w:rsidP="00313B12">
            <w:pPr>
              <w:jc w:val="center"/>
              <w:rPr>
                <w:rFonts w:eastAsia="Calibri" w:cs="Arial"/>
                <w:sz w:val="22"/>
                <w:szCs w:val="22"/>
                <w:lang w:val="sr-Cyrl-RS"/>
              </w:rPr>
            </w:pPr>
            <w:r w:rsidRPr="00313B12">
              <w:rPr>
                <w:rFonts w:cs="Arial"/>
                <w:sz w:val="22"/>
                <w:szCs w:val="22"/>
              </w:rPr>
              <w:t>R 1/2"</w:t>
            </w:r>
          </w:p>
        </w:tc>
        <w:tc>
          <w:tcPr>
            <w:tcW w:w="1649" w:type="dxa"/>
            <w:vAlign w:val="center"/>
          </w:tcPr>
          <w:p w14:paraId="12D7CF5D" w14:textId="77777777" w:rsidR="00313B12" w:rsidRPr="00313B12" w:rsidRDefault="00313B12" w:rsidP="00313B12">
            <w:pPr>
              <w:jc w:val="center"/>
              <w:rPr>
                <w:rFonts w:eastAsia="Calibri" w:cs="Arial"/>
                <w:sz w:val="22"/>
                <w:szCs w:val="22"/>
              </w:rPr>
            </w:pPr>
            <w:r w:rsidRPr="00313B12">
              <w:rPr>
                <w:rFonts w:eastAsia="Calibri" w:cs="Arial"/>
                <w:sz w:val="22"/>
                <w:szCs w:val="22"/>
                <w:lang w:val="sr-Cyrl-RS"/>
              </w:rPr>
              <w:t>Опсег 0-200º</w:t>
            </w:r>
            <w:r w:rsidRPr="00313B12">
              <w:rPr>
                <w:rFonts w:eastAsia="Calibri" w:cs="Arial"/>
                <w:sz w:val="22"/>
                <w:szCs w:val="22"/>
              </w:rPr>
              <w:t>C</w:t>
            </w:r>
          </w:p>
        </w:tc>
        <w:tc>
          <w:tcPr>
            <w:tcW w:w="1134" w:type="dxa"/>
            <w:vAlign w:val="center"/>
          </w:tcPr>
          <w:p w14:paraId="7C3AE23F" w14:textId="77777777" w:rsidR="00313B12" w:rsidRPr="00313B12" w:rsidRDefault="00313B12" w:rsidP="00313B12">
            <w:pPr>
              <w:jc w:val="center"/>
              <w:rPr>
                <w:rFonts w:eastAsia="Calibri" w:cs="Arial"/>
                <w:sz w:val="22"/>
                <w:szCs w:val="22"/>
                <w:lang w:val="sr-Cyrl-RS"/>
              </w:rPr>
            </w:pPr>
            <w:r w:rsidRPr="00313B12">
              <w:rPr>
                <w:rFonts w:eastAsia="Calibri" w:cs="Arial"/>
                <w:sz w:val="22"/>
                <w:szCs w:val="22"/>
                <w:lang w:val="sr-Cyrl-RS"/>
              </w:rPr>
              <w:t>3</w:t>
            </w:r>
          </w:p>
        </w:tc>
      </w:tr>
    </w:tbl>
    <w:p w14:paraId="6E4FE3A7" w14:textId="77777777" w:rsidR="007F2E3B" w:rsidRPr="006F42A0" w:rsidRDefault="007F2E3B" w:rsidP="00866326">
      <w:pPr>
        <w:tabs>
          <w:tab w:val="left" w:pos="360"/>
        </w:tabs>
        <w:suppressAutoHyphens w:val="0"/>
        <w:autoSpaceDE w:val="0"/>
        <w:jc w:val="both"/>
        <w:textAlignment w:val="auto"/>
        <w:rPr>
          <w:rFonts w:cs="Arial"/>
          <w:b/>
          <w:kern w:val="0"/>
          <w:sz w:val="16"/>
          <w:szCs w:val="24"/>
          <w:lang w:val="sr-Cyrl-RS"/>
        </w:rPr>
      </w:pPr>
    </w:p>
    <w:p w14:paraId="42DBC109" w14:textId="77777777" w:rsidR="003C6614" w:rsidRDefault="003C6614" w:rsidP="00172A25">
      <w:pPr>
        <w:pStyle w:val="Standard"/>
        <w:tabs>
          <w:tab w:val="left" w:pos="360"/>
        </w:tabs>
        <w:spacing w:before="0"/>
        <w:rPr>
          <w:rFonts w:cs="Arial"/>
          <w:b/>
          <w:color w:val="FF0000"/>
          <w:lang w:val="sr-Cyrl-RS"/>
        </w:rPr>
      </w:pPr>
    </w:p>
    <w:p w14:paraId="34820630" w14:textId="77777777" w:rsidR="003C6614" w:rsidRDefault="003C6614" w:rsidP="00172A25">
      <w:pPr>
        <w:pStyle w:val="Standard"/>
        <w:tabs>
          <w:tab w:val="left" w:pos="360"/>
        </w:tabs>
        <w:spacing w:before="0"/>
        <w:rPr>
          <w:rFonts w:cs="Arial"/>
          <w:b/>
          <w:color w:val="FF0000"/>
          <w:lang w:val="sr-Cyrl-RS"/>
        </w:rPr>
      </w:pPr>
    </w:p>
    <w:p w14:paraId="7B343873" w14:textId="77777777" w:rsidR="003C6614" w:rsidRDefault="003C6614" w:rsidP="00172A25">
      <w:pPr>
        <w:pStyle w:val="Standard"/>
        <w:tabs>
          <w:tab w:val="left" w:pos="360"/>
        </w:tabs>
        <w:spacing w:before="0"/>
        <w:rPr>
          <w:rFonts w:cs="Arial"/>
          <w:b/>
          <w:color w:val="FF0000"/>
          <w:lang w:val="sr-Cyrl-RS"/>
        </w:rPr>
      </w:pPr>
    </w:p>
    <w:p w14:paraId="1D668BE4" w14:textId="77777777" w:rsidR="003C6614" w:rsidRDefault="003C6614" w:rsidP="00172A25">
      <w:pPr>
        <w:pStyle w:val="Standard"/>
        <w:tabs>
          <w:tab w:val="left" w:pos="360"/>
        </w:tabs>
        <w:spacing w:before="0"/>
        <w:rPr>
          <w:rFonts w:cs="Arial"/>
          <w:b/>
          <w:color w:val="FF0000"/>
          <w:lang w:val="sr-Cyrl-RS"/>
        </w:rPr>
      </w:pPr>
    </w:p>
    <w:p w14:paraId="021163E7" w14:textId="77777777" w:rsidR="003C6614" w:rsidRDefault="003C6614" w:rsidP="00172A25">
      <w:pPr>
        <w:pStyle w:val="Standard"/>
        <w:tabs>
          <w:tab w:val="left" w:pos="360"/>
        </w:tabs>
        <w:spacing w:before="0"/>
        <w:rPr>
          <w:rFonts w:cs="Arial"/>
          <w:b/>
          <w:color w:val="FF0000"/>
          <w:lang w:val="sr-Cyrl-RS"/>
        </w:rPr>
      </w:pPr>
    </w:p>
    <w:p w14:paraId="70323FA0" w14:textId="77777777" w:rsidR="003C6614" w:rsidRDefault="003C6614" w:rsidP="00172A25">
      <w:pPr>
        <w:pStyle w:val="Standard"/>
        <w:tabs>
          <w:tab w:val="left" w:pos="360"/>
        </w:tabs>
        <w:spacing w:before="0"/>
        <w:rPr>
          <w:rFonts w:cs="Arial"/>
          <w:b/>
          <w:color w:val="FF0000"/>
          <w:lang w:val="sr-Cyrl-RS"/>
        </w:rPr>
      </w:pPr>
    </w:p>
    <w:p w14:paraId="52BFCB7F" w14:textId="77777777" w:rsidR="003C6614" w:rsidRDefault="003C6614" w:rsidP="00172A25">
      <w:pPr>
        <w:pStyle w:val="Standard"/>
        <w:tabs>
          <w:tab w:val="left" w:pos="360"/>
        </w:tabs>
        <w:spacing w:before="0"/>
        <w:rPr>
          <w:rFonts w:cs="Arial"/>
          <w:b/>
          <w:color w:val="FF0000"/>
          <w:lang w:val="sr-Cyrl-RS"/>
        </w:rPr>
      </w:pPr>
    </w:p>
    <w:p w14:paraId="22EEA6F9" w14:textId="77777777" w:rsidR="003C6614" w:rsidRDefault="003C6614" w:rsidP="00172A25">
      <w:pPr>
        <w:pStyle w:val="Standard"/>
        <w:tabs>
          <w:tab w:val="left" w:pos="360"/>
        </w:tabs>
        <w:spacing w:before="0"/>
        <w:rPr>
          <w:rFonts w:cs="Arial"/>
          <w:b/>
          <w:color w:val="FF0000"/>
          <w:lang w:val="sr-Cyrl-RS"/>
        </w:rPr>
      </w:pPr>
    </w:p>
    <w:p w14:paraId="38885E26" w14:textId="77777777" w:rsidR="003C6614" w:rsidRDefault="003C6614" w:rsidP="00172A25">
      <w:pPr>
        <w:pStyle w:val="Standard"/>
        <w:tabs>
          <w:tab w:val="left" w:pos="360"/>
        </w:tabs>
        <w:spacing w:before="0"/>
        <w:rPr>
          <w:rFonts w:cs="Arial"/>
          <w:b/>
          <w:color w:val="FF0000"/>
          <w:lang w:val="sr-Cyrl-RS"/>
        </w:rPr>
      </w:pPr>
    </w:p>
    <w:p w14:paraId="62909A6A" w14:textId="77777777" w:rsidR="003C6614" w:rsidRDefault="003C6614" w:rsidP="00172A25">
      <w:pPr>
        <w:pStyle w:val="Standard"/>
        <w:tabs>
          <w:tab w:val="left" w:pos="360"/>
        </w:tabs>
        <w:spacing w:before="0"/>
        <w:rPr>
          <w:rFonts w:cs="Arial"/>
          <w:b/>
          <w:color w:val="FF0000"/>
          <w:lang w:val="sr-Cyrl-RS"/>
        </w:rPr>
      </w:pPr>
    </w:p>
    <w:p w14:paraId="6080C0B4" w14:textId="77777777" w:rsidR="003C6614" w:rsidRDefault="003C6614" w:rsidP="00172A25">
      <w:pPr>
        <w:pStyle w:val="Standard"/>
        <w:tabs>
          <w:tab w:val="left" w:pos="360"/>
        </w:tabs>
        <w:spacing w:before="0"/>
        <w:rPr>
          <w:rFonts w:cs="Arial"/>
          <w:b/>
          <w:color w:val="FF0000"/>
          <w:lang w:val="sr-Cyrl-RS"/>
        </w:rPr>
      </w:pPr>
    </w:p>
    <w:p w14:paraId="466D9E52" w14:textId="77777777" w:rsidR="003C6614" w:rsidRDefault="003C6614" w:rsidP="00172A25">
      <w:pPr>
        <w:pStyle w:val="Standard"/>
        <w:tabs>
          <w:tab w:val="left" w:pos="360"/>
        </w:tabs>
        <w:spacing w:before="0"/>
        <w:rPr>
          <w:rFonts w:cs="Arial"/>
          <w:b/>
          <w:color w:val="FF0000"/>
          <w:lang w:val="sr-Cyrl-RS"/>
        </w:rPr>
      </w:pPr>
    </w:p>
    <w:p w14:paraId="62C5DE24" w14:textId="77777777" w:rsidR="00AA5D24" w:rsidRDefault="00AA5D24" w:rsidP="00172A25">
      <w:pPr>
        <w:pStyle w:val="Standard"/>
        <w:tabs>
          <w:tab w:val="left" w:pos="360"/>
        </w:tabs>
        <w:spacing w:before="0"/>
        <w:rPr>
          <w:rFonts w:cs="Arial"/>
          <w:b/>
          <w:color w:val="FF0000"/>
          <w:lang w:val="sr-Cyrl-RS"/>
        </w:rPr>
      </w:pPr>
    </w:p>
    <w:p w14:paraId="5BE7EB5C" w14:textId="77777777" w:rsidR="00AA5D24" w:rsidRDefault="00AA5D24" w:rsidP="00172A25">
      <w:pPr>
        <w:pStyle w:val="Standard"/>
        <w:tabs>
          <w:tab w:val="left" w:pos="360"/>
        </w:tabs>
        <w:spacing w:before="0"/>
        <w:rPr>
          <w:rFonts w:cs="Arial"/>
          <w:b/>
          <w:color w:val="FF0000"/>
          <w:lang w:val="sr-Cyrl-RS"/>
        </w:rPr>
      </w:pPr>
    </w:p>
    <w:p w14:paraId="6B3D11EB" w14:textId="77777777" w:rsidR="00AA5D24" w:rsidRDefault="00AA5D24" w:rsidP="00172A25">
      <w:pPr>
        <w:pStyle w:val="Standard"/>
        <w:tabs>
          <w:tab w:val="left" w:pos="360"/>
        </w:tabs>
        <w:spacing w:before="0"/>
        <w:rPr>
          <w:rFonts w:cs="Arial"/>
          <w:b/>
          <w:color w:val="FF0000"/>
          <w:lang w:val="sr-Cyrl-RS"/>
        </w:rPr>
      </w:pPr>
    </w:p>
    <w:p w14:paraId="20E55AFC" w14:textId="77777777" w:rsidR="00AA5D24" w:rsidRDefault="00AA5D24" w:rsidP="00172A25">
      <w:pPr>
        <w:pStyle w:val="Standard"/>
        <w:tabs>
          <w:tab w:val="left" w:pos="360"/>
        </w:tabs>
        <w:spacing w:before="0"/>
        <w:rPr>
          <w:rFonts w:cs="Arial"/>
          <w:b/>
          <w:color w:val="FF0000"/>
          <w:lang w:val="sr-Cyrl-RS"/>
        </w:rPr>
      </w:pPr>
    </w:p>
    <w:p w14:paraId="4CDF4605" w14:textId="69A53F33" w:rsidR="00434EDC" w:rsidRDefault="00116FBA" w:rsidP="00172A25">
      <w:pPr>
        <w:pStyle w:val="Standard"/>
        <w:tabs>
          <w:tab w:val="left" w:pos="360"/>
        </w:tabs>
        <w:spacing w:before="0"/>
        <w:rPr>
          <w:rFonts w:cs="Arial"/>
          <w:b/>
          <w:color w:val="FF0000"/>
          <w:lang w:val="sr-Latn-RS"/>
        </w:rPr>
      </w:pPr>
      <w:r w:rsidRPr="00A40336">
        <w:rPr>
          <w:rFonts w:cs="Arial"/>
          <w:b/>
          <w:color w:val="FF0000"/>
          <w:lang w:val="sr-Cyrl-RS"/>
        </w:rPr>
        <w:lastRenderedPageBreak/>
        <w:t xml:space="preserve">Партија 2: </w:t>
      </w:r>
      <w:r w:rsidR="00E8799E" w:rsidRPr="00E8799E">
        <w:rPr>
          <w:rFonts w:cs="Arial"/>
          <w:b/>
          <w:color w:val="FF0000"/>
          <w:lang w:val="sr-Latn-RS"/>
        </w:rPr>
        <w:t>Разврставање и испитивање посуда под притиском на Површинским коповимa.</w:t>
      </w:r>
    </w:p>
    <w:p w14:paraId="037668DD" w14:textId="77777777" w:rsidR="00E8799E" w:rsidRPr="006F42A0" w:rsidRDefault="00E8799E" w:rsidP="00172A25">
      <w:pPr>
        <w:pStyle w:val="Standard"/>
        <w:tabs>
          <w:tab w:val="left" w:pos="360"/>
        </w:tabs>
        <w:spacing w:before="0"/>
        <w:rPr>
          <w:rFonts w:cs="Arial"/>
          <w:b/>
          <w:color w:val="FF0000"/>
          <w:sz w:val="16"/>
          <w:lang w:val="sr-Latn-RS"/>
        </w:rPr>
      </w:pPr>
    </w:p>
    <w:p w14:paraId="08CCC798" w14:textId="77777777" w:rsidR="003C6614" w:rsidRPr="003C6614" w:rsidRDefault="003C6614" w:rsidP="003C6614">
      <w:pPr>
        <w:suppressAutoHyphens w:val="0"/>
        <w:autoSpaceDE w:val="0"/>
        <w:spacing w:before="120"/>
        <w:jc w:val="both"/>
        <w:textAlignment w:val="auto"/>
        <w:rPr>
          <w:rFonts w:cs="Arial"/>
          <w:kern w:val="0"/>
          <w:sz w:val="24"/>
          <w:szCs w:val="24"/>
          <w:lang w:val="sr-Cyrl-RS"/>
        </w:rPr>
      </w:pPr>
      <w:r w:rsidRPr="003C6614">
        <w:rPr>
          <w:rFonts w:cs="Arial"/>
          <w:kern w:val="0"/>
          <w:sz w:val="24"/>
          <w:szCs w:val="24"/>
          <w:lang w:val="sr-Cyrl-RS"/>
        </w:rPr>
        <w:t>У наставку се налази оквирна количина посуда под притиском на Површинским коповима.</w:t>
      </w:r>
    </w:p>
    <w:tbl>
      <w:tblPr>
        <w:tblW w:w="10058" w:type="dxa"/>
        <w:jc w:val="center"/>
        <w:tblLayout w:type="fixed"/>
        <w:tblLook w:val="04A0" w:firstRow="1" w:lastRow="0" w:firstColumn="1" w:lastColumn="0" w:noHBand="0" w:noVBand="1"/>
      </w:tblPr>
      <w:tblGrid>
        <w:gridCol w:w="699"/>
        <w:gridCol w:w="1586"/>
        <w:gridCol w:w="824"/>
        <w:gridCol w:w="850"/>
        <w:gridCol w:w="709"/>
        <w:gridCol w:w="851"/>
        <w:gridCol w:w="708"/>
        <w:gridCol w:w="567"/>
        <w:gridCol w:w="426"/>
        <w:gridCol w:w="1134"/>
        <w:gridCol w:w="1275"/>
        <w:gridCol w:w="429"/>
      </w:tblGrid>
      <w:tr w:rsidR="003C6614" w:rsidRPr="003C6614" w14:paraId="6818A7BB" w14:textId="77777777" w:rsidTr="003C6614">
        <w:trPr>
          <w:trHeight w:val="3615"/>
          <w:jc w:val="center"/>
        </w:trPr>
        <w:tc>
          <w:tcPr>
            <w:tcW w:w="699" w:type="dxa"/>
            <w:tcBorders>
              <w:top w:val="single" w:sz="8" w:space="0" w:color="auto"/>
              <w:left w:val="single" w:sz="8" w:space="0" w:color="auto"/>
              <w:bottom w:val="single" w:sz="8" w:space="0" w:color="auto"/>
              <w:right w:val="single" w:sz="4" w:space="0" w:color="auto"/>
            </w:tcBorders>
            <w:shd w:val="clear" w:color="000000" w:fill="C5D9F1"/>
            <w:vAlign w:val="center"/>
            <w:hideMark/>
          </w:tcPr>
          <w:p w14:paraId="3311D714" w14:textId="77777777" w:rsidR="003C6614" w:rsidRPr="003C6614" w:rsidRDefault="003C6614" w:rsidP="003C6614">
            <w:pPr>
              <w:jc w:val="center"/>
            </w:pPr>
            <w:r w:rsidRPr="003C6614">
              <w:t>Ред. број</w:t>
            </w:r>
          </w:p>
        </w:tc>
        <w:tc>
          <w:tcPr>
            <w:tcW w:w="1586" w:type="dxa"/>
            <w:tcBorders>
              <w:top w:val="single" w:sz="8" w:space="0" w:color="auto"/>
              <w:left w:val="nil"/>
              <w:bottom w:val="single" w:sz="8" w:space="0" w:color="auto"/>
              <w:right w:val="single" w:sz="4" w:space="0" w:color="auto"/>
            </w:tcBorders>
            <w:shd w:val="clear" w:color="000000" w:fill="C5D9F1"/>
            <w:vAlign w:val="center"/>
            <w:hideMark/>
          </w:tcPr>
          <w:p w14:paraId="4E74F155" w14:textId="77777777" w:rsidR="003C6614" w:rsidRPr="003C6614" w:rsidRDefault="003C6614" w:rsidP="003C6614">
            <w:pPr>
              <w:jc w:val="center"/>
            </w:pPr>
            <w:r w:rsidRPr="003C6614">
              <w:t>Назив</w:t>
            </w:r>
          </w:p>
        </w:tc>
        <w:tc>
          <w:tcPr>
            <w:tcW w:w="824" w:type="dxa"/>
            <w:tcBorders>
              <w:top w:val="single" w:sz="8" w:space="0" w:color="auto"/>
              <w:left w:val="nil"/>
              <w:bottom w:val="single" w:sz="8" w:space="0" w:color="auto"/>
              <w:right w:val="single" w:sz="4" w:space="0" w:color="auto"/>
            </w:tcBorders>
            <w:shd w:val="clear" w:color="000000" w:fill="C5D9F1"/>
            <w:textDirection w:val="btLr"/>
            <w:vAlign w:val="center"/>
            <w:hideMark/>
          </w:tcPr>
          <w:p w14:paraId="775B2643" w14:textId="77777777" w:rsidR="003C6614" w:rsidRPr="003C6614" w:rsidRDefault="003C6614" w:rsidP="003C6614">
            <w:pPr>
              <w:jc w:val="center"/>
            </w:pPr>
            <w:r w:rsidRPr="003C6614">
              <w:t>Произвођач</w:t>
            </w:r>
          </w:p>
        </w:tc>
        <w:tc>
          <w:tcPr>
            <w:tcW w:w="850" w:type="dxa"/>
            <w:tcBorders>
              <w:top w:val="single" w:sz="8" w:space="0" w:color="auto"/>
              <w:left w:val="nil"/>
              <w:bottom w:val="single" w:sz="8" w:space="0" w:color="auto"/>
              <w:right w:val="single" w:sz="4" w:space="0" w:color="auto"/>
            </w:tcBorders>
            <w:shd w:val="clear" w:color="000000" w:fill="C5D9F1"/>
            <w:vAlign w:val="center"/>
            <w:hideMark/>
          </w:tcPr>
          <w:p w14:paraId="7ED7D71D" w14:textId="77777777" w:rsidR="003C6614" w:rsidRPr="003C6614" w:rsidRDefault="003C6614" w:rsidP="003C6614">
            <w:pPr>
              <w:jc w:val="center"/>
            </w:pPr>
            <w:r w:rsidRPr="003C6614">
              <w:t xml:space="preserve">Фаб. </w:t>
            </w:r>
          </w:p>
          <w:p w14:paraId="396480A0" w14:textId="77777777" w:rsidR="003C6614" w:rsidRPr="003C6614" w:rsidRDefault="003C6614" w:rsidP="003C6614">
            <w:pPr>
              <w:jc w:val="center"/>
            </w:pPr>
            <w:r w:rsidRPr="003C6614">
              <w:t>број</w:t>
            </w:r>
          </w:p>
        </w:tc>
        <w:tc>
          <w:tcPr>
            <w:tcW w:w="709" w:type="dxa"/>
            <w:tcBorders>
              <w:top w:val="single" w:sz="8" w:space="0" w:color="auto"/>
              <w:left w:val="nil"/>
              <w:bottom w:val="single" w:sz="8" w:space="0" w:color="auto"/>
              <w:right w:val="single" w:sz="4" w:space="0" w:color="auto"/>
            </w:tcBorders>
            <w:shd w:val="clear" w:color="000000" w:fill="C5D9F1"/>
            <w:textDirection w:val="btLr"/>
            <w:vAlign w:val="center"/>
            <w:hideMark/>
          </w:tcPr>
          <w:p w14:paraId="5FA75529" w14:textId="77777777" w:rsidR="003C6614" w:rsidRPr="003C6614" w:rsidRDefault="003C6614" w:rsidP="003C6614">
            <w:pPr>
              <w:jc w:val="center"/>
            </w:pPr>
            <w:r w:rsidRPr="003C6614">
              <w:t>Година производње</w:t>
            </w:r>
          </w:p>
        </w:tc>
        <w:tc>
          <w:tcPr>
            <w:tcW w:w="851" w:type="dxa"/>
            <w:tcBorders>
              <w:top w:val="single" w:sz="8" w:space="0" w:color="auto"/>
              <w:left w:val="nil"/>
              <w:bottom w:val="single" w:sz="8" w:space="0" w:color="auto"/>
              <w:right w:val="single" w:sz="4" w:space="0" w:color="auto"/>
            </w:tcBorders>
            <w:shd w:val="clear" w:color="000000" w:fill="C5D9F1"/>
            <w:textDirection w:val="btLr"/>
            <w:vAlign w:val="center"/>
            <w:hideMark/>
          </w:tcPr>
          <w:p w14:paraId="317AFA56" w14:textId="77777777" w:rsidR="003C6614" w:rsidRPr="003C6614" w:rsidRDefault="003C6614" w:rsidP="003C6614">
            <w:pPr>
              <w:jc w:val="center"/>
            </w:pPr>
            <w:r w:rsidRPr="003C6614">
              <w:t>Називна запремина</w:t>
            </w:r>
            <w:r w:rsidRPr="003C6614">
              <w:br/>
              <w:t>[L]</w:t>
            </w:r>
          </w:p>
        </w:tc>
        <w:tc>
          <w:tcPr>
            <w:tcW w:w="708" w:type="dxa"/>
            <w:tcBorders>
              <w:top w:val="single" w:sz="8" w:space="0" w:color="auto"/>
              <w:left w:val="nil"/>
              <w:bottom w:val="single" w:sz="8" w:space="0" w:color="auto"/>
              <w:right w:val="single" w:sz="4" w:space="0" w:color="auto"/>
            </w:tcBorders>
            <w:shd w:val="clear" w:color="000000" w:fill="C5D9F1"/>
            <w:textDirection w:val="btLr"/>
            <w:vAlign w:val="center"/>
            <w:hideMark/>
          </w:tcPr>
          <w:p w14:paraId="55E2730F" w14:textId="77777777" w:rsidR="003C6614" w:rsidRPr="003C6614" w:rsidRDefault="003C6614" w:rsidP="003C6614">
            <w:pPr>
              <w:jc w:val="center"/>
            </w:pPr>
            <w:r w:rsidRPr="003C6614">
              <w:t>Највећи дозвољени радни притисак [bar]</w:t>
            </w:r>
          </w:p>
        </w:tc>
        <w:tc>
          <w:tcPr>
            <w:tcW w:w="567" w:type="dxa"/>
            <w:tcBorders>
              <w:top w:val="single" w:sz="8" w:space="0" w:color="auto"/>
              <w:left w:val="nil"/>
              <w:bottom w:val="single" w:sz="8" w:space="0" w:color="auto"/>
              <w:right w:val="single" w:sz="4" w:space="0" w:color="auto"/>
            </w:tcBorders>
            <w:shd w:val="clear" w:color="000000" w:fill="C5D9F1"/>
            <w:textDirection w:val="btLr"/>
            <w:vAlign w:val="center"/>
            <w:hideMark/>
          </w:tcPr>
          <w:p w14:paraId="6B64DAAB" w14:textId="77777777" w:rsidR="003C6614" w:rsidRPr="003C6614" w:rsidRDefault="003C6614" w:rsidP="003C6614">
            <w:pPr>
              <w:jc w:val="center"/>
            </w:pPr>
            <w:r w:rsidRPr="003C6614">
              <w:t>Радна температура [°C]</w:t>
            </w:r>
          </w:p>
        </w:tc>
        <w:tc>
          <w:tcPr>
            <w:tcW w:w="426" w:type="dxa"/>
            <w:tcBorders>
              <w:top w:val="single" w:sz="8" w:space="0" w:color="auto"/>
              <w:left w:val="nil"/>
              <w:bottom w:val="single" w:sz="8" w:space="0" w:color="auto"/>
              <w:right w:val="single" w:sz="4" w:space="0" w:color="auto"/>
            </w:tcBorders>
            <w:shd w:val="clear" w:color="000000" w:fill="C5D9F1"/>
            <w:textDirection w:val="btLr"/>
            <w:vAlign w:val="center"/>
            <w:hideMark/>
          </w:tcPr>
          <w:p w14:paraId="1725B242" w14:textId="77777777" w:rsidR="003C6614" w:rsidRPr="003C6614" w:rsidRDefault="003C6614" w:rsidP="003C6614">
            <w:pPr>
              <w:jc w:val="center"/>
            </w:pPr>
            <w:r w:rsidRPr="003C6614">
              <w:t>Радни флуид</w:t>
            </w:r>
          </w:p>
        </w:tc>
        <w:tc>
          <w:tcPr>
            <w:tcW w:w="1134" w:type="dxa"/>
            <w:tcBorders>
              <w:top w:val="single" w:sz="8" w:space="0" w:color="auto"/>
              <w:left w:val="nil"/>
              <w:bottom w:val="single" w:sz="8" w:space="0" w:color="auto"/>
              <w:right w:val="single" w:sz="4" w:space="0" w:color="auto"/>
            </w:tcBorders>
            <w:shd w:val="clear" w:color="000000" w:fill="C5D9F1"/>
            <w:vAlign w:val="center"/>
            <w:hideMark/>
          </w:tcPr>
          <w:p w14:paraId="1C344341" w14:textId="77777777" w:rsidR="003C6614" w:rsidRPr="003C6614" w:rsidRDefault="003C6614" w:rsidP="003C6614">
            <w:pPr>
              <w:jc w:val="center"/>
            </w:pPr>
            <w:r w:rsidRPr="003C6614">
              <w:t>Место уградње</w:t>
            </w:r>
          </w:p>
        </w:tc>
        <w:tc>
          <w:tcPr>
            <w:tcW w:w="1275" w:type="dxa"/>
            <w:tcBorders>
              <w:top w:val="single" w:sz="8" w:space="0" w:color="auto"/>
              <w:left w:val="nil"/>
              <w:bottom w:val="single" w:sz="8" w:space="0" w:color="auto"/>
              <w:right w:val="single" w:sz="4" w:space="0" w:color="auto"/>
            </w:tcBorders>
            <w:shd w:val="clear" w:color="000000" w:fill="C5D9F1"/>
            <w:vAlign w:val="center"/>
            <w:hideMark/>
          </w:tcPr>
          <w:p w14:paraId="1C04CDB6" w14:textId="77777777" w:rsidR="003C6614" w:rsidRPr="003C6614" w:rsidRDefault="003C6614" w:rsidP="003C6614">
            <w:pPr>
              <w:jc w:val="center"/>
            </w:pPr>
            <w:r w:rsidRPr="003C6614">
              <w:t>Број извештаја о разврставању</w:t>
            </w:r>
          </w:p>
        </w:tc>
        <w:tc>
          <w:tcPr>
            <w:tcW w:w="429" w:type="dxa"/>
            <w:tcBorders>
              <w:top w:val="single" w:sz="8" w:space="0" w:color="auto"/>
              <w:left w:val="nil"/>
              <w:bottom w:val="single" w:sz="8" w:space="0" w:color="auto"/>
              <w:right w:val="single" w:sz="8" w:space="0" w:color="auto"/>
            </w:tcBorders>
            <w:shd w:val="clear" w:color="000000" w:fill="C5D9F1"/>
            <w:textDirection w:val="btLr"/>
            <w:vAlign w:val="center"/>
            <w:hideMark/>
          </w:tcPr>
          <w:p w14:paraId="7F548253" w14:textId="77777777" w:rsidR="003C6614" w:rsidRPr="003C6614" w:rsidRDefault="003C6614" w:rsidP="003C6614">
            <w:pPr>
              <w:jc w:val="center"/>
            </w:pPr>
            <w:r w:rsidRPr="003C6614">
              <w:t>Оквирни број комада</w:t>
            </w:r>
          </w:p>
        </w:tc>
      </w:tr>
      <w:tr w:rsidR="003C6614" w:rsidRPr="003C6614" w14:paraId="143C0327" w14:textId="77777777" w:rsidTr="003C6614">
        <w:trPr>
          <w:trHeight w:val="300"/>
          <w:jc w:val="center"/>
        </w:trPr>
        <w:tc>
          <w:tcPr>
            <w:tcW w:w="10058" w:type="dxa"/>
            <w:gridSpan w:val="12"/>
            <w:tcBorders>
              <w:top w:val="nil"/>
              <w:left w:val="single" w:sz="4" w:space="0" w:color="auto"/>
              <w:bottom w:val="single" w:sz="4" w:space="0" w:color="auto"/>
              <w:right w:val="single" w:sz="4" w:space="0" w:color="auto"/>
            </w:tcBorders>
            <w:shd w:val="clear" w:color="000000" w:fill="C4D79B"/>
            <w:vAlign w:val="bottom"/>
            <w:hideMark/>
          </w:tcPr>
          <w:p w14:paraId="14E79B43" w14:textId="77777777" w:rsidR="003C6614" w:rsidRPr="003C6614" w:rsidRDefault="003C6614" w:rsidP="003C6614">
            <w:pPr>
              <w:jc w:val="center"/>
              <w:rPr>
                <w:b/>
              </w:rPr>
            </w:pPr>
            <w:r w:rsidRPr="003C6614">
              <w:rPr>
                <w:b/>
              </w:rPr>
              <w:t>TAMNAVA-ISTOČNO POLJE</w:t>
            </w:r>
          </w:p>
        </w:tc>
      </w:tr>
      <w:tr w:rsidR="003C6614" w:rsidRPr="003C6614" w14:paraId="6C313C03"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51B047" w14:textId="77777777" w:rsidR="003C6614" w:rsidRPr="003C6614" w:rsidRDefault="003C6614" w:rsidP="003C6614">
            <w:pPr>
              <w:jc w:val="center"/>
            </w:pPr>
            <w:r w:rsidRPr="003C6614">
              <w:t>1</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21E48E14" w14:textId="77777777" w:rsidR="003C6614" w:rsidRPr="003C6614" w:rsidRDefault="003C6614" w:rsidP="003C6614">
            <w:r w:rsidRPr="003C6614">
              <w:t>Rezervoar R 10</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582B5986" w14:textId="77777777" w:rsidR="003C6614" w:rsidRPr="003C6614" w:rsidRDefault="003C6614" w:rsidP="003C6614">
            <w:r w:rsidRPr="003C6614">
              <w:t>IMT Slav. Požega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21655BB" w14:textId="77777777" w:rsidR="003C6614" w:rsidRPr="003C6614" w:rsidRDefault="003C6614" w:rsidP="003C6614">
            <w:r w:rsidRPr="003C6614">
              <w:t>98080</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7DE3978F" w14:textId="77777777" w:rsidR="003C6614" w:rsidRPr="003C6614" w:rsidRDefault="003C6614" w:rsidP="003C6614">
            <w:r w:rsidRPr="003C6614">
              <w:t>1976</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F3A44BC" w14:textId="77777777" w:rsidR="003C6614" w:rsidRPr="003C6614" w:rsidRDefault="003C6614" w:rsidP="003C6614">
            <w:r w:rsidRPr="003C6614">
              <w:t>10000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196B9679"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4F785FF2"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5805A566"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BA715C4" w14:textId="77777777" w:rsidR="003C6614" w:rsidRPr="003C6614" w:rsidRDefault="003C6614" w:rsidP="003C6614">
            <w:r w:rsidRPr="003C6614">
              <w:t>Kompresorska stanica mont. plac</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3FAE6A2"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4B6E9404" w14:textId="77777777" w:rsidR="003C6614" w:rsidRPr="003C6614" w:rsidRDefault="003C6614" w:rsidP="003C6614">
            <w:r w:rsidRPr="003C6614">
              <w:t>1</w:t>
            </w:r>
          </w:p>
        </w:tc>
      </w:tr>
      <w:tr w:rsidR="003C6614" w:rsidRPr="003C6614" w14:paraId="59FC1C8D"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D821C5" w14:textId="77777777" w:rsidR="003C6614" w:rsidRPr="003C6614" w:rsidRDefault="003C6614" w:rsidP="003C6614">
            <w:pPr>
              <w:jc w:val="center"/>
            </w:pPr>
            <w:r w:rsidRPr="003C6614">
              <w:t>2</w:t>
            </w:r>
          </w:p>
        </w:tc>
        <w:tc>
          <w:tcPr>
            <w:tcW w:w="1586" w:type="dxa"/>
            <w:tcBorders>
              <w:top w:val="nil"/>
              <w:left w:val="nil"/>
              <w:bottom w:val="single" w:sz="8" w:space="0" w:color="auto"/>
              <w:right w:val="single" w:sz="8" w:space="0" w:color="auto"/>
            </w:tcBorders>
            <w:shd w:val="clear" w:color="auto" w:fill="auto"/>
            <w:vAlign w:val="center"/>
            <w:hideMark/>
          </w:tcPr>
          <w:p w14:paraId="799464F2" w14:textId="77777777" w:rsidR="003C6614" w:rsidRPr="003C6614" w:rsidRDefault="003C6614" w:rsidP="003C6614">
            <w:r w:rsidRPr="003C6614">
              <w:t>Odvajač vode i ulja OUG 20</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4CF184B6"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687D0A10" w14:textId="77777777" w:rsidR="003C6614" w:rsidRPr="003C6614" w:rsidRDefault="003C6614" w:rsidP="003C6614">
            <w:r w:rsidRPr="003C6614">
              <w:t>31720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FF800C0"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08417FAC"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53CBAC9F"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47AA2003"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649ADB2B"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3D6F6C9" w14:textId="77777777" w:rsidR="003C6614" w:rsidRPr="003C6614" w:rsidRDefault="003C6614" w:rsidP="003C6614">
            <w:r w:rsidRPr="003C6614">
              <w:t>Kompresorska stanica mont. plac</w:t>
            </w:r>
          </w:p>
        </w:tc>
        <w:tc>
          <w:tcPr>
            <w:tcW w:w="1275" w:type="dxa"/>
            <w:tcBorders>
              <w:top w:val="nil"/>
              <w:left w:val="nil"/>
              <w:bottom w:val="single" w:sz="8" w:space="0" w:color="auto"/>
              <w:right w:val="single" w:sz="8" w:space="0" w:color="auto"/>
            </w:tcBorders>
            <w:shd w:val="clear" w:color="auto" w:fill="auto"/>
            <w:vAlign w:val="center"/>
            <w:hideMark/>
          </w:tcPr>
          <w:p w14:paraId="08C641A8"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8D18C32" w14:textId="77777777" w:rsidR="003C6614" w:rsidRPr="003C6614" w:rsidRDefault="003C6614" w:rsidP="003C6614">
            <w:r w:rsidRPr="003C6614">
              <w:t>1</w:t>
            </w:r>
          </w:p>
        </w:tc>
      </w:tr>
      <w:tr w:rsidR="003C6614" w:rsidRPr="003C6614" w14:paraId="2FF896D9"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E02484" w14:textId="77777777" w:rsidR="003C6614" w:rsidRPr="003C6614" w:rsidRDefault="003C6614" w:rsidP="003C6614">
            <w:pPr>
              <w:jc w:val="center"/>
            </w:pPr>
            <w:r w:rsidRPr="003C6614">
              <w:t>3</w:t>
            </w:r>
          </w:p>
        </w:tc>
        <w:tc>
          <w:tcPr>
            <w:tcW w:w="1586" w:type="dxa"/>
            <w:tcBorders>
              <w:top w:val="nil"/>
              <w:left w:val="nil"/>
              <w:bottom w:val="single" w:sz="8" w:space="0" w:color="auto"/>
              <w:right w:val="single" w:sz="8" w:space="0" w:color="auto"/>
            </w:tcBorders>
            <w:shd w:val="clear" w:color="auto" w:fill="auto"/>
            <w:vAlign w:val="center"/>
            <w:hideMark/>
          </w:tcPr>
          <w:p w14:paraId="2CE5A6E2" w14:textId="77777777" w:rsidR="003C6614" w:rsidRPr="003C6614" w:rsidRDefault="003C6614" w:rsidP="003C6614">
            <w:r w:rsidRPr="003C6614">
              <w:t>Odvajač vode i ulja OUG 20</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13FF828"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0E1FD806" w14:textId="77777777" w:rsidR="003C6614" w:rsidRPr="003C6614" w:rsidRDefault="003C6614" w:rsidP="003C6614">
            <w:r w:rsidRPr="003C6614">
              <w:t>31703</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6AF0836"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33DB0780"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74BB8FBD"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5A86487C"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6C979C94"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F5ECA50" w14:textId="77777777" w:rsidR="003C6614" w:rsidRPr="003C6614" w:rsidRDefault="003C6614" w:rsidP="003C6614">
            <w:r w:rsidRPr="003C6614">
              <w:t>Kompresorska stanica mont. plac</w:t>
            </w:r>
          </w:p>
        </w:tc>
        <w:tc>
          <w:tcPr>
            <w:tcW w:w="1275" w:type="dxa"/>
            <w:tcBorders>
              <w:top w:val="nil"/>
              <w:left w:val="nil"/>
              <w:bottom w:val="single" w:sz="8" w:space="0" w:color="auto"/>
              <w:right w:val="single" w:sz="8" w:space="0" w:color="auto"/>
            </w:tcBorders>
            <w:shd w:val="clear" w:color="auto" w:fill="auto"/>
            <w:vAlign w:val="center"/>
            <w:hideMark/>
          </w:tcPr>
          <w:p w14:paraId="42840BF2"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ECB152F" w14:textId="77777777" w:rsidR="003C6614" w:rsidRPr="003C6614" w:rsidRDefault="003C6614" w:rsidP="003C6614">
            <w:r w:rsidRPr="003C6614">
              <w:t>1</w:t>
            </w:r>
          </w:p>
        </w:tc>
      </w:tr>
      <w:tr w:rsidR="003C6614" w:rsidRPr="003C6614" w14:paraId="76471EFD" w14:textId="77777777" w:rsidTr="003C6614">
        <w:trPr>
          <w:trHeight w:val="108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EBFD673" w14:textId="77777777" w:rsidR="003C6614" w:rsidRPr="003C6614" w:rsidRDefault="003C6614" w:rsidP="003C6614">
            <w:pPr>
              <w:jc w:val="center"/>
            </w:pPr>
            <w:r w:rsidRPr="003C6614">
              <w:t>4</w:t>
            </w:r>
          </w:p>
        </w:tc>
        <w:tc>
          <w:tcPr>
            <w:tcW w:w="1586" w:type="dxa"/>
            <w:tcBorders>
              <w:top w:val="nil"/>
              <w:left w:val="nil"/>
              <w:bottom w:val="single" w:sz="8" w:space="0" w:color="auto"/>
              <w:right w:val="single" w:sz="8" w:space="0" w:color="auto"/>
            </w:tcBorders>
            <w:shd w:val="clear" w:color="auto" w:fill="auto"/>
            <w:vAlign w:val="center"/>
            <w:hideMark/>
          </w:tcPr>
          <w:p w14:paraId="5092EEE4" w14:textId="77777777" w:rsidR="003C6614" w:rsidRPr="003C6614" w:rsidRDefault="003C6614" w:rsidP="003C6614">
            <w:r w:rsidRPr="003C6614">
              <w:t>Odvajač vode i ulja OUF 20</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FE37712"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445BCA00" w14:textId="77777777" w:rsidR="003C6614" w:rsidRPr="003C6614" w:rsidRDefault="003C6614" w:rsidP="003C6614">
            <w:r w:rsidRPr="003C6614">
              <w:t>31670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0614163"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7E162F34"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341DDF98"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9178DE0"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7AACB68"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E4A002B" w14:textId="77777777" w:rsidR="003C6614" w:rsidRPr="003C6614" w:rsidRDefault="003C6614" w:rsidP="003C6614">
            <w:r w:rsidRPr="003C6614">
              <w:t>Kompresorska stanica mont. plac</w:t>
            </w:r>
          </w:p>
        </w:tc>
        <w:tc>
          <w:tcPr>
            <w:tcW w:w="1275" w:type="dxa"/>
            <w:tcBorders>
              <w:top w:val="nil"/>
              <w:left w:val="nil"/>
              <w:bottom w:val="single" w:sz="8" w:space="0" w:color="auto"/>
              <w:right w:val="single" w:sz="8" w:space="0" w:color="auto"/>
            </w:tcBorders>
            <w:shd w:val="clear" w:color="auto" w:fill="auto"/>
            <w:vAlign w:val="center"/>
            <w:hideMark/>
          </w:tcPr>
          <w:p w14:paraId="47F52B9E"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23971681" w14:textId="77777777" w:rsidR="003C6614" w:rsidRPr="003C6614" w:rsidRDefault="003C6614" w:rsidP="003C6614">
            <w:r w:rsidRPr="003C6614">
              <w:t>1</w:t>
            </w:r>
          </w:p>
        </w:tc>
      </w:tr>
      <w:tr w:rsidR="003C6614" w:rsidRPr="003C6614" w14:paraId="0644EE05" w14:textId="77777777" w:rsidTr="003C6614">
        <w:trPr>
          <w:trHeight w:val="10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CBEBB" w14:textId="77777777" w:rsidR="003C6614" w:rsidRPr="003C6614" w:rsidRDefault="003C6614" w:rsidP="003C6614">
            <w:pPr>
              <w:jc w:val="center"/>
            </w:pPr>
            <w:r w:rsidRPr="003C6614">
              <w:t>5</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49ADD849" w14:textId="77777777" w:rsidR="003C6614" w:rsidRPr="003C6614" w:rsidRDefault="003C6614" w:rsidP="003C6614">
            <w:r w:rsidRPr="003C6614">
              <w:t>Odvajač vode i ulja OUF 20</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2D4F45E2" w14:textId="77777777" w:rsidR="003C6614" w:rsidRPr="003C6614" w:rsidRDefault="003C6614" w:rsidP="003C6614">
            <w:r w:rsidRPr="003C6614">
              <w:t>Trudbenik Doboj</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538AF04" w14:textId="77777777" w:rsidR="003C6614" w:rsidRPr="003C6614" w:rsidRDefault="003C6614" w:rsidP="003C6614">
            <w:r w:rsidRPr="003C6614">
              <w:t>31676</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7A9F03F7" w14:textId="77777777" w:rsidR="003C6614" w:rsidRPr="003C6614" w:rsidRDefault="003C6614" w:rsidP="003C6614">
            <w:r w:rsidRPr="003C6614">
              <w:t>1976</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16820ED" w14:textId="77777777" w:rsidR="003C6614" w:rsidRPr="003C6614" w:rsidRDefault="003C6614" w:rsidP="003C6614">
            <w:r w:rsidRPr="003C6614">
              <w:t>150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2C40A39"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45C91CA6"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4F5CF461"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C18128B" w14:textId="77777777" w:rsidR="003C6614" w:rsidRPr="003C6614" w:rsidRDefault="003C6614" w:rsidP="003C6614">
            <w:r w:rsidRPr="003C6614">
              <w:t>Kompresorska stanica mont. plac</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28C2828"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55ED28D9" w14:textId="77777777" w:rsidR="003C6614" w:rsidRPr="003C6614" w:rsidRDefault="003C6614" w:rsidP="003C6614">
            <w:r w:rsidRPr="003C6614">
              <w:t>1</w:t>
            </w:r>
          </w:p>
        </w:tc>
      </w:tr>
      <w:tr w:rsidR="003C6614" w:rsidRPr="003C6614" w14:paraId="3735BAA5"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6BF07D" w14:textId="77777777" w:rsidR="003C6614" w:rsidRPr="003C6614" w:rsidRDefault="003C6614" w:rsidP="003C6614">
            <w:pPr>
              <w:jc w:val="center"/>
            </w:pPr>
            <w:r w:rsidRPr="003C6614">
              <w:lastRenderedPageBreak/>
              <w:t>6</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50F5A780" w14:textId="77777777" w:rsidR="003C6614" w:rsidRPr="003C6614" w:rsidRDefault="003C6614" w:rsidP="003C6614">
            <w:r w:rsidRPr="003C6614">
              <w:t xml:space="preserve">Izlazni hladnjak </w:t>
            </w:r>
            <w:r w:rsidRPr="003C6614">
              <w:br/>
              <w:t>HZ-5</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7B27CD43" w14:textId="77777777" w:rsidR="003C6614" w:rsidRPr="003C6614" w:rsidRDefault="003C6614" w:rsidP="003C6614">
            <w:r w:rsidRPr="003C6614">
              <w:t>Trudbenik Doboj</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0FA7588" w14:textId="77777777" w:rsidR="003C6614" w:rsidRPr="003C6614" w:rsidRDefault="003C6614" w:rsidP="003C6614">
            <w:r w:rsidRPr="003C6614">
              <w:t>31606</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637BB55A" w14:textId="77777777" w:rsidR="003C6614" w:rsidRPr="003C6614" w:rsidRDefault="003C6614" w:rsidP="003C6614">
            <w:r w:rsidRPr="003C6614">
              <w:t>1976</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BE91A76" w14:textId="77777777" w:rsidR="003C6614" w:rsidRPr="003C6614" w:rsidRDefault="003C6614" w:rsidP="003C6614">
            <w:r w:rsidRPr="003C6614">
              <w:t>41</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8A8CF65"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F294E2D"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4EA8F12F"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23973F0" w14:textId="77777777" w:rsidR="003C6614" w:rsidRPr="003C6614" w:rsidRDefault="003C6614" w:rsidP="003C6614">
            <w:r w:rsidRPr="003C6614">
              <w:t>Kompresorska stanica mont. plac</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31218C30"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6F0BEAA5" w14:textId="77777777" w:rsidR="003C6614" w:rsidRPr="003C6614" w:rsidRDefault="003C6614" w:rsidP="003C6614">
            <w:r w:rsidRPr="003C6614">
              <w:t>1</w:t>
            </w:r>
          </w:p>
        </w:tc>
      </w:tr>
      <w:tr w:rsidR="003C6614" w:rsidRPr="003C6614" w14:paraId="3D6DF98A"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3462BC7" w14:textId="77777777" w:rsidR="003C6614" w:rsidRPr="003C6614" w:rsidRDefault="003C6614" w:rsidP="003C6614">
            <w:pPr>
              <w:jc w:val="center"/>
            </w:pPr>
            <w:r w:rsidRPr="003C6614">
              <w:t>7</w:t>
            </w:r>
          </w:p>
        </w:tc>
        <w:tc>
          <w:tcPr>
            <w:tcW w:w="1586" w:type="dxa"/>
            <w:tcBorders>
              <w:top w:val="nil"/>
              <w:left w:val="nil"/>
              <w:bottom w:val="single" w:sz="8" w:space="0" w:color="auto"/>
              <w:right w:val="single" w:sz="8" w:space="0" w:color="auto"/>
            </w:tcBorders>
            <w:shd w:val="clear" w:color="auto" w:fill="auto"/>
            <w:vAlign w:val="center"/>
            <w:hideMark/>
          </w:tcPr>
          <w:p w14:paraId="560A30FB" w14:textId="77777777" w:rsidR="003C6614" w:rsidRPr="003C6614" w:rsidRDefault="003C6614" w:rsidP="003C6614">
            <w:r w:rsidRPr="003C6614">
              <w:t xml:space="preserve">Izlazni hladnjak </w:t>
            </w:r>
            <w:r w:rsidRPr="003C6614">
              <w:br/>
              <w:t>HZ - 5</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005F628"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5FC148BA" w14:textId="77777777" w:rsidR="003C6614" w:rsidRPr="003C6614" w:rsidRDefault="003C6614" w:rsidP="003C6614">
            <w:r w:rsidRPr="003C6614">
              <w:t>31591</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50FEC80"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1EF0B7AE" w14:textId="77777777" w:rsidR="003C6614" w:rsidRPr="003C6614" w:rsidRDefault="003C6614" w:rsidP="003C6614">
            <w:r w:rsidRPr="003C6614">
              <w:t>41</w:t>
            </w:r>
          </w:p>
        </w:tc>
        <w:tc>
          <w:tcPr>
            <w:tcW w:w="708" w:type="dxa"/>
            <w:tcBorders>
              <w:top w:val="nil"/>
              <w:left w:val="nil"/>
              <w:bottom w:val="single" w:sz="8" w:space="0" w:color="auto"/>
              <w:right w:val="single" w:sz="8" w:space="0" w:color="auto"/>
            </w:tcBorders>
            <w:shd w:val="clear" w:color="auto" w:fill="auto"/>
            <w:vAlign w:val="center"/>
            <w:hideMark/>
          </w:tcPr>
          <w:p w14:paraId="13C34523"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454008A9"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4991708"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0156D5D" w14:textId="77777777" w:rsidR="003C6614" w:rsidRPr="003C6614" w:rsidRDefault="003C6614" w:rsidP="003C6614">
            <w:r w:rsidRPr="003C6614">
              <w:t>Kompresorska stanica mont. plac</w:t>
            </w:r>
          </w:p>
        </w:tc>
        <w:tc>
          <w:tcPr>
            <w:tcW w:w="1275" w:type="dxa"/>
            <w:tcBorders>
              <w:top w:val="nil"/>
              <w:left w:val="nil"/>
              <w:bottom w:val="single" w:sz="8" w:space="0" w:color="auto"/>
              <w:right w:val="single" w:sz="8" w:space="0" w:color="auto"/>
            </w:tcBorders>
            <w:shd w:val="clear" w:color="auto" w:fill="auto"/>
            <w:vAlign w:val="center"/>
            <w:hideMark/>
          </w:tcPr>
          <w:p w14:paraId="1111725D"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655D0AA3" w14:textId="77777777" w:rsidR="003C6614" w:rsidRPr="003C6614" w:rsidRDefault="003C6614" w:rsidP="003C6614">
            <w:r w:rsidRPr="003C6614">
              <w:t>1</w:t>
            </w:r>
          </w:p>
        </w:tc>
      </w:tr>
      <w:tr w:rsidR="003C6614" w:rsidRPr="003C6614" w14:paraId="22D30E4E" w14:textId="77777777" w:rsidTr="003C6614">
        <w:trPr>
          <w:trHeight w:val="108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F0AF34E" w14:textId="77777777" w:rsidR="003C6614" w:rsidRPr="003C6614" w:rsidRDefault="003C6614" w:rsidP="003C6614">
            <w:pPr>
              <w:jc w:val="center"/>
            </w:pPr>
            <w:r w:rsidRPr="003C6614">
              <w:t>8</w:t>
            </w:r>
          </w:p>
        </w:tc>
        <w:tc>
          <w:tcPr>
            <w:tcW w:w="1586" w:type="dxa"/>
            <w:tcBorders>
              <w:top w:val="nil"/>
              <w:left w:val="nil"/>
              <w:bottom w:val="single" w:sz="8" w:space="0" w:color="auto"/>
              <w:right w:val="single" w:sz="8" w:space="0" w:color="auto"/>
            </w:tcBorders>
            <w:shd w:val="clear" w:color="auto" w:fill="auto"/>
            <w:vAlign w:val="center"/>
            <w:hideMark/>
          </w:tcPr>
          <w:p w14:paraId="2224DED0" w14:textId="77777777" w:rsidR="003C6614" w:rsidRPr="003C6614" w:rsidRDefault="003C6614" w:rsidP="003C6614">
            <w:r w:rsidRPr="003C6614">
              <w:t>Razdelnik K - 3</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B84A57B"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2ACD4A4F" w14:textId="77777777" w:rsidR="003C6614" w:rsidRPr="003C6614" w:rsidRDefault="003C6614" w:rsidP="003C6614">
            <w:r w:rsidRPr="003C6614">
              <w:t>32774</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0A87E76"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7B082C76" w14:textId="77777777" w:rsidR="003C6614" w:rsidRPr="003C6614" w:rsidRDefault="003C6614" w:rsidP="003C6614">
            <w:r w:rsidRPr="003C6614">
              <w:t>45</w:t>
            </w:r>
          </w:p>
        </w:tc>
        <w:tc>
          <w:tcPr>
            <w:tcW w:w="708" w:type="dxa"/>
            <w:tcBorders>
              <w:top w:val="nil"/>
              <w:left w:val="nil"/>
              <w:bottom w:val="single" w:sz="8" w:space="0" w:color="auto"/>
              <w:right w:val="single" w:sz="8" w:space="0" w:color="auto"/>
            </w:tcBorders>
            <w:shd w:val="clear" w:color="auto" w:fill="auto"/>
            <w:vAlign w:val="center"/>
            <w:hideMark/>
          </w:tcPr>
          <w:p w14:paraId="039EA288"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7CDF207"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2CAE058"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C0D55BB" w14:textId="77777777" w:rsidR="003C6614" w:rsidRPr="003C6614" w:rsidRDefault="003C6614" w:rsidP="003C6614">
            <w:r w:rsidRPr="003C6614">
              <w:t>Kompresorska stanica mont. plac</w:t>
            </w:r>
          </w:p>
        </w:tc>
        <w:tc>
          <w:tcPr>
            <w:tcW w:w="1275" w:type="dxa"/>
            <w:tcBorders>
              <w:top w:val="nil"/>
              <w:left w:val="nil"/>
              <w:bottom w:val="single" w:sz="8" w:space="0" w:color="auto"/>
              <w:right w:val="single" w:sz="8" w:space="0" w:color="auto"/>
            </w:tcBorders>
            <w:shd w:val="clear" w:color="auto" w:fill="auto"/>
            <w:vAlign w:val="center"/>
            <w:hideMark/>
          </w:tcPr>
          <w:p w14:paraId="169E9E89"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E3498B4" w14:textId="77777777" w:rsidR="003C6614" w:rsidRPr="003C6614" w:rsidRDefault="003C6614" w:rsidP="003C6614">
            <w:r w:rsidRPr="003C6614">
              <w:t>1</w:t>
            </w:r>
          </w:p>
        </w:tc>
      </w:tr>
      <w:tr w:rsidR="003C6614" w:rsidRPr="003C6614" w14:paraId="6CBC04C6"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5D882CE" w14:textId="77777777" w:rsidR="003C6614" w:rsidRPr="003C6614" w:rsidRDefault="003C6614" w:rsidP="003C6614">
            <w:pPr>
              <w:jc w:val="center"/>
            </w:pPr>
            <w:r w:rsidRPr="003C6614">
              <w:t>9</w:t>
            </w:r>
          </w:p>
        </w:tc>
        <w:tc>
          <w:tcPr>
            <w:tcW w:w="1586" w:type="dxa"/>
            <w:tcBorders>
              <w:top w:val="nil"/>
              <w:left w:val="nil"/>
              <w:bottom w:val="single" w:sz="8" w:space="0" w:color="auto"/>
              <w:right w:val="single" w:sz="8" w:space="0" w:color="auto"/>
            </w:tcBorders>
            <w:shd w:val="clear" w:color="auto" w:fill="auto"/>
            <w:vAlign w:val="center"/>
            <w:hideMark/>
          </w:tcPr>
          <w:p w14:paraId="2E1EE2B7" w14:textId="77777777" w:rsidR="003C6614" w:rsidRPr="003C6614" w:rsidRDefault="003C6614" w:rsidP="003C6614">
            <w:r w:rsidRPr="003C6614">
              <w:t>Međuhladnjak</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1EC6410"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14C7B4FF"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C7765CA"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1B88D758" w14:textId="77777777" w:rsidR="003C6614" w:rsidRPr="003C6614" w:rsidRDefault="003C6614" w:rsidP="003C6614">
            <w:r w:rsidRPr="003C6614">
              <w:t> </w:t>
            </w:r>
          </w:p>
        </w:tc>
        <w:tc>
          <w:tcPr>
            <w:tcW w:w="708" w:type="dxa"/>
            <w:tcBorders>
              <w:top w:val="nil"/>
              <w:left w:val="nil"/>
              <w:bottom w:val="single" w:sz="8" w:space="0" w:color="auto"/>
              <w:right w:val="single" w:sz="8" w:space="0" w:color="auto"/>
            </w:tcBorders>
            <w:shd w:val="clear" w:color="auto" w:fill="auto"/>
            <w:vAlign w:val="center"/>
            <w:hideMark/>
          </w:tcPr>
          <w:p w14:paraId="6BBA0017" w14:textId="77777777" w:rsidR="003C6614" w:rsidRPr="003C6614" w:rsidRDefault="003C6614" w:rsidP="003C6614">
            <w:r w:rsidRPr="003C6614">
              <w:t>3</w:t>
            </w:r>
          </w:p>
        </w:tc>
        <w:tc>
          <w:tcPr>
            <w:tcW w:w="567" w:type="dxa"/>
            <w:tcBorders>
              <w:top w:val="nil"/>
              <w:left w:val="nil"/>
              <w:bottom w:val="single" w:sz="8" w:space="0" w:color="auto"/>
              <w:right w:val="single" w:sz="8" w:space="0" w:color="auto"/>
            </w:tcBorders>
            <w:shd w:val="clear" w:color="auto" w:fill="auto"/>
            <w:vAlign w:val="center"/>
            <w:hideMark/>
          </w:tcPr>
          <w:p w14:paraId="59A26A3D"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6D297FA"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181D284A" w14:textId="77777777" w:rsidR="003C6614" w:rsidRPr="003C6614" w:rsidRDefault="003C6614" w:rsidP="003C6614">
            <w:r w:rsidRPr="003C6614">
              <w:t>Kompresorska stanica mont. plac</w:t>
            </w:r>
          </w:p>
        </w:tc>
        <w:tc>
          <w:tcPr>
            <w:tcW w:w="1275" w:type="dxa"/>
            <w:tcBorders>
              <w:top w:val="nil"/>
              <w:left w:val="nil"/>
              <w:bottom w:val="single" w:sz="8" w:space="0" w:color="auto"/>
              <w:right w:val="single" w:sz="8" w:space="0" w:color="auto"/>
            </w:tcBorders>
            <w:shd w:val="clear" w:color="auto" w:fill="auto"/>
            <w:vAlign w:val="center"/>
            <w:hideMark/>
          </w:tcPr>
          <w:p w14:paraId="319F69E3"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4BADFC7C" w14:textId="77777777" w:rsidR="003C6614" w:rsidRPr="003C6614" w:rsidRDefault="003C6614" w:rsidP="003C6614">
            <w:r w:rsidRPr="003C6614">
              <w:t>1</w:t>
            </w:r>
          </w:p>
        </w:tc>
      </w:tr>
      <w:tr w:rsidR="003C6614" w:rsidRPr="003C6614" w14:paraId="3254C539"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4101712" w14:textId="77777777" w:rsidR="003C6614" w:rsidRPr="003C6614" w:rsidRDefault="003C6614" w:rsidP="003C6614">
            <w:pPr>
              <w:jc w:val="center"/>
            </w:pPr>
            <w:r w:rsidRPr="003C6614">
              <w:t>10</w:t>
            </w:r>
          </w:p>
        </w:tc>
        <w:tc>
          <w:tcPr>
            <w:tcW w:w="1586" w:type="dxa"/>
            <w:tcBorders>
              <w:top w:val="nil"/>
              <w:left w:val="nil"/>
              <w:bottom w:val="single" w:sz="8" w:space="0" w:color="auto"/>
              <w:right w:val="single" w:sz="8" w:space="0" w:color="auto"/>
            </w:tcBorders>
            <w:shd w:val="clear" w:color="auto" w:fill="auto"/>
            <w:vAlign w:val="center"/>
            <w:hideMark/>
          </w:tcPr>
          <w:p w14:paraId="7851B9D2" w14:textId="77777777" w:rsidR="003C6614" w:rsidRPr="003C6614" w:rsidRDefault="003C6614" w:rsidP="003C6614">
            <w:r w:rsidRPr="003C6614">
              <w:t>Međuhladnjak</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252948A"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651957A9"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844CD08"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227A6F32" w14:textId="77777777" w:rsidR="003C6614" w:rsidRPr="003C6614" w:rsidRDefault="003C6614" w:rsidP="003C6614">
            <w:r w:rsidRPr="003C6614">
              <w:t> </w:t>
            </w:r>
          </w:p>
        </w:tc>
        <w:tc>
          <w:tcPr>
            <w:tcW w:w="708" w:type="dxa"/>
            <w:tcBorders>
              <w:top w:val="nil"/>
              <w:left w:val="nil"/>
              <w:bottom w:val="single" w:sz="8" w:space="0" w:color="auto"/>
              <w:right w:val="single" w:sz="8" w:space="0" w:color="auto"/>
            </w:tcBorders>
            <w:shd w:val="clear" w:color="auto" w:fill="auto"/>
            <w:vAlign w:val="center"/>
            <w:hideMark/>
          </w:tcPr>
          <w:p w14:paraId="4E0888FC" w14:textId="77777777" w:rsidR="003C6614" w:rsidRPr="003C6614" w:rsidRDefault="003C6614" w:rsidP="003C6614">
            <w:r w:rsidRPr="003C6614">
              <w:t>3</w:t>
            </w:r>
          </w:p>
        </w:tc>
        <w:tc>
          <w:tcPr>
            <w:tcW w:w="567" w:type="dxa"/>
            <w:tcBorders>
              <w:top w:val="nil"/>
              <w:left w:val="nil"/>
              <w:bottom w:val="single" w:sz="8" w:space="0" w:color="auto"/>
              <w:right w:val="single" w:sz="8" w:space="0" w:color="auto"/>
            </w:tcBorders>
            <w:shd w:val="clear" w:color="auto" w:fill="auto"/>
            <w:vAlign w:val="center"/>
            <w:hideMark/>
          </w:tcPr>
          <w:p w14:paraId="387C11C0"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AC1C34D"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66E1E90" w14:textId="77777777" w:rsidR="003C6614" w:rsidRPr="003C6614" w:rsidRDefault="003C6614" w:rsidP="003C6614">
            <w:r w:rsidRPr="003C6614">
              <w:t>Kompresorska stanica mont. plac</w:t>
            </w:r>
          </w:p>
        </w:tc>
        <w:tc>
          <w:tcPr>
            <w:tcW w:w="1275" w:type="dxa"/>
            <w:tcBorders>
              <w:top w:val="nil"/>
              <w:left w:val="nil"/>
              <w:bottom w:val="single" w:sz="8" w:space="0" w:color="auto"/>
              <w:right w:val="single" w:sz="8" w:space="0" w:color="auto"/>
            </w:tcBorders>
            <w:shd w:val="clear" w:color="auto" w:fill="auto"/>
            <w:vAlign w:val="center"/>
            <w:hideMark/>
          </w:tcPr>
          <w:p w14:paraId="09975FFE"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F4A5969" w14:textId="77777777" w:rsidR="003C6614" w:rsidRPr="003C6614" w:rsidRDefault="003C6614" w:rsidP="003C6614">
            <w:r w:rsidRPr="003C6614">
              <w:t>1</w:t>
            </w:r>
          </w:p>
        </w:tc>
      </w:tr>
      <w:tr w:rsidR="003C6614" w:rsidRPr="003C6614" w14:paraId="79F835B3"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91ED865" w14:textId="77777777" w:rsidR="003C6614" w:rsidRPr="003C6614" w:rsidRDefault="003C6614" w:rsidP="003C6614">
            <w:pPr>
              <w:jc w:val="center"/>
            </w:pPr>
            <w:r w:rsidRPr="003C6614">
              <w:t>11</w:t>
            </w:r>
          </w:p>
        </w:tc>
        <w:tc>
          <w:tcPr>
            <w:tcW w:w="1586" w:type="dxa"/>
            <w:tcBorders>
              <w:top w:val="nil"/>
              <w:left w:val="nil"/>
              <w:bottom w:val="single" w:sz="8" w:space="0" w:color="auto"/>
              <w:right w:val="single" w:sz="8" w:space="0" w:color="auto"/>
            </w:tcBorders>
            <w:shd w:val="clear" w:color="auto" w:fill="auto"/>
            <w:vAlign w:val="center"/>
            <w:hideMark/>
          </w:tcPr>
          <w:p w14:paraId="2F609FD7" w14:textId="77777777" w:rsidR="003C6614" w:rsidRPr="003C6614" w:rsidRDefault="003C6614" w:rsidP="003C6614">
            <w:r w:rsidRPr="003C6614">
              <w:t>Rezervoar R 019</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8E0CC68" w14:textId="77777777" w:rsidR="003C6614" w:rsidRPr="003C6614" w:rsidRDefault="003C6614" w:rsidP="003C6614">
            <w:r w:rsidRPr="003C6614">
              <w:t>Montdidier France</w:t>
            </w:r>
          </w:p>
        </w:tc>
        <w:tc>
          <w:tcPr>
            <w:tcW w:w="850" w:type="dxa"/>
            <w:tcBorders>
              <w:top w:val="nil"/>
              <w:left w:val="nil"/>
              <w:bottom w:val="single" w:sz="8" w:space="0" w:color="auto"/>
              <w:right w:val="single" w:sz="8" w:space="0" w:color="auto"/>
            </w:tcBorders>
            <w:shd w:val="clear" w:color="auto" w:fill="auto"/>
            <w:vAlign w:val="center"/>
            <w:hideMark/>
          </w:tcPr>
          <w:p w14:paraId="530E6854" w14:textId="77777777" w:rsidR="003C6614" w:rsidRPr="003C6614" w:rsidRDefault="003C6614" w:rsidP="003C6614">
            <w:r w:rsidRPr="003C6614">
              <w:t>1616817</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AC54158" w14:textId="77777777" w:rsidR="003C6614" w:rsidRPr="003C6614" w:rsidRDefault="003C6614" w:rsidP="003C6614">
            <w:r w:rsidRPr="003C6614">
              <w:t>1978</w:t>
            </w:r>
          </w:p>
        </w:tc>
        <w:tc>
          <w:tcPr>
            <w:tcW w:w="851" w:type="dxa"/>
            <w:tcBorders>
              <w:top w:val="nil"/>
              <w:left w:val="nil"/>
              <w:bottom w:val="single" w:sz="8" w:space="0" w:color="auto"/>
              <w:right w:val="single" w:sz="8" w:space="0" w:color="auto"/>
            </w:tcBorders>
            <w:shd w:val="clear" w:color="auto" w:fill="auto"/>
            <w:vAlign w:val="center"/>
            <w:hideMark/>
          </w:tcPr>
          <w:p w14:paraId="2C68BD36" w14:textId="77777777" w:rsidR="003C6614" w:rsidRPr="003C6614" w:rsidRDefault="003C6614" w:rsidP="003C6614">
            <w:r w:rsidRPr="003C6614">
              <w:t>3000</w:t>
            </w:r>
          </w:p>
        </w:tc>
        <w:tc>
          <w:tcPr>
            <w:tcW w:w="708" w:type="dxa"/>
            <w:tcBorders>
              <w:top w:val="nil"/>
              <w:left w:val="nil"/>
              <w:bottom w:val="single" w:sz="8" w:space="0" w:color="auto"/>
              <w:right w:val="single" w:sz="8" w:space="0" w:color="auto"/>
            </w:tcBorders>
            <w:shd w:val="clear" w:color="auto" w:fill="auto"/>
            <w:vAlign w:val="center"/>
            <w:hideMark/>
          </w:tcPr>
          <w:p w14:paraId="492F9E5A"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42DAC573"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DD5B60D"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AB5F26D" w14:textId="77777777" w:rsidR="003C6614" w:rsidRPr="003C6614" w:rsidRDefault="003C6614" w:rsidP="003C6614">
            <w:r w:rsidRPr="003C6614">
              <w:t>Drobilana BM6</w:t>
            </w:r>
          </w:p>
        </w:tc>
        <w:tc>
          <w:tcPr>
            <w:tcW w:w="1275" w:type="dxa"/>
            <w:tcBorders>
              <w:top w:val="nil"/>
              <w:left w:val="nil"/>
              <w:bottom w:val="single" w:sz="8" w:space="0" w:color="auto"/>
              <w:right w:val="single" w:sz="8" w:space="0" w:color="auto"/>
            </w:tcBorders>
            <w:shd w:val="clear" w:color="auto" w:fill="auto"/>
            <w:vAlign w:val="center"/>
            <w:hideMark/>
          </w:tcPr>
          <w:p w14:paraId="61223A67"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79277674" w14:textId="77777777" w:rsidR="003C6614" w:rsidRPr="003C6614" w:rsidRDefault="003C6614" w:rsidP="003C6614">
            <w:r w:rsidRPr="003C6614">
              <w:t>1</w:t>
            </w:r>
          </w:p>
        </w:tc>
      </w:tr>
      <w:tr w:rsidR="003C6614" w:rsidRPr="003C6614" w14:paraId="6A75DE15"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2311414" w14:textId="77777777" w:rsidR="003C6614" w:rsidRPr="003C6614" w:rsidRDefault="003C6614" w:rsidP="003C6614">
            <w:pPr>
              <w:jc w:val="center"/>
            </w:pPr>
            <w:r w:rsidRPr="003C6614">
              <w:t>12</w:t>
            </w:r>
          </w:p>
        </w:tc>
        <w:tc>
          <w:tcPr>
            <w:tcW w:w="1586" w:type="dxa"/>
            <w:tcBorders>
              <w:top w:val="nil"/>
              <w:left w:val="nil"/>
              <w:bottom w:val="single" w:sz="8" w:space="0" w:color="auto"/>
              <w:right w:val="single" w:sz="8" w:space="0" w:color="auto"/>
            </w:tcBorders>
            <w:shd w:val="clear" w:color="auto" w:fill="auto"/>
            <w:vAlign w:val="center"/>
            <w:hideMark/>
          </w:tcPr>
          <w:p w14:paraId="6FDC2D70"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CC80A49"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513F823D" w14:textId="77777777" w:rsidR="003C6614" w:rsidRPr="003C6614" w:rsidRDefault="003C6614" w:rsidP="003C6614">
            <w:r w:rsidRPr="003C6614">
              <w:t>52187</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C743169"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6098350D"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4A381E7F"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65F6C1C1"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673FE3A"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AECCD3C"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198A72A8"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6F5D543F" w14:textId="77777777" w:rsidR="003C6614" w:rsidRPr="003C6614" w:rsidRDefault="003C6614" w:rsidP="003C6614">
            <w:r w:rsidRPr="003C6614">
              <w:t>1</w:t>
            </w:r>
          </w:p>
        </w:tc>
      </w:tr>
      <w:tr w:rsidR="003C6614" w:rsidRPr="003C6614" w14:paraId="27D5258F"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6D5CCBB" w14:textId="77777777" w:rsidR="003C6614" w:rsidRPr="003C6614" w:rsidRDefault="003C6614" w:rsidP="003C6614">
            <w:pPr>
              <w:jc w:val="center"/>
            </w:pPr>
            <w:r w:rsidRPr="003C6614">
              <w:t>13</w:t>
            </w:r>
          </w:p>
        </w:tc>
        <w:tc>
          <w:tcPr>
            <w:tcW w:w="1586" w:type="dxa"/>
            <w:tcBorders>
              <w:top w:val="nil"/>
              <w:left w:val="nil"/>
              <w:bottom w:val="single" w:sz="8" w:space="0" w:color="auto"/>
              <w:right w:val="single" w:sz="8" w:space="0" w:color="auto"/>
            </w:tcBorders>
            <w:shd w:val="clear" w:color="auto" w:fill="auto"/>
            <w:vAlign w:val="center"/>
            <w:hideMark/>
          </w:tcPr>
          <w:p w14:paraId="131BFA80"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365CECD"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63BB6131" w14:textId="77777777" w:rsidR="003C6614" w:rsidRPr="003C6614" w:rsidRDefault="003C6614" w:rsidP="003C6614">
            <w:r w:rsidRPr="003C6614">
              <w:t>52179</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68C8306"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778B3812"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32F301E7"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2F9CBC08"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AE652D4"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1045346"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7DFB9079"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6E26F50" w14:textId="77777777" w:rsidR="003C6614" w:rsidRPr="003C6614" w:rsidRDefault="003C6614" w:rsidP="003C6614">
            <w:r w:rsidRPr="003C6614">
              <w:t>1</w:t>
            </w:r>
          </w:p>
        </w:tc>
      </w:tr>
      <w:tr w:rsidR="003C6614" w:rsidRPr="003C6614" w14:paraId="383B1864"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0E9C17" w14:textId="77777777" w:rsidR="003C6614" w:rsidRPr="003C6614" w:rsidRDefault="003C6614" w:rsidP="003C6614">
            <w:pPr>
              <w:jc w:val="center"/>
            </w:pPr>
            <w:r w:rsidRPr="003C6614">
              <w:t>14</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46870096" w14:textId="77777777" w:rsidR="003C6614" w:rsidRPr="003C6614" w:rsidRDefault="003C6614" w:rsidP="003C6614">
            <w:r w:rsidRPr="003C6614">
              <w:t>Top za otpucavanje</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42E595A" w14:textId="77777777" w:rsidR="003C6614" w:rsidRPr="003C6614" w:rsidRDefault="003C6614" w:rsidP="003C6614">
            <w:r w:rsidRPr="003C6614">
              <w:t>Aldor France</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126A9E3" w14:textId="77777777" w:rsidR="003C6614" w:rsidRPr="003C6614" w:rsidRDefault="003C6614" w:rsidP="003C6614">
            <w:r w:rsidRPr="003C6614">
              <w:t>52194</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03503B4A" w14:textId="77777777" w:rsidR="003C6614" w:rsidRPr="003C6614" w:rsidRDefault="003C6614" w:rsidP="003C6614">
            <w:r w:rsidRPr="003C6614">
              <w:t>1983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7FF46D9" w14:textId="77777777" w:rsidR="003C6614" w:rsidRPr="003C6614" w:rsidRDefault="003C6614" w:rsidP="003C6614">
            <w:r w:rsidRPr="003C6614">
              <w:t>150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74DB8D1"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BB80D6E"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3EE81731"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8CE91A8" w14:textId="77777777" w:rsidR="003C6614" w:rsidRPr="003C6614" w:rsidRDefault="003C6614" w:rsidP="003C6614">
            <w:r w:rsidRPr="003C6614">
              <w:t>Drobilana O4</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7B6D896"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1C9FC451" w14:textId="77777777" w:rsidR="003C6614" w:rsidRPr="003C6614" w:rsidRDefault="003C6614" w:rsidP="003C6614">
            <w:r w:rsidRPr="003C6614">
              <w:t>1</w:t>
            </w:r>
          </w:p>
        </w:tc>
      </w:tr>
      <w:tr w:rsidR="003C6614" w:rsidRPr="003C6614" w14:paraId="68606335"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237A50" w14:textId="77777777" w:rsidR="003C6614" w:rsidRPr="003C6614" w:rsidRDefault="003C6614" w:rsidP="003C6614">
            <w:pPr>
              <w:jc w:val="center"/>
            </w:pPr>
            <w:r w:rsidRPr="003C6614">
              <w:lastRenderedPageBreak/>
              <w:t>15</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42181B91" w14:textId="77777777" w:rsidR="003C6614" w:rsidRPr="003C6614" w:rsidRDefault="003C6614" w:rsidP="003C6614">
            <w:r w:rsidRPr="003C6614">
              <w:t>Top za otpucavanje</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31E64E9C" w14:textId="77777777" w:rsidR="003C6614" w:rsidRPr="003C6614" w:rsidRDefault="003C6614" w:rsidP="003C6614">
            <w:r w:rsidRPr="003C6614">
              <w:t>Aldor France</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6B6294B4" w14:textId="77777777" w:rsidR="003C6614" w:rsidRPr="003C6614" w:rsidRDefault="003C6614" w:rsidP="003C6614">
            <w:r w:rsidRPr="003C6614">
              <w:t>521196</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3FEFBC05" w14:textId="77777777" w:rsidR="003C6614" w:rsidRPr="003C6614" w:rsidRDefault="003C6614" w:rsidP="003C6614">
            <w:r w:rsidRPr="003C6614">
              <w:t>1983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6B0CE4C1" w14:textId="77777777" w:rsidR="003C6614" w:rsidRPr="003C6614" w:rsidRDefault="003C6614" w:rsidP="003C6614">
            <w:r w:rsidRPr="003C6614">
              <w:t>150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68B0B141"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D8CEF3E"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02C2F532"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C452036" w14:textId="77777777" w:rsidR="003C6614" w:rsidRPr="003C6614" w:rsidRDefault="003C6614" w:rsidP="003C6614">
            <w:r w:rsidRPr="003C6614">
              <w:t>Drobilana O4</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2F16F11"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133EB988" w14:textId="77777777" w:rsidR="003C6614" w:rsidRPr="003C6614" w:rsidRDefault="003C6614" w:rsidP="003C6614">
            <w:r w:rsidRPr="003C6614">
              <w:t>1</w:t>
            </w:r>
          </w:p>
        </w:tc>
      </w:tr>
      <w:tr w:rsidR="003C6614" w:rsidRPr="003C6614" w14:paraId="12038098"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4CAC90F" w14:textId="77777777" w:rsidR="003C6614" w:rsidRPr="003C6614" w:rsidRDefault="003C6614" w:rsidP="003C6614">
            <w:pPr>
              <w:jc w:val="center"/>
            </w:pPr>
            <w:r w:rsidRPr="003C6614">
              <w:t>16</w:t>
            </w:r>
          </w:p>
        </w:tc>
        <w:tc>
          <w:tcPr>
            <w:tcW w:w="1586" w:type="dxa"/>
            <w:tcBorders>
              <w:top w:val="nil"/>
              <w:left w:val="nil"/>
              <w:bottom w:val="single" w:sz="8" w:space="0" w:color="auto"/>
              <w:right w:val="single" w:sz="8" w:space="0" w:color="auto"/>
            </w:tcBorders>
            <w:shd w:val="clear" w:color="auto" w:fill="auto"/>
            <w:vAlign w:val="center"/>
            <w:hideMark/>
          </w:tcPr>
          <w:p w14:paraId="0290385E"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1CF218C"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3246E8EE" w14:textId="77777777" w:rsidR="003C6614" w:rsidRPr="003C6614" w:rsidRDefault="003C6614" w:rsidP="003C6614">
            <w:r w:rsidRPr="003C6614">
              <w:t>52177</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562C09C"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18840BD2"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1CC64764"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DAD8178"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44CD700"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12E0DEF7"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57D6538A"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44FBC9C" w14:textId="77777777" w:rsidR="003C6614" w:rsidRPr="003C6614" w:rsidRDefault="003C6614" w:rsidP="003C6614">
            <w:r w:rsidRPr="003C6614">
              <w:t>1</w:t>
            </w:r>
          </w:p>
        </w:tc>
      </w:tr>
      <w:tr w:rsidR="003C6614" w:rsidRPr="003C6614" w14:paraId="67026A62"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B690B7B" w14:textId="77777777" w:rsidR="003C6614" w:rsidRPr="003C6614" w:rsidRDefault="003C6614" w:rsidP="003C6614">
            <w:pPr>
              <w:jc w:val="center"/>
            </w:pPr>
            <w:r w:rsidRPr="003C6614">
              <w:t>17</w:t>
            </w:r>
          </w:p>
        </w:tc>
        <w:tc>
          <w:tcPr>
            <w:tcW w:w="1586" w:type="dxa"/>
            <w:tcBorders>
              <w:top w:val="nil"/>
              <w:left w:val="nil"/>
              <w:bottom w:val="single" w:sz="8" w:space="0" w:color="auto"/>
              <w:right w:val="single" w:sz="8" w:space="0" w:color="auto"/>
            </w:tcBorders>
            <w:shd w:val="clear" w:color="auto" w:fill="auto"/>
            <w:vAlign w:val="center"/>
            <w:hideMark/>
          </w:tcPr>
          <w:p w14:paraId="77EA335D"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EC17423"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0E915E93" w14:textId="77777777" w:rsidR="003C6614" w:rsidRPr="003C6614" w:rsidRDefault="003C6614" w:rsidP="003C6614">
            <w:r w:rsidRPr="003C6614">
              <w:t>52198</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9E5EA9E"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0466989A"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6EF90051"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618E225A"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4C8CB83"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6341AE2"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57F83614"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683F7F45" w14:textId="77777777" w:rsidR="003C6614" w:rsidRPr="003C6614" w:rsidRDefault="003C6614" w:rsidP="003C6614">
            <w:r w:rsidRPr="003C6614">
              <w:t>1</w:t>
            </w:r>
          </w:p>
        </w:tc>
      </w:tr>
      <w:tr w:rsidR="003C6614" w:rsidRPr="003C6614" w14:paraId="30000B86"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2B81627" w14:textId="77777777" w:rsidR="003C6614" w:rsidRPr="003C6614" w:rsidRDefault="003C6614" w:rsidP="003C6614">
            <w:pPr>
              <w:jc w:val="center"/>
            </w:pPr>
            <w:r w:rsidRPr="003C6614">
              <w:t>18</w:t>
            </w:r>
          </w:p>
        </w:tc>
        <w:tc>
          <w:tcPr>
            <w:tcW w:w="1586" w:type="dxa"/>
            <w:tcBorders>
              <w:top w:val="nil"/>
              <w:left w:val="nil"/>
              <w:bottom w:val="single" w:sz="8" w:space="0" w:color="auto"/>
              <w:right w:val="single" w:sz="8" w:space="0" w:color="auto"/>
            </w:tcBorders>
            <w:shd w:val="clear" w:color="auto" w:fill="auto"/>
            <w:vAlign w:val="center"/>
            <w:hideMark/>
          </w:tcPr>
          <w:p w14:paraId="4B36CD3B"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106C1BF7"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1E7989CE" w14:textId="77777777" w:rsidR="003C6614" w:rsidRPr="003C6614" w:rsidRDefault="003C6614" w:rsidP="003C6614">
            <w:r w:rsidRPr="003C6614">
              <w:t>521193</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7A86AB8"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5312E83D"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17644C5F"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DD294AD"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29EAB95"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C293AFC"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04C8B6CF"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2319CDFC" w14:textId="77777777" w:rsidR="003C6614" w:rsidRPr="003C6614" w:rsidRDefault="003C6614" w:rsidP="003C6614">
            <w:r w:rsidRPr="003C6614">
              <w:t>1</w:t>
            </w:r>
          </w:p>
        </w:tc>
      </w:tr>
      <w:tr w:rsidR="003C6614" w:rsidRPr="003C6614" w14:paraId="0D5FEAB0"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C6D864" w14:textId="77777777" w:rsidR="003C6614" w:rsidRPr="003C6614" w:rsidRDefault="003C6614" w:rsidP="003C6614">
            <w:pPr>
              <w:jc w:val="center"/>
            </w:pPr>
            <w:r w:rsidRPr="003C6614">
              <w:t>19</w:t>
            </w:r>
          </w:p>
        </w:tc>
        <w:tc>
          <w:tcPr>
            <w:tcW w:w="1586" w:type="dxa"/>
            <w:tcBorders>
              <w:top w:val="nil"/>
              <w:left w:val="nil"/>
              <w:bottom w:val="single" w:sz="8" w:space="0" w:color="auto"/>
              <w:right w:val="single" w:sz="8" w:space="0" w:color="auto"/>
            </w:tcBorders>
            <w:shd w:val="clear" w:color="auto" w:fill="auto"/>
            <w:vAlign w:val="center"/>
            <w:hideMark/>
          </w:tcPr>
          <w:p w14:paraId="43683D75"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110A9623"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5E2E6E04" w14:textId="77777777" w:rsidR="003C6614" w:rsidRPr="003C6614" w:rsidRDefault="003C6614" w:rsidP="003C6614">
            <w:r w:rsidRPr="003C6614">
              <w:t>52200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63F7D39"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3CB3D185"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59799EAD"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29C93801"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7763A15"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7D9F088C"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5917E9A7"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56BA32F" w14:textId="77777777" w:rsidR="003C6614" w:rsidRPr="003C6614" w:rsidRDefault="003C6614" w:rsidP="003C6614">
            <w:r w:rsidRPr="003C6614">
              <w:t>1</w:t>
            </w:r>
          </w:p>
        </w:tc>
      </w:tr>
      <w:tr w:rsidR="003C6614" w:rsidRPr="003C6614" w14:paraId="6510140A"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BB26A6" w14:textId="77777777" w:rsidR="003C6614" w:rsidRPr="003C6614" w:rsidRDefault="003C6614" w:rsidP="003C6614">
            <w:pPr>
              <w:jc w:val="center"/>
            </w:pPr>
            <w:r w:rsidRPr="003C6614">
              <w:t>20</w:t>
            </w:r>
          </w:p>
        </w:tc>
        <w:tc>
          <w:tcPr>
            <w:tcW w:w="1586" w:type="dxa"/>
            <w:tcBorders>
              <w:top w:val="nil"/>
              <w:left w:val="nil"/>
              <w:bottom w:val="single" w:sz="8" w:space="0" w:color="auto"/>
              <w:right w:val="single" w:sz="8" w:space="0" w:color="auto"/>
            </w:tcBorders>
            <w:shd w:val="clear" w:color="auto" w:fill="auto"/>
            <w:vAlign w:val="center"/>
            <w:hideMark/>
          </w:tcPr>
          <w:p w14:paraId="2DC67770"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1E0C1F4"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167D854F" w14:textId="77777777" w:rsidR="003C6614" w:rsidRPr="003C6614" w:rsidRDefault="003C6614" w:rsidP="003C6614">
            <w:r w:rsidRPr="003C6614">
              <w:t>521921</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86FEF1B"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2934BC9F"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6734E31F"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2FA016A"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7C152196"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51B66EDA"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5EC788AB"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27D30268" w14:textId="77777777" w:rsidR="003C6614" w:rsidRPr="003C6614" w:rsidRDefault="003C6614" w:rsidP="003C6614">
            <w:r w:rsidRPr="003C6614">
              <w:t>1</w:t>
            </w:r>
          </w:p>
        </w:tc>
      </w:tr>
      <w:tr w:rsidR="003C6614" w:rsidRPr="003C6614" w14:paraId="1BAF9388"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4DDAFAE" w14:textId="77777777" w:rsidR="003C6614" w:rsidRPr="003C6614" w:rsidRDefault="003C6614" w:rsidP="003C6614">
            <w:pPr>
              <w:jc w:val="center"/>
            </w:pPr>
            <w:r w:rsidRPr="003C6614">
              <w:t>21</w:t>
            </w:r>
          </w:p>
        </w:tc>
        <w:tc>
          <w:tcPr>
            <w:tcW w:w="1586" w:type="dxa"/>
            <w:tcBorders>
              <w:top w:val="nil"/>
              <w:left w:val="nil"/>
              <w:bottom w:val="single" w:sz="8" w:space="0" w:color="auto"/>
              <w:right w:val="single" w:sz="8" w:space="0" w:color="auto"/>
            </w:tcBorders>
            <w:shd w:val="clear" w:color="auto" w:fill="auto"/>
            <w:vAlign w:val="center"/>
            <w:hideMark/>
          </w:tcPr>
          <w:p w14:paraId="37A97D34"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C35094E"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19B2F83D" w14:textId="77777777" w:rsidR="003C6614" w:rsidRPr="003C6614" w:rsidRDefault="003C6614" w:rsidP="003C6614">
            <w:r w:rsidRPr="003C6614">
              <w:t>52201</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1E9FC3A"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087DFC2A"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643F887C"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463FAD7"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A9AFA0D"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6778695"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1272F55F"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F3BFEEC" w14:textId="77777777" w:rsidR="003C6614" w:rsidRPr="003C6614" w:rsidRDefault="003C6614" w:rsidP="003C6614">
            <w:r w:rsidRPr="003C6614">
              <w:t>1</w:t>
            </w:r>
          </w:p>
        </w:tc>
      </w:tr>
      <w:tr w:rsidR="003C6614" w:rsidRPr="003C6614" w14:paraId="50750B2C"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9BB7C2F" w14:textId="77777777" w:rsidR="003C6614" w:rsidRPr="003C6614" w:rsidRDefault="003C6614" w:rsidP="003C6614">
            <w:pPr>
              <w:jc w:val="center"/>
            </w:pPr>
            <w:r w:rsidRPr="003C6614">
              <w:t>22</w:t>
            </w:r>
          </w:p>
        </w:tc>
        <w:tc>
          <w:tcPr>
            <w:tcW w:w="1586" w:type="dxa"/>
            <w:tcBorders>
              <w:top w:val="nil"/>
              <w:left w:val="nil"/>
              <w:bottom w:val="single" w:sz="8" w:space="0" w:color="auto"/>
              <w:right w:val="single" w:sz="8" w:space="0" w:color="auto"/>
            </w:tcBorders>
            <w:shd w:val="clear" w:color="auto" w:fill="auto"/>
            <w:vAlign w:val="center"/>
            <w:hideMark/>
          </w:tcPr>
          <w:p w14:paraId="6897DE41"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53652E2"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301677D4" w14:textId="77777777" w:rsidR="003C6614" w:rsidRPr="003C6614" w:rsidRDefault="003C6614" w:rsidP="003C6614">
            <w:r w:rsidRPr="003C6614">
              <w:t>521180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8FFBDAE"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361CA8DC"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0486C1F0"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40CAC8A3"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E7FF4C0"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DDD33EE"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3A1E048F"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2CA1A649" w14:textId="77777777" w:rsidR="003C6614" w:rsidRPr="003C6614" w:rsidRDefault="003C6614" w:rsidP="003C6614">
            <w:r w:rsidRPr="003C6614">
              <w:t>1</w:t>
            </w:r>
          </w:p>
        </w:tc>
      </w:tr>
      <w:tr w:rsidR="003C6614" w:rsidRPr="003C6614" w14:paraId="1E992C8F"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3A69DB" w14:textId="77777777" w:rsidR="003C6614" w:rsidRPr="003C6614" w:rsidRDefault="003C6614" w:rsidP="003C6614">
            <w:pPr>
              <w:jc w:val="center"/>
            </w:pPr>
            <w:r w:rsidRPr="003C6614">
              <w:t>23</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1CFBCC5B" w14:textId="77777777" w:rsidR="003C6614" w:rsidRPr="003C6614" w:rsidRDefault="003C6614" w:rsidP="003C6614">
            <w:r w:rsidRPr="003C6614">
              <w:t>Top za otpucavanje</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02DB71B7" w14:textId="77777777" w:rsidR="003C6614" w:rsidRPr="003C6614" w:rsidRDefault="003C6614" w:rsidP="003C6614">
            <w:r w:rsidRPr="003C6614">
              <w:t>Aldor France</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37A624DD" w14:textId="77777777" w:rsidR="003C6614" w:rsidRPr="003C6614" w:rsidRDefault="003C6614" w:rsidP="003C6614">
            <w:r w:rsidRPr="003C6614">
              <w:t>3032</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7BE112A4" w14:textId="77777777" w:rsidR="003C6614" w:rsidRPr="003C6614" w:rsidRDefault="003C6614" w:rsidP="003C6614">
            <w:r w:rsidRPr="003C6614">
              <w:t>1983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495250D" w14:textId="77777777" w:rsidR="003C6614" w:rsidRPr="003C6614" w:rsidRDefault="003C6614" w:rsidP="003C6614">
            <w:r w:rsidRPr="003C6614">
              <w:t>70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68BB26C8"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ECBB64C"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181D742D"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CFEB1D9" w14:textId="77777777" w:rsidR="003C6614" w:rsidRPr="003C6614" w:rsidRDefault="003C6614" w:rsidP="003C6614">
            <w:r w:rsidRPr="003C6614">
              <w:t>Drobilana O4</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11F9A0F6"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30A0A9A7" w14:textId="77777777" w:rsidR="003C6614" w:rsidRPr="003C6614" w:rsidRDefault="003C6614" w:rsidP="003C6614">
            <w:r w:rsidRPr="003C6614">
              <w:t>1</w:t>
            </w:r>
          </w:p>
        </w:tc>
      </w:tr>
      <w:tr w:rsidR="003C6614" w:rsidRPr="003C6614" w14:paraId="737431E7"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4F28F6" w14:textId="77777777" w:rsidR="003C6614" w:rsidRPr="003C6614" w:rsidRDefault="003C6614" w:rsidP="003C6614">
            <w:pPr>
              <w:jc w:val="center"/>
            </w:pPr>
            <w:r w:rsidRPr="003C6614">
              <w:lastRenderedPageBreak/>
              <w:t>24</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78E35C5A" w14:textId="77777777" w:rsidR="003C6614" w:rsidRPr="003C6614" w:rsidRDefault="003C6614" w:rsidP="003C6614">
            <w:r w:rsidRPr="003C6614">
              <w:t>Top za otpucavanje</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55AD39E" w14:textId="77777777" w:rsidR="003C6614" w:rsidRPr="003C6614" w:rsidRDefault="003C6614" w:rsidP="003C6614">
            <w:r w:rsidRPr="003C6614">
              <w:t>Aldor France</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8753608" w14:textId="77777777" w:rsidR="003C6614" w:rsidRPr="003C6614" w:rsidRDefault="003C6614" w:rsidP="003C6614">
            <w:r w:rsidRPr="003C6614">
              <w:t>30384</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53A69E62" w14:textId="77777777" w:rsidR="003C6614" w:rsidRPr="003C6614" w:rsidRDefault="003C6614" w:rsidP="003C6614">
            <w:r w:rsidRPr="003C6614">
              <w:t>1983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A16E866" w14:textId="77777777" w:rsidR="003C6614" w:rsidRPr="003C6614" w:rsidRDefault="003C6614" w:rsidP="003C6614">
            <w:r w:rsidRPr="003C6614">
              <w:t>70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1BDE5FE2"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D1117E0"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53CDBDBF"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6F52C45" w14:textId="77777777" w:rsidR="003C6614" w:rsidRPr="003C6614" w:rsidRDefault="003C6614" w:rsidP="003C6614">
            <w:r w:rsidRPr="003C6614">
              <w:t>Drobilana O4</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6B00B69"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3AB2ABC3" w14:textId="77777777" w:rsidR="003C6614" w:rsidRPr="003C6614" w:rsidRDefault="003C6614" w:rsidP="003C6614">
            <w:r w:rsidRPr="003C6614">
              <w:t>1</w:t>
            </w:r>
          </w:p>
        </w:tc>
      </w:tr>
      <w:tr w:rsidR="003C6614" w:rsidRPr="003C6614" w14:paraId="1C35D55E"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BAB517F" w14:textId="77777777" w:rsidR="003C6614" w:rsidRPr="003C6614" w:rsidRDefault="003C6614" w:rsidP="003C6614">
            <w:pPr>
              <w:jc w:val="center"/>
            </w:pPr>
            <w:r w:rsidRPr="003C6614">
              <w:t>25</w:t>
            </w:r>
          </w:p>
        </w:tc>
        <w:tc>
          <w:tcPr>
            <w:tcW w:w="1586" w:type="dxa"/>
            <w:tcBorders>
              <w:top w:val="nil"/>
              <w:left w:val="nil"/>
              <w:bottom w:val="single" w:sz="8" w:space="0" w:color="auto"/>
              <w:right w:val="single" w:sz="8" w:space="0" w:color="auto"/>
            </w:tcBorders>
            <w:shd w:val="clear" w:color="auto" w:fill="auto"/>
            <w:vAlign w:val="center"/>
            <w:hideMark/>
          </w:tcPr>
          <w:p w14:paraId="0662423E"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293F47B"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0116CFC1" w14:textId="77777777" w:rsidR="003C6614" w:rsidRPr="003C6614" w:rsidRDefault="003C6614" w:rsidP="003C6614">
            <w:r w:rsidRPr="003C6614">
              <w:t>52167</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2CD403"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49CE7111" w14:textId="77777777" w:rsidR="003C6614" w:rsidRPr="003C6614" w:rsidRDefault="003C6614" w:rsidP="003C6614">
            <w:r w:rsidRPr="003C6614">
              <w:t>70</w:t>
            </w:r>
          </w:p>
        </w:tc>
        <w:tc>
          <w:tcPr>
            <w:tcW w:w="708" w:type="dxa"/>
            <w:tcBorders>
              <w:top w:val="nil"/>
              <w:left w:val="nil"/>
              <w:bottom w:val="single" w:sz="8" w:space="0" w:color="auto"/>
              <w:right w:val="single" w:sz="8" w:space="0" w:color="auto"/>
            </w:tcBorders>
            <w:shd w:val="clear" w:color="auto" w:fill="auto"/>
            <w:vAlign w:val="center"/>
            <w:hideMark/>
          </w:tcPr>
          <w:p w14:paraId="0FD47B2F"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65868407"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7483E518"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2F8C0C9"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1C088443"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DC6BC63" w14:textId="77777777" w:rsidR="003C6614" w:rsidRPr="003C6614" w:rsidRDefault="003C6614" w:rsidP="003C6614">
            <w:r w:rsidRPr="003C6614">
              <w:t>1</w:t>
            </w:r>
          </w:p>
        </w:tc>
      </w:tr>
      <w:tr w:rsidR="003C6614" w:rsidRPr="003C6614" w14:paraId="02DEAA34"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84741DA" w14:textId="77777777" w:rsidR="003C6614" w:rsidRPr="003C6614" w:rsidRDefault="003C6614" w:rsidP="003C6614">
            <w:pPr>
              <w:jc w:val="center"/>
            </w:pPr>
            <w:r w:rsidRPr="003C6614">
              <w:t>26</w:t>
            </w:r>
          </w:p>
        </w:tc>
        <w:tc>
          <w:tcPr>
            <w:tcW w:w="1586" w:type="dxa"/>
            <w:tcBorders>
              <w:top w:val="nil"/>
              <w:left w:val="nil"/>
              <w:bottom w:val="single" w:sz="8" w:space="0" w:color="auto"/>
              <w:right w:val="single" w:sz="8" w:space="0" w:color="auto"/>
            </w:tcBorders>
            <w:shd w:val="clear" w:color="auto" w:fill="auto"/>
            <w:vAlign w:val="center"/>
            <w:hideMark/>
          </w:tcPr>
          <w:p w14:paraId="40B625B5" w14:textId="77777777" w:rsidR="003C6614" w:rsidRPr="003C6614" w:rsidRDefault="003C6614" w:rsidP="003C6614">
            <w:r w:rsidRPr="003C6614">
              <w:t>Top za otpucavanje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6D15E9B" w14:textId="77777777" w:rsidR="003C6614" w:rsidRPr="003C6614" w:rsidRDefault="003C6614" w:rsidP="003C6614">
            <w:r w:rsidRPr="003C6614">
              <w:t>Aldor France</w:t>
            </w:r>
          </w:p>
        </w:tc>
        <w:tc>
          <w:tcPr>
            <w:tcW w:w="850" w:type="dxa"/>
            <w:tcBorders>
              <w:top w:val="nil"/>
              <w:left w:val="nil"/>
              <w:bottom w:val="single" w:sz="8" w:space="0" w:color="auto"/>
              <w:right w:val="single" w:sz="8" w:space="0" w:color="auto"/>
            </w:tcBorders>
            <w:shd w:val="clear" w:color="auto" w:fill="auto"/>
            <w:vAlign w:val="center"/>
            <w:hideMark/>
          </w:tcPr>
          <w:p w14:paraId="49272F95"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F5947B5"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1F20F021" w14:textId="77777777" w:rsidR="003C6614" w:rsidRPr="003C6614" w:rsidRDefault="003C6614" w:rsidP="003C6614">
            <w:r w:rsidRPr="003C6614">
              <w:t>70</w:t>
            </w:r>
          </w:p>
        </w:tc>
        <w:tc>
          <w:tcPr>
            <w:tcW w:w="708" w:type="dxa"/>
            <w:tcBorders>
              <w:top w:val="nil"/>
              <w:left w:val="nil"/>
              <w:bottom w:val="single" w:sz="8" w:space="0" w:color="auto"/>
              <w:right w:val="single" w:sz="8" w:space="0" w:color="auto"/>
            </w:tcBorders>
            <w:shd w:val="clear" w:color="auto" w:fill="auto"/>
            <w:vAlign w:val="center"/>
            <w:hideMark/>
          </w:tcPr>
          <w:p w14:paraId="4DA8E1C0"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62E972B1"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0E1D861"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336C02D" w14:textId="77777777" w:rsidR="003C6614" w:rsidRPr="003C6614" w:rsidRDefault="003C6614" w:rsidP="003C6614">
            <w:r w:rsidRPr="003C6614">
              <w:t>Drobilana O4</w:t>
            </w:r>
          </w:p>
        </w:tc>
        <w:tc>
          <w:tcPr>
            <w:tcW w:w="1275" w:type="dxa"/>
            <w:tcBorders>
              <w:top w:val="nil"/>
              <w:left w:val="nil"/>
              <w:bottom w:val="single" w:sz="8" w:space="0" w:color="auto"/>
              <w:right w:val="single" w:sz="8" w:space="0" w:color="auto"/>
            </w:tcBorders>
            <w:shd w:val="clear" w:color="auto" w:fill="auto"/>
            <w:vAlign w:val="center"/>
            <w:hideMark/>
          </w:tcPr>
          <w:p w14:paraId="46776E5E"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6ED1D4D4" w14:textId="77777777" w:rsidR="003C6614" w:rsidRPr="003C6614" w:rsidRDefault="003C6614" w:rsidP="003C6614">
            <w:r w:rsidRPr="003C6614">
              <w:t>1</w:t>
            </w:r>
          </w:p>
        </w:tc>
      </w:tr>
      <w:tr w:rsidR="003C6614" w:rsidRPr="003C6614" w14:paraId="215E75ED"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3430A2" w14:textId="77777777" w:rsidR="003C6614" w:rsidRPr="003C6614" w:rsidRDefault="003C6614" w:rsidP="003C6614">
            <w:pPr>
              <w:jc w:val="center"/>
            </w:pPr>
            <w:r w:rsidRPr="003C6614">
              <w:t>27</w:t>
            </w:r>
          </w:p>
        </w:tc>
        <w:tc>
          <w:tcPr>
            <w:tcW w:w="1586" w:type="dxa"/>
            <w:tcBorders>
              <w:top w:val="nil"/>
              <w:left w:val="nil"/>
              <w:bottom w:val="single" w:sz="8" w:space="0" w:color="auto"/>
              <w:right w:val="single" w:sz="8" w:space="0" w:color="auto"/>
            </w:tcBorders>
            <w:shd w:val="clear" w:color="auto" w:fill="auto"/>
            <w:vAlign w:val="center"/>
            <w:hideMark/>
          </w:tcPr>
          <w:p w14:paraId="743A82FA" w14:textId="77777777" w:rsidR="003C6614" w:rsidRPr="003C6614" w:rsidRDefault="003C6614" w:rsidP="003C6614">
            <w:r w:rsidRPr="003C6614">
              <w:t>Rezervoar R6-2-680</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3BFB6A5" w14:textId="77777777" w:rsidR="003C6614" w:rsidRPr="003C6614" w:rsidRDefault="003C6614" w:rsidP="003C6614">
            <w:r w:rsidRPr="003C6614">
              <w:t xml:space="preserve">Mahle </w:t>
            </w:r>
            <w:r w:rsidRPr="003C6614">
              <w:br/>
              <w:t xml:space="preserve">GMBH </w:t>
            </w:r>
          </w:p>
        </w:tc>
        <w:tc>
          <w:tcPr>
            <w:tcW w:w="850" w:type="dxa"/>
            <w:tcBorders>
              <w:top w:val="nil"/>
              <w:left w:val="nil"/>
              <w:bottom w:val="single" w:sz="8" w:space="0" w:color="auto"/>
              <w:right w:val="single" w:sz="8" w:space="0" w:color="auto"/>
            </w:tcBorders>
            <w:shd w:val="clear" w:color="auto" w:fill="auto"/>
            <w:vAlign w:val="center"/>
            <w:hideMark/>
          </w:tcPr>
          <w:p w14:paraId="6CCE9B4D" w14:textId="77777777" w:rsidR="003C6614" w:rsidRPr="003C6614" w:rsidRDefault="003C6614" w:rsidP="003C6614">
            <w:r w:rsidRPr="003C6614">
              <w:t>А79999</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D28BE20" w14:textId="77777777" w:rsidR="003C6614" w:rsidRPr="003C6614" w:rsidRDefault="003C6614" w:rsidP="003C6614">
            <w:r w:rsidRPr="003C6614">
              <w:t>1979</w:t>
            </w:r>
          </w:p>
        </w:tc>
        <w:tc>
          <w:tcPr>
            <w:tcW w:w="851" w:type="dxa"/>
            <w:tcBorders>
              <w:top w:val="nil"/>
              <w:left w:val="nil"/>
              <w:bottom w:val="single" w:sz="8" w:space="0" w:color="auto"/>
              <w:right w:val="single" w:sz="8" w:space="0" w:color="auto"/>
            </w:tcBorders>
            <w:shd w:val="clear" w:color="auto" w:fill="auto"/>
            <w:vAlign w:val="center"/>
            <w:hideMark/>
          </w:tcPr>
          <w:p w14:paraId="2F12B3DB" w14:textId="77777777" w:rsidR="003C6614" w:rsidRPr="003C6614" w:rsidRDefault="003C6614" w:rsidP="003C6614">
            <w:r w:rsidRPr="003C6614">
              <w:t>1000</w:t>
            </w:r>
          </w:p>
        </w:tc>
        <w:tc>
          <w:tcPr>
            <w:tcW w:w="708" w:type="dxa"/>
            <w:tcBorders>
              <w:top w:val="nil"/>
              <w:left w:val="nil"/>
              <w:bottom w:val="single" w:sz="8" w:space="0" w:color="auto"/>
              <w:right w:val="single" w:sz="8" w:space="0" w:color="auto"/>
            </w:tcBorders>
            <w:shd w:val="clear" w:color="auto" w:fill="auto"/>
            <w:vAlign w:val="center"/>
            <w:hideMark/>
          </w:tcPr>
          <w:p w14:paraId="7B8AB76A" w14:textId="77777777" w:rsidR="003C6614" w:rsidRPr="003C6614" w:rsidRDefault="003C6614" w:rsidP="003C6614">
            <w:r w:rsidRPr="003C6614">
              <w:t>od 11</w:t>
            </w:r>
          </w:p>
        </w:tc>
        <w:tc>
          <w:tcPr>
            <w:tcW w:w="567" w:type="dxa"/>
            <w:tcBorders>
              <w:top w:val="nil"/>
              <w:left w:val="nil"/>
              <w:bottom w:val="single" w:sz="8" w:space="0" w:color="auto"/>
              <w:right w:val="single" w:sz="8" w:space="0" w:color="auto"/>
            </w:tcBorders>
            <w:shd w:val="clear" w:color="auto" w:fill="auto"/>
            <w:vAlign w:val="center"/>
            <w:hideMark/>
          </w:tcPr>
          <w:p w14:paraId="13AB5C11"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FF7A3B6"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A50450C" w14:textId="77777777" w:rsidR="003C6614" w:rsidRPr="003C6614" w:rsidRDefault="003C6614" w:rsidP="003C6614">
            <w:r w:rsidRPr="003C6614">
              <w:t>Mašinska radionica-pokretni</w:t>
            </w:r>
          </w:p>
        </w:tc>
        <w:tc>
          <w:tcPr>
            <w:tcW w:w="1275" w:type="dxa"/>
            <w:tcBorders>
              <w:top w:val="nil"/>
              <w:left w:val="nil"/>
              <w:bottom w:val="single" w:sz="8" w:space="0" w:color="auto"/>
              <w:right w:val="single" w:sz="8" w:space="0" w:color="auto"/>
            </w:tcBorders>
            <w:shd w:val="clear" w:color="auto" w:fill="auto"/>
            <w:vAlign w:val="center"/>
            <w:hideMark/>
          </w:tcPr>
          <w:p w14:paraId="0475C597"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529D85F" w14:textId="77777777" w:rsidR="003C6614" w:rsidRPr="003C6614" w:rsidRDefault="003C6614" w:rsidP="003C6614">
            <w:r w:rsidRPr="003C6614">
              <w:t>1</w:t>
            </w:r>
          </w:p>
        </w:tc>
      </w:tr>
      <w:tr w:rsidR="003C6614" w:rsidRPr="003C6614" w14:paraId="5ED0B149"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FDECE87" w14:textId="77777777" w:rsidR="003C6614" w:rsidRPr="003C6614" w:rsidRDefault="003C6614" w:rsidP="003C6614">
            <w:pPr>
              <w:jc w:val="center"/>
            </w:pPr>
            <w:r w:rsidRPr="003C6614">
              <w:t>28</w:t>
            </w:r>
          </w:p>
        </w:tc>
        <w:tc>
          <w:tcPr>
            <w:tcW w:w="1586" w:type="dxa"/>
            <w:tcBorders>
              <w:top w:val="nil"/>
              <w:left w:val="nil"/>
              <w:bottom w:val="single" w:sz="8" w:space="0" w:color="auto"/>
              <w:right w:val="single" w:sz="8" w:space="0" w:color="auto"/>
            </w:tcBorders>
            <w:shd w:val="clear" w:color="auto" w:fill="auto"/>
            <w:vAlign w:val="center"/>
            <w:hideMark/>
          </w:tcPr>
          <w:p w14:paraId="61A5EB2E"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53C3142" w14:textId="77777777" w:rsidR="003C6614" w:rsidRPr="003C6614" w:rsidRDefault="003C6614" w:rsidP="003C6614">
            <w:r w:rsidRPr="003C6614">
              <w:t>MIN- Niš</w:t>
            </w:r>
          </w:p>
        </w:tc>
        <w:tc>
          <w:tcPr>
            <w:tcW w:w="850" w:type="dxa"/>
            <w:tcBorders>
              <w:top w:val="nil"/>
              <w:left w:val="nil"/>
              <w:bottom w:val="single" w:sz="8" w:space="0" w:color="auto"/>
              <w:right w:val="single" w:sz="8" w:space="0" w:color="auto"/>
            </w:tcBorders>
            <w:shd w:val="clear" w:color="auto" w:fill="auto"/>
            <w:vAlign w:val="center"/>
            <w:hideMark/>
          </w:tcPr>
          <w:p w14:paraId="613A79E1" w14:textId="77777777" w:rsidR="003C6614" w:rsidRPr="003C6614" w:rsidRDefault="003C6614" w:rsidP="003C6614">
            <w:r w:rsidRPr="003C6614">
              <w:t>516</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B62A2D4" w14:textId="77777777" w:rsidR="003C6614" w:rsidRPr="003C6614" w:rsidRDefault="003C6614" w:rsidP="003C6614">
            <w:r w:rsidRPr="003C6614">
              <w:t>1964</w:t>
            </w:r>
          </w:p>
        </w:tc>
        <w:tc>
          <w:tcPr>
            <w:tcW w:w="851" w:type="dxa"/>
            <w:tcBorders>
              <w:top w:val="nil"/>
              <w:left w:val="nil"/>
              <w:bottom w:val="single" w:sz="8" w:space="0" w:color="auto"/>
              <w:right w:val="single" w:sz="8" w:space="0" w:color="auto"/>
            </w:tcBorders>
            <w:shd w:val="clear" w:color="auto" w:fill="auto"/>
            <w:vAlign w:val="center"/>
            <w:hideMark/>
          </w:tcPr>
          <w:p w14:paraId="320D5CAF" w14:textId="77777777" w:rsidR="003C6614" w:rsidRPr="003C6614" w:rsidRDefault="003C6614" w:rsidP="003C6614">
            <w:r w:rsidRPr="003C6614">
              <w:t>300</w:t>
            </w:r>
          </w:p>
        </w:tc>
        <w:tc>
          <w:tcPr>
            <w:tcW w:w="708" w:type="dxa"/>
            <w:tcBorders>
              <w:top w:val="nil"/>
              <w:left w:val="nil"/>
              <w:bottom w:val="single" w:sz="8" w:space="0" w:color="auto"/>
              <w:right w:val="single" w:sz="8" w:space="0" w:color="auto"/>
            </w:tcBorders>
            <w:shd w:val="clear" w:color="auto" w:fill="auto"/>
            <w:vAlign w:val="center"/>
            <w:hideMark/>
          </w:tcPr>
          <w:p w14:paraId="45A96BDB" w14:textId="77777777" w:rsidR="003C6614" w:rsidRPr="003C6614" w:rsidRDefault="003C6614" w:rsidP="003C6614">
            <w:r w:rsidRPr="003C6614">
              <w:t>od 8</w:t>
            </w:r>
          </w:p>
        </w:tc>
        <w:tc>
          <w:tcPr>
            <w:tcW w:w="567" w:type="dxa"/>
            <w:tcBorders>
              <w:top w:val="nil"/>
              <w:left w:val="nil"/>
              <w:bottom w:val="single" w:sz="8" w:space="0" w:color="auto"/>
              <w:right w:val="single" w:sz="8" w:space="0" w:color="auto"/>
            </w:tcBorders>
            <w:shd w:val="clear" w:color="auto" w:fill="auto"/>
            <w:vAlign w:val="center"/>
            <w:hideMark/>
          </w:tcPr>
          <w:p w14:paraId="0F9B98F0"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F46E3A3"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D97C3C0" w14:textId="77777777" w:rsidR="003C6614" w:rsidRPr="003C6614" w:rsidRDefault="003C6614" w:rsidP="003C6614">
            <w:r w:rsidRPr="003C6614">
              <w:t>Mašinska radionica-hidraulika</w:t>
            </w:r>
          </w:p>
        </w:tc>
        <w:tc>
          <w:tcPr>
            <w:tcW w:w="1275" w:type="dxa"/>
            <w:tcBorders>
              <w:top w:val="nil"/>
              <w:left w:val="nil"/>
              <w:bottom w:val="single" w:sz="8" w:space="0" w:color="auto"/>
              <w:right w:val="single" w:sz="8" w:space="0" w:color="auto"/>
            </w:tcBorders>
            <w:shd w:val="clear" w:color="auto" w:fill="auto"/>
            <w:vAlign w:val="center"/>
            <w:hideMark/>
          </w:tcPr>
          <w:p w14:paraId="023D66EF"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8A28B8F" w14:textId="77777777" w:rsidR="003C6614" w:rsidRPr="003C6614" w:rsidRDefault="003C6614" w:rsidP="003C6614">
            <w:r w:rsidRPr="003C6614">
              <w:t>1</w:t>
            </w:r>
          </w:p>
        </w:tc>
      </w:tr>
      <w:tr w:rsidR="003C6614" w:rsidRPr="003C6614" w14:paraId="44047B4E"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72E212B" w14:textId="77777777" w:rsidR="003C6614" w:rsidRPr="003C6614" w:rsidRDefault="003C6614" w:rsidP="003C6614">
            <w:pPr>
              <w:jc w:val="center"/>
            </w:pPr>
            <w:r w:rsidRPr="003C6614">
              <w:t>29</w:t>
            </w:r>
          </w:p>
        </w:tc>
        <w:tc>
          <w:tcPr>
            <w:tcW w:w="1586" w:type="dxa"/>
            <w:tcBorders>
              <w:top w:val="nil"/>
              <w:left w:val="nil"/>
              <w:bottom w:val="single" w:sz="8" w:space="0" w:color="auto"/>
              <w:right w:val="single" w:sz="8" w:space="0" w:color="auto"/>
            </w:tcBorders>
            <w:shd w:val="clear" w:color="auto" w:fill="auto"/>
            <w:vAlign w:val="center"/>
            <w:hideMark/>
          </w:tcPr>
          <w:p w14:paraId="0FBB2925"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1A261E9A" w14:textId="77777777" w:rsidR="003C6614" w:rsidRPr="003C6614" w:rsidRDefault="003C6614" w:rsidP="003C6614">
            <w:r w:rsidRPr="003C6614">
              <w:t>MIN- Niš</w:t>
            </w:r>
          </w:p>
        </w:tc>
        <w:tc>
          <w:tcPr>
            <w:tcW w:w="850" w:type="dxa"/>
            <w:tcBorders>
              <w:top w:val="nil"/>
              <w:left w:val="nil"/>
              <w:bottom w:val="single" w:sz="8" w:space="0" w:color="auto"/>
              <w:right w:val="single" w:sz="8" w:space="0" w:color="auto"/>
            </w:tcBorders>
            <w:shd w:val="clear" w:color="auto" w:fill="auto"/>
            <w:vAlign w:val="center"/>
            <w:hideMark/>
          </w:tcPr>
          <w:p w14:paraId="4370A93A" w14:textId="77777777" w:rsidR="003C6614" w:rsidRPr="003C6614" w:rsidRDefault="003C6614" w:rsidP="003C6614">
            <w:r w:rsidRPr="003C6614">
              <w:t>520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418E126" w14:textId="77777777" w:rsidR="003C6614" w:rsidRPr="003C6614" w:rsidRDefault="003C6614" w:rsidP="003C6614">
            <w:r w:rsidRPr="003C6614">
              <w:t>1964</w:t>
            </w:r>
          </w:p>
        </w:tc>
        <w:tc>
          <w:tcPr>
            <w:tcW w:w="851" w:type="dxa"/>
            <w:tcBorders>
              <w:top w:val="nil"/>
              <w:left w:val="nil"/>
              <w:bottom w:val="single" w:sz="8" w:space="0" w:color="auto"/>
              <w:right w:val="single" w:sz="8" w:space="0" w:color="auto"/>
            </w:tcBorders>
            <w:shd w:val="clear" w:color="auto" w:fill="auto"/>
            <w:vAlign w:val="center"/>
            <w:hideMark/>
          </w:tcPr>
          <w:p w14:paraId="598248CB" w14:textId="77777777" w:rsidR="003C6614" w:rsidRPr="003C6614" w:rsidRDefault="003C6614" w:rsidP="003C6614">
            <w:r w:rsidRPr="003C6614">
              <w:t>300</w:t>
            </w:r>
          </w:p>
        </w:tc>
        <w:tc>
          <w:tcPr>
            <w:tcW w:w="708" w:type="dxa"/>
            <w:tcBorders>
              <w:top w:val="nil"/>
              <w:left w:val="nil"/>
              <w:bottom w:val="single" w:sz="8" w:space="0" w:color="auto"/>
              <w:right w:val="single" w:sz="8" w:space="0" w:color="auto"/>
            </w:tcBorders>
            <w:shd w:val="clear" w:color="auto" w:fill="auto"/>
            <w:vAlign w:val="center"/>
            <w:hideMark/>
          </w:tcPr>
          <w:p w14:paraId="762F735A" w14:textId="77777777" w:rsidR="003C6614" w:rsidRPr="003C6614" w:rsidRDefault="003C6614" w:rsidP="003C6614">
            <w:r w:rsidRPr="003C6614">
              <w:t>od 8</w:t>
            </w:r>
          </w:p>
        </w:tc>
        <w:tc>
          <w:tcPr>
            <w:tcW w:w="567" w:type="dxa"/>
            <w:tcBorders>
              <w:top w:val="nil"/>
              <w:left w:val="nil"/>
              <w:bottom w:val="single" w:sz="8" w:space="0" w:color="auto"/>
              <w:right w:val="single" w:sz="8" w:space="0" w:color="auto"/>
            </w:tcBorders>
            <w:shd w:val="clear" w:color="auto" w:fill="auto"/>
            <w:vAlign w:val="center"/>
            <w:hideMark/>
          </w:tcPr>
          <w:p w14:paraId="15693B35"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1112F4F"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B508F04" w14:textId="77777777" w:rsidR="003C6614" w:rsidRPr="003C6614" w:rsidRDefault="003C6614" w:rsidP="003C6614">
            <w:r w:rsidRPr="003C6614">
              <w:t>Mašinska radionica-hidraulika</w:t>
            </w:r>
          </w:p>
        </w:tc>
        <w:tc>
          <w:tcPr>
            <w:tcW w:w="1275" w:type="dxa"/>
            <w:tcBorders>
              <w:top w:val="nil"/>
              <w:left w:val="nil"/>
              <w:bottom w:val="single" w:sz="8" w:space="0" w:color="auto"/>
              <w:right w:val="single" w:sz="8" w:space="0" w:color="auto"/>
            </w:tcBorders>
            <w:shd w:val="clear" w:color="auto" w:fill="auto"/>
            <w:vAlign w:val="center"/>
            <w:hideMark/>
          </w:tcPr>
          <w:p w14:paraId="2C8B5177"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77C10C5E" w14:textId="77777777" w:rsidR="003C6614" w:rsidRPr="003C6614" w:rsidRDefault="003C6614" w:rsidP="003C6614">
            <w:r w:rsidRPr="003C6614">
              <w:t>1</w:t>
            </w:r>
          </w:p>
        </w:tc>
      </w:tr>
      <w:tr w:rsidR="003C6614" w:rsidRPr="003C6614" w14:paraId="729A3632" w14:textId="77777777" w:rsidTr="003C6614">
        <w:trPr>
          <w:trHeight w:val="172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AFB3906" w14:textId="77777777" w:rsidR="003C6614" w:rsidRPr="003C6614" w:rsidRDefault="003C6614" w:rsidP="003C6614">
            <w:pPr>
              <w:jc w:val="center"/>
            </w:pPr>
            <w:r w:rsidRPr="003C6614">
              <w:t>30</w:t>
            </w:r>
          </w:p>
        </w:tc>
        <w:tc>
          <w:tcPr>
            <w:tcW w:w="1586" w:type="dxa"/>
            <w:tcBorders>
              <w:top w:val="nil"/>
              <w:left w:val="nil"/>
              <w:bottom w:val="single" w:sz="8" w:space="0" w:color="auto"/>
              <w:right w:val="single" w:sz="8" w:space="0" w:color="auto"/>
            </w:tcBorders>
            <w:shd w:val="clear" w:color="auto" w:fill="auto"/>
            <w:vAlign w:val="center"/>
            <w:hideMark/>
          </w:tcPr>
          <w:p w14:paraId="12C78548" w14:textId="77777777" w:rsidR="003C6614" w:rsidRPr="003C6614" w:rsidRDefault="003C6614" w:rsidP="003C6614">
            <w:r w:rsidRPr="003C6614">
              <w:t>Rezervoar R816A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B50D66E"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373EE113" w14:textId="77777777" w:rsidR="003C6614" w:rsidRPr="003C6614" w:rsidRDefault="003C6614" w:rsidP="003C6614">
            <w:r w:rsidRPr="003C6614">
              <w:t>15044</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24D68B4" w14:textId="77777777" w:rsidR="003C6614" w:rsidRPr="003C6614" w:rsidRDefault="003C6614" w:rsidP="003C6614">
            <w:r w:rsidRPr="003C6614">
              <w:t>2000</w:t>
            </w:r>
          </w:p>
        </w:tc>
        <w:tc>
          <w:tcPr>
            <w:tcW w:w="851" w:type="dxa"/>
            <w:tcBorders>
              <w:top w:val="nil"/>
              <w:left w:val="nil"/>
              <w:bottom w:val="single" w:sz="8" w:space="0" w:color="auto"/>
              <w:right w:val="single" w:sz="8" w:space="0" w:color="auto"/>
            </w:tcBorders>
            <w:shd w:val="clear" w:color="auto" w:fill="auto"/>
            <w:vAlign w:val="center"/>
            <w:hideMark/>
          </w:tcPr>
          <w:p w14:paraId="6EB669D9" w14:textId="77777777" w:rsidR="003C6614" w:rsidRPr="003C6614" w:rsidRDefault="003C6614" w:rsidP="003C6614">
            <w:r w:rsidRPr="003C6614">
              <w:t>850</w:t>
            </w:r>
          </w:p>
        </w:tc>
        <w:tc>
          <w:tcPr>
            <w:tcW w:w="708" w:type="dxa"/>
            <w:tcBorders>
              <w:top w:val="nil"/>
              <w:left w:val="nil"/>
              <w:bottom w:val="single" w:sz="8" w:space="0" w:color="auto"/>
              <w:right w:val="single" w:sz="8" w:space="0" w:color="auto"/>
            </w:tcBorders>
            <w:shd w:val="clear" w:color="auto" w:fill="auto"/>
            <w:vAlign w:val="center"/>
            <w:hideMark/>
          </w:tcPr>
          <w:p w14:paraId="6707AD55"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2C917E41"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64A55E6D"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7245B22" w14:textId="77777777" w:rsidR="003C6614" w:rsidRPr="003C6614" w:rsidRDefault="003C6614" w:rsidP="003C6614">
            <w:r w:rsidRPr="003C6614">
              <w:t>Varilačka radionica</w:t>
            </w:r>
          </w:p>
        </w:tc>
        <w:tc>
          <w:tcPr>
            <w:tcW w:w="1275" w:type="dxa"/>
            <w:tcBorders>
              <w:top w:val="nil"/>
              <w:left w:val="nil"/>
              <w:bottom w:val="single" w:sz="8" w:space="0" w:color="auto"/>
              <w:right w:val="single" w:sz="8" w:space="0" w:color="auto"/>
            </w:tcBorders>
            <w:shd w:val="clear" w:color="auto" w:fill="auto"/>
            <w:vAlign w:val="center"/>
            <w:hideMark/>
          </w:tcPr>
          <w:p w14:paraId="08C8F189"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1FE6C181" w14:textId="77777777" w:rsidR="003C6614" w:rsidRPr="003C6614" w:rsidRDefault="003C6614" w:rsidP="003C6614">
            <w:r w:rsidRPr="003C6614">
              <w:t>1</w:t>
            </w:r>
          </w:p>
        </w:tc>
      </w:tr>
      <w:tr w:rsidR="003C6614" w:rsidRPr="003C6614" w14:paraId="0103D470"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1E0F2E" w14:textId="77777777" w:rsidR="003C6614" w:rsidRPr="003C6614" w:rsidRDefault="003C6614" w:rsidP="003C6614">
            <w:pPr>
              <w:jc w:val="center"/>
            </w:pPr>
            <w:r w:rsidRPr="003C6614">
              <w:t>31</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19392AA9" w14:textId="77777777" w:rsidR="003C6614" w:rsidRPr="003C6614" w:rsidRDefault="003C6614" w:rsidP="003C6614">
            <w:r w:rsidRPr="003C6614">
              <w:t>Rezervoar 2230 2234.80/EDa</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1264BCB" w14:textId="77777777" w:rsidR="003C6614" w:rsidRPr="003C6614" w:rsidRDefault="003C6614" w:rsidP="003C6614">
            <w:r w:rsidRPr="003C6614">
              <w:t>Unitex Smederevo</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5367FA3" w14:textId="77777777" w:rsidR="003C6614" w:rsidRPr="003C6614" w:rsidRDefault="003C6614" w:rsidP="003C6614">
            <w:r w:rsidRPr="003C6614">
              <w:t>FKS 977516</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46CB88B3" w14:textId="77777777" w:rsidR="003C6614" w:rsidRPr="003C6614" w:rsidRDefault="003C6614" w:rsidP="003C6614">
            <w:r w:rsidRPr="003C6614">
              <w:t>2003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94817DE" w14:textId="77777777" w:rsidR="003C6614" w:rsidRPr="003C6614" w:rsidRDefault="003C6614" w:rsidP="003C6614">
            <w:r w:rsidRPr="003C6614">
              <w:t>500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DC85526" w14:textId="77777777" w:rsidR="003C6614" w:rsidRPr="003C6614" w:rsidRDefault="003C6614" w:rsidP="003C6614">
            <w:r w:rsidRPr="003C6614">
              <w:t>16</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797760CD"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73C99C0B"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87450B4" w14:textId="77777777" w:rsidR="003C6614" w:rsidRPr="003C6614" w:rsidRDefault="003C6614" w:rsidP="003C6614">
            <w:r w:rsidRPr="003C6614">
              <w:t>Zelena kuća</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4148C2DC"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1F6857FA" w14:textId="77777777" w:rsidR="003C6614" w:rsidRPr="003C6614" w:rsidRDefault="003C6614" w:rsidP="003C6614">
            <w:r w:rsidRPr="003C6614">
              <w:t>1</w:t>
            </w:r>
          </w:p>
        </w:tc>
      </w:tr>
      <w:tr w:rsidR="003C6614" w:rsidRPr="003C6614" w14:paraId="6328238E"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F96C29" w14:textId="77777777" w:rsidR="003C6614" w:rsidRPr="003C6614" w:rsidRDefault="003C6614" w:rsidP="003C6614">
            <w:pPr>
              <w:jc w:val="center"/>
            </w:pPr>
            <w:r w:rsidRPr="003C6614">
              <w:lastRenderedPageBreak/>
              <w:t>32</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1DB71F77" w14:textId="77777777" w:rsidR="003C6614" w:rsidRPr="003C6614" w:rsidRDefault="003C6614" w:rsidP="003C6614">
            <w:r w:rsidRPr="003C6614">
              <w:t>Rezervoar 2230 2235.80/EDa</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53ECA8C" w14:textId="77777777" w:rsidR="003C6614" w:rsidRPr="003C6614" w:rsidRDefault="003C6614" w:rsidP="003C6614">
            <w:r w:rsidRPr="003C6614">
              <w:t>Unitex Smederevo</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24ED226F" w14:textId="77777777" w:rsidR="003C6614" w:rsidRPr="003C6614" w:rsidRDefault="003C6614" w:rsidP="003C6614">
            <w:r w:rsidRPr="003C6614">
              <w:t>FKS 980011</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384EB5AF" w14:textId="77777777" w:rsidR="003C6614" w:rsidRPr="003C6614" w:rsidRDefault="003C6614" w:rsidP="003C6614">
            <w:r w:rsidRPr="003C6614">
              <w:t>2002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E9CC2FE" w14:textId="77777777" w:rsidR="003C6614" w:rsidRPr="003C6614" w:rsidRDefault="003C6614" w:rsidP="003C6614">
            <w:r w:rsidRPr="003C6614">
              <w:t>500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1EF1664A" w14:textId="77777777" w:rsidR="003C6614" w:rsidRPr="003C6614" w:rsidRDefault="003C6614" w:rsidP="003C6614">
            <w:r w:rsidRPr="003C6614">
              <w:t>16</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DEDDA75"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18E28F7A"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6A6EE0C" w14:textId="77777777" w:rsidR="003C6614" w:rsidRPr="003C6614" w:rsidRDefault="003C6614" w:rsidP="003C6614">
            <w:r w:rsidRPr="003C6614">
              <w:t>Zelena kuća</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D071B14"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64A68423" w14:textId="77777777" w:rsidR="003C6614" w:rsidRPr="003C6614" w:rsidRDefault="003C6614" w:rsidP="003C6614">
            <w:r w:rsidRPr="003C6614">
              <w:t>1</w:t>
            </w:r>
          </w:p>
        </w:tc>
      </w:tr>
      <w:tr w:rsidR="003C6614" w:rsidRPr="003C6614" w14:paraId="59B662D7"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5E8ED8F" w14:textId="77777777" w:rsidR="003C6614" w:rsidRPr="003C6614" w:rsidRDefault="003C6614" w:rsidP="003C6614">
            <w:pPr>
              <w:jc w:val="center"/>
            </w:pPr>
            <w:r w:rsidRPr="003C6614">
              <w:t>33</w:t>
            </w:r>
          </w:p>
        </w:tc>
        <w:tc>
          <w:tcPr>
            <w:tcW w:w="1586" w:type="dxa"/>
            <w:tcBorders>
              <w:top w:val="nil"/>
              <w:left w:val="nil"/>
              <w:bottom w:val="single" w:sz="8" w:space="0" w:color="auto"/>
              <w:right w:val="single" w:sz="8" w:space="0" w:color="auto"/>
            </w:tcBorders>
            <w:shd w:val="clear" w:color="auto" w:fill="auto"/>
            <w:vAlign w:val="center"/>
            <w:hideMark/>
          </w:tcPr>
          <w:p w14:paraId="23EE3ACD" w14:textId="77777777" w:rsidR="003C6614" w:rsidRPr="003C6614" w:rsidRDefault="003C6614" w:rsidP="003C6614">
            <w:r w:rsidRPr="003C6614">
              <w:t>Razdelnik vode za grejanje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55298A0" w14:textId="77777777" w:rsidR="003C6614" w:rsidRPr="003C6614" w:rsidRDefault="003C6614" w:rsidP="003C6614">
            <w:r w:rsidRPr="003C6614">
              <w:t>Pobeda Beograd</w:t>
            </w:r>
          </w:p>
        </w:tc>
        <w:tc>
          <w:tcPr>
            <w:tcW w:w="850" w:type="dxa"/>
            <w:tcBorders>
              <w:top w:val="nil"/>
              <w:left w:val="nil"/>
              <w:bottom w:val="single" w:sz="8" w:space="0" w:color="auto"/>
              <w:right w:val="single" w:sz="8" w:space="0" w:color="auto"/>
            </w:tcBorders>
            <w:shd w:val="clear" w:color="auto" w:fill="auto"/>
            <w:vAlign w:val="center"/>
            <w:hideMark/>
          </w:tcPr>
          <w:p w14:paraId="4CB5F6E9" w14:textId="77777777" w:rsidR="003C6614" w:rsidRPr="003C6614" w:rsidRDefault="003C6614" w:rsidP="003C6614">
            <w:r w:rsidRPr="003C6614">
              <w:t>140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BCE18BD" w14:textId="77777777" w:rsidR="003C6614" w:rsidRPr="003C6614" w:rsidRDefault="003C6614" w:rsidP="003C6614">
            <w:r w:rsidRPr="003C6614">
              <w:t>1989</w:t>
            </w:r>
          </w:p>
        </w:tc>
        <w:tc>
          <w:tcPr>
            <w:tcW w:w="851" w:type="dxa"/>
            <w:tcBorders>
              <w:top w:val="nil"/>
              <w:left w:val="nil"/>
              <w:bottom w:val="single" w:sz="8" w:space="0" w:color="auto"/>
              <w:right w:val="single" w:sz="8" w:space="0" w:color="auto"/>
            </w:tcBorders>
            <w:shd w:val="clear" w:color="auto" w:fill="auto"/>
            <w:vAlign w:val="center"/>
            <w:hideMark/>
          </w:tcPr>
          <w:p w14:paraId="2C981188" w14:textId="77777777" w:rsidR="003C6614" w:rsidRPr="003C6614" w:rsidRDefault="003C6614" w:rsidP="003C6614">
            <w:r w:rsidRPr="003C6614">
              <w:t>500</w:t>
            </w:r>
          </w:p>
        </w:tc>
        <w:tc>
          <w:tcPr>
            <w:tcW w:w="708" w:type="dxa"/>
            <w:tcBorders>
              <w:top w:val="nil"/>
              <w:left w:val="nil"/>
              <w:bottom w:val="single" w:sz="8" w:space="0" w:color="auto"/>
              <w:right w:val="single" w:sz="8" w:space="0" w:color="auto"/>
            </w:tcBorders>
            <w:shd w:val="clear" w:color="auto" w:fill="auto"/>
            <w:vAlign w:val="center"/>
            <w:hideMark/>
          </w:tcPr>
          <w:p w14:paraId="60E56672" w14:textId="77777777" w:rsidR="003C6614" w:rsidRPr="003C6614" w:rsidRDefault="003C6614" w:rsidP="003C6614">
            <w:r w:rsidRPr="003C6614">
              <w:t>6</w:t>
            </w:r>
          </w:p>
        </w:tc>
        <w:tc>
          <w:tcPr>
            <w:tcW w:w="567" w:type="dxa"/>
            <w:tcBorders>
              <w:top w:val="nil"/>
              <w:left w:val="nil"/>
              <w:bottom w:val="single" w:sz="8" w:space="0" w:color="auto"/>
              <w:right w:val="single" w:sz="8" w:space="0" w:color="auto"/>
            </w:tcBorders>
            <w:shd w:val="clear" w:color="auto" w:fill="auto"/>
            <w:vAlign w:val="center"/>
            <w:hideMark/>
          </w:tcPr>
          <w:p w14:paraId="5B980DA9" w14:textId="77777777" w:rsidR="003C6614" w:rsidRPr="003C6614" w:rsidRDefault="003C6614" w:rsidP="003C6614">
            <w:r w:rsidRPr="003C6614">
              <w:t>120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7350FBF6" w14:textId="77777777" w:rsidR="003C6614" w:rsidRPr="003C6614" w:rsidRDefault="003C6614" w:rsidP="003C6614">
            <w:r w:rsidRPr="003C6614">
              <w:t>Vrela voda</w:t>
            </w:r>
          </w:p>
        </w:tc>
        <w:tc>
          <w:tcPr>
            <w:tcW w:w="1134" w:type="dxa"/>
            <w:tcBorders>
              <w:top w:val="nil"/>
              <w:left w:val="nil"/>
              <w:bottom w:val="single" w:sz="8" w:space="0" w:color="auto"/>
              <w:right w:val="single" w:sz="8" w:space="0" w:color="auto"/>
            </w:tcBorders>
            <w:shd w:val="clear" w:color="auto" w:fill="auto"/>
            <w:vAlign w:val="center"/>
            <w:hideMark/>
          </w:tcPr>
          <w:p w14:paraId="04DEF7F8" w14:textId="77777777" w:rsidR="003C6614" w:rsidRPr="003C6614" w:rsidRDefault="003C6614" w:rsidP="003C6614">
            <w:r w:rsidRPr="003C6614">
              <w:t>Kotlarnica</w:t>
            </w:r>
          </w:p>
        </w:tc>
        <w:tc>
          <w:tcPr>
            <w:tcW w:w="1275" w:type="dxa"/>
            <w:tcBorders>
              <w:top w:val="nil"/>
              <w:left w:val="nil"/>
              <w:bottom w:val="single" w:sz="8" w:space="0" w:color="auto"/>
              <w:right w:val="single" w:sz="8" w:space="0" w:color="auto"/>
            </w:tcBorders>
            <w:shd w:val="clear" w:color="auto" w:fill="auto"/>
            <w:vAlign w:val="center"/>
            <w:hideMark/>
          </w:tcPr>
          <w:p w14:paraId="78DB9246"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1A877594" w14:textId="77777777" w:rsidR="003C6614" w:rsidRPr="003C6614" w:rsidRDefault="003C6614" w:rsidP="003C6614">
            <w:r w:rsidRPr="003C6614">
              <w:t>1</w:t>
            </w:r>
          </w:p>
        </w:tc>
      </w:tr>
      <w:tr w:rsidR="003C6614" w:rsidRPr="003C6614" w14:paraId="3D413476" w14:textId="77777777" w:rsidTr="003C6614">
        <w:trPr>
          <w:trHeight w:val="94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4FAB529" w14:textId="77777777" w:rsidR="003C6614" w:rsidRPr="003C6614" w:rsidRDefault="003C6614" w:rsidP="003C6614">
            <w:pPr>
              <w:jc w:val="center"/>
            </w:pPr>
            <w:r w:rsidRPr="003C6614">
              <w:t>34</w:t>
            </w:r>
          </w:p>
        </w:tc>
        <w:tc>
          <w:tcPr>
            <w:tcW w:w="1586" w:type="dxa"/>
            <w:tcBorders>
              <w:top w:val="nil"/>
              <w:left w:val="nil"/>
              <w:bottom w:val="single" w:sz="8" w:space="0" w:color="auto"/>
              <w:right w:val="single" w:sz="8" w:space="0" w:color="auto"/>
            </w:tcBorders>
            <w:shd w:val="clear" w:color="auto" w:fill="auto"/>
            <w:vAlign w:val="center"/>
            <w:hideMark/>
          </w:tcPr>
          <w:p w14:paraId="6104C4AD" w14:textId="77777777" w:rsidR="003C6614" w:rsidRPr="003C6614" w:rsidRDefault="003C6614" w:rsidP="003C6614">
            <w:r w:rsidRPr="003C6614">
              <w:t>Razdelnik povratne vode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EFA1870" w14:textId="77777777" w:rsidR="003C6614" w:rsidRPr="003C6614" w:rsidRDefault="003C6614" w:rsidP="003C6614">
            <w:r w:rsidRPr="003C6614">
              <w:t>Pobeda Beograd</w:t>
            </w:r>
          </w:p>
        </w:tc>
        <w:tc>
          <w:tcPr>
            <w:tcW w:w="850" w:type="dxa"/>
            <w:tcBorders>
              <w:top w:val="nil"/>
              <w:left w:val="nil"/>
              <w:bottom w:val="single" w:sz="8" w:space="0" w:color="auto"/>
              <w:right w:val="single" w:sz="8" w:space="0" w:color="auto"/>
            </w:tcBorders>
            <w:shd w:val="clear" w:color="auto" w:fill="auto"/>
            <w:vAlign w:val="center"/>
            <w:hideMark/>
          </w:tcPr>
          <w:p w14:paraId="2B883045" w14:textId="77777777" w:rsidR="003C6614" w:rsidRPr="003C6614" w:rsidRDefault="003C6614" w:rsidP="003C6614">
            <w:r w:rsidRPr="003C6614">
              <w:t>141</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2B087A8" w14:textId="77777777" w:rsidR="003C6614" w:rsidRPr="003C6614" w:rsidRDefault="003C6614" w:rsidP="003C6614">
            <w:r w:rsidRPr="003C6614">
              <w:t>1989</w:t>
            </w:r>
          </w:p>
        </w:tc>
        <w:tc>
          <w:tcPr>
            <w:tcW w:w="851" w:type="dxa"/>
            <w:tcBorders>
              <w:top w:val="nil"/>
              <w:left w:val="nil"/>
              <w:bottom w:val="single" w:sz="8" w:space="0" w:color="auto"/>
              <w:right w:val="single" w:sz="8" w:space="0" w:color="auto"/>
            </w:tcBorders>
            <w:shd w:val="clear" w:color="auto" w:fill="auto"/>
            <w:vAlign w:val="center"/>
            <w:hideMark/>
          </w:tcPr>
          <w:p w14:paraId="69510189" w14:textId="77777777" w:rsidR="003C6614" w:rsidRPr="003C6614" w:rsidRDefault="003C6614" w:rsidP="003C6614">
            <w:r w:rsidRPr="003C6614">
              <w:t>910</w:t>
            </w:r>
          </w:p>
        </w:tc>
        <w:tc>
          <w:tcPr>
            <w:tcW w:w="708" w:type="dxa"/>
            <w:tcBorders>
              <w:top w:val="nil"/>
              <w:left w:val="nil"/>
              <w:bottom w:val="single" w:sz="8" w:space="0" w:color="auto"/>
              <w:right w:val="single" w:sz="8" w:space="0" w:color="auto"/>
            </w:tcBorders>
            <w:shd w:val="clear" w:color="auto" w:fill="auto"/>
            <w:vAlign w:val="center"/>
            <w:hideMark/>
          </w:tcPr>
          <w:p w14:paraId="63B4C5E0" w14:textId="77777777" w:rsidR="003C6614" w:rsidRPr="003C6614" w:rsidRDefault="003C6614" w:rsidP="003C6614">
            <w:r w:rsidRPr="003C6614">
              <w:t>6</w:t>
            </w:r>
          </w:p>
        </w:tc>
        <w:tc>
          <w:tcPr>
            <w:tcW w:w="567" w:type="dxa"/>
            <w:tcBorders>
              <w:top w:val="nil"/>
              <w:left w:val="nil"/>
              <w:bottom w:val="single" w:sz="8" w:space="0" w:color="auto"/>
              <w:right w:val="single" w:sz="8" w:space="0" w:color="auto"/>
            </w:tcBorders>
            <w:shd w:val="clear" w:color="auto" w:fill="auto"/>
            <w:vAlign w:val="center"/>
            <w:hideMark/>
          </w:tcPr>
          <w:p w14:paraId="29180BCD" w14:textId="77777777" w:rsidR="003C6614" w:rsidRPr="003C6614" w:rsidRDefault="003C6614" w:rsidP="003C6614">
            <w:r w:rsidRPr="003C6614">
              <w:t>75</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A8980C1" w14:textId="77777777" w:rsidR="003C6614" w:rsidRPr="003C6614" w:rsidRDefault="003C6614" w:rsidP="003C6614">
            <w:r w:rsidRPr="003C6614">
              <w:t>Voda</w:t>
            </w:r>
          </w:p>
        </w:tc>
        <w:tc>
          <w:tcPr>
            <w:tcW w:w="1134" w:type="dxa"/>
            <w:tcBorders>
              <w:top w:val="nil"/>
              <w:left w:val="nil"/>
              <w:bottom w:val="single" w:sz="8" w:space="0" w:color="auto"/>
              <w:right w:val="single" w:sz="8" w:space="0" w:color="auto"/>
            </w:tcBorders>
            <w:shd w:val="clear" w:color="auto" w:fill="auto"/>
            <w:vAlign w:val="center"/>
            <w:hideMark/>
          </w:tcPr>
          <w:p w14:paraId="281D3851" w14:textId="77777777" w:rsidR="003C6614" w:rsidRPr="003C6614" w:rsidRDefault="003C6614" w:rsidP="003C6614">
            <w:r w:rsidRPr="003C6614">
              <w:t>Kotlarnica</w:t>
            </w:r>
          </w:p>
        </w:tc>
        <w:tc>
          <w:tcPr>
            <w:tcW w:w="1275" w:type="dxa"/>
            <w:tcBorders>
              <w:top w:val="nil"/>
              <w:left w:val="nil"/>
              <w:bottom w:val="single" w:sz="8" w:space="0" w:color="auto"/>
              <w:right w:val="single" w:sz="8" w:space="0" w:color="auto"/>
            </w:tcBorders>
            <w:shd w:val="clear" w:color="auto" w:fill="auto"/>
            <w:vAlign w:val="center"/>
            <w:hideMark/>
          </w:tcPr>
          <w:p w14:paraId="04064ADB"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072555B" w14:textId="77777777" w:rsidR="003C6614" w:rsidRPr="003C6614" w:rsidRDefault="003C6614" w:rsidP="003C6614">
            <w:r w:rsidRPr="003C6614">
              <w:t>1</w:t>
            </w:r>
          </w:p>
        </w:tc>
      </w:tr>
      <w:tr w:rsidR="003C6614" w:rsidRPr="003C6614" w14:paraId="40946AC1"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98679C0" w14:textId="77777777" w:rsidR="003C6614" w:rsidRPr="003C6614" w:rsidRDefault="003C6614" w:rsidP="003C6614">
            <w:pPr>
              <w:jc w:val="center"/>
            </w:pPr>
            <w:r w:rsidRPr="003C6614">
              <w:t>35</w:t>
            </w:r>
          </w:p>
        </w:tc>
        <w:tc>
          <w:tcPr>
            <w:tcW w:w="1586" w:type="dxa"/>
            <w:tcBorders>
              <w:top w:val="nil"/>
              <w:left w:val="nil"/>
              <w:bottom w:val="single" w:sz="8" w:space="0" w:color="auto"/>
              <w:right w:val="single" w:sz="8" w:space="0" w:color="auto"/>
            </w:tcBorders>
            <w:shd w:val="clear" w:color="auto" w:fill="auto"/>
            <w:vAlign w:val="center"/>
            <w:hideMark/>
          </w:tcPr>
          <w:p w14:paraId="06F96264" w14:textId="77777777" w:rsidR="003C6614" w:rsidRPr="003C6614" w:rsidRDefault="003C6614" w:rsidP="003C6614">
            <w:r w:rsidRPr="003C6614">
              <w:t>Ekspanziona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8404D2D" w14:textId="77777777" w:rsidR="003C6614" w:rsidRPr="003C6614" w:rsidRDefault="003C6614" w:rsidP="003C6614">
            <w:r w:rsidRPr="003C6614">
              <w:t>TPK Zagreb</w:t>
            </w:r>
          </w:p>
        </w:tc>
        <w:tc>
          <w:tcPr>
            <w:tcW w:w="850" w:type="dxa"/>
            <w:tcBorders>
              <w:top w:val="nil"/>
              <w:left w:val="nil"/>
              <w:bottom w:val="single" w:sz="8" w:space="0" w:color="auto"/>
              <w:right w:val="single" w:sz="8" w:space="0" w:color="auto"/>
            </w:tcBorders>
            <w:shd w:val="clear" w:color="auto" w:fill="auto"/>
            <w:vAlign w:val="center"/>
            <w:hideMark/>
          </w:tcPr>
          <w:p w14:paraId="45DD8FB0" w14:textId="77777777" w:rsidR="003C6614" w:rsidRPr="003C6614" w:rsidRDefault="003C6614" w:rsidP="003C6614">
            <w:r w:rsidRPr="003C6614">
              <w:t>15905</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FDE32B2" w14:textId="77777777" w:rsidR="003C6614" w:rsidRPr="003C6614" w:rsidRDefault="003C6614" w:rsidP="003C6614">
            <w:r w:rsidRPr="003C6614">
              <w:t>1981</w:t>
            </w:r>
          </w:p>
        </w:tc>
        <w:tc>
          <w:tcPr>
            <w:tcW w:w="851" w:type="dxa"/>
            <w:tcBorders>
              <w:top w:val="nil"/>
              <w:left w:val="nil"/>
              <w:bottom w:val="single" w:sz="8" w:space="0" w:color="auto"/>
              <w:right w:val="single" w:sz="8" w:space="0" w:color="auto"/>
            </w:tcBorders>
            <w:shd w:val="clear" w:color="auto" w:fill="auto"/>
            <w:vAlign w:val="center"/>
            <w:hideMark/>
          </w:tcPr>
          <w:p w14:paraId="6A4BB5BF" w14:textId="77777777" w:rsidR="003C6614" w:rsidRPr="003C6614" w:rsidRDefault="003C6614" w:rsidP="003C6614">
            <w:r w:rsidRPr="003C6614">
              <w:t>3000</w:t>
            </w:r>
          </w:p>
        </w:tc>
        <w:tc>
          <w:tcPr>
            <w:tcW w:w="708" w:type="dxa"/>
            <w:tcBorders>
              <w:top w:val="nil"/>
              <w:left w:val="nil"/>
              <w:bottom w:val="single" w:sz="8" w:space="0" w:color="auto"/>
              <w:right w:val="single" w:sz="8" w:space="0" w:color="auto"/>
            </w:tcBorders>
            <w:shd w:val="clear" w:color="auto" w:fill="auto"/>
            <w:vAlign w:val="center"/>
            <w:hideMark/>
          </w:tcPr>
          <w:p w14:paraId="75884D7B" w14:textId="77777777" w:rsidR="003C6614" w:rsidRPr="003C6614" w:rsidRDefault="003C6614" w:rsidP="003C6614">
            <w:r w:rsidRPr="003C6614">
              <w:t>5</w:t>
            </w:r>
          </w:p>
        </w:tc>
        <w:tc>
          <w:tcPr>
            <w:tcW w:w="567" w:type="dxa"/>
            <w:tcBorders>
              <w:top w:val="nil"/>
              <w:left w:val="nil"/>
              <w:bottom w:val="single" w:sz="8" w:space="0" w:color="auto"/>
              <w:right w:val="single" w:sz="8" w:space="0" w:color="auto"/>
            </w:tcBorders>
            <w:shd w:val="clear" w:color="auto" w:fill="auto"/>
            <w:vAlign w:val="center"/>
            <w:hideMark/>
          </w:tcPr>
          <w:p w14:paraId="09115382"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78BD6463" w14:textId="77777777" w:rsidR="003C6614" w:rsidRPr="003C6614" w:rsidRDefault="003C6614" w:rsidP="003C6614">
            <w:r w:rsidRPr="003C6614">
              <w:t>Voda</w:t>
            </w:r>
          </w:p>
        </w:tc>
        <w:tc>
          <w:tcPr>
            <w:tcW w:w="1134" w:type="dxa"/>
            <w:tcBorders>
              <w:top w:val="nil"/>
              <w:left w:val="nil"/>
              <w:bottom w:val="single" w:sz="8" w:space="0" w:color="auto"/>
              <w:right w:val="single" w:sz="8" w:space="0" w:color="auto"/>
            </w:tcBorders>
            <w:shd w:val="clear" w:color="auto" w:fill="auto"/>
            <w:vAlign w:val="center"/>
            <w:hideMark/>
          </w:tcPr>
          <w:p w14:paraId="14C112B8" w14:textId="77777777" w:rsidR="003C6614" w:rsidRPr="003C6614" w:rsidRDefault="003C6614" w:rsidP="003C6614">
            <w:r w:rsidRPr="003C6614">
              <w:t>Kotlarnica</w:t>
            </w:r>
          </w:p>
        </w:tc>
        <w:tc>
          <w:tcPr>
            <w:tcW w:w="1275" w:type="dxa"/>
            <w:tcBorders>
              <w:top w:val="nil"/>
              <w:left w:val="nil"/>
              <w:bottom w:val="single" w:sz="8" w:space="0" w:color="auto"/>
              <w:right w:val="single" w:sz="8" w:space="0" w:color="auto"/>
            </w:tcBorders>
            <w:shd w:val="clear" w:color="auto" w:fill="auto"/>
            <w:vAlign w:val="center"/>
            <w:hideMark/>
          </w:tcPr>
          <w:p w14:paraId="4DF7CDEC"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6A3AF9A" w14:textId="77777777" w:rsidR="003C6614" w:rsidRPr="003C6614" w:rsidRDefault="003C6614" w:rsidP="003C6614">
            <w:r w:rsidRPr="003C6614">
              <w:t>1</w:t>
            </w:r>
          </w:p>
        </w:tc>
      </w:tr>
      <w:tr w:rsidR="003C6614" w:rsidRPr="003C6614" w14:paraId="5E22C725" w14:textId="77777777" w:rsidTr="003C6614">
        <w:trPr>
          <w:trHeight w:val="130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8D056B7" w14:textId="77777777" w:rsidR="003C6614" w:rsidRPr="003C6614" w:rsidRDefault="003C6614" w:rsidP="003C6614">
            <w:pPr>
              <w:jc w:val="center"/>
            </w:pPr>
            <w:r w:rsidRPr="003C6614">
              <w:t>36</w:t>
            </w:r>
          </w:p>
        </w:tc>
        <w:tc>
          <w:tcPr>
            <w:tcW w:w="1586" w:type="dxa"/>
            <w:tcBorders>
              <w:top w:val="nil"/>
              <w:left w:val="nil"/>
              <w:bottom w:val="single" w:sz="8" w:space="0" w:color="auto"/>
              <w:right w:val="single" w:sz="8" w:space="0" w:color="auto"/>
            </w:tcBorders>
            <w:shd w:val="clear" w:color="auto" w:fill="auto"/>
            <w:vAlign w:val="center"/>
            <w:hideMark/>
          </w:tcPr>
          <w:p w14:paraId="0B9B73D7" w14:textId="77777777" w:rsidR="003C6614" w:rsidRPr="003C6614" w:rsidRDefault="003C6614" w:rsidP="003C6614">
            <w:r w:rsidRPr="003C6614">
              <w:t>Jonizator</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5B7ABE9" w14:textId="77777777" w:rsidR="003C6614" w:rsidRPr="003C6614" w:rsidRDefault="003C6614" w:rsidP="003C6614">
            <w:r w:rsidRPr="003C6614">
              <w:t>Janko Lisjak Beograd</w:t>
            </w:r>
          </w:p>
        </w:tc>
        <w:tc>
          <w:tcPr>
            <w:tcW w:w="850" w:type="dxa"/>
            <w:tcBorders>
              <w:top w:val="nil"/>
              <w:left w:val="nil"/>
              <w:bottom w:val="single" w:sz="8" w:space="0" w:color="auto"/>
              <w:right w:val="single" w:sz="8" w:space="0" w:color="auto"/>
            </w:tcBorders>
            <w:shd w:val="clear" w:color="auto" w:fill="auto"/>
            <w:vAlign w:val="center"/>
            <w:hideMark/>
          </w:tcPr>
          <w:p w14:paraId="524AFB4F" w14:textId="77777777" w:rsidR="003C6614" w:rsidRPr="003C6614" w:rsidRDefault="003C6614" w:rsidP="003C6614">
            <w:r w:rsidRPr="003C6614">
              <w:t>470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197F498" w14:textId="77777777" w:rsidR="003C6614" w:rsidRPr="003C6614" w:rsidRDefault="003C6614" w:rsidP="003C6614">
            <w:r w:rsidRPr="003C6614">
              <w:t>1984</w:t>
            </w:r>
          </w:p>
        </w:tc>
        <w:tc>
          <w:tcPr>
            <w:tcW w:w="851" w:type="dxa"/>
            <w:tcBorders>
              <w:top w:val="nil"/>
              <w:left w:val="nil"/>
              <w:bottom w:val="single" w:sz="8" w:space="0" w:color="auto"/>
              <w:right w:val="single" w:sz="8" w:space="0" w:color="auto"/>
            </w:tcBorders>
            <w:shd w:val="clear" w:color="auto" w:fill="auto"/>
            <w:vAlign w:val="center"/>
            <w:hideMark/>
          </w:tcPr>
          <w:p w14:paraId="5D8F3E76" w14:textId="77777777" w:rsidR="003C6614" w:rsidRPr="003C6614" w:rsidRDefault="003C6614" w:rsidP="003C6614">
            <w:r w:rsidRPr="003C6614">
              <w:t> </w:t>
            </w:r>
          </w:p>
        </w:tc>
        <w:tc>
          <w:tcPr>
            <w:tcW w:w="708" w:type="dxa"/>
            <w:tcBorders>
              <w:top w:val="nil"/>
              <w:left w:val="nil"/>
              <w:bottom w:val="single" w:sz="8" w:space="0" w:color="auto"/>
              <w:right w:val="single" w:sz="8" w:space="0" w:color="auto"/>
            </w:tcBorders>
            <w:shd w:val="clear" w:color="auto" w:fill="auto"/>
            <w:vAlign w:val="center"/>
            <w:hideMark/>
          </w:tcPr>
          <w:p w14:paraId="5B5C2D80" w14:textId="77777777" w:rsidR="003C6614" w:rsidRPr="003C6614" w:rsidRDefault="003C6614" w:rsidP="003C6614">
            <w:r w:rsidRPr="003C6614">
              <w:t>6</w:t>
            </w:r>
          </w:p>
        </w:tc>
        <w:tc>
          <w:tcPr>
            <w:tcW w:w="567" w:type="dxa"/>
            <w:tcBorders>
              <w:top w:val="nil"/>
              <w:left w:val="nil"/>
              <w:bottom w:val="single" w:sz="8" w:space="0" w:color="auto"/>
              <w:right w:val="single" w:sz="8" w:space="0" w:color="auto"/>
            </w:tcBorders>
            <w:shd w:val="clear" w:color="auto" w:fill="auto"/>
            <w:vAlign w:val="center"/>
            <w:hideMark/>
          </w:tcPr>
          <w:p w14:paraId="7A4A7245"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50EBB0D" w14:textId="77777777" w:rsidR="003C6614" w:rsidRPr="003C6614" w:rsidRDefault="003C6614" w:rsidP="003C6614">
            <w:r w:rsidRPr="003C6614">
              <w:t>Voda</w:t>
            </w:r>
          </w:p>
        </w:tc>
        <w:tc>
          <w:tcPr>
            <w:tcW w:w="1134" w:type="dxa"/>
            <w:tcBorders>
              <w:top w:val="nil"/>
              <w:left w:val="nil"/>
              <w:bottom w:val="single" w:sz="8" w:space="0" w:color="auto"/>
              <w:right w:val="single" w:sz="8" w:space="0" w:color="auto"/>
            </w:tcBorders>
            <w:shd w:val="clear" w:color="auto" w:fill="auto"/>
            <w:vAlign w:val="center"/>
            <w:hideMark/>
          </w:tcPr>
          <w:p w14:paraId="712AB078" w14:textId="77777777" w:rsidR="003C6614" w:rsidRPr="003C6614" w:rsidRDefault="003C6614" w:rsidP="003C6614">
            <w:r w:rsidRPr="003C6614">
              <w:t>Kotlarnica</w:t>
            </w:r>
          </w:p>
        </w:tc>
        <w:tc>
          <w:tcPr>
            <w:tcW w:w="1275" w:type="dxa"/>
            <w:tcBorders>
              <w:top w:val="nil"/>
              <w:left w:val="nil"/>
              <w:bottom w:val="single" w:sz="8" w:space="0" w:color="auto"/>
              <w:right w:val="single" w:sz="8" w:space="0" w:color="auto"/>
            </w:tcBorders>
            <w:shd w:val="clear" w:color="auto" w:fill="auto"/>
            <w:vAlign w:val="center"/>
            <w:hideMark/>
          </w:tcPr>
          <w:p w14:paraId="0DC0E821"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C95E945" w14:textId="77777777" w:rsidR="003C6614" w:rsidRPr="003C6614" w:rsidRDefault="003C6614" w:rsidP="003C6614">
            <w:r w:rsidRPr="003C6614">
              <w:t>1</w:t>
            </w:r>
          </w:p>
        </w:tc>
      </w:tr>
      <w:tr w:rsidR="003C6614" w:rsidRPr="003C6614" w14:paraId="01CCC19E"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73EB06D" w14:textId="77777777" w:rsidR="003C6614" w:rsidRPr="003C6614" w:rsidRDefault="003C6614" w:rsidP="003C6614">
            <w:pPr>
              <w:jc w:val="center"/>
            </w:pPr>
            <w:r w:rsidRPr="003C6614">
              <w:t>37</w:t>
            </w:r>
          </w:p>
        </w:tc>
        <w:tc>
          <w:tcPr>
            <w:tcW w:w="1586" w:type="dxa"/>
            <w:tcBorders>
              <w:top w:val="nil"/>
              <w:left w:val="nil"/>
              <w:bottom w:val="single" w:sz="8" w:space="0" w:color="auto"/>
              <w:right w:val="single" w:sz="8" w:space="0" w:color="auto"/>
            </w:tcBorders>
            <w:shd w:val="clear" w:color="auto" w:fill="auto"/>
            <w:vAlign w:val="center"/>
            <w:hideMark/>
          </w:tcPr>
          <w:p w14:paraId="3B034B92" w14:textId="77777777" w:rsidR="003C6614" w:rsidRPr="003C6614" w:rsidRDefault="003C6614" w:rsidP="003C6614">
            <w:r w:rsidRPr="003C6614">
              <w:t>BojlerJL BVK</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876F131" w14:textId="77777777" w:rsidR="003C6614" w:rsidRPr="003C6614" w:rsidRDefault="003C6614" w:rsidP="003C6614">
            <w:r w:rsidRPr="003C6614">
              <w:t>Janko Lisjak Beograd</w:t>
            </w:r>
          </w:p>
        </w:tc>
        <w:tc>
          <w:tcPr>
            <w:tcW w:w="850" w:type="dxa"/>
            <w:tcBorders>
              <w:top w:val="nil"/>
              <w:left w:val="nil"/>
              <w:bottom w:val="single" w:sz="8" w:space="0" w:color="auto"/>
              <w:right w:val="single" w:sz="8" w:space="0" w:color="auto"/>
            </w:tcBorders>
            <w:shd w:val="clear" w:color="auto" w:fill="auto"/>
            <w:vAlign w:val="center"/>
            <w:hideMark/>
          </w:tcPr>
          <w:p w14:paraId="560F8D69" w14:textId="77777777" w:rsidR="003C6614" w:rsidRPr="003C6614" w:rsidRDefault="003C6614" w:rsidP="003C6614">
            <w:r w:rsidRPr="003C6614">
              <w:t>8639</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DB0E038" w14:textId="77777777" w:rsidR="003C6614" w:rsidRPr="003C6614" w:rsidRDefault="003C6614" w:rsidP="003C6614">
            <w:r w:rsidRPr="003C6614">
              <w:t>2003</w:t>
            </w:r>
          </w:p>
        </w:tc>
        <w:tc>
          <w:tcPr>
            <w:tcW w:w="851" w:type="dxa"/>
            <w:tcBorders>
              <w:top w:val="nil"/>
              <w:left w:val="nil"/>
              <w:bottom w:val="single" w:sz="8" w:space="0" w:color="auto"/>
              <w:right w:val="single" w:sz="8" w:space="0" w:color="auto"/>
            </w:tcBorders>
            <w:shd w:val="clear" w:color="auto" w:fill="auto"/>
            <w:vAlign w:val="center"/>
            <w:hideMark/>
          </w:tcPr>
          <w:p w14:paraId="75968D79" w14:textId="77777777" w:rsidR="003C6614" w:rsidRPr="003C6614" w:rsidRDefault="003C6614" w:rsidP="003C6614">
            <w:r w:rsidRPr="003C6614">
              <w:t>3000</w:t>
            </w:r>
          </w:p>
        </w:tc>
        <w:tc>
          <w:tcPr>
            <w:tcW w:w="708" w:type="dxa"/>
            <w:tcBorders>
              <w:top w:val="nil"/>
              <w:left w:val="nil"/>
              <w:bottom w:val="single" w:sz="8" w:space="0" w:color="auto"/>
              <w:right w:val="single" w:sz="8" w:space="0" w:color="auto"/>
            </w:tcBorders>
            <w:shd w:val="clear" w:color="auto" w:fill="auto"/>
            <w:vAlign w:val="center"/>
            <w:hideMark/>
          </w:tcPr>
          <w:p w14:paraId="2BBE3F96" w14:textId="77777777" w:rsidR="003C6614" w:rsidRPr="003C6614" w:rsidRDefault="003C6614" w:rsidP="003C6614">
            <w:r w:rsidRPr="003C6614">
              <w:t>6</w:t>
            </w:r>
          </w:p>
        </w:tc>
        <w:tc>
          <w:tcPr>
            <w:tcW w:w="567" w:type="dxa"/>
            <w:tcBorders>
              <w:top w:val="nil"/>
              <w:left w:val="nil"/>
              <w:bottom w:val="single" w:sz="8" w:space="0" w:color="auto"/>
              <w:right w:val="single" w:sz="8" w:space="0" w:color="auto"/>
            </w:tcBorders>
            <w:shd w:val="clear" w:color="auto" w:fill="auto"/>
            <w:vAlign w:val="center"/>
            <w:hideMark/>
          </w:tcPr>
          <w:p w14:paraId="3C9A353C" w14:textId="77777777" w:rsidR="003C6614" w:rsidRPr="003C6614" w:rsidRDefault="003C6614" w:rsidP="003C6614">
            <w:r w:rsidRPr="003C6614">
              <w:t>60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2F90D2D" w14:textId="77777777" w:rsidR="003C6614" w:rsidRPr="003C6614" w:rsidRDefault="003C6614" w:rsidP="003C6614">
            <w:r w:rsidRPr="003C6614">
              <w:t>Vrela voda</w:t>
            </w:r>
          </w:p>
        </w:tc>
        <w:tc>
          <w:tcPr>
            <w:tcW w:w="1134" w:type="dxa"/>
            <w:tcBorders>
              <w:top w:val="nil"/>
              <w:left w:val="nil"/>
              <w:bottom w:val="single" w:sz="8" w:space="0" w:color="auto"/>
              <w:right w:val="single" w:sz="8" w:space="0" w:color="auto"/>
            </w:tcBorders>
            <w:shd w:val="clear" w:color="auto" w:fill="auto"/>
            <w:vAlign w:val="center"/>
            <w:hideMark/>
          </w:tcPr>
          <w:p w14:paraId="277B2AAD" w14:textId="77777777" w:rsidR="003C6614" w:rsidRPr="003C6614" w:rsidRDefault="003C6614" w:rsidP="003C6614">
            <w:r w:rsidRPr="003C6614">
              <w:t>Garderoba</w:t>
            </w:r>
          </w:p>
        </w:tc>
        <w:tc>
          <w:tcPr>
            <w:tcW w:w="1275" w:type="dxa"/>
            <w:tcBorders>
              <w:top w:val="nil"/>
              <w:left w:val="nil"/>
              <w:bottom w:val="single" w:sz="8" w:space="0" w:color="auto"/>
              <w:right w:val="single" w:sz="8" w:space="0" w:color="auto"/>
            </w:tcBorders>
            <w:shd w:val="clear" w:color="auto" w:fill="auto"/>
            <w:vAlign w:val="center"/>
            <w:hideMark/>
          </w:tcPr>
          <w:p w14:paraId="3B20F296"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7A0736C3" w14:textId="77777777" w:rsidR="003C6614" w:rsidRPr="003C6614" w:rsidRDefault="003C6614" w:rsidP="003C6614">
            <w:r w:rsidRPr="003C6614">
              <w:t>1</w:t>
            </w:r>
          </w:p>
        </w:tc>
      </w:tr>
      <w:tr w:rsidR="003C6614" w:rsidRPr="003C6614" w14:paraId="7BE6C1C2"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72C77BB" w14:textId="77777777" w:rsidR="003C6614" w:rsidRPr="003C6614" w:rsidRDefault="003C6614" w:rsidP="003C6614">
            <w:pPr>
              <w:jc w:val="center"/>
            </w:pPr>
            <w:r w:rsidRPr="003C6614">
              <w:t>38</w:t>
            </w:r>
          </w:p>
        </w:tc>
        <w:tc>
          <w:tcPr>
            <w:tcW w:w="1586" w:type="dxa"/>
            <w:tcBorders>
              <w:top w:val="nil"/>
              <w:left w:val="nil"/>
              <w:bottom w:val="single" w:sz="8" w:space="0" w:color="auto"/>
              <w:right w:val="single" w:sz="8" w:space="0" w:color="auto"/>
            </w:tcBorders>
            <w:shd w:val="clear" w:color="auto" w:fill="auto"/>
            <w:vAlign w:val="center"/>
            <w:hideMark/>
          </w:tcPr>
          <w:p w14:paraId="6FFA16A7" w14:textId="77777777" w:rsidR="003C6614" w:rsidRPr="003C6614" w:rsidRDefault="003C6614" w:rsidP="003C6614">
            <w:r w:rsidRPr="003C6614">
              <w:t>Bojler horizontalni kombinovan</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843EDB7" w14:textId="77777777" w:rsidR="003C6614" w:rsidRPr="003C6614" w:rsidRDefault="003C6614" w:rsidP="003C6614">
            <w:r w:rsidRPr="003C6614">
              <w:t>MIP Pobeda Beograd</w:t>
            </w:r>
          </w:p>
        </w:tc>
        <w:tc>
          <w:tcPr>
            <w:tcW w:w="850" w:type="dxa"/>
            <w:tcBorders>
              <w:top w:val="nil"/>
              <w:left w:val="nil"/>
              <w:bottom w:val="single" w:sz="8" w:space="0" w:color="auto"/>
              <w:right w:val="single" w:sz="8" w:space="0" w:color="auto"/>
            </w:tcBorders>
            <w:shd w:val="clear" w:color="auto" w:fill="auto"/>
            <w:vAlign w:val="center"/>
            <w:hideMark/>
          </w:tcPr>
          <w:p w14:paraId="110378CC" w14:textId="77777777" w:rsidR="003C6614" w:rsidRPr="003C6614" w:rsidRDefault="003C6614" w:rsidP="003C6614">
            <w:r w:rsidRPr="003C6614">
              <w:t>11</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D3DF27D" w14:textId="77777777" w:rsidR="003C6614" w:rsidRPr="003C6614" w:rsidRDefault="003C6614" w:rsidP="003C6614">
            <w:r w:rsidRPr="003C6614">
              <w:t>1982</w:t>
            </w:r>
          </w:p>
        </w:tc>
        <w:tc>
          <w:tcPr>
            <w:tcW w:w="851" w:type="dxa"/>
            <w:tcBorders>
              <w:top w:val="nil"/>
              <w:left w:val="nil"/>
              <w:bottom w:val="single" w:sz="8" w:space="0" w:color="auto"/>
              <w:right w:val="single" w:sz="8" w:space="0" w:color="auto"/>
            </w:tcBorders>
            <w:shd w:val="clear" w:color="auto" w:fill="auto"/>
            <w:vAlign w:val="center"/>
            <w:hideMark/>
          </w:tcPr>
          <w:p w14:paraId="5C8C9115" w14:textId="77777777" w:rsidR="003C6614" w:rsidRPr="003C6614" w:rsidRDefault="003C6614" w:rsidP="003C6614">
            <w:r w:rsidRPr="003C6614">
              <w:t>2000</w:t>
            </w:r>
          </w:p>
        </w:tc>
        <w:tc>
          <w:tcPr>
            <w:tcW w:w="708" w:type="dxa"/>
            <w:tcBorders>
              <w:top w:val="nil"/>
              <w:left w:val="nil"/>
              <w:bottom w:val="single" w:sz="8" w:space="0" w:color="auto"/>
              <w:right w:val="single" w:sz="8" w:space="0" w:color="auto"/>
            </w:tcBorders>
            <w:shd w:val="clear" w:color="auto" w:fill="auto"/>
            <w:vAlign w:val="center"/>
            <w:hideMark/>
          </w:tcPr>
          <w:p w14:paraId="17A6AD25" w14:textId="77777777" w:rsidR="003C6614" w:rsidRPr="003C6614" w:rsidRDefault="003C6614" w:rsidP="003C6614">
            <w:r w:rsidRPr="003C6614">
              <w:t>6</w:t>
            </w:r>
          </w:p>
        </w:tc>
        <w:tc>
          <w:tcPr>
            <w:tcW w:w="567" w:type="dxa"/>
            <w:tcBorders>
              <w:top w:val="nil"/>
              <w:left w:val="nil"/>
              <w:bottom w:val="single" w:sz="8" w:space="0" w:color="auto"/>
              <w:right w:val="single" w:sz="8" w:space="0" w:color="auto"/>
            </w:tcBorders>
            <w:shd w:val="clear" w:color="auto" w:fill="auto"/>
            <w:vAlign w:val="center"/>
            <w:hideMark/>
          </w:tcPr>
          <w:p w14:paraId="704D2819"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B08481B" w14:textId="77777777" w:rsidR="003C6614" w:rsidRPr="003C6614" w:rsidRDefault="003C6614" w:rsidP="003C6614">
            <w:r w:rsidRPr="003C6614">
              <w:t>Vrela voda</w:t>
            </w:r>
          </w:p>
        </w:tc>
        <w:tc>
          <w:tcPr>
            <w:tcW w:w="1134" w:type="dxa"/>
            <w:tcBorders>
              <w:top w:val="nil"/>
              <w:left w:val="nil"/>
              <w:bottom w:val="single" w:sz="8" w:space="0" w:color="auto"/>
              <w:right w:val="single" w:sz="8" w:space="0" w:color="auto"/>
            </w:tcBorders>
            <w:shd w:val="clear" w:color="auto" w:fill="auto"/>
            <w:vAlign w:val="center"/>
            <w:hideMark/>
          </w:tcPr>
          <w:p w14:paraId="67C32BEB" w14:textId="77777777" w:rsidR="003C6614" w:rsidRPr="003C6614" w:rsidRDefault="003C6614" w:rsidP="003C6614">
            <w:r w:rsidRPr="003C6614">
              <w:t>Drobilana laboratorija</w:t>
            </w:r>
          </w:p>
        </w:tc>
        <w:tc>
          <w:tcPr>
            <w:tcW w:w="1275" w:type="dxa"/>
            <w:tcBorders>
              <w:top w:val="nil"/>
              <w:left w:val="nil"/>
              <w:bottom w:val="single" w:sz="8" w:space="0" w:color="auto"/>
              <w:right w:val="single" w:sz="8" w:space="0" w:color="auto"/>
            </w:tcBorders>
            <w:shd w:val="clear" w:color="auto" w:fill="auto"/>
            <w:vAlign w:val="center"/>
            <w:hideMark/>
          </w:tcPr>
          <w:p w14:paraId="4578B6BB"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4306EE0A" w14:textId="77777777" w:rsidR="003C6614" w:rsidRPr="003C6614" w:rsidRDefault="003C6614" w:rsidP="003C6614">
            <w:r w:rsidRPr="003C6614">
              <w:t>1</w:t>
            </w:r>
          </w:p>
        </w:tc>
      </w:tr>
      <w:tr w:rsidR="003C6614" w:rsidRPr="003C6614" w14:paraId="1A3A4670"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EA41E4B" w14:textId="77777777" w:rsidR="003C6614" w:rsidRPr="003C6614" w:rsidRDefault="003C6614" w:rsidP="003C6614">
            <w:pPr>
              <w:jc w:val="center"/>
            </w:pPr>
            <w:r w:rsidRPr="003C6614">
              <w:t>39</w:t>
            </w:r>
          </w:p>
        </w:tc>
        <w:tc>
          <w:tcPr>
            <w:tcW w:w="1586" w:type="dxa"/>
            <w:tcBorders>
              <w:top w:val="nil"/>
              <w:left w:val="nil"/>
              <w:bottom w:val="single" w:sz="8" w:space="0" w:color="auto"/>
              <w:right w:val="single" w:sz="8" w:space="0" w:color="auto"/>
            </w:tcBorders>
            <w:shd w:val="clear" w:color="auto" w:fill="auto"/>
            <w:vAlign w:val="center"/>
            <w:hideMark/>
          </w:tcPr>
          <w:p w14:paraId="592B15F6" w14:textId="77777777" w:rsidR="003C6614" w:rsidRPr="003C6614" w:rsidRDefault="003C6614" w:rsidP="003C6614">
            <w:r w:rsidRPr="003C6614">
              <w:t>Protivstrujni aparat JL 500T</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4F65BBA" w14:textId="77777777" w:rsidR="003C6614" w:rsidRPr="003C6614" w:rsidRDefault="003C6614" w:rsidP="003C6614">
            <w:r w:rsidRPr="003C6614">
              <w:t>Janko Lisjak Beograd</w:t>
            </w:r>
          </w:p>
        </w:tc>
        <w:tc>
          <w:tcPr>
            <w:tcW w:w="850" w:type="dxa"/>
            <w:tcBorders>
              <w:top w:val="nil"/>
              <w:left w:val="nil"/>
              <w:bottom w:val="single" w:sz="8" w:space="0" w:color="auto"/>
              <w:right w:val="single" w:sz="8" w:space="0" w:color="auto"/>
            </w:tcBorders>
            <w:shd w:val="clear" w:color="auto" w:fill="auto"/>
            <w:vAlign w:val="center"/>
            <w:hideMark/>
          </w:tcPr>
          <w:p w14:paraId="5A29D4D9" w14:textId="77777777" w:rsidR="003C6614" w:rsidRPr="003C6614" w:rsidRDefault="003C6614" w:rsidP="003C6614">
            <w:r w:rsidRPr="003C6614">
              <w:t>8638</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1D7605A" w14:textId="77777777" w:rsidR="003C6614" w:rsidRPr="003C6614" w:rsidRDefault="003C6614" w:rsidP="003C6614">
            <w:r w:rsidRPr="003C6614">
              <w:t>2003</w:t>
            </w:r>
          </w:p>
        </w:tc>
        <w:tc>
          <w:tcPr>
            <w:tcW w:w="851" w:type="dxa"/>
            <w:tcBorders>
              <w:top w:val="nil"/>
              <w:left w:val="nil"/>
              <w:bottom w:val="single" w:sz="8" w:space="0" w:color="auto"/>
              <w:right w:val="single" w:sz="8" w:space="0" w:color="auto"/>
            </w:tcBorders>
            <w:shd w:val="clear" w:color="auto" w:fill="auto"/>
            <w:vAlign w:val="center"/>
            <w:hideMark/>
          </w:tcPr>
          <w:p w14:paraId="0E98162B" w14:textId="77777777" w:rsidR="003C6614" w:rsidRPr="003C6614" w:rsidRDefault="003C6614" w:rsidP="003C6614">
            <w:r w:rsidRPr="003C6614">
              <w:t> </w:t>
            </w:r>
          </w:p>
        </w:tc>
        <w:tc>
          <w:tcPr>
            <w:tcW w:w="708" w:type="dxa"/>
            <w:tcBorders>
              <w:top w:val="nil"/>
              <w:left w:val="nil"/>
              <w:bottom w:val="single" w:sz="8" w:space="0" w:color="auto"/>
              <w:right w:val="single" w:sz="8" w:space="0" w:color="auto"/>
            </w:tcBorders>
            <w:shd w:val="clear" w:color="auto" w:fill="auto"/>
            <w:vAlign w:val="center"/>
            <w:hideMark/>
          </w:tcPr>
          <w:p w14:paraId="7B972F4F" w14:textId="77777777" w:rsidR="003C6614" w:rsidRPr="003C6614" w:rsidRDefault="003C6614" w:rsidP="003C6614">
            <w:r w:rsidRPr="003C6614">
              <w:t>6</w:t>
            </w:r>
          </w:p>
        </w:tc>
        <w:tc>
          <w:tcPr>
            <w:tcW w:w="567" w:type="dxa"/>
            <w:tcBorders>
              <w:top w:val="nil"/>
              <w:left w:val="nil"/>
              <w:bottom w:val="single" w:sz="8" w:space="0" w:color="auto"/>
              <w:right w:val="single" w:sz="8" w:space="0" w:color="auto"/>
            </w:tcBorders>
            <w:shd w:val="clear" w:color="auto" w:fill="auto"/>
            <w:vAlign w:val="center"/>
            <w:hideMark/>
          </w:tcPr>
          <w:p w14:paraId="71FED2AC" w14:textId="77777777" w:rsidR="003C6614" w:rsidRPr="003C6614" w:rsidRDefault="003C6614" w:rsidP="003C6614">
            <w:r w:rsidRPr="003C6614">
              <w:t>90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7E4FCC1" w14:textId="77777777" w:rsidR="003C6614" w:rsidRPr="003C6614" w:rsidRDefault="003C6614" w:rsidP="003C6614">
            <w:r w:rsidRPr="003C6614">
              <w:t>Vrela voda</w:t>
            </w:r>
          </w:p>
        </w:tc>
        <w:tc>
          <w:tcPr>
            <w:tcW w:w="1134" w:type="dxa"/>
            <w:tcBorders>
              <w:top w:val="nil"/>
              <w:left w:val="nil"/>
              <w:bottom w:val="single" w:sz="8" w:space="0" w:color="auto"/>
              <w:right w:val="single" w:sz="8" w:space="0" w:color="auto"/>
            </w:tcBorders>
            <w:shd w:val="clear" w:color="auto" w:fill="auto"/>
            <w:vAlign w:val="center"/>
            <w:hideMark/>
          </w:tcPr>
          <w:p w14:paraId="06C16417" w14:textId="77777777" w:rsidR="003C6614" w:rsidRPr="003C6614" w:rsidRDefault="003C6614" w:rsidP="003C6614">
            <w:r w:rsidRPr="003C6614">
              <w:t>Drobilana laboratorija</w:t>
            </w:r>
          </w:p>
        </w:tc>
        <w:tc>
          <w:tcPr>
            <w:tcW w:w="1275" w:type="dxa"/>
            <w:tcBorders>
              <w:top w:val="nil"/>
              <w:left w:val="nil"/>
              <w:bottom w:val="single" w:sz="8" w:space="0" w:color="auto"/>
              <w:right w:val="single" w:sz="8" w:space="0" w:color="auto"/>
            </w:tcBorders>
            <w:shd w:val="clear" w:color="auto" w:fill="auto"/>
            <w:vAlign w:val="center"/>
            <w:hideMark/>
          </w:tcPr>
          <w:p w14:paraId="44297004"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4BB22FF" w14:textId="77777777" w:rsidR="003C6614" w:rsidRPr="003C6614" w:rsidRDefault="003C6614" w:rsidP="003C6614">
            <w:r w:rsidRPr="003C6614">
              <w:t>1</w:t>
            </w:r>
          </w:p>
        </w:tc>
      </w:tr>
      <w:tr w:rsidR="003C6614" w:rsidRPr="003C6614" w14:paraId="03C67753" w14:textId="77777777" w:rsidTr="003C6614">
        <w:trPr>
          <w:trHeight w:val="1305"/>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ACFA33" w14:textId="77777777" w:rsidR="003C6614" w:rsidRPr="003C6614" w:rsidRDefault="003C6614" w:rsidP="003C6614">
            <w:pPr>
              <w:jc w:val="center"/>
            </w:pPr>
            <w:r w:rsidRPr="003C6614">
              <w:t>40</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2F074341" w14:textId="77777777" w:rsidR="003C6614" w:rsidRPr="003C6614" w:rsidRDefault="003C6614" w:rsidP="003C6614">
            <w:r w:rsidRPr="003C6614">
              <w:t>Protivstrujni aparat JLV24</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4ABEE74" w14:textId="77777777" w:rsidR="003C6614" w:rsidRPr="003C6614" w:rsidRDefault="003C6614" w:rsidP="003C6614">
            <w:r w:rsidRPr="003C6614">
              <w:t>Janko Lisjak Beograd</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2E7A9D1" w14:textId="77777777" w:rsidR="003C6614" w:rsidRPr="003C6614" w:rsidRDefault="003C6614" w:rsidP="003C6614">
            <w:r w:rsidRPr="003C6614">
              <w:t>663</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5C6A69F3" w14:textId="77777777" w:rsidR="003C6614" w:rsidRPr="003C6614" w:rsidRDefault="003C6614" w:rsidP="003C6614">
            <w:r w:rsidRPr="003C6614">
              <w:t>1982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96F83DD" w14:textId="77777777" w:rsidR="003C6614" w:rsidRPr="003C6614" w:rsidRDefault="003C6614" w:rsidP="003C6614">
            <w:r w:rsidRPr="003C6614">
              <w:t> </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4622A767" w14:textId="77777777" w:rsidR="003C6614" w:rsidRPr="003C6614" w:rsidRDefault="003C6614" w:rsidP="003C6614">
            <w:r w:rsidRPr="003C6614">
              <w:t>6</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A7CE679" w14:textId="77777777" w:rsidR="003C6614" w:rsidRPr="003C6614" w:rsidRDefault="003C6614" w:rsidP="003C6614">
            <w:r w:rsidRPr="003C6614">
              <w:t>70</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64A27171" w14:textId="77777777" w:rsidR="003C6614" w:rsidRPr="003C6614" w:rsidRDefault="003C6614" w:rsidP="003C6614">
            <w:r w:rsidRPr="003C6614">
              <w:t>Vrela voda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6E6F2D0" w14:textId="77777777" w:rsidR="003C6614" w:rsidRPr="003C6614" w:rsidRDefault="003C6614" w:rsidP="003C6614">
            <w:r w:rsidRPr="003C6614">
              <w:t>Drobilana O1</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24FDEB95"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3C437AB0" w14:textId="77777777" w:rsidR="003C6614" w:rsidRPr="003C6614" w:rsidRDefault="003C6614" w:rsidP="003C6614">
            <w:r w:rsidRPr="003C6614">
              <w:t>1</w:t>
            </w:r>
          </w:p>
        </w:tc>
      </w:tr>
      <w:tr w:rsidR="003C6614" w:rsidRPr="003C6614" w14:paraId="0BD59398" w14:textId="77777777" w:rsidTr="003C6614">
        <w:trPr>
          <w:trHeight w:val="1305"/>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DC6645" w14:textId="77777777" w:rsidR="003C6614" w:rsidRPr="003C6614" w:rsidRDefault="003C6614" w:rsidP="003C6614">
            <w:pPr>
              <w:jc w:val="center"/>
            </w:pPr>
            <w:r w:rsidRPr="003C6614">
              <w:lastRenderedPageBreak/>
              <w:t>41</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754C4AF7" w14:textId="77777777" w:rsidR="003C6614" w:rsidRPr="003C6614" w:rsidRDefault="003C6614" w:rsidP="003C6614">
            <w:r w:rsidRPr="003C6614">
              <w:t>Protivstrujni aparat JLV24</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0AE4E723" w14:textId="77777777" w:rsidR="003C6614" w:rsidRPr="003C6614" w:rsidRDefault="003C6614" w:rsidP="003C6614">
            <w:r w:rsidRPr="003C6614">
              <w:t>Janko Lisjak Beograd</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A83D181" w14:textId="77777777" w:rsidR="003C6614" w:rsidRPr="003C6614" w:rsidRDefault="003C6614" w:rsidP="003C6614">
            <w:r w:rsidRPr="003C6614">
              <w:t>664</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7E0906A5" w14:textId="77777777" w:rsidR="003C6614" w:rsidRPr="003C6614" w:rsidRDefault="003C6614" w:rsidP="003C6614">
            <w:r w:rsidRPr="003C6614">
              <w:t>1982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B50DE67" w14:textId="77777777" w:rsidR="003C6614" w:rsidRPr="003C6614" w:rsidRDefault="003C6614" w:rsidP="003C6614">
            <w:r w:rsidRPr="003C6614">
              <w:t> </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870F601" w14:textId="77777777" w:rsidR="003C6614" w:rsidRPr="003C6614" w:rsidRDefault="003C6614" w:rsidP="003C6614">
            <w:r w:rsidRPr="003C6614">
              <w:t>9</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09A3D03" w14:textId="77777777" w:rsidR="003C6614" w:rsidRPr="003C6614" w:rsidRDefault="003C6614" w:rsidP="003C6614">
            <w:r w:rsidRPr="003C6614">
              <w:t>70</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235BDC" w14:textId="77777777" w:rsidR="003C6614" w:rsidRPr="003C6614" w:rsidRDefault="003C6614" w:rsidP="003C6614">
            <w:r w:rsidRPr="003C6614">
              <w:t>Vrela voda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F87AA23" w14:textId="77777777" w:rsidR="003C6614" w:rsidRPr="003C6614" w:rsidRDefault="003C6614" w:rsidP="003C6614">
            <w:r w:rsidRPr="003C6614">
              <w:t>Drobilana O1</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2296E8CB"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126D72B0" w14:textId="77777777" w:rsidR="003C6614" w:rsidRPr="003C6614" w:rsidRDefault="003C6614" w:rsidP="003C6614">
            <w:r w:rsidRPr="003C6614">
              <w:t>1</w:t>
            </w:r>
          </w:p>
        </w:tc>
      </w:tr>
      <w:tr w:rsidR="003C6614" w:rsidRPr="003C6614" w14:paraId="48915C6F" w14:textId="77777777" w:rsidTr="003C6614">
        <w:trPr>
          <w:trHeight w:val="76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B8BF6E7" w14:textId="77777777" w:rsidR="003C6614" w:rsidRPr="003C6614" w:rsidRDefault="003C6614" w:rsidP="003C6614">
            <w:pPr>
              <w:jc w:val="center"/>
            </w:pPr>
            <w:r w:rsidRPr="003C6614">
              <w:t>42</w:t>
            </w:r>
          </w:p>
        </w:tc>
        <w:tc>
          <w:tcPr>
            <w:tcW w:w="1586" w:type="dxa"/>
            <w:tcBorders>
              <w:top w:val="nil"/>
              <w:left w:val="nil"/>
              <w:bottom w:val="single" w:sz="8" w:space="0" w:color="auto"/>
              <w:right w:val="single" w:sz="8" w:space="0" w:color="auto"/>
            </w:tcBorders>
            <w:shd w:val="clear" w:color="auto" w:fill="auto"/>
            <w:vAlign w:val="center"/>
            <w:hideMark/>
          </w:tcPr>
          <w:p w14:paraId="638BB6BC" w14:textId="77777777" w:rsidR="003C6614" w:rsidRPr="003C6614" w:rsidRDefault="003C6614" w:rsidP="003C6614">
            <w:r w:rsidRPr="003C6614">
              <w:t>Hidroforska pos. S3N20H61</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1EE3AB2" w14:textId="77777777" w:rsidR="003C6614" w:rsidRPr="003C6614" w:rsidRDefault="003C6614" w:rsidP="003C6614">
            <w:r w:rsidRPr="003C6614">
              <w:t>Varem Italija</w:t>
            </w:r>
          </w:p>
        </w:tc>
        <w:tc>
          <w:tcPr>
            <w:tcW w:w="850" w:type="dxa"/>
            <w:tcBorders>
              <w:top w:val="nil"/>
              <w:left w:val="nil"/>
              <w:bottom w:val="single" w:sz="8" w:space="0" w:color="auto"/>
              <w:right w:val="single" w:sz="8" w:space="0" w:color="auto"/>
            </w:tcBorders>
            <w:shd w:val="clear" w:color="auto" w:fill="auto"/>
            <w:vAlign w:val="center"/>
            <w:hideMark/>
          </w:tcPr>
          <w:p w14:paraId="2B4E5D76" w14:textId="77777777" w:rsidR="003C6614" w:rsidRPr="003C6614" w:rsidRDefault="003C6614" w:rsidP="003C6614">
            <w:r w:rsidRPr="003C6614">
              <w:t>L04600767</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8644471" w14:textId="77777777" w:rsidR="003C6614" w:rsidRPr="003C6614" w:rsidRDefault="003C6614" w:rsidP="003C6614">
            <w:r w:rsidRPr="003C6614">
              <w:t>2006</w:t>
            </w:r>
          </w:p>
        </w:tc>
        <w:tc>
          <w:tcPr>
            <w:tcW w:w="851" w:type="dxa"/>
            <w:tcBorders>
              <w:top w:val="nil"/>
              <w:left w:val="nil"/>
              <w:bottom w:val="single" w:sz="8" w:space="0" w:color="auto"/>
              <w:right w:val="single" w:sz="8" w:space="0" w:color="auto"/>
            </w:tcBorders>
            <w:shd w:val="clear" w:color="auto" w:fill="auto"/>
            <w:vAlign w:val="center"/>
            <w:hideMark/>
          </w:tcPr>
          <w:p w14:paraId="39A2AC52" w14:textId="77777777" w:rsidR="003C6614" w:rsidRPr="003C6614" w:rsidRDefault="003C6614" w:rsidP="003C6614">
            <w:r w:rsidRPr="003C6614">
              <w:t>2000</w:t>
            </w:r>
          </w:p>
        </w:tc>
        <w:tc>
          <w:tcPr>
            <w:tcW w:w="708" w:type="dxa"/>
            <w:tcBorders>
              <w:top w:val="nil"/>
              <w:left w:val="nil"/>
              <w:bottom w:val="single" w:sz="8" w:space="0" w:color="auto"/>
              <w:right w:val="single" w:sz="8" w:space="0" w:color="auto"/>
            </w:tcBorders>
            <w:shd w:val="clear" w:color="auto" w:fill="auto"/>
            <w:vAlign w:val="center"/>
            <w:hideMark/>
          </w:tcPr>
          <w:p w14:paraId="30B996A3"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5AD4C4AE" w14:textId="77777777" w:rsidR="003C6614" w:rsidRPr="003C6614" w:rsidRDefault="003C6614" w:rsidP="003C6614">
            <w:r w:rsidRPr="003C6614">
              <w:t>99</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F8A1C68" w14:textId="77777777" w:rsidR="003C6614" w:rsidRPr="003C6614" w:rsidRDefault="003C6614" w:rsidP="003C6614">
            <w:r w:rsidRPr="003C6614">
              <w:t>Voda</w:t>
            </w:r>
          </w:p>
        </w:tc>
        <w:tc>
          <w:tcPr>
            <w:tcW w:w="1134" w:type="dxa"/>
            <w:tcBorders>
              <w:top w:val="nil"/>
              <w:left w:val="nil"/>
              <w:bottom w:val="single" w:sz="8" w:space="0" w:color="auto"/>
              <w:right w:val="single" w:sz="8" w:space="0" w:color="auto"/>
            </w:tcBorders>
            <w:shd w:val="clear" w:color="auto" w:fill="auto"/>
            <w:vAlign w:val="center"/>
            <w:hideMark/>
          </w:tcPr>
          <w:p w14:paraId="60708969" w14:textId="77777777" w:rsidR="003C6614" w:rsidRPr="003C6614" w:rsidRDefault="003C6614" w:rsidP="003C6614">
            <w:r w:rsidRPr="003C6614">
              <w:t>Vodozahvat</w:t>
            </w:r>
          </w:p>
        </w:tc>
        <w:tc>
          <w:tcPr>
            <w:tcW w:w="1275" w:type="dxa"/>
            <w:tcBorders>
              <w:top w:val="nil"/>
              <w:left w:val="nil"/>
              <w:bottom w:val="single" w:sz="8" w:space="0" w:color="auto"/>
              <w:right w:val="single" w:sz="8" w:space="0" w:color="auto"/>
            </w:tcBorders>
            <w:shd w:val="clear" w:color="auto" w:fill="auto"/>
            <w:vAlign w:val="center"/>
            <w:hideMark/>
          </w:tcPr>
          <w:p w14:paraId="585473DC"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AED9C48" w14:textId="77777777" w:rsidR="003C6614" w:rsidRPr="003C6614" w:rsidRDefault="003C6614" w:rsidP="003C6614">
            <w:r w:rsidRPr="003C6614">
              <w:t>1</w:t>
            </w:r>
          </w:p>
        </w:tc>
      </w:tr>
      <w:tr w:rsidR="003C6614" w:rsidRPr="003C6614" w14:paraId="7CE7BFB5" w14:textId="77777777" w:rsidTr="003C6614">
        <w:trPr>
          <w:trHeight w:val="76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B93E5D8" w14:textId="77777777" w:rsidR="003C6614" w:rsidRPr="003C6614" w:rsidRDefault="003C6614" w:rsidP="003C6614">
            <w:pPr>
              <w:jc w:val="center"/>
            </w:pPr>
            <w:r w:rsidRPr="003C6614">
              <w:t>43</w:t>
            </w:r>
          </w:p>
        </w:tc>
        <w:tc>
          <w:tcPr>
            <w:tcW w:w="1586" w:type="dxa"/>
            <w:tcBorders>
              <w:top w:val="nil"/>
              <w:left w:val="nil"/>
              <w:bottom w:val="single" w:sz="8" w:space="0" w:color="auto"/>
              <w:right w:val="single" w:sz="8" w:space="0" w:color="auto"/>
            </w:tcBorders>
            <w:shd w:val="clear" w:color="auto" w:fill="auto"/>
            <w:vAlign w:val="center"/>
            <w:hideMark/>
          </w:tcPr>
          <w:p w14:paraId="43E548F0" w14:textId="77777777" w:rsidR="003C6614" w:rsidRPr="003C6614" w:rsidRDefault="003C6614" w:rsidP="003C6614">
            <w:r w:rsidRPr="003C6614">
              <w:t>Hidroforska pos. S3N20H61</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4E2C053D" w14:textId="77777777" w:rsidR="003C6614" w:rsidRPr="003C6614" w:rsidRDefault="003C6614" w:rsidP="003C6614">
            <w:r w:rsidRPr="003C6614">
              <w:t>Varem Italija</w:t>
            </w:r>
          </w:p>
        </w:tc>
        <w:tc>
          <w:tcPr>
            <w:tcW w:w="850" w:type="dxa"/>
            <w:tcBorders>
              <w:top w:val="nil"/>
              <w:left w:val="nil"/>
              <w:bottom w:val="single" w:sz="8" w:space="0" w:color="auto"/>
              <w:right w:val="single" w:sz="8" w:space="0" w:color="auto"/>
            </w:tcBorders>
            <w:shd w:val="clear" w:color="auto" w:fill="auto"/>
            <w:vAlign w:val="center"/>
            <w:hideMark/>
          </w:tcPr>
          <w:p w14:paraId="09D1DE23"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343AA8C" w14:textId="77777777" w:rsidR="003C6614" w:rsidRPr="003C6614" w:rsidRDefault="003C6614" w:rsidP="003C6614">
            <w:r w:rsidRPr="003C6614">
              <w:t>2006</w:t>
            </w:r>
          </w:p>
        </w:tc>
        <w:tc>
          <w:tcPr>
            <w:tcW w:w="851" w:type="dxa"/>
            <w:tcBorders>
              <w:top w:val="nil"/>
              <w:left w:val="nil"/>
              <w:bottom w:val="single" w:sz="8" w:space="0" w:color="auto"/>
              <w:right w:val="single" w:sz="8" w:space="0" w:color="auto"/>
            </w:tcBorders>
            <w:shd w:val="clear" w:color="auto" w:fill="auto"/>
            <w:vAlign w:val="center"/>
            <w:hideMark/>
          </w:tcPr>
          <w:p w14:paraId="65F2A1C9" w14:textId="77777777" w:rsidR="003C6614" w:rsidRPr="003C6614" w:rsidRDefault="003C6614" w:rsidP="003C6614">
            <w:r w:rsidRPr="003C6614">
              <w:t>2000</w:t>
            </w:r>
          </w:p>
        </w:tc>
        <w:tc>
          <w:tcPr>
            <w:tcW w:w="708" w:type="dxa"/>
            <w:tcBorders>
              <w:top w:val="nil"/>
              <w:left w:val="nil"/>
              <w:bottom w:val="single" w:sz="8" w:space="0" w:color="auto"/>
              <w:right w:val="single" w:sz="8" w:space="0" w:color="auto"/>
            </w:tcBorders>
            <w:shd w:val="clear" w:color="auto" w:fill="auto"/>
            <w:vAlign w:val="center"/>
            <w:hideMark/>
          </w:tcPr>
          <w:p w14:paraId="28358F90"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29D13E3D" w14:textId="77777777" w:rsidR="003C6614" w:rsidRPr="003C6614" w:rsidRDefault="003C6614" w:rsidP="003C6614">
            <w:r w:rsidRPr="003C6614">
              <w:t>99</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B4D631B" w14:textId="77777777" w:rsidR="003C6614" w:rsidRPr="003C6614" w:rsidRDefault="003C6614" w:rsidP="003C6614">
            <w:r w:rsidRPr="003C6614">
              <w:t>Voda</w:t>
            </w:r>
          </w:p>
        </w:tc>
        <w:tc>
          <w:tcPr>
            <w:tcW w:w="1134" w:type="dxa"/>
            <w:tcBorders>
              <w:top w:val="nil"/>
              <w:left w:val="nil"/>
              <w:bottom w:val="single" w:sz="8" w:space="0" w:color="auto"/>
              <w:right w:val="single" w:sz="8" w:space="0" w:color="auto"/>
            </w:tcBorders>
            <w:shd w:val="clear" w:color="auto" w:fill="auto"/>
            <w:vAlign w:val="center"/>
            <w:hideMark/>
          </w:tcPr>
          <w:p w14:paraId="42DFDE72" w14:textId="77777777" w:rsidR="003C6614" w:rsidRPr="003C6614" w:rsidRDefault="003C6614" w:rsidP="003C6614">
            <w:r w:rsidRPr="003C6614">
              <w:t>Vodozahvat</w:t>
            </w:r>
          </w:p>
        </w:tc>
        <w:tc>
          <w:tcPr>
            <w:tcW w:w="1275" w:type="dxa"/>
            <w:tcBorders>
              <w:top w:val="nil"/>
              <w:left w:val="nil"/>
              <w:bottom w:val="single" w:sz="8" w:space="0" w:color="auto"/>
              <w:right w:val="single" w:sz="8" w:space="0" w:color="auto"/>
            </w:tcBorders>
            <w:shd w:val="clear" w:color="auto" w:fill="auto"/>
            <w:vAlign w:val="center"/>
            <w:hideMark/>
          </w:tcPr>
          <w:p w14:paraId="21659AE0"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1F34696" w14:textId="77777777" w:rsidR="003C6614" w:rsidRPr="003C6614" w:rsidRDefault="003C6614" w:rsidP="003C6614">
            <w:r w:rsidRPr="003C6614">
              <w:t>1</w:t>
            </w:r>
          </w:p>
        </w:tc>
      </w:tr>
      <w:tr w:rsidR="003C6614" w:rsidRPr="003C6614" w14:paraId="5E2199AB"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1B26D13" w14:textId="77777777" w:rsidR="003C6614" w:rsidRPr="003C6614" w:rsidRDefault="003C6614" w:rsidP="003C6614">
            <w:pPr>
              <w:jc w:val="center"/>
            </w:pPr>
            <w:r w:rsidRPr="003C6614">
              <w:t>44</w:t>
            </w:r>
          </w:p>
        </w:tc>
        <w:tc>
          <w:tcPr>
            <w:tcW w:w="1586" w:type="dxa"/>
            <w:tcBorders>
              <w:top w:val="nil"/>
              <w:left w:val="nil"/>
              <w:bottom w:val="single" w:sz="8" w:space="0" w:color="auto"/>
              <w:right w:val="single" w:sz="8" w:space="0" w:color="auto"/>
            </w:tcBorders>
            <w:shd w:val="clear" w:color="auto" w:fill="auto"/>
            <w:vAlign w:val="center"/>
            <w:hideMark/>
          </w:tcPr>
          <w:p w14:paraId="150F6884"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B29580A" w14:textId="77777777" w:rsidR="003C6614" w:rsidRPr="003C6614" w:rsidRDefault="003C6614" w:rsidP="003C6614">
            <w:r w:rsidRPr="003C6614">
              <w:t>NKMZ SSSR</w:t>
            </w:r>
          </w:p>
        </w:tc>
        <w:tc>
          <w:tcPr>
            <w:tcW w:w="850" w:type="dxa"/>
            <w:tcBorders>
              <w:top w:val="nil"/>
              <w:left w:val="nil"/>
              <w:bottom w:val="single" w:sz="8" w:space="0" w:color="auto"/>
              <w:right w:val="single" w:sz="8" w:space="0" w:color="auto"/>
            </w:tcBorders>
            <w:shd w:val="clear" w:color="auto" w:fill="auto"/>
            <w:vAlign w:val="center"/>
            <w:hideMark/>
          </w:tcPr>
          <w:p w14:paraId="4C232111" w14:textId="77777777" w:rsidR="003C6614" w:rsidRPr="003C6614" w:rsidRDefault="003C6614" w:rsidP="003C6614">
            <w:r w:rsidRPr="003C6614">
              <w:t>650019</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AB8742C"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114DA483" w14:textId="77777777" w:rsidR="003C6614" w:rsidRPr="003C6614" w:rsidRDefault="003C6614" w:rsidP="003C6614">
            <w:r w:rsidRPr="003C6614">
              <w:t>1000</w:t>
            </w:r>
          </w:p>
        </w:tc>
        <w:tc>
          <w:tcPr>
            <w:tcW w:w="708" w:type="dxa"/>
            <w:tcBorders>
              <w:top w:val="nil"/>
              <w:left w:val="nil"/>
              <w:bottom w:val="single" w:sz="8" w:space="0" w:color="auto"/>
              <w:right w:val="single" w:sz="8" w:space="0" w:color="auto"/>
            </w:tcBorders>
            <w:shd w:val="clear" w:color="auto" w:fill="auto"/>
            <w:vAlign w:val="center"/>
            <w:hideMark/>
          </w:tcPr>
          <w:p w14:paraId="6AACF80D"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08B4E8FC"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F5AD25B"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7A44B97B" w14:textId="77777777" w:rsidR="003C6614" w:rsidRPr="003C6614" w:rsidRDefault="003C6614" w:rsidP="003C6614">
            <w:r w:rsidRPr="003C6614">
              <w:t>EŠ 101</w:t>
            </w:r>
          </w:p>
        </w:tc>
        <w:tc>
          <w:tcPr>
            <w:tcW w:w="1275" w:type="dxa"/>
            <w:tcBorders>
              <w:top w:val="nil"/>
              <w:left w:val="nil"/>
              <w:bottom w:val="single" w:sz="8" w:space="0" w:color="auto"/>
              <w:right w:val="single" w:sz="8" w:space="0" w:color="auto"/>
            </w:tcBorders>
            <w:shd w:val="clear" w:color="auto" w:fill="auto"/>
            <w:vAlign w:val="center"/>
            <w:hideMark/>
          </w:tcPr>
          <w:p w14:paraId="398CAE60"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650A7B1B" w14:textId="77777777" w:rsidR="003C6614" w:rsidRPr="003C6614" w:rsidRDefault="003C6614" w:rsidP="003C6614">
            <w:r w:rsidRPr="003C6614">
              <w:t>1</w:t>
            </w:r>
          </w:p>
        </w:tc>
      </w:tr>
      <w:tr w:rsidR="003C6614" w:rsidRPr="003C6614" w14:paraId="1D9B4688"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A110D50" w14:textId="77777777" w:rsidR="003C6614" w:rsidRPr="003C6614" w:rsidRDefault="003C6614" w:rsidP="003C6614">
            <w:pPr>
              <w:jc w:val="center"/>
            </w:pPr>
            <w:r w:rsidRPr="003C6614">
              <w:t>45</w:t>
            </w:r>
          </w:p>
        </w:tc>
        <w:tc>
          <w:tcPr>
            <w:tcW w:w="1586" w:type="dxa"/>
            <w:tcBorders>
              <w:top w:val="nil"/>
              <w:left w:val="nil"/>
              <w:bottom w:val="single" w:sz="8" w:space="0" w:color="auto"/>
              <w:right w:val="single" w:sz="8" w:space="0" w:color="auto"/>
            </w:tcBorders>
            <w:shd w:val="clear" w:color="auto" w:fill="auto"/>
            <w:vAlign w:val="center"/>
            <w:hideMark/>
          </w:tcPr>
          <w:p w14:paraId="0B3887E3"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12C1D06E" w14:textId="77777777" w:rsidR="003C6614" w:rsidRPr="003C6614" w:rsidRDefault="003C6614" w:rsidP="003C6614">
            <w:r w:rsidRPr="003C6614">
              <w:t>NKMZ SSSR</w:t>
            </w:r>
          </w:p>
        </w:tc>
        <w:tc>
          <w:tcPr>
            <w:tcW w:w="850" w:type="dxa"/>
            <w:tcBorders>
              <w:top w:val="nil"/>
              <w:left w:val="nil"/>
              <w:bottom w:val="single" w:sz="8" w:space="0" w:color="auto"/>
              <w:right w:val="single" w:sz="8" w:space="0" w:color="auto"/>
            </w:tcBorders>
            <w:shd w:val="clear" w:color="auto" w:fill="auto"/>
            <w:vAlign w:val="center"/>
            <w:hideMark/>
          </w:tcPr>
          <w:p w14:paraId="3065D1F2" w14:textId="77777777" w:rsidR="003C6614" w:rsidRPr="003C6614" w:rsidRDefault="003C6614" w:rsidP="003C6614">
            <w:r w:rsidRPr="003C6614">
              <w:t>1112</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D33FD6A" w14:textId="77777777" w:rsidR="003C6614" w:rsidRPr="003C6614" w:rsidRDefault="003C6614" w:rsidP="003C6614">
            <w:r w:rsidRPr="003C6614">
              <w:t>1980</w:t>
            </w:r>
          </w:p>
        </w:tc>
        <w:tc>
          <w:tcPr>
            <w:tcW w:w="851" w:type="dxa"/>
            <w:tcBorders>
              <w:top w:val="nil"/>
              <w:left w:val="nil"/>
              <w:bottom w:val="single" w:sz="8" w:space="0" w:color="auto"/>
              <w:right w:val="single" w:sz="8" w:space="0" w:color="auto"/>
            </w:tcBorders>
            <w:shd w:val="clear" w:color="auto" w:fill="auto"/>
            <w:vAlign w:val="center"/>
            <w:hideMark/>
          </w:tcPr>
          <w:p w14:paraId="5E8DB6CE" w14:textId="77777777" w:rsidR="003C6614" w:rsidRPr="003C6614" w:rsidRDefault="003C6614" w:rsidP="003C6614">
            <w:r w:rsidRPr="003C6614">
              <w:t>550</w:t>
            </w:r>
          </w:p>
        </w:tc>
        <w:tc>
          <w:tcPr>
            <w:tcW w:w="708" w:type="dxa"/>
            <w:tcBorders>
              <w:top w:val="nil"/>
              <w:left w:val="nil"/>
              <w:bottom w:val="single" w:sz="8" w:space="0" w:color="auto"/>
              <w:right w:val="single" w:sz="8" w:space="0" w:color="auto"/>
            </w:tcBorders>
            <w:shd w:val="clear" w:color="auto" w:fill="auto"/>
            <w:vAlign w:val="center"/>
            <w:hideMark/>
          </w:tcPr>
          <w:p w14:paraId="7DAADADE"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1E9B7548"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CEEFDBB"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788E014" w14:textId="77777777" w:rsidR="003C6614" w:rsidRPr="003C6614" w:rsidRDefault="003C6614" w:rsidP="003C6614">
            <w:r w:rsidRPr="003C6614">
              <w:t>EŠ 103</w:t>
            </w:r>
          </w:p>
        </w:tc>
        <w:tc>
          <w:tcPr>
            <w:tcW w:w="1275" w:type="dxa"/>
            <w:tcBorders>
              <w:top w:val="nil"/>
              <w:left w:val="nil"/>
              <w:bottom w:val="single" w:sz="8" w:space="0" w:color="auto"/>
              <w:right w:val="single" w:sz="8" w:space="0" w:color="auto"/>
            </w:tcBorders>
            <w:shd w:val="clear" w:color="auto" w:fill="auto"/>
            <w:vAlign w:val="center"/>
            <w:hideMark/>
          </w:tcPr>
          <w:p w14:paraId="29091D62"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DB90254" w14:textId="77777777" w:rsidR="003C6614" w:rsidRPr="003C6614" w:rsidRDefault="003C6614" w:rsidP="003C6614">
            <w:r w:rsidRPr="003C6614">
              <w:t>1</w:t>
            </w:r>
          </w:p>
        </w:tc>
      </w:tr>
      <w:tr w:rsidR="003C6614" w:rsidRPr="003C6614" w14:paraId="77FC89E4"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8ED861A" w14:textId="77777777" w:rsidR="003C6614" w:rsidRPr="003C6614" w:rsidRDefault="003C6614" w:rsidP="003C6614">
            <w:pPr>
              <w:jc w:val="center"/>
            </w:pPr>
            <w:r w:rsidRPr="003C6614">
              <w:t>46</w:t>
            </w:r>
          </w:p>
        </w:tc>
        <w:tc>
          <w:tcPr>
            <w:tcW w:w="1586" w:type="dxa"/>
            <w:tcBorders>
              <w:top w:val="nil"/>
              <w:left w:val="nil"/>
              <w:bottom w:val="single" w:sz="8" w:space="0" w:color="auto"/>
              <w:right w:val="single" w:sz="8" w:space="0" w:color="auto"/>
            </w:tcBorders>
            <w:shd w:val="clear" w:color="auto" w:fill="auto"/>
            <w:vAlign w:val="center"/>
            <w:hideMark/>
          </w:tcPr>
          <w:p w14:paraId="7B3E8436"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862F39F" w14:textId="77777777" w:rsidR="003C6614" w:rsidRPr="003C6614" w:rsidRDefault="003C6614" w:rsidP="003C6614">
            <w:r w:rsidRPr="003C6614">
              <w:t>NKMZ SSSR</w:t>
            </w:r>
          </w:p>
        </w:tc>
        <w:tc>
          <w:tcPr>
            <w:tcW w:w="850" w:type="dxa"/>
            <w:tcBorders>
              <w:top w:val="nil"/>
              <w:left w:val="nil"/>
              <w:bottom w:val="single" w:sz="8" w:space="0" w:color="auto"/>
              <w:right w:val="single" w:sz="8" w:space="0" w:color="auto"/>
            </w:tcBorders>
            <w:shd w:val="clear" w:color="auto" w:fill="auto"/>
            <w:vAlign w:val="center"/>
            <w:hideMark/>
          </w:tcPr>
          <w:p w14:paraId="7728D2BB" w14:textId="77777777" w:rsidR="003C6614" w:rsidRPr="003C6614" w:rsidRDefault="003C6614" w:rsidP="003C6614">
            <w:r w:rsidRPr="003C6614">
              <w:t>1414</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4294412"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6E25555B" w14:textId="77777777" w:rsidR="003C6614" w:rsidRPr="003C6614" w:rsidRDefault="003C6614" w:rsidP="003C6614">
            <w:r w:rsidRPr="003C6614">
              <w:t>550</w:t>
            </w:r>
          </w:p>
        </w:tc>
        <w:tc>
          <w:tcPr>
            <w:tcW w:w="708" w:type="dxa"/>
            <w:tcBorders>
              <w:top w:val="nil"/>
              <w:left w:val="nil"/>
              <w:bottom w:val="single" w:sz="8" w:space="0" w:color="auto"/>
              <w:right w:val="single" w:sz="8" w:space="0" w:color="auto"/>
            </w:tcBorders>
            <w:shd w:val="clear" w:color="auto" w:fill="auto"/>
            <w:vAlign w:val="center"/>
            <w:hideMark/>
          </w:tcPr>
          <w:p w14:paraId="294876C7"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5C01675D"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CE74808"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FC32E4E" w14:textId="77777777" w:rsidR="003C6614" w:rsidRPr="003C6614" w:rsidRDefault="003C6614" w:rsidP="003C6614">
            <w:r w:rsidRPr="003C6614">
              <w:t>EŠ 105</w:t>
            </w:r>
          </w:p>
        </w:tc>
        <w:tc>
          <w:tcPr>
            <w:tcW w:w="1275" w:type="dxa"/>
            <w:tcBorders>
              <w:top w:val="nil"/>
              <w:left w:val="nil"/>
              <w:bottom w:val="single" w:sz="8" w:space="0" w:color="auto"/>
              <w:right w:val="single" w:sz="8" w:space="0" w:color="auto"/>
            </w:tcBorders>
            <w:shd w:val="clear" w:color="auto" w:fill="auto"/>
            <w:vAlign w:val="center"/>
            <w:hideMark/>
          </w:tcPr>
          <w:p w14:paraId="4DD4202E"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DE3673D" w14:textId="77777777" w:rsidR="003C6614" w:rsidRPr="003C6614" w:rsidRDefault="003C6614" w:rsidP="003C6614">
            <w:r w:rsidRPr="003C6614">
              <w:t>1</w:t>
            </w:r>
          </w:p>
        </w:tc>
      </w:tr>
      <w:tr w:rsidR="003C6614" w:rsidRPr="003C6614" w14:paraId="346E81AA" w14:textId="77777777" w:rsidTr="003C6614">
        <w:trPr>
          <w:trHeight w:val="201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E42DDE6" w14:textId="77777777" w:rsidR="003C6614" w:rsidRPr="003C6614" w:rsidRDefault="003C6614" w:rsidP="003C6614">
            <w:pPr>
              <w:jc w:val="center"/>
            </w:pPr>
            <w:r w:rsidRPr="003C6614">
              <w:t>47</w:t>
            </w:r>
          </w:p>
        </w:tc>
        <w:tc>
          <w:tcPr>
            <w:tcW w:w="1586" w:type="dxa"/>
            <w:tcBorders>
              <w:top w:val="nil"/>
              <w:left w:val="nil"/>
              <w:bottom w:val="single" w:sz="8" w:space="0" w:color="auto"/>
              <w:right w:val="single" w:sz="8" w:space="0" w:color="auto"/>
            </w:tcBorders>
            <w:shd w:val="clear" w:color="auto" w:fill="auto"/>
            <w:vAlign w:val="bottom"/>
            <w:hideMark/>
          </w:tcPr>
          <w:p w14:paraId="564793F3" w14:textId="77777777" w:rsidR="003C6614" w:rsidRPr="003C6614" w:rsidRDefault="003C6614" w:rsidP="003C6614">
            <w:r w:rsidRPr="003C6614">
              <w:t>Kotao KL40</w:t>
            </w:r>
          </w:p>
        </w:tc>
        <w:tc>
          <w:tcPr>
            <w:tcW w:w="824" w:type="dxa"/>
            <w:tcBorders>
              <w:top w:val="nil"/>
              <w:left w:val="nil"/>
              <w:bottom w:val="single" w:sz="8" w:space="0" w:color="auto"/>
              <w:right w:val="single" w:sz="8" w:space="0" w:color="auto"/>
            </w:tcBorders>
            <w:shd w:val="clear" w:color="auto" w:fill="auto"/>
            <w:textDirection w:val="btLr"/>
            <w:vAlign w:val="bottom"/>
            <w:hideMark/>
          </w:tcPr>
          <w:p w14:paraId="1303B17D" w14:textId="77777777" w:rsidR="003C6614" w:rsidRPr="003C6614" w:rsidRDefault="003C6614" w:rsidP="003C6614">
            <w:r w:rsidRPr="003C6614">
              <w:t>TPK Zagreb</w:t>
            </w:r>
          </w:p>
        </w:tc>
        <w:tc>
          <w:tcPr>
            <w:tcW w:w="850" w:type="dxa"/>
            <w:tcBorders>
              <w:top w:val="nil"/>
              <w:left w:val="nil"/>
              <w:bottom w:val="single" w:sz="8" w:space="0" w:color="auto"/>
              <w:right w:val="single" w:sz="8" w:space="0" w:color="auto"/>
            </w:tcBorders>
            <w:shd w:val="clear" w:color="auto" w:fill="auto"/>
            <w:vAlign w:val="bottom"/>
            <w:hideMark/>
          </w:tcPr>
          <w:p w14:paraId="0FBCC495" w14:textId="77777777" w:rsidR="003C6614" w:rsidRPr="003C6614" w:rsidRDefault="003C6614" w:rsidP="003C6614">
            <w:r w:rsidRPr="003C6614">
              <w:t>15595</w:t>
            </w:r>
          </w:p>
        </w:tc>
        <w:tc>
          <w:tcPr>
            <w:tcW w:w="709" w:type="dxa"/>
            <w:tcBorders>
              <w:top w:val="nil"/>
              <w:left w:val="nil"/>
              <w:bottom w:val="single" w:sz="8" w:space="0" w:color="auto"/>
              <w:right w:val="single" w:sz="8" w:space="0" w:color="auto"/>
            </w:tcBorders>
            <w:shd w:val="clear" w:color="auto" w:fill="auto"/>
            <w:textDirection w:val="btLr"/>
            <w:vAlign w:val="bottom"/>
            <w:hideMark/>
          </w:tcPr>
          <w:p w14:paraId="57CE3622" w14:textId="77777777" w:rsidR="003C6614" w:rsidRPr="003C6614" w:rsidRDefault="003C6614" w:rsidP="003C6614">
            <w:r w:rsidRPr="003C6614">
              <w:t>1980</w:t>
            </w:r>
          </w:p>
        </w:tc>
        <w:tc>
          <w:tcPr>
            <w:tcW w:w="851" w:type="dxa"/>
            <w:tcBorders>
              <w:top w:val="nil"/>
              <w:left w:val="nil"/>
              <w:bottom w:val="single" w:sz="8" w:space="0" w:color="auto"/>
              <w:right w:val="single" w:sz="8" w:space="0" w:color="auto"/>
            </w:tcBorders>
            <w:shd w:val="clear" w:color="auto" w:fill="auto"/>
            <w:vAlign w:val="bottom"/>
            <w:hideMark/>
          </w:tcPr>
          <w:p w14:paraId="1CFFA46C" w14:textId="77777777" w:rsidR="003C6614" w:rsidRPr="003C6614" w:rsidRDefault="003C6614" w:rsidP="003C6614">
            <w:r w:rsidRPr="003C6614">
              <w:t>12930</w:t>
            </w:r>
          </w:p>
        </w:tc>
        <w:tc>
          <w:tcPr>
            <w:tcW w:w="708" w:type="dxa"/>
            <w:tcBorders>
              <w:top w:val="nil"/>
              <w:left w:val="nil"/>
              <w:bottom w:val="single" w:sz="8" w:space="0" w:color="auto"/>
              <w:right w:val="single" w:sz="8" w:space="0" w:color="auto"/>
            </w:tcBorders>
            <w:shd w:val="clear" w:color="auto" w:fill="auto"/>
            <w:vAlign w:val="bottom"/>
            <w:hideMark/>
          </w:tcPr>
          <w:p w14:paraId="1653968F" w14:textId="77777777" w:rsidR="003C6614" w:rsidRPr="003C6614" w:rsidRDefault="003C6614" w:rsidP="003C6614">
            <w:r w:rsidRPr="003C6614">
              <w:t>12,7</w:t>
            </w:r>
          </w:p>
        </w:tc>
        <w:tc>
          <w:tcPr>
            <w:tcW w:w="567" w:type="dxa"/>
            <w:tcBorders>
              <w:top w:val="nil"/>
              <w:left w:val="nil"/>
              <w:bottom w:val="single" w:sz="8" w:space="0" w:color="auto"/>
              <w:right w:val="single" w:sz="8" w:space="0" w:color="auto"/>
            </w:tcBorders>
            <w:shd w:val="clear" w:color="auto" w:fill="auto"/>
            <w:vAlign w:val="bottom"/>
            <w:hideMark/>
          </w:tcPr>
          <w:p w14:paraId="1FC39ED4" w14:textId="77777777" w:rsidR="003C6614" w:rsidRPr="003C6614" w:rsidRDefault="003C6614" w:rsidP="003C6614">
            <w:r w:rsidRPr="003C6614">
              <w:t>120</w:t>
            </w:r>
          </w:p>
        </w:tc>
        <w:tc>
          <w:tcPr>
            <w:tcW w:w="426" w:type="dxa"/>
            <w:tcBorders>
              <w:top w:val="nil"/>
              <w:left w:val="nil"/>
              <w:bottom w:val="single" w:sz="8" w:space="0" w:color="auto"/>
              <w:right w:val="single" w:sz="8" w:space="0" w:color="auto"/>
            </w:tcBorders>
            <w:shd w:val="clear" w:color="auto" w:fill="auto"/>
            <w:textDirection w:val="btLr"/>
            <w:vAlign w:val="bottom"/>
            <w:hideMark/>
          </w:tcPr>
          <w:p w14:paraId="2EB0EB4E" w14:textId="77777777" w:rsidR="003C6614" w:rsidRPr="003C6614" w:rsidRDefault="003C6614" w:rsidP="003C6614">
            <w:r w:rsidRPr="003C6614">
              <w:t>Vrela voda</w:t>
            </w:r>
          </w:p>
        </w:tc>
        <w:tc>
          <w:tcPr>
            <w:tcW w:w="1134" w:type="dxa"/>
            <w:tcBorders>
              <w:top w:val="nil"/>
              <w:left w:val="nil"/>
              <w:bottom w:val="single" w:sz="8" w:space="0" w:color="auto"/>
              <w:right w:val="single" w:sz="8" w:space="0" w:color="auto"/>
            </w:tcBorders>
            <w:shd w:val="clear" w:color="auto" w:fill="auto"/>
            <w:vAlign w:val="bottom"/>
            <w:hideMark/>
          </w:tcPr>
          <w:p w14:paraId="543FE354" w14:textId="77777777" w:rsidR="003C6614" w:rsidRPr="003C6614" w:rsidRDefault="003C6614" w:rsidP="003C6614">
            <w:r w:rsidRPr="003C6614">
              <w:t>Kotlarnica</w:t>
            </w:r>
          </w:p>
        </w:tc>
        <w:tc>
          <w:tcPr>
            <w:tcW w:w="1275" w:type="dxa"/>
            <w:tcBorders>
              <w:top w:val="nil"/>
              <w:left w:val="nil"/>
              <w:bottom w:val="single" w:sz="8" w:space="0" w:color="auto"/>
              <w:right w:val="single" w:sz="8" w:space="0" w:color="auto"/>
            </w:tcBorders>
            <w:shd w:val="clear" w:color="auto" w:fill="auto"/>
            <w:vAlign w:val="bottom"/>
            <w:hideMark/>
          </w:tcPr>
          <w:p w14:paraId="3200FF1C"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6B4796BB" w14:textId="77777777" w:rsidR="003C6614" w:rsidRPr="003C6614" w:rsidRDefault="003C6614" w:rsidP="003C6614">
            <w:r w:rsidRPr="003C6614">
              <w:t>1</w:t>
            </w:r>
          </w:p>
        </w:tc>
      </w:tr>
      <w:tr w:rsidR="003C6614" w:rsidRPr="003C6614" w14:paraId="56CCA5BA" w14:textId="77777777" w:rsidTr="003C6614">
        <w:trPr>
          <w:trHeight w:val="201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E7128CF" w14:textId="77777777" w:rsidR="003C6614" w:rsidRPr="003C6614" w:rsidRDefault="003C6614" w:rsidP="003C6614">
            <w:pPr>
              <w:jc w:val="center"/>
            </w:pPr>
            <w:r w:rsidRPr="003C6614">
              <w:t>48</w:t>
            </w:r>
          </w:p>
        </w:tc>
        <w:tc>
          <w:tcPr>
            <w:tcW w:w="1586" w:type="dxa"/>
            <w:tcBorders>
              <w:top w:val="nil"/>
              <w:left w:val="nil"/>
              <w:bottom w:val="single" w:sz="8" w:space="0" w:color="auto"/>
              <w:right w:val="single" w:sz="8" w:space="0" w:color="auto"/>
            </w:tcBorders>
            <w:shd w:val="clear" w:color="auto" w:fill="auto"/>
            <w:vAlign w:val="bottom"/>
            <w:hideMark/>
          </w:tcPr>
          <w:p w14:paraId="26373CB5" w14:textId="77777777" w:rsidR="003C6614" w:rsidRPr="003C6614" w:rsidRDefault="003C6614" w:rsidP="003C6614">
            <w:r w:rsidRPr="003C6614">
              <w:t>Kotao KL40</w:t>
            </w:r>
          </w:p>
          <w:p w14:paraId="3020A560" w14:textId="77777777" w:rsidR="003C6614" w:rsidRPr="003C6614" w:rsidRDefault="003C6614" w:rsidP="003C6614"/>
          <w:p w14:paraId="6F752180" w14:textId="77777777" w:rsidR="003C6614" w:rsidRPr="003C6614" w:rsidRDefault="003C6614" w:rsidP="003C6614"/>
          <w:p w14:paraId="7B930C3B" w14:textId="77777777" w:rsidR="003C6614" w:rsidRPr="003C6614" w:rsidRDefault="003C6614" w:rsidP="003C6614"/>
          <w:p w14:paraId="53492074" w14:textId="77777777" w:rsidR="003C6614" w:rsidRPr="003C6614" w:rsidRDefault="003C6614" w:rsidP="003C6614"/>
        </w:tc>
        <w:tc>
          <w:tcPr>
            <w:tcW w:w="824" w:type="dxa"/>
            <w:tcBorders>
              <w:top w:val="nil"/>
              <w:left w:val="nil"/>
              <w:bottom w:val="single" w:sz="8" w:space="0" w:color="auto"/>
              <w:right w:val="single" w:sz="8" w:space="0" w:color="auto"/>
            </w:tcBorders>
            <w:shd w:val="clear" w:color="auto" w:fill="auto"/>
            <w:textDirection w:val="btLr"/>
            <w:vAlign w:val="bottom"/>
            <w:hideMark/>
          </w:tcPr>
          <w:p w14:paraId="376EE712" w14:textId="77777777" w:rsidR="003C6614" w:rsidRPr="003C6614" w:rsidRDefault="003C6614" w:rsidP="003C6614">
            <w:r w:rsidRPr="003C6614">
              <w:t>TPK Zagreb</w:t>
            </w:r>
          </w:p>
        </w:tc>
        <w:tc>
          <w:tcPr>
            <w:tcW w:w="850" w:type="dxa"/>
            <w:tcBorders>
              <w:top w:val="nil"/>
              <w:left w:val="nil"/>
              <w:bottom w:val="single" w:sz="8" w:space="0" w:color="auto"/>
              <w:right w:val="single" w:sz="8" w:space="0" w:color="auto"/>
            </w:tcBorders>
            <w:shd w:val="clear" w:color="auto" w:fill="auto"/>
            <w:vAlign w:val="bottom"/>
            <w:hideMark/>
          </w:tcPr>
          <w:p w14:paraId="34A36AB7" w14:textId="77777777" w:rsidR="003C6614" w:rsidRPr="003C6614" w:rsidRDefault="003C6614" w:rsidP="003C6614">
            <w:r w:rsidRPr="003C6614">
              <w:t>15596</w:t>
            </w:r>
          </w:p>
          <w:p w14:paraId="7C41CBC3" w14:textId="77777777" w:rsidR="003C6614" w:rsidRPr="003C6614" w:rsidRDefault="003C6614" w:rsidP="003C6614"/>
          <w:p w14:paraId="0332FD84" w14:textId="77777777" w:rsidR="003C6614" w:rsidRPr="003C6614" w:rsidRDefault="003C6614" w:rsidP="003C6614"/>
          <w:p w14:paraId="5634663A" w14:textId="77777777" w:rsidR="003C6614" w:rsidRPr="003C6614" w:rsidRDefault="003C6614" w:rsidP="003C6614"/>
          <w:p w14:paraId="33429E88" w14:textId="77777777" w:rsidR="003C6614" w:rsidRPr="003C6614" w:rsidRDefault="003C6614" w:rsidP="003C6614"/>
        </w:tc>
        <w:tc>
          <w:tcPr>
            <w:tcW w:w="709" w:type="dxa"/>
            <w:tcBorders>
              <w:top w:val="nil"/>
              <w:left w:val="nil"/>
              <w:bottom w:val="single" w:sz="8" w:space="0" w:color="auto"/>
              <w:right w:val="single" w:sz="8" w:space="0" w:color="auto"/>
            </w:tcBorders>
            <w:shd w:val="clear" w:color="auto" w:fill="auto"/>
            <w:textDirection w:val="btLr"/>
            <w:vAlign w:val="bottom"/>
            <w:hideMark/>
          </w:tcPr>
          <w:p w14:paraId="1DC8A19F" w14:textId="77777777" w:rsidR="003C6614" w:rsidRPr="003C6614" w:rsidRDefault="003C6614" w:rsidP="003C6614">
            <w:r w:rsidRPr="003C6614">
              <w:t>1980</w:t>
            </w:r>
          </w:p>
        </w:tc>
        <w:tc>
          <w:tcPr>
            <w:tcW w:w="851" w:type="dxa"/>
            <w:tcBorders>
              <w:top w:val="nil"/>
              <w:left w:val="nil"/>
              <w:bottom w:val="single" w:sz="8" w:space="0" w:color="auto"/>
              <w:right w:val="single" w:sz="8" w:space="0" w:color="auto"/>
            </w:tcBorders>
            <w:shd w:val="clear" w:color="auto" w:fill="auto"/>
            <w:vAlign w:val="bottom"/>
            <w:hideMark/>
          </w:tcPr>
          <w:p w14:paraId="34ED1EEA" w14:textId="77777777" w:rsidR="003C6614" w:rsidRPr="003C6614" w:rsidRDefault="003C6614" w:rsidP="003C6614">
            <w:r w:rsidRPr="003C6614">
              <w:t>12930</w:t>
            </w:r>
          </w:p>
          <w:p w14:paraId="07C7BBCC" w14:textId="77777777" w:rsidR="003C6614" w:rsidRPr="003C6614" w:rsidRDefault="003C6614" w:rsidP="003C6614"/>
          <w:p w14:paraId="147C2AD9" w14:textId="77777777" w:rsidR="003C6614" w:rsidRPr="003C6614" w:rsidRDefault="003C6614" w:rsidP="003C6614"/>
          <w:p w14:paraId="7A8480F9" w14:textId="77777777" w:rsidR="003C6614" w:rsidRPr="003C6614" w:rsidRDefault="003C6614" w:rsidP="003C6614"/>
          <w:p w14:paraId="4854CEDC" w14:textId="77777777" w:rsidR="003C6614" w:rsidRPr="003C6614" w:rsidRDefault="003C6614" w:rsidP="003C6614"/>
        </w:tc>
        <w:tc>
          <w:tcPr>
            <w:tcW w:w="708" w:type="dxa"/>
            <w:tcBorders>
              <w:top w:val="nil"/>
              <w:left w:val="nil"/>
              <w:bottom w:val="single" w:sz="8" w:space="0" w:color="auto"/>
              <w:right w:val="single" w:sz="8" w:space="0" w:color="auto"/>
            </w:tcBorders>
            <w:shd w:val="clear" w:color="auto" w:fill="auto"/>
            <w:vAlign w:val="bottom"/>
            <w:hideMark/>
          </w:tcPr>
          <w:p w14:paraId="7890B83E" w14:textId="77777777" w:rsidR="003C6614" w:rsidRPr="003C6614" w:rsidRDefault="003C6614" w:rsidP="003C6614"/>
          <w:p w14:paraId="62F9190F" w14:textId="77777777" w:rsidR="003C6614" w:rsidRPr="003C6614" w:rsidRDefault="003C6614" w:rsidP="003C6614"/>
          <w:p w14:paraId="09433C14" w14:textId="77777777" w:rsidR="003C6614" w:rsidRPr="003C6614" w:rsidRDefault="003C6614" w:rsidP="003C6614"/>
          <w:p w14:paraId="736486C2" w14:textId="77777777" w:rsidR="003C6614" w:rsidRPr="003C6614" w:rsidRDefault="003C6614" w:rsidP="003C6614"/>
          <w:p w14:paraId="7292A2DB" w14:textId="77777777" w:rsidR="003C6614" w:rsidRPr="003C6614" w:rsidRDefault="003C6614" w:rsidP="003C6614">
            <w:r w:rsidRPr="003C6614">
              <w:t>12,7</w:t>
            </w:r>
          </w:p>
          <w:p w14:paraId="7E7E986D" w14:textId="77777777" w:rsidR="003C6614" w:rsidRPr="003C6614" w:rsidRDefault="003C6614" w:rsidP="003C6614"/>
          <w:p w14:paraId="59AA8AF4" w14:textId="77777777" w:rsidR="003C6614" w:rsidRPr="003C6614" w:rsidRDefault="003C6614" w:rsidP="003C6614"/>
          <w:p w14:paraId="7EA18821" w14:textId="77777777" w:rsidR="003C6614" w:rsidRPr="003C6614" w:rsidRDefault="003C6614" w:rsidP="003C6614"/>
          <w:p w14:paraId="15F063DC" w14:textId="77777777" w:rsidR="003C6614" w:rsidRPr="003C6614" w:rsidRDefault="003C6614" w:rsidP="003C6614"/>
          <w:p w14:paraId="4233AACA" w14:textId="77777777" w:rsidR="003C6614" w:rsidRPr="003C6614" w:rsidRDefault="003C6614" w:rsidP="003C6614"/>
        </w:tc>
        <w:tc>
          <w:tcPr>
            <w:tcW w:w="567" w:type="dxa"/>
            <w:tcBorders>
              <w:top w:val="nil"/>
              <w:left w:val="nil"/>
              <w:bottom w:val="single" w:sz="8" w:space="0" w:color="auto"/>
              <w:right w:val="single" w:sz="8" w:space="0" w:color="auto"/>
            </w:tcBorders>
            <w:shd w:val="clear" w:color="auto" w:fill="auto"/>
            <w:vAlign w:val="bottom"/>
            <w:hideMark/>
          </w:tcPr>
          <w:p w14:paraId="532BE63E" w14:textId="77777777" w:rsidR="003C6614" w:rsidRPr="003C6614" w:rsidRDefault="003C6614" w:rsidP="003C6614">
            <w:r w:rsidRPr="003C6614">
              <w:t>120</w:t>
            </w:r>
          </w:p>
        </w:tc>
        <w:tc>
          <w:tcPr>
            <w:tcW w:w="426" w:type="dxa"/>
            <w:tcBorders>
              <w:top w:val="nil"/>
              <w:left w:val="nil"/>
              <w:bottom w:val="single" w:sz="8" w:space="0" w:color="auto"/>
              <w:right w:val="single" w:sz="8" w:space="0" w:color="auto"/>
            </w:tcBorders>
            <w:shd w:val="clear" w:color="auto" w:fill="auto"/>
            <w:textDirection w:val="btLr"/>
            <w:vAlign w:val="bottom"/>
            <w:hideMark/>
          </w:tcPr>
          <w:p w14:paraId="562CB0B7" w14:textId="77777777" w:rsidR="003C6614" w:rsidRPr="003C6614" w:rsidRDefault="003C6614" w:rsidP="003C6614">
            <w:r w:rsidRPr="003C6614">
              <w:t>Vrela voda</w:t>
            </w:r>
          </w:p>
        </w:tc>
        <w:tc>
          <w:tcPr>
            <w:tcW w:w="1134" w:type="dxa"/>
            <w:tcBorders>
              <w:top w:val="nil"/>
              <w:left w:val="nil"/>
              <w:bottom w:val="single" w:sz="8" w:space="0" w:color="auto"/>
              <w:right w:val="single" w:sz="8" w:space="0" w:color="auto"/>
            </w:tcBorders>
            <w:shd w:val="clear" w:color="auto" w:fill="auto"/>
            <w:vAlign w:val="bottom"/>
            <w:hideMark/>
          </w:tcPr>
          <w:p w14:paraId="0B842E4E" w14:textId="77777777" w:rsidR="003C6614" w:rsidRPr="003C6614" w:rsidRDefault="003C6614" w:rsidP="003C6614">
            <w:r w:rsidRPr="003C6614">
              <w:t>Kotlarnica</w:t>
            </w:r>
          </w:p>
          <w:p w14:paraId="68F1274C" w14:textId="77777777" w:rsidR="003C6614" w:rsidRPr="003C6614" w:rsidRDefault="003C6614" w:rsidP="003C6614"/>
          <w:p w14:paraId="067D7AF6" w14:textId="77777777" w:rsidR="003C6614" w:rsidRPr="003C6614" w:rsidRDefault="003C6614" w:rsidP="003C6614"/>
          <w:p w14:paraId="16E2D582" w14:textId="77777777" w:rsidR="003C6614" w:rsidRPr="003C6614" w:rsidRDefault="003C6614" w:rsidP="003C6614"/>
        </w:tc>
        <w:tc>
          <w:tcPr>
            <w:tcW w:w="1275" w:type="dxa"/>
            <w:tcBorders>
              <w:top w:val="nil"/>
              <w:left w:val="nil"/>
              <w:bottom w:val="single" w:sz="8" w:space="0" w:color="auto"/>
              <w:right w:val="single" w:sz="8" w:space="0" w:color="auto"/>
            </w:tcBorders>
            <w:shd w:val="clear" w:color="auto" w:fill="auto"/>
            <w:vAlign w:val="bottom"/>
            <w:hideMark/>
          </w:tcPr>
          <w:p w14:paraId="1725A12A"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19A47FEF" w14:textId="77777777" w:rsidR="003C6614" w:rsidRPr="003C6614" w:rsidRDefault="003C6614" w:rsidP="003C6614">
            <w:r w:rsidRPr="003C6614">
              <w:t>1</w:t>
            </w:r>
          </w:p>
        </w:tc>
      </w:tr>
      <w:tr w:rsidR="003C6614" w:rsidRPr="003C6614" w14:paraId="5BB411A0" w14:textId="77777777" w:rsidTr="003C6614">
        <w:trPr>
          <w:trHeight w:val="300"/>
          <w:jc w:val="center"/>
        </w:trPr>
        <w:tc>
          <w:tcPr>
            <w:tcW w:w="10058" w:type="dxa"/>
            <w:gridSpan w:val="12"/>
            <w:tcBorders>
              <w:top w:val="single" w:sz="4" w:space="0" w:color="auto"/>
              <w:left w:val="single" w:sz="4" w:space="0" w:color="auto"/>
              <w:bottom w:val="single" w:sz="4" w:space="0" w:color="auto"/>
              <w:right w:val="single" w:sz="4" w:space="0" w:color="auto"/>
            </w:tcBorders>
            <w:shd w:val="clear" w:color="000000" w:fill="C4D79B"/>
            <w:vAlign w:val="bottom"/>
            <w:hideMark/>
          </w:tcPr>
          <w:p w14:paraId="03FEA95D" w14:textId="77777777" w:rsidR="003C6614" w:rsidRPr="003C6614" w:rsidRDefault="003C6614" w:rsidP="003C6614">
            <w:pPr>
              <w:jc w:val="center"/>
              <w:rPr>
                <w:b/>
              </w:rPr>
            </w:pPr>
            <w:r w:rsidRPr="003C6614">
              <w:rPr>
                <w:b/>
              </w:rPr>
              <w:t>TAMNAVA-ZAPADNO POLJE</w:t>
            </w:r>
          </w:p>
        </w:tc>
      </w:tr>
      <w:tr w:rsidR="003C6614" w:rsidRPr="003C6614" w14:paraId="60BF5FDF" w14:textId="77777777" w:rsidTr="003C6614">
        <w:trPr>
          <w:trHeight w:val="129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1513D9" w14:textId="77777777" w:rsidR="003C6614" w:rsidRPr="003C6614" w:rsidRDefault="003C6614" w:rsidP="003C6614">
            <w:pPr>
              <w:jc w:val="center"/>
            </w:pPr>
            <w:r w:rsidRPr="003C6614">
              <w:t>49</w:t>
            </w:r>
          </w:p>
        </w:tc>
        <w:tc>
          <w:tcPr>
            <w:tcW w:w="1586" w:type="dxa"/>
            <w:tcBorders>
              <w:top w:val="nil"/>
              <w:left w:val="nil"/>
              <w:bottom w:val="single" w:sz="8" w:space="0" w:color="auto"/>
              <w:right w:val="nil"/>
            </w:tcBorders>
            <w:shd w:val="clear" w:color="auto" w:fill="auto"/>
            <w:noWrap/>
            <w:vAlign w:val="bottom"/>
            <w:hideMark/>
          </w:tcPr>
          <w:p w14:paraId="11A734D1" w14:textId="77777777" w:rsidR="003C6614" w:rsidRPr="003C6614" w:rsidRDefault="003C6614" w:rsidP="003C6614">
            <w:r w:rsidRPr="003C6614">
              <w:t>Rezervoar za vazduh</w:t>
            </w:r>
          </w:p>
        </w:tc>
        <w:tc>
          <w:tcPr>
            <w:tcW w:w="824"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56A1E641" w14:textId="77777777" w:rsidR="003C6614" w:rsidRPr="003C6614" w:rsidRDefault="003C6614" w:rsidP="003C6614">
            <w:r w:rsidRPr="003C6614">
              <w:t>OKS Otto Kiein GmbH</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C0B2B86" w14:textId="77777777" w:rsidR="003C6614" w:rsidRPr="003C6614" w:rsidRDefault="003C6614" w:rsidP="003C6614">
            <w:r w:rsidRPr="003C6614">
              <w:t>5390</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73917A56" w14:textId="77777777" w:rsidR="003C6614" w:rsidRPr="003C6614" w:rsidRDefault="003C6614" w:rsidP="003C6614">
            <w:r w:rsidRPr="003C6614">
              <w:t>2008</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F0F1A19" w14:textId="77777777" w:rsidR="003C6614" w:rsidRPr="003C6614" w:rsidRDefault="003C6614" w:rsidP="003C6614">
            <w:r w:rsidRPr="003C6614">
              <w:t>1000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7168F770" w14:textId="77777777" w:rsidR="003C6614" w:rsidRPr="003C6614" w:rsidRDefault="003C6614" w:rsidP="003C6614">
            <w:r w:rsidRPr="003C6614">
              <w:t>11</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2E97307" w14:textId="77777777" w:rsidR="003C6614" w:rsidRPr="003C6614" w:rsidRDefault="003C6614" w:rsidP="003C6614">
            <w:r w:rsidRPr="003C6614">
              <w:t xml:space="preserve">od -10 do +50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30EED0C0"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4CB1D3B" w14:textId="77777777" w:rsidR="003C6614" w:rsidRPr="003C6614" w:rsidRDefault="003C6614" w:rsidP="003C6614">
            <w:r w:rsidRPr="003C6614">
              <w:t>Kompresor ASD40T SchRs1600</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F2D4537" w14:textId="77777777" w:rsidR="003C6614" w:rsidRPr="003C6614" w:rsidRDefault="003C6614" w:rsidP="003C6614">
            <w:r w:rsidRPr="003C6614">
              <w:t>KI 025-02-0001/13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56C50E38" w14:textId="77777777" w:rsidR="003C6614" w:rsidRPr="003C6614" w:rsidRDefault="003C6614" w:rsidP="003C6614">
            <w:r w:rsidRPr="003C6614">
              <w:t>1</w:t>
            </w:r>
          </w:p>
        </w:tc>
      </w:tr>
      <w:tr w:rsidR="003C6614" w:rsidRPr="003C6614" w14:paraId="0E328050" w14:textId="77777777" w:rsidTr="003C6614">
        <w:trPr>
          <w:trHeight w:val="153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CDCC93" w14:textId="77777777" w:rsidR="003C6614" w:rsidRPr="003C6614" w:rsidRDefault="003C6614" w:rsidP="003C6614">
            <w:pPr>
              <w:jc w:val="center"/>
            </w:pPr>
            <w:r w:rsidRPr="003C6614">
              <w:lastRenderedPageBreak/>
              <w:t>50</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7A2DDFB7" w14:textId="77777777" w:rsidR="003C6614" w:rsidRPr="003C6614" w:rsidRDefault="003C6614" w:rsidP="003C6614">
            <w:r w:rsidRPr="003C6614">
              <w:t>Desna posuda sušača vazduha DC33</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CEC7826" w14:textId="77777777" w:rsidR="003C6614" w:rsidRPr="003C6614" w:rsidRDefault="003C6614" w:rsidP="003C6614">
            <w:r w:rsidRPr="003C6614">
              <w:t>ČKD Chlazeni Češka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26CA2FA2" w14:textId="77777777" w:rsidR="003C6614" w:rsidRPr="003C6614" w:rsidRDefault="003C6614" w:rsidP="003C6614">
            <w:r w:rsidRPr="003C6614">
              <w:t>33P/1887</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35922DEC" w14:textId="77777777" w:rsidR="003C6614" w:rsidRPr="003C6614" w:rsidRDefault="003C6614" w:rsidP="003C6614">
            <w:r w:rsidRPr="003C6614">
              <w:t>2007</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3F888EE" w14:textId="77777777" w:rsidR="003C6614" w:rsidRPr="003C6614" w:rsidRDefault="003C6614" w:rsidP="003C6614">
            <w:r w:rsidRPr="003C6614">
              <w:t>93</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30A9F644" w14:textId="77777777" w:rsidR="003C6614" w:rsidRPr="003C6614" w:rsidRDefault="003C6614" w:rsidP="003C6614">
            <w:r w:rsidRPr="003C6614">
              <w:t>18</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03596673" w14:textId="77777777" w:rsidR="003C6614" w:rsidRPr="003C6614" w:rsidRDefault="003C6614" w:rsidP="003C6614">
            <w:r w:rsidRPr="003C6614">
              <w:t>od -10 do +66</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17BBF1CB"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037AC13" w14:textId="77777777" w:rsidR="003C6614" w:rsidRPr="003C6614" w:rsidRDefault="003C6614" w:rsidP="003C6614">
            <w:r w:rsidRPr="003C6614">
              <w:t>Kompresor ASD40T SchRs1600</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12D118A4" w14:textId="77777777" w:rsidR="003C6614" w:rsidRPr="003C6614" w:rsidRDefault="003C6614" w:rsidP="003C6614">
            <w:r w:rsidRPr="003C6614">
              <w:t>KI 025-02-0002/13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7AAB06D8" w14:textId="77777777" w:rsidR="003C6614" w:rsidRPr="003C6614" w:rsidRDefault="003C6614" w:rsidP="003C6614">
            <w:r w:rsidRPr="003C6614">
              <w:t>1</w:t>
            </w:r>
          </w:p>
        </w:tc>
      </w:tr>
      <w:tr w:rsidR="003C6614" w:rsidRPr="003C6614" w14:paraId="483D09E9" w14:textId="77777777" w:rsidTr="003C6614">
        <w:trPr>
          <w:trHeight w:val="153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27129A5" w14:textId="77777777" w:rsidR="003C6614" w:rsidRPr="003C6614" w:rsidRDefault="003C6614" w:rsidP="003C6614">
            <w:pPr>
              <w:jc w:val="center"/>
            </w:pPr>
            <w:r w:rsidRPr="003C6614">
              <w:t>51</w:t>
            </w:r>
          </w:p>
        </w:tc>
        <w:tc>
          <w:tcPr>
            <w:tcW w:w="1586" w:type="dxa"/>
            <w:tcBorders>
              <w:top w:val="nil"/>
              <w:left w:val="nil"/>
              <w:bottom w:val="single" w:sz="8" w:space="0" w:color="auto"/>
              <w:right w:val="single" w:sz="8" w:space="0" w:color="auto"/>
            </w:tcBorders>
            <w:shd w:val="clear" w:color="auto" w:fill="auto"/>
            <w:vAlign w:val="center"/>
            <w:hideMark/>
          </w:tcPr>
          <w:p w14:paraId="0A577BB5" w14:textId="77777777" w:rsidR="003C6614" w:rsidRPr="003C6614" w:rsidRDefault="003C6614" w:rsidP="003C6614">
            <w:r w:rsidRPr="003C6614">
              <w:t>Leva posuda sušača vazduha DC33</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59317D48" w14:textId="77777777" w:rsidR="003C6614" w:rsidRPr="003C6614" w:rsidRDefault="003C6614" w:rsidP="003C6614">
            <w:r w:rsidRPr="003C6614">
              <w:t>ČKD Chlazeni Češka</w:t>
            </w:r>
          </w:p>
        </w:tc>
        <w:tc>
          <w:tcPr>
            <w:tcW w:w="850" w:type="dxa"/>
            <w:tcBorders>
              <w:top w:val="nil"/>
              <w:left w:val="nil"/>
              <w:bottom w:val="single" w:sz="8" w:space="0" w:color="auto"/>
              <w:right w:val="single" w:sz="8" w:space="0" w:color="auto"/>
            </w:tcBorders>
            <w:shd w:val="clear" w:color="auto" w:fill="auto"/>
            <w:vAlign w:val="center"/>
            <w:hideMark/>
          </w:tcPr>
          <w:p w14:paraId="5AA02BA4" w14:textId="77777777" w:rsidR="003C6614" w:rsidRPr="003C6614" w:rsidRDefault="003C6614" w:rsidP="003C6614">
            <w:r w:rsidRPr="003C6614">
              <w:t>33L/1870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DB70F6A" w14:textId="77777777" w:rsidR="003C6614" w:rsidRPr="003C6614" w:rsidRDefault="003C6614" w:rsidP="003C6614">
            <w:r w:rsidRPr="003C6614">
              <w:t>2007</w:t>
            </w:r>
          </w:p>
        </w:tc>
        <w:tc>
          <w:tcPr>
            <w:tcW w:w="851" w:type="dxa"/>
            <w:tcBorders>
              <w:top w:val="nil"/>
              <w:left w:val="nil"/>
              <w:bottom w:val="single" w:sz="8" w:space="0" w:color="auto"/>
              <w:right w:val="single" w:sz="8" w:space="0" w:color="auto"/>
            </w:tcBorders>
            <w:shd w:val="clear" w:color="auto" w:fill="auto"/>
            <w:vAlign w:val="center"/>
            <w:hideMark/>
          </w:tcPr>
          <w:p w14:paraId="02D73160" w14:textId="77777777" w:rsidR="003C6614" w:rsidRPr="003C6614" w:rsidRDefault="003C6614" w:rsidP="003C6614">
            <w:r w:rsidRPr="003C6614">
              <w:t>93</w:t>
            </w:r>
          </w:p>
        </w:tc>
        <w:tc>
          <w:tcPr>
            <w:tcW w:w="708" w:type="dxa"/>
            <w:tcBorders>
              <w:top w:val="nil"/>
              <w:left w:val="nil"/>
              <w:bottom w:val="single" w:sz="8" w:space="0" w:color="auto"/>
              <w:right w:val="single" w:sz="8" w:space="0" w:color="auto"/>
            </w:tcBorders>
            <w:shd w:val="clear" w:color="auto" w:fill="auto"/>
            <w:vAlign w:val="center"/>
            <w:hideMark/>
          </w:tcPr>
          <w:p w14:paraId="148DD784" w14:textId="77777777" w:rsidR="003C6614" w:rsidRPr="003C6614" w:rsidRDefault="003C6614" w:rsidP="003C6614">
            <w:r w:rsidRPr="003C6614">
              <w:t>18</w:t>
            </w:r>
          </w:p>
        </w:tc>
        <w:tc>
          <w:tcPr>
            <w:tcW w:w="567" w:type="dxa"/>
            <w:tcBorders>
              <w:top w:val="nil"/>
              <w:left w:val="nil"/>
              <w:bottom w:val="single" w:sz="8" w:space="0" w:color="auto"/>
              <w:right w:val="single" w:sz="8" w:space="0" w:color="auto"/>
            </w:tcBorders>
            <w:shd w:val="clear" w:color="auto" w:fill="auto"/>
            <w:vAlign w:val="center"/>
            <w:hideMark/>
          </w:tcPr>
          <w:p w14:paraId="209199CE" w14:textId="77777777" w:rsidR="003C6614" w:rsidRPr="003C6614" w:rsidRDefault="003C6614" w:rsidP="003C6614">
            <w:r w:rsidRPr="003C6614">
              <w:t>od -10 do +67</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CC63CD2"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C17F49F" w14:textId="77777777" w:rsidR="003C6614" w:rsidRPr="003C6614" w:rsidRDefault="003C6614" w:rsidP="003C6614">
            <w:r w:rsidRPr="003C6614">
              <w:t>Kompresor ASD40T SchRs1600</w:t>
            </w:r>
          </w:p>
        </w:tc>
        <w:tc>
          <w:tcPr>
            <w:tcW w:w="1275" w:type="dxa"/>
            <w:tcBorders>
              <w:top w:val="nil"/>
              <w:left w:val="nil"/>
              <w:bottom w:val="single" w:sz="8" w:space="0" w:color="auto"/>
              <w:right w:val="single" w:sz="8" w:space="0" w:color="auto"/>
            </w:tcBorders>
            <w:shd w:val="clear" w:color="auto" w:fill="auto"/>
            <w:vAlign w:val="center"/>
            <w:hideMark/>
          </w:tcPr>
          <w:p w14:paraId="2E10314F" w14:textId="77777777" w:rsidR="003C6614" w:rsidRPr="003C6614" w:rsidRDefault="003C6614" w:rsidP="003C6614">
            <w:r w:rsidRPr="003C6614">
              <w:t>KI 025-02-0004/13</w:t>
            </w:r>
          </w:p>
        </w:tc>
        <w:tc>
          <w:tcPr>
            <w:tcW w:w="429" w:type="dxa"/>
            <w:tcBorders>
              <w:top w:val="nil"/>
              <w:left w:val="nil"/>
              <w:bottom w:val="single" w:sz="8" w:space="0" w:color="auto"/>
              <w:right w:val="single" w:sz="8" w:space="0" w:color="auto"/>
            </w:tcBorders>
            <w:shd w:val="clear" w:color="auto" w:fill="auto"/>
            <w:vAlign w:val="center"/>
            <w:hideMark/>
          </w:tcPr>
          <w:p w14:paraId="3E406A5B" w14:textId="77777777" w:rsidR="003C6614" w:rsidRPr="003C6614" w:rsidRDefault="003C6614" w:rsidP="003C6614">
            <w:r w:rsidRPr="003C6614">
              <w:t>1</w:t>
            </w:r>
          </w:p>
        </w:tc>
      </w:tr>
      <w:tr w:rsidR="003C6614" w:rsidRPr="003C6614" w14:paraId="39D51A7C" w14:textId="77777777" w:rsidTr="003C6614">
        <w:trPr>
          <w:trHeight w:val="129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8B21C37" w14:textId="77777777" w:rsidR="003C6614" w:rsidRPr="003C6614" w:rsidRDefault="003C6614" w:rsidP="003C6614">
            <w:pPr>
              <w:jc w:val="center"/>
            </w:pPr>
            <w:r w:rsidRPr="003C6614">
              <w:t>52</w:t>
            </w:r>
          </w:p>
        </w:tc>
        <w:tc>
          <w:tcPr>
            <w:tcW w:w="1586" w:type="dxa"/>
            <w:tcBorders>
              <w:top w:val="nil"/>
              <w:left w:val="nil"/>
              <w:bottom w:val="single" w:sz="8" w:space="0" w:color="auto"/>
              <w:right w:val="single" w:sz="8" w:space="0" w:color="auto"/>
            </w:tcBorders>
            <w:shd w:val="clear" w:color="auto" w:fill="auto"/>
            <w:vAlign w:val="center"/>
            <w:hideMark/>
          </w:tcPr>
          <w:p w14:paraId="13F14B64"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AE5F3E7" w14:textId="77777777" w:rsidR="003C6614" w:rsidRPr="003C6614" w:rsidRDefault="003C6614" w:rsidP="003C6614">
            <w:r w:rsidRPr="003C6614">
              <w:t>OKS Otto Klein GmbH</w:t>
            </w:r>
          </w:p>
        </w:tc>
        <w:tc>
          <w:tcPr>
            <w:tcW w:w="850" w:type="dxa"/>
            <w:tcBorders>
              <w:top w:val="nil"/>
              <w:left w:val="nil"/>
              <w:bottom w:val="single" w:sz="8" w:space="0" w:color="auto"/>
              <w:right w:val="single" w:sz="8" w:space="0" w:color="auto"/>
            </w:tcBorders>
            <w:shd w:val="clear" w:color="auto" w:fill="auto"/>
            <w:vAlign w:val="center"/>
            <w:hideMark/>
          </w:tcPr>
          <w:p w14:paraId="52CA9DB6" w14:textId="77777777" w:rsidR="003C6614" w:rsidRPr="003C6614" w:rsidRDefault="003C6614" w:rsidP="003C6614">
            <w:r w:rsidRPr="003C6614">
              <w:t>5392</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211432E" w14:textId="77777777" w:rsidR="003C6614" w:rsidRPr="003C6614" w:rsidRDefault="003C6614" w:rsidP="003C6614">
            <w:r w:rsidRPr="003C6614">
              <w:t>2008</w:t>
            </w:r>
          </w:p>
        </w:tc>
        <w:tc>
          <w:tcPr>
            <w:tcW w:w="851" w:type="dxa"/>
            <w:tcBorders>
              <w:top w:val="nil"/>
              <w:left w:val="nil"/>
              <w:bottom w:val="single" w:sz="8" w:space="0" w:color="auto"/>
              <w:right w:val="single" w:sz="8" w:space="0" w:color="auto"/>
            </w:tcBorders>
            <w:shd w:val="clear" w:color="auto" w:fill="auto"/>
            <w:vAlign w:val="center"/>
            <w:hideMark/>
          </w:tcPr>
          <w:p w14:paraId="2B4B236A" w14:textId="77777777" w:rsidR="003C6614" w:rsidRPr="003C6614" w:rsidRDefault="003C6614" w:rsidP="003C6614">
            <w:r w:rsidRPr="003C6614">
              <w:t>1000</w:t>
            </w:r>
          </w:p>
        </w:tc>
        <w:tc>
          <w:tcPr>
            <w:tcW w:w="708" w:type="dxa"/>
            <w:tcBorders>
              <w:top w:val="nil"/>
              <w:left w:val="nil"/>
              <w:bottom w:val="single" w:sz="8" w:space="0" w:color="auto"/>
              <w:right w:val="single" w:sz="8" w:space="0" w:color="auto"/>
            </w:tcBorders>
            <w:shd w:val="clear" w:color="auto" w:fill="auto"/>
            <w:vAlign w:val="center"/>
            <w:hideMark/>
          </w:tcPr>
          <w:p w14:paraId="7C9A5BF7" w14:textId="77777777" w:rsidR="003C6614" w:rsidRPr="003C6614" w:rsidRDefault="003C6614" w:rsidP="003C6614">
            <w:r w:rsidRPr="003C6614">
              <w:t>11</w:t>
            </w:r>
          </w:p>
        </w:tc>
        <w:tc>
          <w:tcPr>
            <w:tcW w:w="567" w:type="dxa"/>
            <w:tcBorders>
              <w:top w:val="nil"/>
              <w:left w:val="nil"/>
              <w:bottom w:val="single" w:sz="8" w:space="0" w:color="auto"/>
              <w:right w:val="single" w:sz="8" w:space="0" w:color="auto"/>
            </w:tcBorders>
            <w:shd w:val="clear" w:color="auto" w:fill="auto"/>
            <w:vAlign w:val="center"/>
            <w:hideMark/>
          </w:tcPr>
          <w:p w14:paraId="48C7175A" w14:textId="77777777" w:rsidR="003C6614" w:rsidRPr="003C6614" w:rsidRDefault="003C6614" w:rsidP="003C6614">
            <w:r w:rsidRPr="003C6614">
              <w:t>od -10 do +50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8D7C505"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8AE04D2" w14:textId="77777777" w:rsidR="003C6614" w:rsidRPr="003C6614" w:rsidRDefault="003C6614" w:rsidP="003C6614">
            <w:r w:rsidRPr="003C6614">
              <w:t>Kompresor SK22 SchRs1600</w:t>
            </w:r>
          </w:p>
        </w:tc>
        <w:tc>
          <w:tcPr>
            <w:tcW w:w="1275" w:type="dxa"/>
            <w:tcBorders>
              <w:top w:val="nil"/>
              <w:left w:val="nil"/>
              <w:bottom w:val="single" w:sz="8" w:space="0" w:color="auto"/>
              <w:right w:val="single" w:sz="8" w:space="0" w:color="auto"/>
            </w:tcBorders>
            <w:shd w:val="clear" w:color="auto" w:fill="auto"/>
            <w:vAlign w:val="center"/>
            <w:hideMark/>
          </w:tcPr>
          <w:p w14:paraId="36FBA203" w14:textId="77777777" w:rsidR="003C6614" w:rsidRPr="003C6614" w:rsidRDefault="003C6614" w:rsidP="003C6614">
            <w:r w:rsidRPr="003C6614">
              <w:t>KI 025-02-0003/13</w:t>
            </w:r>
          </w:p>
        </w:tc>
        <w:tc>
          <w:tcPr>
            <w:tcW w:w="429" w:type="dxa"/>
            <w:tcBorders>
              <w:top w:val="nil"/>
              <w:left w:val="nil"/>
              <w:bottom w:val="single" w:sz="8" w:space="0" w:color="auto"/>
              <w:right w:val="single" w:sz="8" w:space="0" w:color="auto"/>
            </w:tcBorders>
            <w:shd w:val="clear" w:color="auto" w:fill="auto"/>
            <w:vAlign w:val="center"/>
            <w:hideMark/>
          </w:tcPr>
          <w:p w14:paraId="6E832FFE" w14:textId="77777777" w:rsidR="003C6614" w:rsidRPr="003C6614" w:rsidRDefault="003C6614" w:rsidP="003C6614">
            <w:r w:rsidRPr="003C6614">
              <w:t>1</w:t>
            </w:r>
          </w:p>
        </w:tc>
      </w:tr>
      <w:tr w:rsidR="003C6614" w:rsidRPr="003C6614" w14:paraId="493C5B57" w14:textId="77777777" w:rsidTr="003C6614">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F65E096" w14:textId="77777777" w:rsidR="003C6614" w:rsidRPr="003C6614" w:rsidRDefault="003C6614" w:rsidP="003C6614">
            <w:pPr>
              <w:jc w:val="center"/>
            </w:pPr>
            <w:r w:rsidRPr="003C6614">
              <w:t>53</w:t>
            </w:r>
          </w:p>
        </w:tc>
        <w:tc>
          <w:tcPr>
            <w:tcW w:w="1586" w:type="dxa"/>
            <w:tcBorders>
              <w:top w:val="nil"/>
              <w:left w:val="nil"/>
              <w:bottom w:val="single" w:sz="8" w:space="0" w:color="auto"/>
              <w:right w:val="single" w:sz="8" w:space="0" w:color="auto"/>
            </w:tcBorders>
            <w:shd w:val="clear" w:color="auto" w:fill="auto"/>
            <w:vAlign w:val="center"/>
            <w:hideMark/>
          </w:tcPr>
          <w:p w14:paraId="4265B6A7" w14:textId="77777777" w:rsidR="003C6614" w:rsidRPr="003C6614" w:rsidRDefault="003C6614" w:rsidP="003C6614">
            <w:r w:rsidRPr="003C6614">
              <w:t xml:space="preserve">Desna posuda sušača vazduha DC18 </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531D0E8A" w14:textId="77777777" w:rsidR="003C6614" w:rsidRPr="003C6614" w:rsidRDefault="003C6614" w:rsidP="003C6614">
            <w:r w:rsidRPr="003C6614">
              <w:t>Kaeser</w:t>
            </w:r>
          </w:p>
        </w:tc>
        <w:tc>
          <w:tcPr>
            <w:tcW w:w="850" w:type="dxa"/>
            <w:tcBorders>
              <w:top w:val="nil"/>
              <w:left w:val="nil"/>
              <w:bottom w:val="single" w:sz="8" w:space="0" w:color="auto"/>
              <w:right w:val="single" w:sz="8" w:space="0" w:color="auto"/>
            </w:tcBorders>
            <w:shd w:val="clear" w:color="auto" w:fill="auto"/>
            <w:vAlign w:val="center"/>
            <w:hideMark/>
          </w:tcPr>
          <w:p w14:paraId="1CC3B73A" w14:textId="77777777" w:rsidR="003C6614" w:rsidRPr="003C6614" w:rsidRDefault="003C6614" w:rsidP="003C6614">
            <w:r w:rsidRPr="003C6614">
              <w:t>18P/2000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B58DF8C" w14:textId="77777777" w:rsidR="003C6614" w:rsidRPr="003C6614" w:rsidRDefault="003C6614" w:rsidP="003C6614">
            <w:r w:rsidRPr="003C6614">
              <w:t>2008</w:t>
            </w:r>
          </w:p>
        </w:tc>
        <w:tc>
          <w:tcPr>
            <w:tcW w:w="851" w:type="dxa"/>
            <w:tcBorders>
              <w:top w:val="nil"/>
              <w:left w:val="nil"/>
              <w:bottom w:val="single" w:sz="8" w:space="0" w:color="auto"/>
              <w:right w:val="single" w:sz="8" w:space="0" w:color="auto"/>
            </w:tcBorders>
            <w:shd w:val="clear" w:color="auto" w:fill="auto"/>
            <w:vAlign w:val="center"/>
            <w:hideMark/>
          </w:tcPr>
          <w:p w14:paraId="3B84CF88" w14:textId="77777777" w:rsidR="003C6614" w:rsidRPr="003C6614" w:rsidRDefault="003C6614" w:rsidP="003C6614">
            <w:r w:rsidRPr="003C6614">
              <w:t>35</w:t>
            </w:r>
          </w:p>
        </w:tc>
        <w:tc>
          <w:tcPr>
            <w:tcW w:w="708" w:type="dxa"/>
            <w:tcBorders>
              <w:top w:val="nil"/>
              <w:left w:val="nil"/>
              <w:bottom w:val="single" w:sz="8" w:space="0" w:color="auto"/>
              <w:right w:val="single" w:sz="8" w:space="0" w:color="auto"/>
            </w:tcBorders>
            <w:shd w:val="clear" w:color="auto" w:fill="auto"/>
            <w:vAlign w:val="center"/>
            <w:hideMark/>
          </w:tcPr>
          <w:p w14:paraId="711A6DCB" w14:textId="77777777" w:rsidR="003C6614" w:rsidRPr="003C6614" w:rsidRDefault="003C6614" w:rsidP="003C6614">
            <w:r w:rsidRPr="003C6614">
              <w:t>16</w:t>
            </w:r>
          </w:p>
        </w:tc>
        <w:tc>
          <w:tcPr>
            <w:tcW w:w="567" w:type="dxa"/>
            <w:tcBorders>
              <w:top w:val="nil"/>
              <w:left w:val="nil"/>
              <w:bottom w:val="single" w:sz="8" w:space="0" w:color="auto"/>
              <w:right w:val="single" w:sz="8" w:space="0" w:color="auto"/>
            </w:tcBorders>
            <w:shd w:val="clear" w:color="auto" w:fill="auto"/>
            <w:vAlign w:val="center"/>
            <w:hideMark/>
          </w:tcPr>
          <w:p w14:paraId="1DF2F956" w14:textId="77777777" w:rsidR="003C6614" w:rsidRPr="003C6614" w:rsidRDefault="003C6614" w:rsidP="003C6614">
            <w:r w:rsidRPr="003C6614">
              <w:t>/</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D542400"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FF5B99D" w14:textId="77777777" w:rsidR="003C6614" w:rsidRPr="003C6614" w:rsidRDefault="003C6614" w:rsidP="003C6614">
            <w:r w:rsidRPr="003C6614">
              <w:t>Kompresor SK22 SchRs1600</w:t>
            </w:r>
          </w:p>
        </w:tc>
        <w:tc>
          <w:tcPr>
            <w:tcW w:w="1275" w:type="dxa"/>
            <w:tcBorders>
              <w:top w:val="nil"/>
              <w:left w:val="nil"/>
              <w:bottom w:val="single" w:sz="8" w:space="0" w:color="auto"/>
              <w:right w:val="single" w:sz="8" w:space="0" w:color="auto"/>
            </w:tcBorders>
            <w:shd w:val="clear" w:color="auto" w:fill="auto"/>
            <w:vAlign w:val="center"/>
            <w:hideMark/>
          </w:tcPr>
          <w:p w14:paraId="40DE9CEB"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736B7F7" w14:textId="77777777" w:rsidR="003C6614" w:rsidRPr="003C6614" w:rsidRDefault="003C6614" w:rsidP="003C6614">
            <w:r w:rsidRPr="003C6614">
              <w:t>1</w:t>
            </w:r>
          </w:p>
        </w:tc>
      </w:tr>
      <w:tr w:rsidR="003C6614" w:rsidRPr="003C6614" w14:paraId="0CE7F416" w14:textId="77777777" w:rsidTr="003C6614">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B8905ED" w14:textId="77777777" w:rsidR="003C6614" w:rsidRPr="003C6614" w:rsidRDefault="003C6614" w:rsidP="003C6614">
            <w:pPr>
              <w:jc w:val="center"/>
            </w:pPr>
            <w:r w:rsidRPr="003C6614">
              <w:t>54</w:t>
            </w:r>
          </w:p>
        </w:tc>
        <w:tc>
          <w:tcPr>
            <w:tcW w:w="1586" w:type="dxa"/>
            <w:tcBorders>
              <w:top w:val="nil"/>
              <w:left w:val="nil"/>
              <w:bottom w:val="single" w:sz="8" w:space="0" w:color="auto"/>
              <w:right w:val="single" w:sz="8" w:space="0" w:color="auto"/>
            </w:tcBorders>
            <w:shd w:val="clear" w:color="auto" w:fill="auto"/>
            <w:vAlign w:val="center"/>
            <w:hideMark/>
          </w:tcPr>
          <w:p w14:paraId="42B52F76" w14:textId="77777777" w:rsidR="003C6614" w:rsidRPr="003C6614" w:rsidRDefault="003C6614" w:rsidP="003C6614">
            <w:r w:rsidRPr="003C6614">
              <w:t>Leva posuda sušača vazduha DC18</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BEA9DF4" w14:textId="77777777" w:rsidR="003C6614" w:rsidRPr="003C6614" w:rsidRDefault="003C6614" w:rsidP="003C6614">
            <w:r w:rsidRPr="003C6614">
              <w:t>Kaeser</w:t>
            </w:r>
          </w:p>
        </w:tc>
        <w:tc>
          <w:tcPr>
            <w:tcW w:w="850" w:type="dxa"/>
            <w:tcBorders>
              <w:top w:val="nil"/>
              <w:left w:val="nil"/>
              <w:bottom w:val="single" w:sz="8" w:space="0" w:color="auto"/>
              <w:right w:val="single" w:sz="8" w:space="0" w:color="auto"/>
            </w:tcBorders>
            <w:shd w:val="clear" w:color="auto" w:fill="auto"/>
            <w:vAlign w:val="center"/>
            <w:hideMark/>
          </w:tcPr>
          <w:p w14:paraId="32BA7C8C" w14:textId="77777777" w:rsidR="003C6614" w:rsidRPr="003C6614" w:rsidRDefault="003C6614" w:rsidP="003C6614">
            <w:r w:rsidRPr="003C6614">
              <w:t>18L/2000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748D7B5" w14:textId="77777777" w:rsidR="003C6614" w:rsidRPr="003C6614" w:rsidRDefault="003C6614" w:rsidP="003C6614">
            <w:r w:rsidRPr="003C6614">
              <w:t>2008</w:t>
            </w:r>
          </w:p>
        </w:tc>
        <w:tc>
          <w:tcPr>
            <w:tcW w:w="851" w:type="dxa"/>
            <w:tcBorders>
              <w:top w:val="nil"/>
              <w:left w:val="nil"/>
              <w:bottom w:val="single" w:sz="8" w:space="0" w:color="auto"/>
              <w:right w:val="single" w:sz="8" w:space="0" w:color="auto"/>
            </w:tcBorders>
            <w:shd w:val="clear" w:color="auto" w:fill="auto"/>
            <w:vAlign w:val="center"/>
            <w:hideMark/>
          </w:tcPr>
          <w:p w14:paraId="00881439" w14:textId="77777777" w:rsidR="003C6614" w:rsidRPr="003C6614" w:rsidRDefault="003C6614" w:rsidP="003C6614">
            <w:r w:rsidRPr="003C6614">
              <w:t>35</w:t>
            </w:r>
          </w:p>
        </w:tc>
        <w:tc>
          <w:tcPr>
            <w:tcW w:w="708" w:type="dxa"/>
            <w:tcBorders>
              <w:top w:val="nil"/>
              <w:left w:val="nil"/>
              <w:bottom w:val="single" w:sz="8" w:space="0" w:color="auto"/>
              <w:right w:val="single" w:sz="8" w:space="0" w:color="auto"/>
            </w:tcBorders>
            <w:shd w:val="clear" w:color="auto" w:fill="auto"/>
            <w:vAlign w:val="center"/>
            <w:hideMark/>
          </w:tcPr>
          <w:p w14:paraId="7F7C7D89" w14:textId="77777777" w:rsidR="003C6614" w:rsidRPr="003C6614" w:rsidRDefault="003C6614" w:rsidP="003C6614">
            <w:r w:rsidRPr="003C6614">
              <w:t>16</w:t>
            </w:r>
          </w:p>
        </w:tc>
        <w:tc>
          <w:tcPr>
            <w:tcW w:w="567" w:type="dxa"/>
            <w:tcBorders>
              <w:top w:val="nil"/>
              <w:left w:val="nil"/>
              <w:bottom w:val="single" w:sz="8" w:space="0" w:color="auto"/>
              <w:right w:val="single" w:sz="8" w:space="0" w:color="auto"/>
            </w:tcBorders>
            <w:shd w:val="clear" w:color="auto" w:fill="auto"/>
            <w:vAlign w:val="center"/>
            <w:hideMark/>
          </w:tcPr>
          <w:p w14:paraId="65E8DEC3" w14:textId="77777777" w:rsidR="003C6614" w:rsidRPr="003C6614" w:rsidRDefault="003C6614" w:rsidP="003C6614">
            <w:r w:rsidRPr="003C6614">
              <w:t>/</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1B6DD18"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F4CBE08" w14:textId="77777777" w:rsidR="003C6614" w:rsidRPr="003C6614" w:rsidRDefault="003C6614" w:rsidP="003C6614">
            <w:r w:rsidRPr="003C6614">
              <w:t>Kompresor SK22 SchRs1600</w:t>
            </w:r>
          </w:p>
        </w:tc>
        <w:tc>
          <w:tcPr>
            <w:tcW w:w="1275" w:type="dxa"/>
            <w:tcBorders>
              <w:top w:val="nil"/>
              <w:left w:val="nil"/>
              <w:bottom w:val="single" w:sz="8" w:space="0" w:color="auto"/>
              <w:right w:val="single" w:sz="8" w:space="0" w:color="auto"/>
            </w:tcBorders>
            <w:shd w:val="clear" w:color="auto" w:fill="auto"/>
            <w:vAlign w:val="center"/>
            <w:hideMark/>
          </w:tcPr>
          <w:p w14:paraId="4E230A5A"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151098B" w14:textId="77777777" w:rsidR="003C6614" w:rsidRPr="003C6614" w:rsidRDefault="003C6614" w:rsidP="003C6614">
            <w:r w:rsidRPr="003C6614">
              <w:t>1</w:t>
            </w:r>
          </w:p>
        </w:tc>
      </w:tr>
      <w:tr w:rsidR="003C6614" w:rsidRPr="003C6614" w14:paraId="7B30D8A5" w14:textId="77777777" w:rsidTr="003C6614">
        <w:trPr>
          <w:trHeight w:val="129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98BBA9F" w14:textId="77777777" w:rsidR="003C6614" w:rsidRPr="003C6614" w:rsidRDefault="003C6614" w:rsidP="003C6614">
            <w:pPr>
              <w:jc w:val="center"/>
            </w:pPr>
            <w:r w:rsidRPr="003C6614">
              <w:t>55</w:t>
            </w:r>
          </w:p>
        </w:tc>
        <w:tc>
          <w:tcPr>
            <w:tcW w:w="1586" w:type="dxa"/>
            <w:tcBorders>
              <w:top w:val="nil"/>
              <w:left w:val="nil"/>
              <w:bottom w:val="single" w:sz="8" w:space="0" w:color="auto"/>
              <w:right w:val="single" w:sz="8" w:space="0" w:color="auto"/>
            </w:tcBorders>
            <w:shd w:val="clear" w:color="auto" w:fill="auto"/>
            <w:vAlign w:val="center"/>
            <w:hideMark/>
          </w:tcPr>
          <w:p w14:paraId="40833C4E"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5AD4E50" w14:textId="77777777" w:rsidR="003C6614" w:rsidRPr="003C6614" w:rsidRDefault="003C6614" w:rsidP="003C6614">
            <w:r w:rsidRPr="003C6614">
              <w:t>OKS Otto Klein GmbH</w:t>
            </w:r>
          </w:p>
        </w:tc>
        <w:tc>
          <w:tcPr>
            <w:tcW w:w="850" w:type="dxa"/>
            <w:tcBorders>
              <w:top w:val="nil"/>
              <w:left w:val="nil"/>
              <w:bottom w:val="single" w:sz="8" w:space="0" w:color="auto"/>
              <w:right w:val="single" w:sz="8" w:space="0" w:color="auto"/>
            </w:tcBorders>
            <w:shd w:val="clear" w:color="auto" w:fill="auto"/>
            <w:vAlign w:val="center"/>
            <w:hideMark/>
          </w:tcPr>
          <w:p w14:paraId="64A1FB99" w14:textId="77777777" w:rsidR="003C6614" w:rsidRPr="003C6614" w:rsidRDefault="003C6614" w:rsidP="003C6614">
            <w:r w:rsidRPr="003C6614">
              <w:t>2054</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3E00B0" w14:textId="77777777" w:rsidR="003C6614" w:rsidRPr="003C6614" w:rsidRDefault="003C6614" w:rsidP="003C6614">
            <w:r w:rsidRPr="003C6614">
              <w:t>2013</w:t>
            </w:r>
          </w:p>
        </w:tc>
        <w:tc>
          <w:tcPr>
            <w:tcW w:w="851" w:type="dxa"/>
            <w:tcBorders>
              <w:top w:val="nil"/>
              <w:left w:val="nil"/>
              <w:bottom w:val="single" w:sz="8" w:space="0" w:color="auto"/>
              <w:right w:val="single" w:sz="8" w:space="0" w:color="auto"/>
            </w:tcBorders>
            <w:shd w:val="clear" w:color="auto" w:fill="auto"/>
            <w:vAlign w:val="center"/>
            <w:hideMark/>
          </w:tcPr>
          <w:p w14:paraId="26AD2D31" w14:textId="77777777" w:rsidR="003C6614" w:rsidRPr="003C6614" w:rsidRDefault="003C6614" w:rsidP="003C6614">
            <w:r w:rsidRPr="003C6614">
              <w:t>1000</w:t>
            </w:r>
          </w:p>
        </w:tc>
        <w:tc>
          <w:tcPr>
            <w:tcW w:w="708" w:type="dxa"/>
            <w:tcBorders>
              <w:top w:val="nil"/>
              <w:left w:val="nil"/>
              <w:bottom w:val="single" w:sz="8" w:space="0" w:color="auto"/>
              <w:right w:val="single" w:sz="8" w:space="0" w:color="auto"/>
            </w:tcBorders>
            <w:shd w:val="clear" w:color="auto" w:fill="auto"/>
            <w:vAlign w:val="center"/>
            <w:hideMark/>
          </w:tcPr>
          <w:p w14:paraId="5CAB6EB1" w14:textId="77777777" w:rsidR="003C6614" w:rsidRPr="003C6614" w:rsidRDefault="003C6614" w:rsidP="003C6614">
            <w:r w:rsidRPr="003C6614">
              <w:t>16</w:t>
            </w:r>
          </w:p>
        </w:tc>
        <w:tc>
          <w:tcPr>
            <w:tcW w:w="567" w:type="dxa"/>
            <w:tcBorders>
              <w:top w:val="nil"/>
              <w:left w:val="nil"/>
              <w:bottom w:val="single" w:sz="8" w:space="0" w:color="auto"/>
              <w:right w:val="single" w:sz="8" w:space="0" w:color="auto"/>
            </w:tcBorders>
            <w:shd w:val="clear" w:color="auto" w:fill="auto"/>
            <w:vAlign w:val="center"/>
            <w:hideMark/>
          </w:tcPr>
          <w:p w14:paraId="37C2577D" w14:textId="77777777" w:rsidR="003C6614" w:rsidRPr="003C6614" w:rsidRDefault="003C6614" w:rsidP="003C6614">
            <w:r w:rsidRPr="003C6614">
              <w:t>od -10 do +50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5A3326C"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50D2352C" w14:textId="77777777" w:rsidR="003C6614" w:rsidRPr="003C6614" w:rsidRDefault="003C6614" w:rsidP="003C6614">
            <w:r w:rsidRPr="003C6614">
              <w:t>Kompresor ASD47T SchRs740(G5)</w:t>
            </w:r>
          </w:p>
        </w:tc>
        <w:tc>
          <w:tcPr>
            <w:tcW w:w="1275" w:type="dxa"/>
            <w:tcBorders>
              <w:top w:val="nil"/>
              <w:left w:val="nil"/>
              <w:bottom w:val="single" w:sz="8" w:space="0" w:color="auto"/>
              <w:right w:val="single" w:sz="8" w:space="0" w:color="auto"/>
            </w:tcBorders>
            <w:shd w:val="clear" w:color="auto" w:fill="auto"/>
            <w:vAlign w:val="center"/>
            <w:hideMark/>
          </w:tcPr>
          <w:p w14:paraId="2B4EADF4"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47442BC" w14:textId="77777777" w:rsidR="003C6614" w:rsidRPr="003C6614" w:rsidRDefault="003C6614" w:rsidP="003C6614">
            <w:r w:rsidRPr="003C6614">
              <w:t>1</w:t>
            </w:r>
          </w:p>
        </w:tc>
      </w:tr>
      <w:tr w:rsidR="003C6614" w:rsidRPr="003C6614" w14:paraId="4ABAC2FE" w14:textId="77777777" w:rsidTr="003C6614">
        <w:trPr>
          <w:trHeight w:val="172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BF4348B" w14:textId="77777777" w:rsidR="003C6614" w:rsidRPr="003C6614" w:rsidRDefault="003C6614" w:rsidP="003C6614">
            <w:pPr>
              <w:jc w:val="center"/>
            </w:pPr>
            <w:r w:rsidRPr="003C6614">
              <w:t>56</w:t>
            </w:r>
          </w:p>
        </w:tc>
        <w:tc>
          <w:tcPr>
            <w:tcW w:w="1586" w:type="dxa"/>
            <w:tcBorders>
              <w:top w:val="nil"/>
              <w:left w:val="nil"/>
              <w:bottom w:val="single" w:sz="8" w:space="0" w:color="auto"/>
              <w:right w:val="single" w:sz="8" w:space="0" w:color="auto"/>
            </w:tcBorders>
            <w:shd w:val="clear" w:color="auto" w:fill="auto"/>
            <w:vAlign w:val="center"/>
            <w:hideMark/>
          </w:tcPr>
          <w:p w14:paraId="0290830E"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D00594B"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116E8EB5" w14:textId="77777777" w:rsidR="003C6614" w:rsidRPr="003C6614" w:rsidRDefault="003C6614" w:rsidP="003C6614">
            <w:r w:rsidRPr="003C6614">
              <w:t>Tip R 850/15</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96574EB"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244339EF" w14:textId="77777777" w:rsidR="003C6614" w:rsidRPr="003C6614" w:rsidRDefault="003C6614" w:rsidP="003C6614">
            <w:r w:rsidRPr="003C6614">
              <w:t>1000</w:t>
            </w:r>
          </w:p>
        </w:tc>
        <w:tc>
          <w:tcPr>
            <w:tcW w:w="708" w:type="dxa"/>
            <w:tcBorders>
              <w:top w:val="nil"/>
              <w:left w:val="nil"/>
              <w:bottom w:val="single" w:sz="8" w:space="0" w:color="auto"/>
              <w:right w:val="single" w:sz="8" w:space="0" w:color="auto"/>
            </w:tcBorders>
            <w:shd w:val="clear" w:color="auto" w:fill="auto"/>
            <w:vAlign w:val="center"/>
            <w:hideMark/>
          </w:tcPr>
          <w:p w14:paraId="42124224" w14:textId="77777777" w:rsidR="003C6614" w:rsidRPr="003C6614" w:rsidRDefault="003C6614" w:rsidP="003C6614">
            <w:r w:rsidRPr="003C6614">
              <w:t>15</w:t>
            </w:r>
          </w:p>
        </w:tc>
        <w:tc>
          <w:tcPr>
            <w:tcW w:w="567" w:type="dxa"/>
            <w:tcBorders>
              <w:top w:val="nil"/>
              <w:left w:val="nil"/>
              <w:bottom w:val="single" w:sz="8" w:space="0" w:color="auto"/>
              <w:right w:val="single" w:sz="8" w:space="0" w:color="auto"/>
            </w:tcBorders>
            <w:shd w:val="clear" w:color="auto" w:fill="auto"/>
            <w:vAlign w:val="center"/>
            <w:hideMark/>
          </w:tcPr>
          <w:p w14:paraId="51804162" w14:textId="77777777" w:rsidR="003C6614" w:rsidRPr="003C6614" w:rsidRDefault="003C6614" w:rsidP="003C6614">
            <w:r w:rsidRPr="003C6614">
              <w:t>do 100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059326E"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8F07A08" w14:textId="77777777" w:rsidR="003C6614" w:rsidRPr="003C6614" w:rsidRDefault="003C6614" w:rsidP="003C6614">
            <w:r w:rsidRPr="003C6614">
              <w:t>Kompresor demontiran Odlagač A2RsB8500.60.1 (O-1)</w:t>
            </w:r>
          </w:p>
        </w:tc>
        <w:tc>
          <w:tcPr>
            <w:tcW w:w="1275" w:type="dxa"/>
            <w:tcBorders>
              <w:top w:val="nil"/>
              <w:left w:val="nil"/>
              <w:bottom w:val="single" w:sz="8" w:space="0" w:color="auto"/>
              <w:right w:val="single" w:sz="8" w:space="0" w:color="auto"/>
            </w:tcBorders>
            <w:shd w:val="clear" w:color="auto" w:fill="auto"/>
            <w:vAlign w:val="center"/>
            <w:hideMark/>
          </w:tcPr>
          <w:p w14:paraId="7C865719"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48C86440" w14:textId="77777777" w:rsidR="003C6614" w:rsidRPr="003C6614" w:rsidRDefault="003C6614" w:rsidP="003C6614">
            <w:r w:rsidRPr="003C6614">
              <w:t>1</w:t>
            </w:r>
          </w:p>
        </w:tc>
      </w:tr>
      <w:tr w:rsidR="003C6614" w:rsidRPr="003C6614" w14:paraId="7C737AF9"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9D758A5" w14:textId="77777777" w:rsidR="003C6614" w:rsidRPr="003C6614" w:rsidRDefault="003C6614" w:rsidP="003C6614">
            <w:pPr>
              <w:jc w:val="center"/>
            </w:pPr>
            <w:r w:rsidRPr="003C6614">
              <w:t>57</w:t>
            </w:r>
          </w:p>
        </w:tc>
        <w:tc>
          <w:tcPr>
            <w:tcW w:w="1586" w:type="dxa"/>
            <w:tcBorders>
              <w:top w:val="nil"/>
              <w:left w:val="nil"/>
              <w:bottom w:val="single" w:sz="8" w:space="0" w:color="auto"/>
              <w:right w:val="single" w:sz="8" w:space="0" w:color="auto"/>
            </w:tcBorders>
            <w:shd w:val="clear" w:color="auto" w:fill="auto"/>
            <w:vAlign w:val="center"/>
            <w:hideMark/>
          </w:tcPr>
          <w:p w14:paraId="5570B1FE" w14:textId="77777777" w:rsidR="003C6614" w:rsidRPr="003C6614" w:rsidRDefault="003C6614" w:rsidP="003C6614">
            <w:r w:rsidRPr="003C6614">
              <w:t>Rezervoar za lužinu</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5F694772" w14:textId="77777777" w:rsidR="003C6614" w:rsidRPr="003C6614" w:rsidRDefault="003C6614" w:rsidP="003C6614">
            <w:r w:rsidRPr="003C6614">
              <w:t>Goša</w:t>
            </w:r>
          </w:p>
        </w:tc>
        <w:tc>
          <w:tcPr>
            <w:tcW w:w="850" w:type="dxa"/>
            <w:tcBorders>
              <w:top w:val="nil"/>
              <w:left w:val="nil"/>
              <w:bottom w:val="single" w:sz="8" w:space="0" w:color="auto"/>
              <w:right w:val="single" w:sz="8" w:space="0" w:color="auto"/>
            </w:tcBorders>
            <w:shd w:val="clear" w:color="auto" w:fill="auto"/>
            <w:vAlign w:val="center"/>
            <w:hideMark/>
          </w:tcPr>
          <w:p w14:paraId="64E6C903" w14:textId="77777777" w:rsidR="003C6614" w:rsidRPr="003C6614" w:rsidRDefault="003C6614" w:rsidP="003C6614">
            <w:r w:rsidRPr="003C6614">
              <w:t>5561</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4BA67D0" w14:textId="77777777" w:rsidR="003C6614" w:rsidRPr="003C6614" w:rsidRDefault="003C6614" w:rsidP="003C6614">
            <w:r w:rsidRPr="003C6614">
              <w:t>1990</w:t>
            </w:r>
          </w:p>
        </w:tc>
        <w:tc>
          <w:tcPr>
            <w:tcW w:w="851" w:type="dxa"/>
            <w:tcBorders>
              <w:top w:val="nil"/>
              <w:left w:val="nil"/>
              <w:bottom w:val="single" w:sz="8" w:space="0" w:color="auto"/>
              <w:right w:val="single" w:sz="8" w:space="0" w:color="auto"/>
            </w:tcBorders>
            <w:shd w:val="clear" w:color="auto" w:fill="auto"/>
            <w:vAlign w:val="center"/>
            <w:hideMark/>
          </w:tcPr>
          <w:p w14:paraId="7E2D435E" w14:textId="77777777" w:rsidR="003C6614" w:rsidRPr="003C6614" w:rsidRDefault="003C6614" w:rsidP="003C6614">
            <w:r w:rsidRPr="003C6614">
              <w:t>2800</w:t>
            </w:r>
          </w:p>
        </w:tc>
        <w:tc>
          <w:tcPr>
            <w:tcW w:w="708" w:type="dxa"/>
            <w:tcBorders>
              <w:top w:val="nil"/>
              <w:left w:val="nil"/>
              <w:bottom w:val="single" w:sz="8" w:space="0" w:color="auto"/>
              <w:right w:val="single" w:sz="8" w:space="0" w:color="auto"/>
            </w:tcBorders>
            <w:shd w:val="clear" w:color="auto" w:fill="auto"/>
            <w:vAlign w:val="center"/>
            <w:hideMark/>
          </w:tcPr>
          <w:p w14:paraId="297E5ED1"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70084087" w14:textId="77777777" w:rsidR="003C6614" w:rsidRPr="003C6614" w:rsidRDefault="003C6614" w:rsidP="003C6614">
            <w:r w:rsidRPr="003C6614">
              <w:t>30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7A07BA0" w14:textId="77777777" w:rsidR="003C6614" w:rsidRPr="003C6614" w:rsidRDefault="003C6614" w:rsidP="003C6614">
            <w:r w:rsidRPr="003C6614">
              <w:t>Lužina</w:t>
            </w:r>
          </w:p>
        </w:tc>
        <w:tc>
          <w:tcPr>
            <w:tcW w:w="1134" w:type="dxa"/>
            <w:tcBorders>
              <w:top w:val="nil"/>
              <w:left w:val="nil"/>
              <w:bottom w:val="single" w:sz="8" w:space="0" w:color="auto"/>
              <w:right w:val="single" w:sz="8" w:space="0" w:color="auto"/>
            </w:tcBorders>
            <w:shd w:val="clear" w:color="auto" w:fill="auto"/>
            <w:vAlign w:val="center"/>
            <w:hideMark/>
          </w:tcPr>
          <w:p w14:paraId="32B350EA" w14:textId="77777777" w:rsidR="003C6614" w:rsidRPr="003C6614" w:rsidRDefault="003C6614" w:rsidP="003C6614">
            <w:r w:rsidRPr="003C6614">
              <w:t>Instalacija za lužinu Odlagač A2RsB 8500.60.1 (O-1)</w:t>
            </w:r>
          </w:p>
        </w:tc>
        <w:tc>
          <w:tcPr>
            <w:tcW w:w="1275" w:type="dxa"/>
            <w:tcBorders>
              <w:top w:val="nil"/>
              <w:left w:val="nil"/>
              <w:bottom w:val="single" w:sz="8" w:space="0" w:color="auto"/>
              <w:right w:val="single" w:sz="8" w:space="0" w:color="auto"/>
            </w:tcBorders>
            <w:shd w:val="clear" w:color="auto" w:fill="auto"/>
            <w:vAlign w:val="center"/>
            <w:hideMark/>
          </w:tcPr>
          <w:p w14:paraId="2433E5CB"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76036CD7" w14:textId="77777777" w:rsidR="003C6614" w:rsidRPr="003C6614" w:rsidRDefault="003C6614" w:rsidP="003C6614">
            <w:r w:rsidRPr="003C6614">
              <w:t>1</w:t>
            </w:r>
          </w:p>
        </w:tc>
      </w:tr>
      <w:tr w:rsidR="003C6614" w:rsidRPr="003C6614" w14:paraId="24D514E4" w14:textId="77777777" w:rsidTr="003C6614">
        <w:trPr>
          <w:trHeight w:val="172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41A0DC" w14:textId="77777777" w:rsidR="003C6614" w:rsidRPr="003C6614" w:rsidRDefault="003C6614" w:rsidP="003C6614">
            <w:pPr>
              <w:jc w:val="center"/>
            </w:pPr>
            <w:r w:rsidRPr="003C6614">
              <w:t>58</w:t>
            </w:r>
          </w:p>
        </w:tc>
        <w:tc>
          <w:tcPr>
            <w:tcW w:w="1586" w:type="dxa"/>
            <w:tcBorders>
              <w:top w:val="nil"/>
              <w:left w:val="nil"/>
              <w:bottom w:val="single" w:sz="8" w:space="0" w:color="auto"/>
              <w:right w:val="single" w:sz="8" w:space="0" w:color="auto"/>
            </w:tcBorders>
            <w:shd w:val="clear" w:color="auto" w:fill="auto"/>
            <w:vAlign w:val="center"/>
            <w:hideMark/>
          </w:tcPr>
          <w:p w14:paraId="71C5023E"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DF3FB23" w14:textId="77777777" w:rsidR="003C6614" w:rsidRPr="003C6614" w:rsidRDefault="003C6614" w:rsidP="003C6614">
            <w:r w:rsidRPr="003C6614">
              <w:t>FKO d.o.o Trudbenik Doboj</w:t>
            </w:r>
          </w:p>
        </w:tc>
        <w:tc>
          <w:tcPr>
            <w:tcW w:w="850" w:type="dxa"/>
            <w:tcBorders>
              <w:top w:val="nil"/>
              <w:left w:val="nil"/>
              <w:bottom w:val="single" w:sz="8" w:space="0" w:color="auto"/>
              <w:right w:val="single" w:sz="8" w:space="0" w:color="auto"/>
            </w:tcBorders>
            <w:shd w:val="clear" w:color="auto" w:fill="auto"/>
            <w:vAlign w:val="center"/>
            <w:hideMark/>
          </w:tcPr>
          <w:p w14:paraId="03F635E0" w14:textId="77777777" w:rsidR="003C6614" w:rsidRPr="003C6614" w:rsidRDefault="003C6614" w:rsidP="003C6614">
            <w:r w:rsidRPr="003C6614">
              <w:t>17586</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77D82C8" w14:textId="77777777" w:rsidR="003C6614" w:rsidRPr="003C6614" w:rsidRDefault="003C6614" w:rsidP="003C6614">
            <w:r w:rsidRPr="003C6614">
              <w:t>2008</w:t>
            </w:r>
          </w:p>
        </w:tc>
        <w:tc>
          <w:tcPr>
            <w:tcW w:w="851" w:type="dxa"/>
            <w:tcBorders>
              <w:top w:val="nil"/>
              <w:left w:val="nil"/>
              <w:bottom w:val="single" w:sz="8" w:space="0" w:color="auto"/>
              <w:right w:val="single" w:sz="8" w:space="0" w:color="auto"/>
            </w:tcBorders>
            <w:shd w:val="clear" w:color="auto" w:fill="auto"/>
            <w:vAlign w:val="center"/>
            <w:hideMark/>
          </w:tcPr>
          <w:p w14:paraId="450EF32B" w14:textId="77777777" w:rsidR="003C6614" w:rsidRPr="003C6614" w:rsidRDefault="003C6614" w:rsidP="003C6614">
            <w:r w:rsidRPr="003C6614">
              <w:t>1000</w:t>
            </w:r>
          </w:p>
        </w:tc>
        <w:tc>
          <w:tcPr>
            <w:tcW w:w="708" w:type="dxa"/>
            <w:tcBorders>
              <w:top w:val="nil"/>
              <w:left w:val="nil"/>
              <w:bottom w:val="single" w:sz="8" w:space="0" w:color="auto"/>
              <w:right w:val="single" w:sz="8" w:space="0" w:color="auto"/>
            </w:tcBorders>
            <w:shd w:val="clear" w:color="auto" w:fill="auto"/>
            <w:vAlign w:val="center"/>
            <w:hideMark/>
          </w:tcPr>
          <w:p w14:paraId="6993A185" w14:textId="77777777" w:rsidR="003C6614" w:rsidRPr="003C6614" w:rsidRDefault="003C6614" w:rsidP="003C6614">
            <w:r w:rsidRPr="003C6614">
              <w:t>15</w:t>
            </w:r>
          </w:p>
        </w:tc>
        <w:tc>
          <w:tcPr>
            <w:tcW w:w="567" w:type="dxa"/>
            <w:tcBorders>
              <w:top w:val="nil"/>
              <w:left w:val="nil"/>
              <w:bottom w:val="single" w:sz="8" w:space="0" w:color="auto"/>
              <w:right w:val="single" w:sz="8" w:space="0" w:color="auto"/>
            </w:tcBorders>
            <w:shd w:val="clear" w:color="auto" w:fill="auto"/>
            <w:vAlign w:val="center"/>
            <w:hideMark/>
          </w:tcPr>
          <w:p w14:paraId="5FA8508B" w14:textId="77777777" w:rsidR="003C6614" w:rsidRPr="003C6614" w:rsidRDefault="003C6614" w:rsidP="003C6614">
            <w:r w:rsidRPr="003C6614">
              <w:t>od -10 do +50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726CD8B"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6A840AA" w14:textId="77777777" w:rsidR="003C6614" w:rsidRPr="003C6614" w:rsidRDefault="003C6614" w:rsidP="003C6614">
            <w:r w:rsidRPr="003C6614">
              <w:t>Kompresor E1MK-2034P Odlagač A2RsB 8500.60.1 (O-2)</w:t>
            </w:r>
          </w:p>
        </w:tc>
        <w:tc>
          <w:tcPr>
            <w:tcW w:w="1275" w:type="dxa"/>
            <w:tcBorders>
              <w:top w:val="nil"/>
              <w:left w:val="nil"/>
              <w:bottom w:val="single" w:sz="8" w:space="0" w:color="auto"/>
              <w:right w:val="single" w:sz="8" w:space="0" w:color="auto"/>
            </w:tcBorders>
            <w:shd w:val="clear" w:color="auto" w:fill="auto"/>
            <w:vAlign w:val="center"/>
            <w:hideMark/>
          </w:tcPr>
          <w:p w14:paraId="7FC57433" w14:textId="77777777" w:rsidR="003C6614" w:rsidRPr="003C6614" w:rsidRDefault="003C6614" w:rsidP="003C6614">
            <w:r w:rsidRPr="003C6614">
              <w:t>KI 025-02-0005/13</w:t>
            </w:r>
          </w:p>
        </w:tc>
        <w:tc>
          <w:tcPr>
            <w:tcW w:w="429" w:type="dxa"/>
            <w:tcBorders>
              <w:top w:val="nil"/>
              <w:left w:val="nil"/>
              <w:bottom w:val="single" w:sz="8" w:space="0" w:color="auto"/>
              <w:right w:val="single" w:sz="8" w:space="0" w:color="auto"/>
            </w:tcBorders>
            <w:shd w:val="clear" w:color="auto" w:fill="auto"/>
            <w:vAlign w:val="center"/>
            <w:hideMark/>
          </w:tcPr>
          <w:p w14:paraId="5507BC71" w14:textId="77777777" w:rsidR="003C6614" w:rsidRPr="003C6614" w:rsidRDefault="003C6614" w:rsidP="003C6614">
            <w:r w:rsidRPr="003C6614">
              <w:t>1</w:t>
            </w:r>
          </w:p>
        </w:tc>
      </w:tr>
      <w:tr w:rsidR="003C6614" w:rsidRPr="003C6614" w14:paraId="28000DBA"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F4081" w14:textId="77777777" w:rsidR="003C6614" w:rsidRPr="003C6614" w:rsidRDefault="003C6614" w:rsidP="003C6614">
            <w:pPr>
              <w:jc w:val="center"/>
            </w:pPr>
            <w:r w:rsidRPr="003C6614">
              <w:lastRenderedPageBreak/>
              <w:t>59</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1BAA47E4" w14:textId="77777777" w:rsidR="003C6614" w:rsidRPr="003C6614" w:rsidRDefault="003C6614" w:rsidP="003C6614">
            <w:r w:rsidRPr="003C6614">
              <w:t>Rezervoar za lužinu</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6E94C40D" w14:textId="77777777" w:rsidR="003C6614" w:rsidRPr="003C6614" w:rsidRDefault="003C6614" w:rsidP="003C6614">
            <w:r w:rsidRPr="003C6614">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C3218D6" w14:textId="77777777" w:rsidR="003C6614" w:rsidRPr="003C6614" w:rsidRDefault="003C6614" w:rsidP="003C6614">
            <w:r w:rsidRPr="003C6614">
              <w:t>114</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EFBC29" w14:textId="77777777" w:rsidR="003C6614" w:rsidRPr="003C6614" w:rsidRDefault="003C6614" w:rsidP="003C6614"/>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0123261" w14:textId="77777777" w:rsidR="003C6614" w:rsidRPr="003C6614" w:rsidRDefault="003C6614" w:rsidP="003C6614">
            <w:r w:rsidRPr="003C6614">
              <w:t>2800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523AA01" w14:textId="77777777" w:rsidR="003C6614" w:rsidRPr="003C6614" w:rsidRDefault="003C6614" w:rsidP="003C6614">
            <w:r w:rsidRPr="003C6614">
              <w:t>8</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443D9818" w14:textId="77777777" w:rsidR="003C6614" w:rsidRPr="003C6614" w:rsidRDefault="003C6614" w:rsidP="003C6614">
            <w:r w:rsidRPr="003C6614">
              <w:t>30</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0A009F3F" w14:textId="77777777" w:rsidR="003C6614" w:rsidRPr="003C6614" w:rsidRDefault="003C6614" w:rsidP="003C6614">
            <w:r w:rsidRPr="003C6614">
              <w:t>Lužina</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4E9F526" w14:textId="77777777" w:rsidR="003C6614" w:rsidRPr="003C6614" w:rsidRDefault="003C6614" w:rsidP="003C6614">
            <w:r w:rsidRPr="003C6614">
              <w:t>Instalacija za lužinu Odlagač A2RsB 8500.60.1 (O-2)</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2E6E94AA"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6349F9C6" w14:textId="77777777" w:rsidR="003C6614" w:rsidRPr="003C6614" w:rsidRDefault="003C6614" w:rsidP="003C6614">
            <w:r w:rsidRPr="003C6614">
              <w:t>1</w:t>
            </w:r>
          </w:p>
        </w:tc>
      </w:tr>
      <w:tr w:rsidR="003C6614" w:rsidRPr="003C6614" w14:paraId="0ABB5458" w14:textId="77777777" w:rsidTr="003C6614">
        <w:trPr>
          <w:trHeight w:val="172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51B6885" w14:textId="77777777" w:rsidR="003C6614" w:rsidRPr="003C6614" w:rsidRDefault="003C6614" w:rsidP="003C6614">
            <w:pPr>
              <w:jc w:val="center"/>
            </w:pPr>
            <w:r w:rsidRPr="003C6614">
              <w:t>60</w:t>
            </w:r>
          </w:p>
        </w:tc>
        <w:tc>
          <w:tcPr>
            <w:tcW w:w="1586" w:type="dxa"/>
            <w:tcBorders>
              <w:top w:val="nil"/>
              <w:left w:val="nil"/>
              <w:bottom w:val="single" w:sz="8" w:space="0" w:color="auto"/>
              <w:right w:val="single" w:sz="8" w:space="0" w:color="auto"/>
            </w:tcBorders>
            <w:shd w:val="clear" w:color="auto" w:fill="auto"/>
            <w:vAlign w:val="center"/>
            <w:hideMark/>
          </w:tcPr>
          <w:p w14:paraId="278588E4"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48E14CBF" w14:textId="77777777" w:rsidR="003C6614" w:rsidRPr="003C6614" w:rsidRDefault="003C6614" w:rsidP="003C6614">
            <w:r w:rsidRPr="003C6614">
              <w:t>FKO d.o.o Trudbenik Doboj</w:t>
            </w:r>
          </w:p>
        </w:tc>
        <w:tc>
          <w:tcPr>
            <w:tcW w:w="850" w:type="dxa"/>
            <w:tcBorders>
              <w:top w:val="nil"/>
              <w:left w:val="nil"/>
              <w:bottom w:val="single" w:sz="8" w:space="0" w:color="auto"/>
              <w:right w:val="single" w:sz="8" w:space="0" w:color="auto"/>
            </w:tcBorders>
            <w:shd w:val="clear" w:color="auto" w:fill="auto"/>
            <w:vAlign w:val="center"/>
            <w:hideMark/>
          </w:tcPr>
          <w:p w14:paraId="064A24E4" w14:textId="77777777" w:rsidR="003C6614" w:rsidRPr="003C6614" w:rsidRDefault="003C6614" w:rsidP="003C6614">
            <w:r w:rsidRPr="003C6614">
              <w:t>18596</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575E8B6" w14:textId="77777777" w:rsidR="003C6614" w:rsidRPr="003C6614" w:rsidRDefault="003C6614" w:rsidP="003C6614">
            <w:r w:rsidRPr="003C6614">
              <w:t>2010</w:t>
            </w:r>
          </w:p>
        </w:tc>
        <w:tc>
          <w:tcPr>
            <w:tcW w:w="851" w:type="dxa"/>
            <w:tcBorders>
              <w:top w:val="nil"/>
              <w:left w:val="nil"/>
              <w:bottom w:val="single" w:sz="8" w:space="0" w:color="auto"/>
              <w:right w:val="single" w:sz="8" w:space="0" w:color="auto"/>
            </w:tcBorders>
            <w:shd w:val="clear" w:color="auto" w:fill="auto"/>
            <w:vAlign w:val="center"/>
            <w:hideMark/>
          </w:tcPr>
          <w:p w14:paraId="776D7C8F" w14:textId="77777777" w:rsidR="003C6614" w:rsidRPr="003C6614" w:rsidRDefault="003C6614" w:rsidP="003C6614">
            <w:r w:rsidRPr="003C6614">
              <w:t>100</w:t>
            </w:r>
          </w:p>
        </w:tc>
        <w:tc>
          <w:tcPr>
            <w:tcW w:w="708" w:type="dxa"/>
            <w:tcBorders>
              <w:top w:val="nil"/>
              <w:left w:val="nil"/>
              <w:bottom w:val="single" w:sz="8" w:space="0" w:color="auto"/>
              <w:right w:val="single" w:sz="8" w:space="0" w:color="auto"/>
            </w:tcBorders>
            <w:shd w:val="clear" w:color="auto" w:fill="auto"/>
            <w:vAlign w:val="center"/>
            <w:hideMark/>
          </w:tcPr>
          <w:p w14:paraId="3E50701D" w14:textId="77777777" w:rsidR="003C6614" w:rsidRPr="003C6614" w:rsidRDefault="003C6614" w:rsidP="003C6614">
            <w:r w:rsidRPr="003C6614">
              <w:t>11</w:t>
            </w:r>
          </w:p>
        </w:tc>
        <w:tc>
          <w:tcPr>
            <w:tcW w:w="567" w:type="dxa"/>
            <w:tcBorders>
              <w:top w:val="nil"/>
              <w:left w:val="nil"/>
              <w:bottom w:val="single" w:sz="8" w:space="0" w:color="auto"/>
              <w:right w:val="single" w:sz="8" w:space="0" w:color="auto"/>
            </w:tcBorders>
            <w:shd w:val="clear" w:color="auto" w:fill="auto"/>
            <w:vAlign w:val="center"/>
            <w:hideMark/>
          </w:tcPr>
          <w:p w14:paraId="2EE9CD3F" w14:textId="77777777" w:rsidR="003C6614" w:rsidRPr="003C6614" w:rsidRDefault="003C6614" w:rsidP="003C6614">
            <w:r w:rsidRPr="003C6614">
              <w:t>do 100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A73B304"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3A78515" w14:textId="77777777" w:rsidR="003C6614" w:rsidRPr="003C6614" w:rsidRDefault="003C6614" w:rsidP="003C6614">
            <w:r w:rsidRPr="003C6614">
              <w:t>Kompresor E4NC-1015 BRs/ARs1600 (BW1)</w:t>
            </w:r>
          </w:p>
        </w:tc>
        <w:tc>
          <w:tcPr>
            <w:tcW w:w="1275" w:type="dxa"/>
            <w:tcBorders>
              <w:top w:val="nil"/>
              <w:left w:val="nil"/>
              <w:bottom w:val="single" w:sz="8" w:space="0" w:color="auto"/>
              <w:right w:val="single" w:sz="8" w:space="0" w:color="auto"/>
            </w:tcBorders>
            <w:shd w:val="clear" w:color="auto" w:fill="auto"/>
            <w:vAlign w:val="center"/>
            <w:hideMark/>
          </w:tcPr>
          <w:p w14:paraId="6CA94E4B" w14:textId="77777777" w:rsidR="003C6614" w:rsidRPr="003C6614" w:rsidRDefault="003C6614" w:rsidP="003C6614">
            <w:r w:rsidRPr="003C6614">
              <w:t>KI 025-02-0007/13</w:t>
            </w:r>
          </w:p>
        </w:tc>
        <w:tc>
          <w:tcPr>
            <w:tcW w:w="429" w:type="dxa"/>
            <w:tcBorders>
              <w:top w:val="nil"/>
              <w:left w:val="nil"/>
              <w:bottom w:val="single" w:sz="8" w:space="0" w:color="auto"/>
              <w:right w:val="single" w:sz="8" w:space="0" w:color="auto"/>
            </w:tcBorders>
            <w:shd w:val="clear" w:color="auto" w:fill="auto"/>
            <w:vAlign w:val="center"/>
            <w:hideMark/>
          </w:tcPr>
          <w:p w14:paraId="362D8104" w14:textId="77777777" w:rsidR="003C6614" w:rsidRPr="003C6614" w:rsidRDefault="003C6614" w:rsidP="003C6614">
            <w:r w:rsidRPr="003C6614">
              <w:t>1</w:t>
            </w:r>
          </w:p>
        </w:tc>
      </w:tr>
      <w:tr w:rsidR="003C6614" w:rsidRPr="003C6614" w14:paraId="41316161" w14:textId="77777777" w:rsidTr="003C6614">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F9F57EF" w14:textId="77777777" w:rsidR="003C6614" w:rsidRPr="003C6614" w:rsidRDefault="003C6614" w:rsidP="003C6614">
            <w:pPr>
              <w:jc w:val="center"/>
            </w:pPr>
            <w:r w:rsidRPr="003C6614">
              <w:t>61</w:t>
            </w:r>
          </w:p>
        </w:tc>
        <w:tc>
          <w:tcPr>
            <w:tcW w:w="1586" w:type="dxa"/>
            <w:tcBorders>
              <w:top w:val="nil"/>
              <w:left w:val="nil"/>
              <w:bottom w:val="single" w:sz="8" w:space="0" w:color="auto"/>
              <w:right w:val="single" w:sz="8" w:space="0" w:color="auto"/>
            </w:tcBorders>
            <w:shd w:val="clear" w:color="auto" w:fill="auto"/>
            <w:vAlign w:val="center"/>
            <w:hideMark/>
          </w:tcPr>
          <w:p w14:paraId="2EFD4CDC"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467A5004" w14:textId="77777777" w:rsidR="003C6614" w:rsidRPr="003C6614" w:rsidRDefault="003C6614" w:rsidP="003C6614">
            <w:r w:rsidRPr="003C6614">
              <w:t>NKMZ-Rusija</w:t>
            </w:r>
          </w:p>
        </w:tc>
        <w:tc>
          <w:tcPr>
            <w:tcW w:w="850" w:type="dxa"/>
            <w:tcBorders>
              <w:top w:val="nil"/>
              <w:left w:val="nil"/>
              <w:bottom w:val="single" w:sz="8" w:space="0" w:color="auto"/>
              <w:right w:val="single" w:sz="8" w:space="0" w:color="auto"/>
            </w:tcBorders>
            <w:shd w:val="clear" w:color="auto" w:fill="auto"/>
            <w:vAlign w:val="center"/>
            <w:hideMark/>
          </w:tcPr>
          <w:p w14:paraId="5D5C76DA"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F487B63" w14:textId="77777777" w:rsidR="003C6614" w:rsidRPr="003C6614" w:rsidRDefault="003C6614" w:rsidP="003C6614">
            <w:r w:rsidRPr="003C6614">
              <w:t>1984</w:t>
            </w:r>
          </w:p>
        </w:tc>
        <w:tc>
          <w:tcPr>
            <w:tcW w:w="851" w:type="dxa"/>
            <w:tcBorders>
              <w:top w:val="nil"/>
              <w:left w:val="nil"/>
              <w:bottom w:val="single" w:sz="8" w:space="0" w:color="auto"/>
              <w:right w:val="single" w:sz="8" w:space="0" w:color="auto"/>
            </w:tcBorders>
            <w:shd w:val="clear" w:color="auto" w:fill="auto"/>
            <w:vAlign w:val="center"/>
            <w:hideMark/>
          </w:tcPr>
          <w:p w14:paraId="5AB257E9" w14:textId="77777777" w:rsidR="003C6614" w:rsidRPr="003C6614" w:rsidRDefault="003C6614" w:rsidP="003C6614">
            <w:r w:rsidRPr="003C6614">
              <w:t>160</w:t>
            </w:r>
          </w:p>
        </w:tc>
        <w:tc>
          <w:tcPr>
            <w:tcW w:w="708" w:type="dxa"/>
            <w:tcBorders>
              <w:top w:val="nil"/>
              <w:left w:val="nil"/>
              <w:bottom w:val="single" w:sz="8" w:space="0" w:color="auto"/>
              <w:right w:val="single" w:sz="8" w:space="0" w:color="auto"/>
            </w:tcBorders>
            <w:shd w:val="clear" w:color="auto" w:fill="auto"/>
            <w:vAlign w:val="center"/>
            <w:hideMark/>
          </w:tcPr>
          <w:p w14:paraId="06E36269"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5C4304AC"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21732F9"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1F0B30EF" w14:textId="77777777" w:rsidR="003C6614" w:rsidRPr="003C6614" w:rsidRDefault="003C6614" w:rsidP="003C6614">
            <w:r w:rsidRPr="003C6614">
              <w:t>Kompresor E1MK-1010 EŠ6/45</w:t>
            </w:r>
          </w:p>
        </w:tc>
        <w:tc>
          <w:tcPr>
            <w:tcW w:w="1275" w:type="dxa"/>
            <w:tcBorders>
              <w:top w:val="nil"/>
              <w:left w:val="nil"/>
              <w:bottom w:val="single" w:sz="8" w:space="0" w:color="auto"/>
              <w:right w:val="single" w:sz="8" w:space="0" w:color="auto"/>
            </w:tcBorders>
            <w:shd w:val="clear" w:color="auto" w:fill="auto"/>
            <w:vAlign w:val="center"/>
            <w:hideMark/>
          </w:tcPr>
          <w:p w14:paraId="0B60F654" w14:textId="77777777" w:rsidR="003C6614" w:rsidRPr="003C6614" w:rsidRDefault="003C6614" w:rsidP="003C6614">
            <w:r w:rsidRPr="003C6614">
              <w:t>KI 025-02-0008/13</w:t>
            </w:r>
          </w:p>
        </w:tc>
        <w:tc>
          <w:tcPr>
            <w:tcW w:w="429" w:type="dxa"/>
            <w:tcBorders>
              <w:top w:val="nil"/>
              <w:left w:val="nil"/>
              <w:bottom w:val="single" w:sz="8" w:space="0" w:color="auto"/>
              <w:right w:val="single" w:sz="8" w:space="0" w:color="auto"/>
            </w:tcBorders>
            <w:shd w:val="clear" w:color="auto" w:fill="auto"/>
            <w:vAlign w:val="center"/>
            <w:hideMark/>
          </w:tcPr>
          <w:p w14:paraId="21D69C28" w14:textId="77777777" w:rsidR="003C6614" w:rsidRPr="003C6614" w:rsidRDefault="003C6614" w:rsidP="003C6614">
            <w:r w:rsidRPr="003C6614">
              <w:t>3</w:t>
            </w:r>
          </w:p>
        </w:tc>
      </w:tr>
      <w:tr w:rsidR="003C6614" w:rsidRPr="003C6614" w14:paraId="5AEA53D1" w14:textId="77777777" w:rsidTr="003C6614">
        <w:trPr>
          <w:trHeight w:val="61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E719E95" w14:textId="77777777" w:rsidR="003C6614" w:rsidRPr="003C6614" w:rsidRDefault="003C6614" w:rsidP="003C6614">
            <w:pPr>
              <w:jc w:val="center"/>
            </w:pPr>
            <w:r w:rsidRPr="003C6614">
              <w:t>62</w:t>
            </w:r>
          </w:p>
        </w:tc>
        <w:tc>
          <w:tcPr>
            <w:tcW w:w="1586" w:type="dxa"/>
            <w:tcBorders>
              <w:top w:val="nil"/>
              <w:left w:val="nil"/>
              <w:bottom w:val="single" w:sz="8" w:space="0" w:color="auto"/>
              <w:right w:val="single" w:sz="8" w:space="0" w:color="auto"/>
            </w:tcBorders>
            <w:shd w:val="clear" w:color="auto" w:fill="auto"/>
            <w:vAlign w:val="center"/>
            <w:hideMark/>
          </w:tcPr>
          <w:p w14:paraId="07DD7387" w14:textId="77777777" w:rsidR="003C6614" w:rsidRPr="003C6614" w:rsidRDefault="003C6614" w:rsidP="003C6614">
            <w:r w:rsidRPr="003C6614">
              <w:t>Solarni-centralni akumulacioni bojler</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55A5BAC3"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51FAB7EF" w14:textId="77777777" w:rsidR="003C6614" w:rsidRPr="003C6614" w:rsidRDefault="003C6614" w:rsidP="003C6614">
            <w:r w:rsidRPr="003C6614">
              <w:t>910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A6F37A6" w14:textId="77777777" w:rsidR="003C6614" w:rsidRPr="003C6614" w:rsidRDefault="003C6614" w:rsidP="003C6614">
            <w:r w:rsidRPr="003C6614">
              <w:t>2011</w:t>
            </w:r>
          </w:p>
        </w:tc>
        <w:tc>
          <w:tcPr>
            <w:tcW w:w="851" w:type="dxa"/>
            <w:tcBorders>
              <w:top w:val="nil"/>
              <w:left w:val="nil"/>
              <w:bottom w:val="single" w:sz="8" w:space="0" w:color="auto"/>
              <w:right w:val="single" w:sz="8" w:space="0" w:color="auto"/>
            </w:tcBorders>
            <w:shd w:val="clear" w:color="auto" w:fill="auto"/>
            <w:vAlign w:val="center"/>
            <w:hideMark/>
          </w:tcPr>
          <w:p w14:paraId="37B69D64" w14:textId="77777777" w:rsidR="003C6614" w:rsidRPr="003C6614" w:rsidRDefault="003C6614" w:rsidP="003C6614">
            <w:r w:rsidRPr="003C6614">
              <w:t>1500</w:t>
            </w:r>
          </w:p>
        </w:tc>
        <w:tc>
          <w:tcPr>
            <w:tcW w:w="708" w:type="dxa"/>
            <w:tcBorders>
              <w:top w:val="nil"/>
              <w:left w:val="nil"/>
              <w:bottom w:val="single" w:sz="8" w:space="0" w:color="auto"/>
              <w:right w:val="single" w:sz="8" w:space="0" w:color="auto"/>
            </w:tcBorders>
            <w:shd w:val="clear" w:color="auto" w:fill="auto"/>
            <w:vAlign w:val="center"/>
            <w:hideMark/>
          </w:tcPr>
          <w:p w14:paraId="73C0E71B"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4A6EF896" w14:textId="77777777" w:rsidR="003C6614" w:rsidRPr="003C6614" w:rsidRDefault="003C6614" w:rsidP="003C6614">
            <w:r w:rsidRPr="003C6614">
              <w:t>do 110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E435D0C" w14:textId="77777777" w:rsidR="003C6614" w:rsidRPr="003C6614" w:rsidRDefault="003C6614" w:rsidP="003C6614">
            <w:r w:rsidRPr="003C6614">
              <w:t>Voda</w:t>
            </w:r>
          </w:p>
        </w:tc>
        <w:tc>
          <w:tcPr>
            <w:tcW w:w="1134" w:type="dxa"/>
            <w:tcBorders>
              <w:top w:val="nil"/>
              <w:left w:val="nil"/>
              <w:bottom w:val="single" w:sz="8" w:space="0" w:color="auto"/>
              <w:right w:val="single" w:sz="8" w:space="0" w:color="auto"/>
            </w:tcBorders>
            <w:shd w:val="clear" w:color="auto" w:fill="auto"/>
            <w:vAlign w:val="center"/>
            <w:hideMark/>
          </w:tcPr>
          <w:p w14:paraId="195564F0" w14:textId="77777777" w:rsidR="003C6614" w:rsidRPr="003C6614" w:rsidRDefault="003C6614" w:rsidP="003C6614">
            <w:r w:rsidRPr="003C6614">
              <w:t>Novo naselje Radljevo</w:t>
            </w:r>
          </w:p>
        </w:tc>
        <w:tc>
          <w:tcPr>
            <w:tcW w:w="1275" w:type="dxa"/>
            <w:tcBorders>
              <w:top w:val="nil"/>
              <w:left w:val="nil"/>
              <w:bottom w:val="single" w:sz="8" w:space="0" w:color="auto"/>
              <w:right w:val="single" w:sz="8" w:space="0" w:color="auto"/>
            </w:tcBorders>
            <w:shd w:val="clear" w:color="auto" w:fill="auto"/>
            <w:vAlign w:val="center"/>
            <w:hideMark/>
          </w:tcPr>
          <w:p w14:paraId="7C0DFAEA"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F5FD7E5" w14:textId="77777777" w:rsidR="003C6614" w:rsidRPr="003C6614" w:rsidRDefault="003C6614" w:rsidP="003C6614">
            <w:r w:rsidRPr="003C6614">
              <w:t>1</w:t>
            </w:r>
          </w:p>
        </w:tc>
      </w:tr>
      <w:tr w:rsidR="003C6614" w:rsidRPr="003C6614" w14:paraId="76F5385F" w14:textId="77777777" w:rsidTr="003C6614">
        <w:trPr>
          <w:trHeight w:val="102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9E5AC8" w14:textId="77777777" w:rsidR="003C6614" w:rsidRPr="003C6614" w:rsidRDefault="003C6614" w:rsidP="003C6614">
            <w:pPr>
              <w:jc w:val="center"/>
            </w:pPr>
            <w:r w:rsidRPr="003C6614">
              <w:t>63</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580D8D09" w14:textId="77777777" w:rsidR="003C6614" w:rsidRPr="003C6614" w:rsidRDefault="003C6614" w:rsidP="003C6614">
            <w:r w:rsidRPr="003C6614">
              <w:t>Ekspanziona posuda</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AE87F11" w14:textId="77777777" w:rsidR="003C6614" w:rsidRPr="003C6614" w:rsidRDefault="003C6614" w:rsidP="003C6614">
            <w:r w:rsidRPr="003C6614">
              <w:t>Zavarivač plus Zaječar</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645F7F1F" w14:textId="77777777" w:rsidR="003C6614" w:rsidRPr="003C6614" w:rsidRDefault="003C6614" w:rsidP="003C6614">
            <w:r w:rsidRPr="003C6614">
              <w:t>2684</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3E9CC132" w14:textId="77777777" w:rsidR="003C6614" w:rsidRPr="003C6614" w:rsidRDefault="003C6614" w:rsidP="003C6614">
            <w:r w:rsidRPr="003C6614">
              <w:t>2010</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EAC7B73" w14:textId="77777777" w:rsidR="003C6614" w:rsidRPr="003C6614" w:rsidRDefault="003C6614" w:rsidP="003C6614">
            <w:r w:rsidRPr="003C6614">
              <w:t> </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A08ADE9" w14:textId="77777777" w:rsidR="003C6614" w:rsidRPr="003C6614" w:rsidRDefault="003C6614" w:rsidP="003C6614">
            <w:r w:rsidRPr="003C6614">
              <w:t>3</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A04BA42"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426A3E0F"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0DB9541" w14:textId="77777777" w:rsidR="003C6614" w:rsidRPr="003C6614" w:rsidRDefault="003C6614" w:rsidP="003C6614">
            <w:r w:rsidRPr="003C6614">
              <w:t>Novo naselje Radljevo</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2F97CE3" w14:textId="77777777" w:rsidR="003C6614" w:rsidRPr="003C6614" w:rsidRDefault="003C6614" w:rsidP="003C6614">
            <w:r w:rsidRPr="003C6614">
              <w:t>KI 025-02-0010/13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3838D2A1" w14:textId="77777777" w:rsidR="003C6614" w:rsidRPr="003C6614" w:rsidRDefault="003C6614" w:rsidP="003C6614">
            <w:r w:rsidRPr="003C6614">
              <w:t>1</w:t>
            </w:r>
          </w:p>
        </w:tc>
      </w:tr>
      <w:tr w:rsidR="003C6614" w:rsidRPr="003C6614" w14:paraId="72F7B0D0" w14:textId="77777777" w:rsidTr="003C6614">
        <w:trPr>
          <w:trHeight w:val="120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88089DA" w14:textId="77777777" w:rsidR="003C6614" w:rsidRPr="003C6614" w:rsidRDefault="003C6614" w:rsidP="003C6614">
            <w:pPr>
              <w:jc w:val="center"/>
            </w:pPr>
            <w:r w:rsidRPr="003C6614">
              <w:t>64</w:t>
            </w:r>
          </w:p>
        </w:tc>
        <w:tc>
          <w:tcPr>
            <w:tcW w:w="1586" w:type="dxa"/>
            <w:tcBorders>
              <w:top w:val="nil"/>
              <w:left w:val="nil"/>
              <w:bottom w:val="single" w:sz="8" w:space="0" w:color="auto"/>
              <w:right w:val="single" w:sz="8" w:space="0" w:color="auto"/>
            </w:tcBorders>
            <w:shd w:val="clear" w:color="auto" w:fill="auto"/>
            <w:vAlign w:val="center"/>
            <w:hideMark/>
          </w:tcPr>
          <w:p w14:paraId="3635350E" w14:textId="77777777" w:rsidR="003C6614" w:rsidRPr="003C6614" w:rsidRDefault="003C6614" w:rsidP="003C6614">
            <w:r w:rsidRPr="003C6614">
              <w:t>Ekspanziona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2413127" w14:textId="77777777" w:rsidR="003C6614" w:rsidRPr="003C6614" w:rsidRDefault="003C6614" w:rsidP="003C6614">
            <w:r w:rsidRPr="003C6614">
              <w:t>Zavarivač plus Zaječar</w:t>
            </w:r>
          </w:p>
        </w:tc>
        <w:tc>
          <w:tcPr>
            <w:tcW w:w="850" w:type="dxa"/>
            <w:tcBorders>
              <w:top w:val="nil"/>
              <w:left w:val="nil"/>
              <w:bottom w:val="single" w:sz="8" w:space="0" w:color="auto"/>
              <w:right w:val="single" w:sz="8" w:space="0" w:color="auto"/>
            </w:tcBorders>
            <w:shd w:val="clear" w:color="auto" w:fill="auto"/>
            <w:vAlign w:val="center"/>
            <w:hideMark/>
          </w:tcPr>
          <w:p w14:paraId="0A07818F" w14:textId="77777777" w:rsidR="003C6614" w:rsidRPr="003C6614" w:rsidRDefault="003C6614" w:rsidP="003C6614">
            <w:r w:rsidRPr="003C6614">
              <w:t>2683</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D01FD00" w14:textId="77777777" w:rsidR="003C6614" w:rsidRPr="003C6614" w:rsidRDefault="003C6614" w:rsidP="003C6614">
            <w:r w:rsidRPr="003C6614">
              <w:t>2010</w:t>
            </w:r>
          </w:p>
        </w:tc>
        <w:tc>
          <w:tcPr>
            <w:tcW w:w="851" w:type="dxa"/>
            <w:tcBorders>
              <w:top w:val="nil"/>
              <w:left w:val="nil"/>
              <w:bottom w:val="single" w:sz="8" w:space="0" w:color="auto"/>
              <w:right w:val="single" w:sz="8" w:space="0" w:color="auto"/>
            </w:tcBorders>
            <w:shd w:val="clear" w:color="auto" w:fill="auto"/>
            <w:vAlign w:val="center"/>
            <w:hideMark/>
          </w:tcPr>
          <w:p w14:paraId="3053CFBA" w14:textId="77777777" w:rsidR="003C6614" w:rsidRPr="003C6614" w:rsidRDefault="003C6614" w:rsidP="003C6614">
            <w:r w:rsidRPr="003C6614">
              <w:t> </w:t>
            </w:r>
          </w:p>
        </w:tc>
        <w:tc>
          <w:tcPr>
            <w:tcW w:w="708" w:type="dxa"/>
            <w:tcBorders>
              <w:top w:val="nil"/>
              <w:left w:val="nil"/>
              <w:bottom w:val="single" w:sz="8" w:space="0" w:color="auto"/>
              <w:right w:val="single" w:sz="8" w:space="0" w:color="auto"/>
            </w:tcBorders>
            <w:shd w:val="clear" w:color="auto" w:fill="auto"/>
            <w:vAlign w:val="center"/>
            <w:hideMark/>
          </w:tcPr>
          <w:p w14:paraId="1A54ED89" w14:textId="77777777" w:rsidR="003C6614" w:rsidRPr="003C6614" w:rsidRDefault="003C6614" w:rsidP="003C6614">
            <w:r w:rsidRPr="003C6614">
              <w:t>3</w:t>
            </w:r>
          </w:p>
        </w:tc>
        <w:tc>
          <w:tcPr>
            <w:tcW w:w="567" w:type="dxa"/>
            <w:tcBorders>
              <w:top w:val="nil"/>
              <w:left w:val="nil"/>
              <w:bottom w:val="single" w:sz="8" w:space="0" w:color="auto"/>
              <w:right w:val="single" w:sz="8" w:space="0" w:color="auto"/>
            </w:tcBorders>
            <w:shd w:val="clear" w:color="auto" w:fill="auto"/>
            <w:vAlign w:val="center"/>
            <w:hideMark/>
          </w:tcPr>
          <w:p w14:paraId="472967E0"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A82E4AE"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A8B94B2" w14:textId="77777777" w:rsidR="003C6614" w:rsidRPr="003C6614" w:rsidRDefault="003C6614" w:rsidP="003C6614">
            <w:r w:rsidRPr="003C6614">
              <w:t>Novo naselje Radljevo</w:t>
            </w:r>
          </w:p>
        </w:tc>
        <w:tc>
          <w:tcPr>
            <w:tcW w:w="1275" w:type="dxa"/>
            <w:tcBorders>
              <w:top w:val="nil"/>
              <w:left w:val="nil"/>
              <w:bottom w:val="single" w:sz="8" w:space="0" w:color="auto"/>
              <w:right w:val="single" w:sz="8" w:space="0" w:color="auto"/>
            </w:tcBorders>
            <w:shd w:val="clear" w:color="auto" w:fill="auto"/>
            <w:vAlign w:val="center"/>
            <w:hideMark/>
          </w:tcPr>
          <w:p w14:paraId="47D42DF5"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1F3D9CF" w14:textId="77777777" w:rsidR="003C6614" w:rsidRPr="003C6614" w:rsidRDefault="003C6614" w:rsidP="003C6614">
            <w:r w:rsidRPr="003C6614">
              <w:t>1</w:t>
            </w:r>
          </w:p>
        </w:tc>
      </w:tr>
      <w:tr w:rsidR="003C6614" w:rsidRPr="003C6614" w14:paraId="491357EA" w14:textId="77777777" w:rsidTr="003C6614">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3471ADE" w14:textId="77777777" w:rsidR="003C6614" w:rsidRPr="003C6614" w:rsidRDefault="003C6614" w:rsidP="003C6614">
            <w:pPr>
              <w:jc w:val="center"/>
            </w:pPr>
            <w:r w:rsidRPr="003C6614">
              <w:t>65</w:t>
            </w:r>
          </w:p>
        </w:tc>
        <w:tc>
          <w:tcPr>
            <w:tcW w:w="1586" w:type="dxa"/>
            <w:tcBorders>
              <w:top w:val="nil"/>
              <w:left w:val="nil"/>
              <w:bottom w:val="single" w:sz="8" w:space="0" w:color="auto"/>
              <w:right w:val="single" w:sz="8" w:space="0" w:color="auto"/>
            </w:tcBorders>
            <w:shd w:val="clear" w:color="auto" w:fill="auto"/>
            <w:vAlign w:val="center"/>
            <w:hideMark/>
          </w:tcPr>
          <w:p w14:paraId="79DE8180" w14:textId="77777777" w:rsidR="003C6614" w:rsidRPr="003C6614" w:rsidRDefault="003C6614" w:rsidP="003C6614">
            <w:r w:rsidRPr="003C6614">
              <w:t>Posuda ERCE 150L</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81AF6F2" w14:textId="77777777" w:rsidR="003C6614" w:rsidRPr="003C6614" w:rsidRDefault="003C6614" w:rsidP="003C6614">
            <w:r w:rsidRPr="003C6614">
              <w:t>ELBI Italija</w:t>
            </w:r>
          </w:p>
        </w:tc>
        <w:tc>
          <w:tcPr>
            <w:tcW w:w="850" w:type="dxa"/>
            <w:tcBorders>
              <w:top w:val="nil"/>
              <w:left w:val="nil"/>
              <w:bottom w:val="single" w:sz="8" w:space="0" w:color="auto"/>
              <w:right w:val="single" w:sz="8" w:space="0" w:color="auto"/>
            </w:tcBorders>
            <w:shd w:val="clear" w:color="auto" w:fill="auto"/>
            <w:vAlign w:val="center"/>
            <w:hideMark/>
          </w:tcPr>
          <w:p w14:paraId="6D808E08" w14:textId="77777777" w:rsidR="003C6614" w:rsidRPr="003C6614" w:rsidRDefault="003C6614" w:rsidP="003C6614">
            <w:r w:rsidRPr="003C6614">
              <w:t>E9919148</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7D5CD3A" w14:textId="77777777" w:rsidR="003C6614" w:rsidRPr="003C6614" w:rsidRDefault="003C6614" w:rsidP="003C6614">
            <w:r w:rsidRPr="003C6614">
              <w:t>2010</w:t>
            </w:r>
          </w:p>
        </w:tc>
        <w:tc>
          <w:tcPr>
            <w:tcW w:w="851" w:type="dxa"/>
            <w:tcBorders>
              <w:top w:val="nil"/>
              <w:left w:val="nil"/>
              <w:bottom w:val="single" w:sz="8" w:space="0" w:color="auto"/>
              <w:right w:val="single" w:sz="8" w:space="0" w:color="auto"/>
            </w:tcBorders>
            <w:shd w:val="clear" w:color="auto" w:fill="auto"/>
            <w:vAlign w:val="center"/>
            <w:hideMark/>
          </w:tcPr>
          <w:p w14:paraId="602F21E1"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0B339FAA"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5680F7F3" w14:textId="77777777" w:rsidR="003C6614" w:rsidRPr="003C6614" w:rsidRDefault="003C6614" w:rsidP="003C6614">
            <w:r w:rsidRPr="003C6614">
              <w:t>od -10 do 99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CB51226"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98612B9" w14:textId="77777777" w:rsidR="003C6614" w:rsidRPr="003C6614" w:rsidRDefault="003C6614" w:rsidP="003C6614">
            <w:r w:rsidRPr="003C6614">
              <w:t>Novo naselje Radljevo</w:t>
            </w:r>
          </w:p>
        </w:tc>
        <w:tc>
          <w:tcPr>
            <w:tcW w:w="1275" w:type="dxa"/>
            <w:tcBorders>
              <w:top w:val="nil"/>
              <w:left w:val="nil"/>
              <w:bottom w:val="single" w:sz="8" w:space="0" w:color="auto"/>
              <w:right w:val="single" w:sz="8" w:space="0" w:color="auto"/>
            </w:tcBorders>
            <w:shd w:val="clear" w:color="auto" w:fill="auto"/>
            <w:vAlign w:val="center"/>
            <w:hideMark/>
          </w:tcPr>
          <w:p w14:paraId="678911A8" w14:textId="77777777" w:rsidR="003C6614" w:rsidRPr="003C6614" w:rsidRDefault="003C6614" w:rsidP="003C6614">
            <w:r w:rsidRPr="003C6614">
              <w:t>KI 025-02-0011/13</w:t>
            </w:r>
          </w:p>
        </w:tc>
        <w:tc>
          <w:tcPr>
            <w:tcW w:w="429" w:type="dxa"/>
            <w:tcBorders>
              <w:top w:val="nil"/>
              <w:left w:val="nil"/>
              <w:bottom w:val="single" w:sz="8" w:space="0" w:color="auto"/>
              <w:right w:val="single" w:sz="8" w:space="0" w:color="auto"/>
            </w:tcBorders>
            <w:shd w:val="clear" w:color="auto" w:fill="auto"/>
            <w:vAlign w:val="center"/>
            <w:hideMark/>
          </w:tcPr>
          <w:p w14:paraId="10773AB1" w14:textId="77777777" w:rsidR="003C6614" w:rsidRPr="003C6614" w:rsidRDefault="003C6614" w:rsidP="003C6614">
            <w:r w:rsidRPr="003C6614">
              <w:t>1</w:t>
            </w:r>
          </w:p>
        </w:tc>
      </w:tr>
      <w:tr w:rsidR="003C6614" w:rsidRPr="003C6614" w14:paraId="5FAAB4EE" w14:textId="77777777" w:rsidTr="003C6614">
        <w:trPr>
          <w:trHeight w:val="85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6208E05" w14:textId="77777777" w:rsidR="003C6614" w:rsidRPr="003C6614" w:rsidRDefault="003C6614" w:rsidP="003C6614">
            <w:pPr>
              <w:jc w:val="center"/>
            </w:pPr>
            <w:r w:rsidRPr="003C6614">
              <w:t>66</w:t>
            </w:r>
          </w:p>
        </w:tc>
        <w:tc>
          <w:tcPr>
            <w:tcW w:w="1586" w:type="dxa"/>
            <w:tcBorders>
              <w:top w:val="nil"/>
              <w:left w:val="nil"/>
              <w:bottom w:val="single" w:sz="8" w:space="0" w:color="auto"/>
              <w:right w:val="single" w:sz="8" w:space="0" w:color="auto"/>
            </w:tcBorders>
            <w:shd w:val="clear" w:color="auto" w:fill="auto"/>
            <w:vAlign w:val="center"/>
            <w:hideMark/>
          </w:tcPr>
          <w:p w14:paraId="29F4F969" w14:textId="77777777" w:rsidR="003C6614" w:rsidRPr="003C6614" w:rsidRDefault="003C6614" w:rsidP="003C6614">
            <w:r w:rsidRPr="003C6614">
              <w:t>Posuda ERCE 150L</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610EF56" w14:textId="77777777" w:rsidR="003C6614" w:rsidRPr="003C6614" w:rsidRDefault="003C6614" w:rsidP="003C6614">
            <w:r w:rsidRPr="003C6614">
              <w:t>ELBI Italija</w:t>
            </w:r>
          </w:p>
        </w:tc>
        <w:tc>
          <w:tcPr>
            <w:tcW w:w="850" w:type="dxa"/>
            <w:tcBorders>
              <w:top w:val="nil"/>
              <w:left w:val="nil"/>
              <w:bottom w:val="single" w:sz="8" w:space="0" w:color="auto"/>
              <w:right w:val="single" w:sz="8" w:space="0" w:color="auto"/>
            </w:tcBorders>
            <w:shd w:val="clear" w:color="auto" w:fill="auto"/>
            <w:vAlign w:val="center"/>
            <w:hideMark/>
          </w:tcPr>
          <w:p w14:paraId="42BA86F1" w14:textId="77777777" w:rsidR="003C6614" w:rsidRPr="003C6614" w:rsidRDefault="003C6614" w:rsidP="003C6614">
            <w:r w:rsidRPr="003C6614">
              <w:t>E9919146</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8D79715" w14:textId="77777777" w:rsidR="003C6614" w:rsidRPr="003C6614" w:rsidRDefault="003C6614" w:rsidP="003C6614">
            <w:r w:rsidRPr="003C6614">
              <w:t>2010</w:t>
            </w:r>
          </w:p>
        </w:tc>
        <w:tc>
          <w:tcPr>
            <w:tcW w:w="851" w:type="dxa"/>
            <w:tcBorders>
              <w:top w:val="nil"/>
              <w:left w:val="nil"/>
              <w:bottom w:val="single" w:sz="8" w:space="0" w:color="auto"/>
              <w:right w:val="single" w:sz="8" w:space="0" w:color="auto"/>
            </w:tcBorders>
            <w:shd w:val="clear" w:color="auto" w:fill="auto"/>
            <w:vAlign w:val="center"/>
            <w:hideMark/>
          </w:tcPr>
          <w:p w14:paraId="51CBB7B3"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0F533B47"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0715BFD4" w14:textId="77777777" w:rsidR="003C6614" w:rsidRPr="003C6614" w:rsidRDefault="003C6614" w:rsidP="003C6614">
            <w:r w:rsidRPr="003C6614">
              <w:t>od -10 do 99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686CE1DC"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4219774" w14:textId="77777777" w:rsidR="003C6614" w:rsidRPr="003C6614" w:rsidRDefault="003C6614" w:rsidP="003C6614">
            <w:r w:rsidRPr="003C6614">
              <w:t>Novo naselje Radljevo</w:t>
            </w:r>
          </w:p>
        </w:tc>
        <w:tc>
          <w:tcPr>
            <w:tcW w:w="1275" w:type="dxa"/>
            <w:tcBorders>
              <w:top w:val="nil"/>
              <w:left w:val="nil"/>
              <w:bottom w:val="single" w:sz="8" w:space="0" w:color="auto"/>
              <w:right w:val="single" w:sz="8" w:space="0" w:color="auto"/>
            </w:tcBorders>
            <w:shd w:val="clear" w:color="auto" w:fill="auto"/>
            <w:vAlign w:val="center"/>
            <w:hideMark/>
          </w:tcPr>
          <w:p w14:paraId="07BC1183"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4F8964C" w14:textId="77777777" w:rsidR="003C6614" w:rsidRPr="003C6614" w:rsidRDefault="003C6614" w:rsidP="003C6614">
            <w:r w:rsidRPr="003C6614">
              <w:t>1</w:t>
            </w:r>
          </w:p>
        </w:tc>
      </w:tr>
      <w:tr w:rsidR="003C6614" w:rsidRPr="003C6614" w14:paraId="4A4EB4AC" w14:textId="77777777" w:rsidTr="003C6614">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2EBE7B4" w14:textId="77777777" w:rsidR="003C6614" w:rsidRPr="003C6614" w:rsidRDefault="003C6614" w:rsidP="003C6614">
            <w:pPr>
              <w:jc w:val="center"/>
            </w:pPr>
            <w:r w:rsidRPr="003C6614">
              <w:t>67</w:t>
            </w:r>
          </w:p>
        </w:tc>
        <w:tc>
          <w:tcPr>
            <w:tcW w:w="1586" w:type="dxa"/>
            <w:tcBorders>
              <w:top w:val="nil"/>
              <w:left w:val="nil"/>
              <w:bottom w:val="single" w:sz="8" w:space="0" w:color="auto"/>
              <w:right w:val="single" w:sz="8" w:space="0" w:color="auto"/>
            </w:tcBorders>
            <w:shd w:val="clear" w:color="auto" w:fill="auto"/>
            <w:vAlign w:val="center"/>
            <w:hideMark/>
          </w:tcPr>
          <w:p w14:paraId="1F24A4AE" w14:textId="77777777" w:rsidR="003C6614" w:rsidRPr="003C6614" w:rsidRDefault="003C6614" w:rsidP="003C6614">
            <w:r w:rsidRPr="003C6614">
              <w:t>Posuda ERCE 200L</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5BCE7B34" w14:textId="77777777" w:rsidR="003C6614" w:rsidRPr="003C6614" w:rsidRDefault="003C6614" w:rsidP="003C6614">
            <w:r w:rsidRPr="003C6614">
              <w:t>ELBI Italija</w:t>
            </w:r>
          </w:p>
        </w:tc>
        <w:tc>
          <w:tcPr>
            <w:tcW w:w="850" w:type="dxa"/>
            <w:tcBorders>
              <w:top w:val="nil"/>
              <w:left w:val="nil"/>
              <w:bottom w:val="single" w:sz="8" w:space="0" w:color="auto"/>
              <w:right w:val="single" w:sz="8" w:space="0" w:color="auto"/>
            </w:tcBorders>
            <w:shd w:val="clear" w:color="auto" w:fill="auto"/>
            <w:vAlign w:val="center"/>
            <w:hideMark/>
          </w:tcPr>
          <w:p w14:paraId="1B596B7C" w14:textId="77777777" w:rsidR="003C6614" w:rsidRPr="003C6614" w:rsidRDefault="003C6614" w:rsidP="003C6614">
            <w:r w:rsidRPr="003C6614">
              <w:t>E9902814</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07D359C" w14:textId="77777777" w:rsidR="003C6614" w:rsidRPr="003C6614" w:rsidRDefault="003C6614" w:rsidP="003C6614">
            <w:r w:rsidRPr="003C6614">
              <w:t>2010</w:t>
            </w:r>
          </w:p>
        </w:tc>
        <w:tc>
          <w:tcPr>
            <w:tcW w:w="851" w:type="dxa"/>
            <w:tcBorders>
              <w:top w:val="nil"/>
              <w:left w:val="nil"/>
              <w:bottom w:val="single" w:sz="8" w:space="0" w:color="auto"/>
              <w:right w:val="single" w:sz="8" w:space="0" w:color="auto"/>
            </w:tcBorders>
            <w:shd w:val="clear" w:color="auto" w:fill="auto"/>
            <w:vAlign w:val="center"/>
            <w:hideMark/>
          </w:tcPr>
          <w:p w14:paraId="6E7E7909" w14:textId="77777777" w:rsidR="003C6614" w:rsidRPr="003C6614" w:rsidRDefault="003C6614" w:rsidP="003C6614">
            <w:r w:rsidRPr="003C6614">
              <w:t>200</w:t>
            </w:r>
          </w:p>
        </w:tc>
        <w:tc>
          <w:tcPr>
            <w:tcW w:w="708" w:type="dxa"/>
            <w:tcBorders>
              <w:top w:val="nil"/>
              <w:left w:val="nil"/>
              <w:bottom w:val="single" w:sz="8" w:space="0" w:color="auto"/>
              <w:right w:val="single" w:sz="8" w:space="0" w:color="auto"/>
            </w:tcBorders>
            <w:shd w:val="clear" w:color="auto" w:fill="auto"/>
            <w:vAlign w:val="center"/>
            <w:hideMark/>
          </w:tcPr>
          <w:p w14:paraId="04F64689"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6FC9769" w14:textId="77777777" w:rsidR="003C6614" w:rsidRPr="003C6614" w:rsidRDefault="003C6614" w:rsidP="003C6614">
            <w:r w:rsidRPr="003C6614">
              <w:t>od -10 do 99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3498656"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6B3805C" w14:textId="77777777" w:rsidR="003C6614" w:rsidRPr="003C6614" w:rsidRDefault="003C6614" w:rsidP="003C6614">
            <w:r w:rsidRPr="003C6614">
              <w:t>Novo naselje Radljevo</w:t>
            </w:r>
          </w:p>
        </w:tc>
        <w:tc>
          <w:tcPr>
            <w:tcW w:w="1275" w:type="dxa"/>
            <w:tcBorders>
              <w:top w:val="nil"/>
              <w:left w:val="nil"/>
              <w:bottom w:val="single" w:sz="8" w:space="0" w:color="auto"/>
              <w:right w:val="single" w:sz="8" w:space="0" w:color="auto"/>
            </w:tcBorders>
            <w:shd w:val="clear" w:color="auto" w:fill="auto"/>
            <w:vAlign w:val="center"/>
            <w:hideMark/>
          </w:tcPr>
          <w:p w14:paraId="6F503192" w14:textId="77777777" w:rsidR="003C6614" w:rsidRPr="003C6614" w:rsidRDefault="003C6614" w:rsidP="003C6614">
            <w:r w:rsidRPr="003C6614">
              <w:t>KI 025-02-0012/13</w:t>
            </w:r>
          </w:p>
        </w:tc>
        <w:tc>
          <w:tcPr>
            <w:tcW w:w="429" w:type="dxa"/>
            <w:tcBorders>
              <w:top w:val="nil"/>
              <w:left w:val="nil"/>
              <w:bottom w:val="single" w:sz="8" w:space="0" w:color="auto"/>
              <w:right w:val="single" w:sz="8" w:space="0" w:color="auto"/>
            </w:tcBorders>
            <w:shd w:val="clear" w:color="auto" w:fill="auto"/>
            <w:vAlign w:val="center"/>
            <w:hideMark/>
          </w:tcPr>
          <w:p w14:paraId="728A9A4F" w14:textId="77777777" w:rsidR="003C6614" w:rsidRPr="003C6614" w:rsidRDefault="003C6614" w:rsidP="003C6614">
            <w:r w:rsidRPr="003C6614">
              <w:t>1</w:t>
            </w:r>
          </w:p>
        </w:tc>
      </w:tr>
      <w:tr w:rsidR="003C6614" w:rsidRPr="003C6614" w14:paraId="60B50BE8" w14:textId="77777777" w:rsidTr="003C6614">
        <w:trPr>
          <w:trHeight w:val="85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875FA95" w14:textId="77777777" w:rsidR="003C6614" w:rsidRPr="003C6614" w:rsidRDefault="003C6614" w:rsidP="003C6614">
            <w:pPr>
              <w:jc w:val="center"/>
            </w:pPr>
            <w:r w:rsidRPr="003C6614">
              <w:t>68</w:t>
            </w:r>
          </w:p>
        </w:tc>
        <w:tc>
          <w:tcPr>
            <w:tcW w:w="1586" w:type="dxa"/>
            <w:tcBorders>
              <w:top w:val="nil"/>
              <w:left w:val="nil"/>
              <w:bottom w:val="single" w:sz="8" w:space="0" w:color="auto"/>
              <w:right w:val="single" w:sz="8" w:space="0" w:color="auto"/>
            </w:tcBorders>
            <w:shd w:val="clear" w:color="auto" w:fill="auto"/>
            <w:vAlign w:val="center"/>
            <w:hideMark/>
          </w:tcPr>
          <w:p w14:paraId="711B06A2" w14:textId="77777777" w:rsidR="003C6614" w:rsidRPr="003C6614" w:rsidRDefault="003C6614" w:rsidP="003C6614">
            <w:r w:rsidRPr="003C6614">
              <w:t>Posuda ERCE 200L</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4DA7342" w14:textId="77777777" w:rsidR="003C6614" w:rsidRPr="003C6614" w:rsidRDefault="003C6614" w:rsidP="003C6614">
            <w:r w:rsidRPr="003C6614">
              <w:t>ELBI Italija</w:t>
            </w:r>
          </w:p>
        </w:tc>
        <w:tc>
          <w:tcPr>
            <w:tcW w:w="850" w:type="dxa"/>
            <w:tcBorders>
              <w:top w:val="nil"/>
              <w:left w:val="nil"/>
              <w:bottom w:val="single" w:sz="8" w:space="0" w:color="auto"/>
              <w:right w:val="single" w:sz="8" w:space="0" w:color="auto"/>
            </w:tcBorders>
            <w:shd w:val="clear" w:color="auto" w:fill="auto"/>
            <w:vAlign w:val="center"/>
            <w:hideMark/>
          </w:tcPr>
          <w:p w14:paraId="3B846EF0"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2A0BD5C" w14:textId="77777777" w:rsidR="003C6614" w:rsidRPr="003C6614" w:rsidRDefault="003C6614" w:rsidP="003C6614">
            <w:r w:rsidRPr="003C6614">
              <w:t>2010</w:t>
            </w:r>
          </w:p>
        </w:tc>
        <w:tc>
          <w:tcPr>
            <w:tcW w:w="851" w:type="dxa"/>
            <w:tcBorders>
              <w:top w:val="nil"/>
              <w:left w:val="nil"/>
              <w:bottom w:val="single" w:sz="8" w:space="0" w:color="auto"/>
              <w:right w:val="single" w:sz="8" w:space="0" w:color="auto"/>
            </w:tcBorders>
            <w:shd w:val="clear" w:color="auto" w:fill="auto"/>
            <w:vAlign w:val="center"/>
            <w:hideMark/>
          </w:tcPr>
          <w:p w14:paraId="4B8D59E6" w14:textId="77777777" w:rsidR="003C6614" w:rsidRPr="003C6614" w:rsidRDefault="003C6614" w:rsidP="003C6614">
            <w:r w:rsidRPr="003C6614">
              <w:t>200</w:t>
            </w:r>
          </w:p>
        </w:tc>
        <w:tc>
          <w:tcPr>
            <w:tcW w:w="708" w:type="dxa"/>
            <w:tcBorders>
              <w:top w:val="nil"/>
              <w:left w:val="nil"/>
              <w:bottom w:val="single" w:sz="8" w:space="0" w:color="auto"/>
              <w:right w:val="single" w:sz="8" w:space="0" w:color="auto"/>
            </w:tcBorders>
            <w:shd w:val="clear" w:color="auto" w:fill="auto"/>
            <w:vAlign w:val="center"/>
            <w:hideMark/>
          </w:tcPr>
          <w:p w14:paraId="08BEA07A"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141F2C95" w14:textId="77777777" w:rsidR="003C6614" w:rsidRPr="003C6614" w:rsidRDefault="003C6614" w:rsidP="003C6614">
            <w:r w:rsidRPr="003C6614">
              <w:t>od -10 do 99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AFE15D1"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5097A38E" w14:textId="77777777" w:rsidR="003C6614" w:rsidRPr="003C6614" w:rsidRDefault="003C6614" w:rsidP="003C6614">
            <w:r w:rsidRPr="003C6614">
              <w:t>Novo naselje Radljevo</w:t>
            </w:r>
          </w:p>
        </w:tc>
        <w:tc>
          <w:tcPr>
            <w:tcW w:w="1275" w:type="dxa"/>
            <w:tcBorders>
              <w:top w:val="nil"/>
              <w:left w:val="nil"/>
              <w:bottom w:val="single" w:sz="8" w:space="0" w:color="auto"/>
              <w:right w:val="single" w:sz="8" w:space="0" w:color="auto"/>
            </w:tcBorders>
            <w:shd w:val="clear" w:color="auto" w:fill="auto"/>
            <w:vAlign w:val="center"/>
            <w:hideMark/>
          </w:tcPr>
          <w:p w14:paraId="646A5401"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E2586E6" w14:textId="77777777" w:rsidR="003C6614" w:rsidRPr="003C6614" w:rsidRDefault="003C6614" w:rsidP="003C6614">
            <w:r w:rsidRPr="003C6614">
              <w:t>1</w:t>
            </w:r>
          </w:p>
        </w:tc>
      </w:tr>
      <w:tr w:rsidR="003C6614" w:rsidRPr="003C6614" w14:paraId="682A239C" w14:textId="77777777" w:rsidTr="003C6614">
        <w:trPr>
          <w:trHeight w:val="1845"/>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96A1C5" w14:textId="77777777" w:rsidR="003C6614" w:rsidRPr="003C6614" w:rsidRDefault="003C6614" w:rsidP="003C6614">
            <w:pPr>
              <w:jc w:val="center"/>
            </w:pPr>
            <w:r w:rsidRPr="003C6614">
              <w:lastRenderedPageBreak/>
              <w:t>69</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59C8B7EA" w14:textId="77777777" w:rsidR="003C6614" w:rsidRPr="003C6614" w:rsidRDefault="003C6614" w:rsidP="003C6614">
            <w:r w:rsidRPr="003C6614">
              <w:t>Rezervoar za vazduh za ispiranje filtera</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04447270" w14:textId="77777777" w:rsidR="003C6614" w:rsidRPr="003C6614" w:rsidRDefault="003C6614" w:rsidP="003C6614">
            <w:r w:rsidRPr="003C6614">
              <w:t>"Janko Lisjak"a.d.  Beograd</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0E6F1C7" w14:textId="77777777" w:rsidR="003C6614" w:rsidRPr="003C6614" w:rsidRDefault="003C6614" w:rsidP="003C6614">
            <w:r w:rsidRPr="003C6614">
              <w:t>8489</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46D636E2" w14:textId="77777777" w:rsidR="003C6614" w:rsidRPr="003C6614" w:rsidRDefault="003C6614" w:rsidP="003C6614">
            <w:r w:rsidRPr="003C6614">
              <w:t>2002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30462E8" w14:textId="77777777" w:rsidR="003C6614" w:rsidRPr="003C6614" w:rsidRDefault="003C6614" w:rsidP="003C6614">
            <w:r w:rsidRPr="003C6614">
              <w:t>1000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7A5319D9"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113832E" w14:textId="77777777" w:rsidR="003C6614" w:rsidRPr="003C6614" w:rsidRDefault="003C6614" w:rsidP="003C6614">
            <w:r w:rsidRPr="003C6614">
              <w:t>do 100 C</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449C6489"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EC9BA08" w14:textId="77777777" w:rsidR="003C6614" w:rsidRPr="003C6614" w:rsidRDefault="003C6614" w:rsidP="003C6614">
            <w:r w:rsidRPr="003C6614">
              <w:t>Vodovod Kalenic</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BF28BB6" w14:textId="77777777" w:rsidR="003C6614" w:rsidRPr="003C6614" w:rsidRDefault="003C6614" w:rsidP="003C6614">
            <w:r w:rsidRPr="003C6614">
              <w:t>KI 025-02-0015/13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02E6B7E9" w14:textId="77777777" w:rsidR="003C6614" w:rsidRPr="003C6614" w:rsidRDefault="003C6614" w:rsidP="003C6614">
            <w:r w:rsidRPr="003C6614">
              <w:t>1</w:t>
            </w:r>
          </w:p>
        </w:tc>
      </w:tr>
      <w:tr w:rsidR="003C6614" w:rsidRPr="003C6614" w14:paraId="5BA8C527" w14:textId="77777777" w:rsidTr="003C6614">
        <w:trPr>
          <w:trHeight w:val="1969"/>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3A4F9D5" w14:textId="77777777" w:rsidR="003C6614" w:rsidRPr="003C6614" w:rsidRDefault="003C6614" w:rsidP="003C6614">
            <w:pPr>
              <w:jc w:val="center"/>
            </w:pPr>
            <w:r w:rsidRPr="003C6614">
              <w:t>70</w:t>
            </w:r>
          </w:p>
        </w:tc>
        <w:tc>
          <w:tcPr>
            <w:tcW w:w="1586" w:type="dxa"/>
            <w:tcBorders>
              <w:top w:val="nil"/>
              <w:left w:val="nil"/>
              <w:bottom w:val="single" w:sz="8" w:space="0" w:color="auto"/>
              <w:right w:val="single" w:sz="8" w:space="0" w:color="auto"/>
            </w:tcBorders>
            <w:shd w:val="clear" w:color="auto" w:fill="auto"/>
            <w:vAlign w:val="center"/>
            <w:hideMark/>
          </w:tcPr>
          <w:p w14:paraId="5B1128E8"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C5B45E4" w14:textId="77777777" w:rsidR="003C6614" w:rsidRPr="003C6614" w:rsidRDefault="003C6614" w:rsidP="003C6614">
            <w:r w:rsidRPr="003C6614">
              <w:t>Transportanlagen VEB,Nemačka</w:t>
            </w:r>
          </w:p>
        </w:tc>
        <w:tc>
          <w:tcPr>
            <w:tcW w:w="850" w:type="dxa"/>
            <w:tcBorders>
              <w:top w:val="nil"/>
              <w:left w:val="nil"/>
              <w:bottom w:val="single" w:sz="8" w:space="0" w:color="auto"/>
              <w:right w:val="single" w:sz="8" w:space="0" w:color="auto"/>
            </w:tcBorders>
            <w:shd w:val="clear" w:color="auto" w:fill="auto"/>
            <w:vAlign w:val="center"/>
            <w:hideMark/>
          </w:tcPr>
          <w:p w14:paraId="14950E1A" w14:textId="77777777" w:rsidR="003C6614" w:rsidRPr="003C6614" w:rsidRDefault="003C6614" w:rsidP="003C6614">
            <w:r w:rsidRPr="003C6614">
              <w:t>14830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4ABFDB" w14:textId="77777777" w:rsidR="003C6614" w:rsidRPr="003C6614" w:rsidRDefault="003C6614" w:rsidP="003C6614">
            <w:r w:rsidRPr="003C6614">
              <w:t>1973</w:t>
            </w:r>
          </w:p>
        </w:tc>
        <w:tc>
          <w:tcPr>
            <w:tcW w:w="851" w:type="dxa"/>
            <w:tcBorders>
              <w:top w:val="nil"/>
              <w:left w:val="nil"/>
              <w:bottom w:val="single" w:sz="8" w:space="0" w:color="auto"/>
              <w:right w:val="single" w:sz="8" w:space="0" w:color="auto"/>
            </w:tcBorders>
            <w:shd w:val="clear" w:color="auto" w:fill="auto"/>
            <w:vAlign w:val="center"/>
            <w:hideMark/>
          </w:tcPr>
          <w:p w14:paraId="0FAF082F" w14:textId="77777777" w:rsidR="003C6614" w:rsidRPr="003C6614" w:rsidRDefault="003C6614" w:rsidP="003C6614">
            <w:r w:rsidRPr="003C6614">
              <w:t>1000</w:t>
            </w:r>
          </w:p>
        </w:tc>
        <w:tc>
          <w:tcPr>
            <w:tcW w:w="708" w:type="dxa"/>
            <w:tcBorders>
              <w:top w:val="nil"/>
              <w:left w:val="nil"/>
              <w:bottom w:val="single" w:sz="8" w:space="0" w:color="auto"/>
              <w:right w:val="single" w:sz="8" w:space="0" w:color="auto"/>
            </w:tcBorders>
            <w:shd w:val="clear" w:color="auto" w:fill="auto"/>
            <w:vAlign w:val="center"/>
            <w:hideMark/>
          </w:tcPr>
          <w:p w14:paraId="48D99B76"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5F2DD408" w14:textId="77777777" w:rsidR="003C6614" w:rsidRPr="003C6614" w:rsidRDefault="003C6614" w:rsidP="003C6614">
            <w:r w:rsidRPr="003C6614">
              <w:t>od -10 do 50 C</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7C2C32C2"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6A44658" w14:textId="77777777" w:rsidR="003C6614" w:rsidRPr="003C6614" w:rsidRDefault="003C6614" w:rsidP="003C6614">
            <w:r w:rsidRPr="003C6614">
              <w:t>Vodovod Kalenic</w:t>
            </w:r>
          </w:p>
        </w:tc>
        <w:tc>
          <w:tcPr>
            <w:tcW w:w="1275" w:type="dxa"/>
            <w:tcBorders>
              <w:top w:val="nil"/>
              <w:left w:val="nil"/>
              <w:bottom w:val="single" w:sz="8" w:space="0" w:color="auto"/>
              <w:right w:val="single" w:sz="8" w:space="0" w:color="auto"/>
            </w:tcBorders>
            <w:shd w:val="clear" w:color="auto" w:fill="auto"/>
            <w:vAlign w:val="center"/>
            <w:hideMark/>
          </w:tcPr>
          <w:p w14:paraId="272B8034" w14:textId="77777777" w:rsidR="003C6614" w:rsidRPr="003C6614" w:rsidRDefault="003C6614" w:rsidP="003C6614">
            <w:r w:rsidRPr="003C6614">
              <w:t>KI 025-02-0016/13</w:t>
            </w:r>
          </w:p>
        </w:tc>
        <w:tc>
          <w:tcPr>
            <w:tcW w:w="429" w:type="dxa"/>
            <w:tcBorders>
              <w:top w:val="nil"/>
              <w:left w:val="nil"/>
              <w:bottom w:val="single" w:sz="8" w:space="0" w:color="auto"/>
              <w:right w:val="single" w:sz="8" w:space="0" w:color="auto"/>
            </w:tcBorders>
            <w:shd w:val="clear" w:color="auto" w:fill="auto"/>
            <w:vAlign w:val="center"/>
            <w:hideMark/>
          </w:tcPr>
          <w:p w14:paraId="4AE20363" w14:textId="77777777" w:rsidR="003C6614" w:rsidRPr="003C6614" w:rsidRDefault="003C6614" w:rsidP="003C6614">
            <w:r w:rsidRPr="003C6614">
              <w:t>1</w:t>
            </w:r>
          </w:p>
        </w:tc>
      </w:tr>
      <w:tr w:rsidR="003C6614" w:rsidRPr="003C6614" w14:paraId="54FAF601" w14:textId="77777777" w:rsidTr="003C6614">
        <w:trPr>
          <w:trHeight w:val="1452"/>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A0615A" w14:textId="77777777" w:rsidR="003C6614" w:rsidRPr="003C6614" w:rsidRDefault="003C6614" w:rsidP="003C6614">
            <w:pPr>
              <w:jc w:val="center"/>
            </w:pPr>
            <w:r w:rsidRPr="003C6614">
              <w:t>71</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47C3A105" w14:textId="77777777" w:rsidR="003C6614" w:rsidRPr="003C6614" w:rsidRDefault="003C6614" w:rsidP="003C6614">
            <w:r w:rsidRPr="003C6614">
              <w:t>Rezervoar za vazduh</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3705293D" w14:textId="77777777" w:rsidR="003C6614" w:rsidRPr="003C6614" w:rsidRDefault="003C6614" w:rsidP="003C6614">
            <w:r w:rsidRPr="003C6614">
              <w:t>COMPRESSA Italy</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5C0BDCA1" w14:textId="77777777" w:rsidR="003C6614" w:rsidRPr="003C6614" w:rsidRDefault="003C6614" w:rsidP="003C6614">
            <w:r w:rsidRPr="003C6614">
              <w:t>17283</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4E1BF3AA" w14:textId="77777777" w:rsidR="003C6614" w:rsidRPr="003C6614" w:rsidRDefault="003C6614" w:rsidP="003C6614">
            <w:r w:rsidRPr="003C6614">
              <w:t>2009</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15F9F2B" w14:textId="77777777" w:rsidR="003C6614" w:rsidRPr="003C6614" w:rsidRDefault="003C6614" w:rsidP="003C6614">
            <w:r w:rsidRPr="003C6614">
              <w:t>500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6C6A095D" w14:textId="77777777" w:rsidR="003C6614" w:rsidRPr="003C6614" w:rsidRDefault="003C6614" w:rsidP="003C6614">
            <w:r w:rsidRPr="003C6614">
              <w:t>11</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AF61F55"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0F1CE51C"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28E25DB" w14:textId="77777777" w:rsidR="003C6614" w:rsidRPr="003C6614" w:rsidRDefault="003C6614" w:rsidP="003C6614">
            <w:r w:rsidRPr="003C6614">
              <w:t>Crpna stanica Kladnica</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24F35BA" w14:textId="77777777" w:rsidR="003C6614" w:rsidRPr="003C6614" w:rsidRDefault="003C6614" w:rsidP="003C6614">
            <w:r w:rsidRPr="003C6614">
              <w:t>KI 025-02-0017/13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33CCDB04" w14:textId="77777777" w:rsidR="003C6614" w:rsidRPr="003C6614" w:rsidRDefault="003C6614" w:rsidP="003C6614">
            <w:r w:rsidRPr="003C6614">
              <w:t>1</w:t>
            </w:r>
          </w:p>
        </w:tc>
      </w:tr>
      <w:tr w:rsidR="003C6614" w:rsidRPr="003C6614" w14:paraId="466FA714" w14:textId="77777777" w:rsidTr="003C6614">
        <w:trPr>
          <w:trHeight w:val="108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ABC7522" w14:textId="77777777" w:rsidR="003C6614" w:rsidRPr="003C6614" w:rsidRDefault="003C6614" w:rsidP="003C6614">
            <w:pPr>
              <w:jc w:val="center"/>
            </w:pPr>
            <w:r w:rsidRPr="003C6614">
              <w:t>72</w:t>
            </w:r>
          </w:p>
        </w:tc>
        <w:tc>
          <w:tcPr>
            <w:tcW w:w="1586" w:type="dxa"/>
            <w:tcBorders>
              <w:top w:val="nil"/>
              <w:left w:val="nil"/>
              <w:bottom w:val="single" w:sz="8" w:space="0" w:color="auto"/>
              <w:right w:val="single" w:sz="8" w:space="0" w:color="auto"/>
            </w:tcBorders>
            <w:shd w:val="clear" w:color="auto" w:fill="auto"/>
            <w:vAlign w:val="center"/>
            <w:hideMark/>
          </w:tcPr>
          <w:p w14:paraId="6AE65AFD"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23D7A3F" w14:textId="77777777" w:rsidR="003C6614" w:rsidRPr="003C6614" w:rsidRDefault="003C6614" w:rsidP="003C6614">
            <w:r w:rsidRPr="003C6614">
              <w:t>Trudbenik Doboj</w:t>
            </w:r>
          </w:p>
        </w:tc>
        <w:tc>
          <w:tcPr>
            <w:tcW w:w="850" w:type="dxa"/>
            <w:tcBorders>
              <w:top w:val="nil"/>
              <w:left w:val="nil"/>
              <w:bottom w:val="single" w:sz="8" w:space="0" w:color="auto"/>
              <w:right w:val="single" w:sz="8" w:space="0" w:color="auto"/>
            </w:tcBorders>
            <w:shd w:val="clear" w:color="auto" w:fill="auto"/>
            <w:vAlign w:val="center"/>
            <w:hideMark/>
          </w:tcPr>
          <w:p w14:paraId="2B8790BD" w14:textId="77777777" w:rsidR="003C6614" w:rsidRPr="003C6614" w:rsidRDefault="003C6614" w:rsidP="003C6614">
            <w:r w:rsidRPr="003C6614">
              <w:t>88</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AC871F0" w14:textId="77777777" w:rsidR="003C6614" w:rsidRPr="003C6614" w:rsidRDefault="003C6614" w:rsidP="003C6614">
            <w:r w:rsidRPr="003C6614">
              <w:t>1963</w:t>
            </w:r>
          </w:p>
        </w:tc>
        <w:tc>
          <w:tcPr>
            <w:tcW w:w="851" w:type="dxa"/>
            <w:tcBorders>
              <w:top w:val="nil"/>
              <w:left w:val="nil"/>
              <w:bottom w:val="single" w:sz="8" w:space="0" w:color="auto"/>
              <w:right w:val="single" w:sz="8" w:space="0" w:color="auto"/>
            </w:tcBorders>
            <w:shd w:val="clear" w:color="auto" w:fill="auto"/>
            <w:vAlign w:val="center"/>
            <w:hideMark/>
          </w:tcPr>
          <w:p w14:paraId="46C7BE68" w14:textId="77777777" w:rsidR="003C6614" w:rsidRPr="003C6614" w:rsidRDefault="003C6614" w:rsidP="003C6614">
            <w:r w:rsidRPr="003C6614">
              <w:t>232</w:t>
            </w:r>
          </w:p>
        </w:tc>
        <w:tc>
          <w:tcPr>
            <w:tcW w:w="708" w:type="dxa"/>
            <w:tcBorders>
              <w:top w:val="nil"/>
              <w:left w:val="nil"/>
              <w:bottom w:val="single" w:sz="8" w:space="0" w:color="auto"/>
              <w:right w:val="single" w:sz="8" w:space="0" w:color="auto"/>
            </w:tcBorders>
            <w:shd w:val="clear" w:color="auto" w:fill="auto"/>
            <w:vAlign w:val="center"/>
            <w:hideMark/>
          </w:tcPr>
          <w:p w14:paraId="77E07ACA" w14:textId="77777777" w:rsidR="003C6614" w:rsidRPr="003C6614" w:rsidRDefault="003C6614" w:rsidP="003C6614">
            <w:r w:rsidRPr="003C6614">
              <w:t>15</w:t>
            </w:r>
          </w:p>
        </w:tc>
        <w:tc>
          <w:tcPr>
            <w:tcW w:w="567" w:type="dxa"/>
            <w:tcBorders>
              <w:top w:val="nil"/>
              <w:left w:val="nil"/>
              <w:bottom w:val="single" w:sz="8" w:space="0" w:color="auto"/>
              <w:right w:val="single" w:sz="8" w:space="0" w:color="auto"/>
            </w:tcBorders>
            <w:shd w:val="clear" w:color="auto" w:fill="auto"/>
            <w:vAlign w:val="center"/>
            <w:hideMark/>
          </w:tcPr>
          <w:p w14:paraId="79D37D82"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182D43F"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53153DA4" w14:textId="77777777" w:rsidR="003C6614" w:rsidRPr="003C6614" w:rsidRDefault="003C6614" w:rsidP="003C6614">
            <w:r w:rsidRPr="003C6614">
              <w:t>Radionica za hidrauliku</w:t>
            </w:r>
          </w:p>
        </w:tc>
        <w:tc>
          <w:tcPr>
            <w:tcW w:w="1275" w:type="dxa"/>
            <w:tcBorders>
              <w:top w:val="nil"/>
              <w:left w:val="nil"/>
              <w:bottom w:val="single" w:sz="8" w:space="0" w:color="auto"/>
              <w:right w:val="single" w:sz="8" w:space="0" w:color="auto"/>
            </w:tcBorders>
            <w:shd w:val="clear" w:color="auto" w:fill="auto"/>
            <w:vAlign w:val="center"/>
            <w:hideMark/>
          </w:tcPr>
          <w:p w14:paraId="70EAA4BA" w14:textId="77777777" w:rsidR="003C6614" w:rsidRPr="003C6614" w:rsidRDefault="003C6614" w:rsidP="003C6614">
            <w:r w:rsidRPr="003C6614">
              <w:t>KI 025-02-0018/13</w:t>
            </w:r>
          </w:p>
        </w:tc>
        <w:tc>
          <w:tcPr>
            <w:tcW w:w="429" w:type="dxa"/>
            <w:tcBorders>
              <w:top w:val="nil"/>
              <w:left w:val="nil"/>
              <w:bottom w:val="single" w:sz="8" w:space="0" w:color="auto"/>
              <w:right w:val="single" w:sz="8" w:space="0" w:color="auto"/>
            </w:tcBorders>
            <w:shd w:val="clear" w:color="auto" w:fill="auto"/>
            <w:vAlign w:val="center"/>
            <w:hideMark/>
          </w:tcPr>
          <w:p w14:paraId="74BE5FD7" w14:textId="77777777" w:rsidR="003C6614" w:rsidRPr="003C6614" w:rsidRDefault="003C6614" w:rsidP="003C6614">
            <w:r w:rsidRPr="003C6614">
              <w:t>1</w:t>
            </w:r>
          </w:p>
        </w:tc>
      </w:tr>
      <w:tr w:rsidR="003C6614" w:rsidRPr="003C6614" w14:paraId="1AC136B7" w14:textId="77777777" w:rsidTr="003C6614">
        <w:trPr>
          <w:trHeight w:val="133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4697A5D" w14:textId="77777777" w:rsidR="003C6614" w:rsidRPr="003C6614" w:rsidRDefault="003C6614" w:rsidP="003C6614">
            <w:pPr>
              <w:jc w:val="center"/>
            </w:pPr>
            <w:r w:rsidRPr="003C6614">
              <w:t>73</w:t>
            </w:r>
          </w:p>
        </w:tc>
        <w:tc>
          <w:tcPr>
            <w:tcW w:w="1586" w:type="dxa"/>
            <w:tcBorders>
              <w:top w:val="nil"/>
              <w:left w:val="nil"/>
              <w:bottom w:val="single" w:sz="8" w:space="0" w:color="auto"/>
              <w:right w:val="single" w:sz="8" w:space="0" w:color="auto"/>
            </w:tcBorders>
            <w:shd w:val="clear" w:color="auto" w:fill="auto"/>
            <w:vAlign w:val="center"/>
            <w:hideMark/>
          </w:tcPr>
          <w:p w14:paraId="1D88224C" w14:textId="77777777" w:rsidR="003C6614" w:rsidRPr="003C6614" w:rsidRDefault="003C6614" w:rsidP="003C6614">
            <w:r w:rsidRPr="003C6614">
              <w:t>Kondezatorska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A986F4A" w14:textId="77777777" w:rsidR="003C6614" w:rsidRPr="003C6614" w:rsidRDefault="003C6614" w:rsidP="003C6614">
            <w:r w:rsidRPr="003C6614">
              <w:t>Energoinvest Doboj</w:t>
            </w:r>
          </w:p>
        </w:tc>
        <w:tc>
          <w:tcPr>
            <w:tcW w:w="850" w:type="dxa"/>
            <w:tcBorders>
              <w:top w:val="nil"/>
              <w:left w:val="nil"/>
              <w:bottom w:val="single" w:sz="8" w:space="0" w:color="auto"/>
              <w:right w:val="single" w:sz="8" w:space="0" w:color="auto"/>
            </w:tcBorders>
            <w:shd w:val="clear" w:color="auto" w:fill="auto"/>
            <w:vAlign w:val="center"/>
            <w:hideMark/>
          </w:tcPr>
          <w:p w14:paraId="14F22DC5" w14:textId="77777777" w:rsidR="003C6614" w:rsidRPr="003C6614" w:rsidRDefault="003C6614" w:rsidP="003C6614">
            <w:r w:rsidRPr="003C6614">
              <w:t>31670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9D2A7C6"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117B1C2B"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3AF44ACE"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48E6889E"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F13EFB0"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4ADF080E" w14:textId="77777777" w:rsidR="003C6614" w:rsidRPr="003C6614" w:rsidRDefault="003C6614" w:rsidP="003C6614">
            <w:r w:rsidRPr="003C6614">
              <w:t>Kompresorsko postrojenje za montazni plac</w:t>
            </w:r>
          </w:p>
        </w:tc>
        <w:tc>
          <w:tcPr>
            <w:tcW w:w="1275" w:type="dxa"/>
            <w:tcBorders>
              <w:top w:val="nil"/>
              <w:left w:val="nil"/>
              <w:bottom w:val="single" w:sz="8" w:space="0" w:color="auto"/>
              <w:right w:val="single" w:sz="8" w:space="0" w:color="auto"/>
            </w:tcBorders>
            <w:shd w:val="clear" w:color="auto" w:fill="auto"/>
            <w:vAlign w:val="center"/>
            <w:hideMark/>
          </w:tcPr>
          <w:p w14:paraId="6944E81C" w14:textId="77777777" w:rsidR="003C6614" w:rsidRPr="003C6614" w:rsidRDefault="003C6614" w:rsidP="003C6614">
            <w:r w:rsidRPr="003C6614">
              <w:t>KI 025-02-0019/13</w:t>
            </w:r>
          </w:p>
        </w:tc>
        <w:tc>
          <w:tcPr>
            <w:tcW w:w="429" w:type="dxa"/>
            <w:tcBorders>
              <w:top w:val="nil"/>
              <w:left w:val="nil"/>
              <w:bottom w:val="single" w:sz="8" w:space="0" w:color="auto"/>
              <w:right w:val="single" w:sz="8" w:space="0" w:color="auto"/>
            </w:tcBorders>
            <w:shd w:val="clear" w:color="auto" w:fill="auto"/>
            <w:vAlign w:val="center"/>
            <w:hideMark/>
          </w:tcPr>
          <w:p w14:paraId="13897103" w14:textId="77777777" w:rsidR="003C6614" w:rsidRPr="003C6614" w:rsidRDefault="003C6614" w:rsidP="003C6614">
            <w:r w:rsidRPr="003C6614">
              <w:t>1</w:t>
            </w:r>
          </w:p>
        </w:tc>
      </w:tr>
      <w:tr w:rsidR="003C6614" w:rsidRPr="003C6614" w14:paraId="4A8B1179" w14:textId="77777777" w:rsidTr="003C6614">
        <w:trPr>
          <w:trHeight w:val="133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15CCDEC" w14:textId="77777777" w:rsidR="003C6614" w:rsidRPr="003C6614" w:rsidRDefault="003C6614" w:rsidP="003C6614">
            <w:pPr>
              <w:jc w:val="center"/>
            </w:pPr>
            <w:r w:rsidRPr="003C6614">
              <w:t>74</w:t>
            </w:r>
          </w:p>
        </w:tc>
        <w:tc>
          <w:tcPr>
            <w:tcW w:w="1586" w:type="dxa"/>
            <w:tcBorders>
              <w:top w:val="nil"/>
              <w:left w:val="nil"/>
              <w:bottom w:val="single" w:sz="8" w:space="0" w:color="auto"/>
              <w:right w:val="single" w:sz="8" w:space="0" w:color="auto"/>
            </w:tcBorders>
            <w:shd w:val="clear" w:color="auto" w:fill="auto"/>
            <w:vAlign w:val="center"/>
            <w:hideMark/>
          </w:tcPr>
          <w:p w14:paraId="60547621" w14:textId="77777777" w:rsidR="003C6614" w:rsidRPr="003C6614" w:rsidRDefault="003C6614" w:rsidP="003C6614">
            <w:r w:rsidRPr="003C6614">
              <w:t>Kondezatorska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344ADF4" w14:textId="77777777" w:rsidR="003C6614" w:rsidRPr="003C6614" w:rsidRDefault="003C6614" w:rsidP="003C6614">
            <w:r w:rsidRPr="003C6614">
              <w:t>Energoinvest Doboj</w:t>
            </w:r>
          </w:p>
        </w:tc>
        <w:tc>
          <w:tcPr>
            <w:tcW w:w="850" w:type="dxa"/>
            <w:tcBorders>
              <w:top w:val="nil"/>
              <w:left w:val="nil"/>
              <w:bottom w:val="single" w:sz="8" w:space="0" w:color="auto"/>
              <w:right w:val="single" w:sz="8" w:space="0" w:color="auto"/>
            </w:tcBorders>
            <w:shd w:val="clear" w:color="auto" w:fill="auto"/>
            <w:vAlign w:val="center"/>
            <w:hideMark/>
          </w:tcPr>
          <w:p w14:paraId="1CD2200B" w14:textId="77777777" w:rsidR="003C6614" w:rsidRPr="003C6614" w:rsidRDefault="003C6614" w:rsidP="003C6614">
            <w:r w:rsidRPr="003C6614">
              <w:t>31676</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423F487"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3268B12A"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75617517"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36D5F595"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93B2347"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7CC545F0" w14:textId="77777777" w:rsidR="003C6614" w:rsidRPr="003C6614" w:rsidRDefault="003C6614" w:rsidP="003C6614">
            <w:r w:rsidRPr="003C6614">
              <w:t>Kompresorsko postrojenje za montazni plac</w:t>
            </w:r>
          </w:p>
        </w:tc>
        <w:tc>
          <w:tcPr>
            <w:tcW w:w="1275" w:type="dxa"/>
            <w:tcBorders>
              <w:top w:val="nil"/>
              <w:left w:val="nil"/>
              <w:bottom w:val="single" w:sz="8" w:space="0" w:color="auto"/>
              <w:right w:val="single" w:sz="8" w:space="0" w:color="auto"/>
            </w:tcBorders>
            <w:shd w:val="clear" w:color="auto" w:fill="auto"/>
            <w:vAlign w:val="center"/>
            <w:hideMark/>
          </w:tcPr>
          <w:p w14:paraId="3718FEA6" w14:textId="77777777" w:rsidR="003C6614" w:rsidRPr="003C6614" w:rsidRDefault="003C6614" w:rsidP="003C6614">
            <w:r w:rsidRPr="003C6614">
              <w:t>KI 025-02-0020/13</w:t>
            </w:r>
          </w:p>
        </w:tc>
        <w:tc>
          <w:tcPr>
            <w:tcW w:w="429" w:type="dxa"/>
            <w:tcBorders>
              <w:top w:val="nil"/>
              <w:left w:val="nil"/>
              <w:bottom w:val="single" w:sz="8" w:space="0" w:color="auto"/>
              <w:right w:val="single" w:sz="8" w:space="0" w:color="auto"/>
            </w:tcBorders>
            <w:shd w:val="clear" w:color="auto" w:fill="auto"/>
            <w:vAlign w:val="center"/>
            <w:hideMark/>
          </w:tcPr>
          <w:p w14:paraId="54EE06E3" w14:textId="77777777" w:rsidR="003C6614" w:rsidRPr="003C6614" w:rsidRDefault="003C6614" w:rsidP="003C6614">
            <w:r w:rsidRPr="003C6614">
              <w:t>1</w:t>
            </w:r>
          </w:p>
        </w:tc>
      </w:tr>
      <w:tr w:rsidR="003C6614" w:rsidRPr="003C6614" w14:paraId="1792CDC4" w14:textId="77777777" w:rsidTr="003C6614">
        <w:trPr>
          <w:trHeight w:val="133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42A3515" w14:textId="77777777" w:rsidR="003C6614" w:rsidRPr="003C6614" w:rsidRDefault="003C6614" w:rsidP="003C6614">
            <w:pPr>
              <w:jc w:val="center"/>
            </w:pPr>
            <w:r w:rsidRPr="003C6614">
              <w:t>75</w:t>
            </w:r>
          </w:p>
        </w:tc>
        <w:tc>
          <w:tcPr>
            <w:tcW w:w="1586" w:type="dxa"/>
            <w:tcBorders>
              <w:top w:val="nil"/>
              <w:left w:val="nil"/>
              <w:bottom w:val="single" w:sz="8" w:space="0" w:color="auto"/>
              <w:right w:val="single" w:sz="8" w:space="0" w:color="auto"/>
            </w:tcBorders>
            <w:shd w:val="clear" w:color="auto" w:fill="auto"/>
            <w:vAlign w:val="center"/>
            <w:hideMark/>
          </w:tcPr>
          <w:p w14:paraId="72435692" w14:textId="77777777" w:rsidR="003C6614" w:rsidRPr="003C6614" w:rsidRDefault="003C6614" w:rsidP="003C6614">
            <w:r w:rsidRPr="003C6614">
              <w:t>Kondezatorska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1C5D071E" w14:textId="77777777" w:rsidR="003C6614" w:rsidRPr="003C6614" w:rsidRDefault="003C6614" w:rsidP="003C6614">
            <w:r w:rsidRPr="003C6614">
              <w:t>Energoinvest Doboj</w:t>
            </w:r>
          </w:p>
        </w:tc>
        <w:tc>
          <w:tcPr>
            <w:tcW w:w="850" w:type="dxa"/>
            <w:tcBorders>
              <w:top w:val="nil"/>
              <w:left w:val="nil"/>
              <w:bottom w:val="single" w:sz="8" w:space="0" w:color="auto"/>
              <w:right w:val="single" w:sz="8" w:space="0" w:color="auto"/>
            </w:tcBorders>
            <w:shd w:val="clear" w:color="auto" w:fill="auto"/>
            <w:vAlign w:val="center"/>
            <w:hideMark/>
          </w:tcPr>
          <w:p w14:paraId="37E6C8EA" w14:textId="77777777" w:rsidR="003C6614" w:rsidRPr="003C6614" w:rsidRDefault="003C6614" w:rsidP="003C6614">
            <w:r w:rsidRPr="003C6614">
              <w:t>31720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BB689A2"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14CAD06A"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43AA2DB4"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2A818E5"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5D00679"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8951E69" w14:textId="77777777" w:rsidR="003C6614" w:rsidRPr="003C6614" w:rsidRDefault="003C6614" w:rsidP="003C6614">
            <w:r w:rsidRPr="003C6614">
              <w:t>Kompresorsko postrojenje za montazni plac</w:t>
            </w:r>
          </w:p>
        </w:tc>
        <w:tc>
          <w:tcPr>
            <w:tcW w:w="1275" w:type="dxa"/>
            <w:tcBorders>
              <w:top w:val="nil"/>
              <w:left w:val="nil"/>
              <w:bottom w:val="single" w:sz="8" w:space="0" w:color="auto"/>
              <w:right w:val="single" w:sz="8" w:space="0" w:color="auto"/>
            </w:tcBorders>
            <w:shd w:val="clear" w:color="auto" w:fill="auto"/>
            <w:vAlign w:val="center"/>
            <w:hideMark/>
          </w:tcPr>
          <w:p w14:paraId="5BBC5C70"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64331AAA" w14:textId="77777777" w:rsidR="003C6614" w:rsidRPr="003C6614" w:rsidRDefault="003C6614" w:rsidP="003C6614">
            <w:r w:rsidRPr="003C6614">
              <w:t>1</w:t>
            </w:r>
          </w:p>
        </w:tc>
      </w:tr>
      <w:tr w:rsidR="003C6614" w:rsidRPr="003C6614" w14:paraId="6BED9676" w14:textId="77777777" w:rsidTr="003C6614">
        <w:trPr>
          <w:trHeight w:val="133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5ECA228" w14:textId="77777777" w:rsidR="003C6614" w:rsidRPr="003C6614" w:rsidRDefault="003C6614" w:rsidP="003C6614">
            <w:pPr>
              <w:jc w:val="center"/>
            </w:pPr>
            <w:r w:rsidRPr="003C6614">
              <w:t>76</w:t>
            </w:r>
          </w:p>
        </w:tc>
        <w:tc>
          <w:tcPr>
            <w:tcW w:w="1586" w:type="dxa"/>
            <w:tcBorders>
              <w:top w:val="nil"/>
              <w:left w:val="nil"/>
              <w:bottom w:val="single" w:sz="8" w:space="0" w:color="auto"/>
              <w:right w:val="single" w:sz="8" w:space="0" w:color="auto"/>
            </w:tcBorders>
            <w:shd w:val="clear" w:color="auto" w:fill="auto"/>
            <w:vAlign w:val="center"/>
            <w:hideMark/>
          </w:tcPr>
          <w:p w14:paraId="1215BD17" w14:textId="77777777" w:rsidR="003C6614" w:rsidRPr="003C6614" w:rsidRDefault="003C6614" w:rsidP="003C6614">
            <w:r w:rsidRPr="003C6614">
              <w:t>Kondezatorska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703C5D6" w14:textId="77777777" w:rsidR="003C6614" w:rsidRPr="003C6614" w:rsidRDefault="003C6614" w:rsidP="003C6614">
            <w:r w:rsidRPr="003C6614">
              <w:t>Energoinvest Doboj</w:t>
            </w:r>
          </w:p>
        </w:tc>
        <w:tc>
          <w:tcPr>
            <w:tcW w:w="850" w:type="dxa"/>
            <w:tcBorders>
              <w:top w:val="nil"/>
              <w:left w:val="nil"/>
              <w:bottom w:val="single" w:sz="8" w:space="0" w:color="auto"/>
              <w:right w:val="single" w:sz="8" w:space="0" w:color="auto"/>
            </w:tcBorders>
            <w:shd w:val="clear" w:color="auto" w:fill="auto"/>
            <w:vAlign w:val="center"/>
            <w:hideMark/>
          </w:tcPr>
          <w:p w14:paraId="16C9A293" w14:textId="77777777" w:rsidR="003C6614" w:rsidRPr="003C6614" w:rsidRDefault="003C6614" w:rsidP="003C6614">
            <w:r w:rsidRPr="003C6614">
              <w:t>31703</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06E903B"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3CA0156E"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6462E950"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419D7F6C"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22E3883"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523AD11B" w14:textId="77777777" w:rsidR="003C6614" w:rsidRPr="003C6614" w:rsidRDefault="003C6614" w:rsidP="003C6614">
            <w:r w:rsidRPr="003C6614">
              <w:t>Kompresorsko postrojenje za montazni plac</w:t>
            </w:r>
          </w:p>
        </w:tc>
        <w:tc>
          <w:tcPr>
            <w:tcW w:w="1275" w:type="dxa"/>
            <w:tcBorders>
              <w:top w:val="nil"/>
              <w:left w:val="nil"/>
              <w:bottom w:val="single" w:sz="8" w:space="0" w:color="auto"/>
              <w:right w:val="single" w:sz="8" w:space="0" w:color="auto"/>
            </w:tcBorders>
            <w:shd w:val="clear" w:color="auto" w:fill="auto"/>
            <w:vAlign w:val="center"/>
            <w:hideMark/>
          </w:tcPr>
          <w:p w14:paraId="3574D8A5"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5EA7F1A1" w14:textId="77777777" w:rsidR="003C6614" w:rsidRPr="003C6614" w:rsidRDefault="003C6614" w:rsidP="003C6614">
            <w:r w:rsidRPr="003C6614">
              <w:t>1</w:t>
            </w:r>
          </w:p>
        </w:tc>
      </w:tr>
      <w:tr w:rsidR="003C6614" w:rsidRPr="003C6614" w14:paraId="3B18C72F" w14:textId="77777777" w:rsidTr="003C6614">
        <w:trPr>
          <w:trHeight w:val="1335"/>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B21911" w14:textId="77777777" w:rsidR="003C6614" w:rsidRPr="003C6614" w:rsidRDefault="003C6614" w:rsidP="003C6614">
            <w:pPr>
              <w:jc w:val="center"/>
            </w:pPr>
            <w:r w:rsidRPr="003C6614">
              <w:lastRenderedPageBreak/>
              <w:t>77</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0F785FBF" w14:textId="77777777" w:rsidR="003C6614" w:rsidRPr="003C6614" w:rsidRDefault="003C6614" w:rsidP="003C6614">
            <w:r w:rsidRPr="003C6614">
              <w:t>Kondezatorska posuda</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7FDC934" w14:textId="77777777" w:rsidR="003C6614" w:rsidRPr="003C6614" w:rsidRDefault="003C6614" w:rsidP="003C6614">
            <w:r w:rsidRPr="003C6614">
              <w:t>Energoinvest Doboj</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E1C86CF" w14:textId="77777777" w:rsidR="003C6614" w:rsidRPr="003C6614" w:rsidRDefault="003C6614" w:rsidP="003C6614">
            <w:r w:rsidRPr="003C6614">
              <w:t>31606</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276CB8E0" w14:textId="77777777" w:rsidR="003C6614" w:rsidRPr="003C6614" w:rsidRDefault="003C6614" w:rsidP="003C6614">
            <w:r w:rsidRPr="003C6614">
              <w:t>1976</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0FD1EA7" w14:textId="77777777" w:rsidR="003C6614" w:rsidRPr="003C6614" w:rsidRDefault="003C6614" w:rsidP="003C6614">
            <w:r w:rsidRPr="003C6614">
              <w:t>41</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98DA5C3"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A1D136A"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387EA0BA"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CE8C387" w14:textId="77777777" w:rsidR="003C6614" w:rsidRPr="003C6614" w:rsidRDefault="003C6614" w:rsidP="003C6614">
            <w:r w:rsidRPr="003C6614">
              <w:t>Kompresorsko postrojenje za montazni plac</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38A20895"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3B2FFD64" w14:textId="77777777" w:rsidR="003C6614" w:rsidRPr="003C6614" w:rsidRDefault="003C6614" w:rsidP="003C6614">
            <w:r w:rsidRPr="003C6614">
              <w:t>1</w:t>
            </w:r>
          </w:p>
        </w:tc>
      </w:tr>
      <w:tr w:rsidR="003C6614" w:rsidRPr="003C6614" w14:paraId="5852C4E5" w14:textId="77777777" w:rsidTr="003C6614">
        <w:trPr>
          <w:trHeight w:val="133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09E3875" w14:textId="77777777" w:rsidR="003C6614" w:rsidRPr="003C6614" w:rsidRDefault="003C6614" w:rsidP="003C6614">
            <w:pPr>
              <w:jc w:val="center"/>
            </w:pPr>
            <w:r w:rsidRPr="003C6614">
              <w:t>78</w:t>
            </w:r>
          </w:p>
        </w:tc>
        <w:tc>
          <w:tcPr>
            <w:tcW w:w="1586" w:type="dxa"/>
            <w:tcBorders>
              <w:top w:val="nil"/>
              <w:left w:val="nil"/>
              <w:bottom w:val="single" w:sz="8" w:space="0" w:color="auto"/>
              <w:right w:val="single" w:sz="8" w:space="0" w:color="auto"/>
            </w:tcBorders>
            <w:shd w:val="clear" w:color="auto" w:fill="auto"/>
            <w:vAlign w:val="center"/>
            <w:hideMark/>
          </w:tcPr>
          <w:p w14:paraId="10E8A6F1" w14:textId="77777777" w:rsidR="003C6614" w:rsidRPr="003C6614" w:rsidRDefault="003C6614" w:rsidP="003C6614">
            <w:r w:rsidRPr="003C6614">
              <w:t>Kondezatorska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48591523" w14:textId="77777777" w:rsidR="003C6614" w:rsidRPr="003C6614" w:rsidRDefault="003C6614" w:rsidP="003C6614">
            <w:r w:rsidRPr="003C6614">
              <w:t>Energoinvest Doboj</w:t>
            </w:r>
          </w:p>
        </w:tc>
        <w:tc>
          <w:tcPr>
            <w:tcW w:w="850" w:type="dxa"/>
            <w:tcBorders>
              <w:top w:val="nil"/>
              <w:left w:val="nil"/>
              <w:bottom w:val="single" w:sz="8" w:space="0" w:color="auto"/>
              <w:right w:val="single" w:sz="8" w:space="0" w:color="auto"/>
            </w:tcBorders>
            <w:shd w:val="clear" w:color="auto" w:fill="auto"/>
            <w:vAlign w:val="center"/>
            <w:hideMark/>
          </w:tcPr>
          <w:p w14:paraId="1C8CB24A" w14:textId="77777777" w:rsidR="003C6614" w:rsidRPr="003C6614" w:rsidRDefault="003C6614" w:rsidP="003C6614">
            <w:r w:rsidRPr="003C6614">
              <w:t>31591</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CA07ACD" w14:textId="77777777" w:rsidR="003C6614" w:rsidRPr="003C6614" w:rsidRDefault="003C6614" w:rsidP="003C6614">
            <w:r w:rsidRPr="003C6614">
              <w:t>1976</w:t>
            </w:r>
          </w:p>
        </w:tc>
        <w:tc>
          <w:tcPr>
            <w:tcW w:w="851" w:type="dxa"/>
            <w:tcBorders>
              <w:top w:val="nil"/>
              <w:left w:val="nil"/>
              <w:bottom w:val="single" w:sz="8" w:space="0" w:color="auto"/>
              <w:right w:val="single" w:sz="8" w:space="0" w:color="auto"/>
            </w:tcBorders>
            <w:shd w:val="clear" w:color="auto" w:fill="auto"/>
            <w:vAlign w:val="center"/>
            <w:hideMark/>
          </w:tcPr>
          <w:p w14:paraId="1393F3FA" w14:textId="77777777" w:rsidR="003C6614" w:rsidRPr="003C6614" w:rsidRDefault="003C6614" w:rsidP="003C6614">
            <w:r w:rsidRPr="003C6614">
              <w:t>41</w:t>
            </w:r>
          </w:p>
        </w:tc>
        <w:tc>
          <w:tcPr>
            <w:tcW w:w="708" w:type="dxa"/>
            <w:tcBorders>
              <w:top w:val="nil"/>
              <w:left w:val="nil"/>
              <w:bottom w:val="single" w:sz="8" w:space="0" w:color="auto"/>
              <w:right w:val="single" w:sz="8" w:space="0" w:color="auto"/>
            </w:tcBorders>
            <w:shd w:val="clear" w:color="auto" w:fill="auto"/>
            <w:vAlign w:val="center"/>
            <w:hideMark/>
          </w:tcPr>
          <w:p w14:paraId="2E0367B5"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53AE52D6"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61ACAB8A"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83DB822" w14:textId="77777777" w:rsidR="003C6614" w:rsidRPr="003C6614" w:rsidRDefault="003C6614" w:rsidP="003C6614">
            <w:r w:rsidRPr="003C6614">
              <w:t>Kompresorsko postrojenje za montazni plac</w:t>
            </w:r>
          </w:p>
        </w:tc>
        <w:tc>
          <w:tcPr>
            <w:tcW w:w="1275" w:type="dxa"/>
            <w:tcBorders>
              <w:top w:val="nil"/>
              <w:left w:val="nil"/>
              <w:bottom w:val="single" w:sz="8" w:space="0" w:color="auto"/>
              <w:right w:val="single" w:sz="8" w:space="0" w:color="auto"/>
            </w:tcBorders>
            <w:shd w:val="clear" w:color="auto" w:fill="auto"/>
            <w:vAlign w:val="center"/>
            <w:hideMark/>
          </w:tcPr>
          <w:p w14:paraId="32CDB284"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18463458" w14:textId="77777777" w:rsidR="003C6614" w:rsidRPr="003C6614" w:rsidRDefault="003C6614" w:rsidP="003C6614">
            <w:r w:rsidRPr="003C6614">
              <w:t>1</w:t>
            </w:r>
          </w:p>
        </w:tc>
      </w:tr>
      <w:tr w:rsidR="003C6614" w:rsidRPr="003C6614" w14:paraId="659432E6" w14:textId="77777777" w:rsidTr="003C6614">
        <w:trPr>
          <w:trHeight w:val="29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58767B" w14:textId="77777777" w:rsidR="003C6614" w:rsidRPr="003C6614" w:rsidRDefault="003C6614" w:rsidP="003C6614">
            <w:pPr>
              <w:jc w:val="center"/>
            </w:pPr>
            <w:r w:rsidRPr="003C6614">
              <w:t>79</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2EC63F1A" w14:textId="77777777" w:rsidR="003C6614" w:rsidRPr="003C6614" w:rsidRDefault="003C6614" w:rsidP="003C6614">
            <w:r w:rsidRPr="003C6614">
              <w:t>Rezervoar za vazduh</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066F8A03" w14:textId="77777777" w:rsidR="003C6614" w:rsidRPr="003C6614" w:rsidRDefault="003C6614" w:rsidP="003C6614">
            <w:r w:rsidRPr="003C6614">
              <w:t>Indrustija metalnih proizvoda Slavonska Požega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00E4619" w14:textId="77777777" w:rsidR="003C6614" w:rsidRPr="003C6614" w:rsidRDefault="003C6614" w:rsidP="003C6614">
            <w:r w:rsidRPr="003C6614">
              <w:t>98080</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3EA3D89E" w14:textId="77777777" w:rsidR="003C6614" w:rsidRPr="003C6614" w:rsidRDefault="003C6614" w:rsidP="003C6614">
            <w:r w:rsidRPr="003C6614">
              <w:t>1976</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EB9ED55" w14:textId="77777777" w:rsidR="003C6614" w:rsidRPr="003C6614" w:rsidRDefault="003C6614" w:rsidP="003C6614">
            <w:r w:rsidRPr="003C6614">
              <w:t>10000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DD2A561"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051F495E"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1C4E476F"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2172E37" w14:textId="77777777" w:rsidR="003C6614" w:rsidRPr="003C6614" w:rsidRDefault="003C6614" w:rsidP="003C6614">
            <w:r w:rsidRPr="003C6614">
              <w:t>Kompresorsko postrojenje za montazni plac</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4E54B2FF" w14:textId="77777777" w:rsidR="003C6614" w:rsidRPr="003C6614" w:rsidRDefault="003C6614" w:rsidP="003C6614">
            <w:r w:rsidRPr="003C6614">
              <w:t>KI 025-02-0022/13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2263B144" w14:textId="77777777" w:rsidR="003C6614" w:rsidRPr="003C6614" w:rsidRDefault="003C6614" w:rsidP="003C6614">
            <w:r w:rsidRPr="003C6614">
              <w:t>1</w:t>
            </w:r>
          </w:p>
        </w:tc>
      </w:tr>
      <w:tr w:rsidR="003C6614" w:rsidRPr="003C6614" w14:paraId="584BAD18" w14:textId="77777777" w:rsidTr="003C6614">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171A06A" w14:textId="77777777" w:rsidR="003C6614" w:rsidRPr="003C6614" w:rsidRDefault="003C6614" w:rsidP="003C6614">
            <w:pPr>
              <w:jc w:val="center"/>
            </w:pPr>
            <w:r w:rsidRPr="003C6614">
              <w:t>80</w:t>
            </w:r>
          </w:p>
        </w:tc>
        <w:tc>
          <w:tcPr>
            <w:tcW w:w="1586" w:type="dxa"/>
            <w:tcBorders>
              <w:top w:val="nil"/>
              <w:left w:val="nil"/>
              <w:bottom w:val="single" w:sz="8" w:space="0" w:color="auto"/>
              <w:right w:val="single" w:sz="8" w:space="0" w:color="auto"/>
            </w:tcBorders>
            <w:shd w:val="clear" w:color="auto" w:fill="auto"/>
            <w:vAlign w:val="center"/>
            <w:hideMark/>
          </w:tcPr>
          <w:p w14:paraId="7F23A379" w14:textId="77777777" w:rsidR="003C6614" w:rsidRPr="003C6614" w:rsidRDefault="003C6614" w:rsidP="003C6614">
            <w:r w:rsidRPr="003C6614">
              <w:t>Ekspanziona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1543562B"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534D5C5A"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9DCD364"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07A69659" w14:textId="77777777" w:rsidR="003C6614" w:rsidRPr="003C6614" w:rsidRDefault="003C6614" w:rsidP="003C6614">
            <w:r w:rsidRPr="003C6614">
              <w:t>50</w:t>
            </w:r>
          </w:p>
        </w:tc>
        <w:tc>
          <w:tcPr>
            <w:tcW w:w="708" w:type="dxa"/>
            <w:tcBorders>
              <w:top w:val="nil"/>
              <w:left w:val="nil"/>
              <w:bottom w:val="single" w:sz="8" w:space="0" w:color="auto"/>
              <w:right w:val="single" w:sz="8" w:space="0" w:color="auto"/>
            </w:tcBorders>
            <w:shd w:val="clear" w:color="auto" w:fill="auto"/>
            <w:vAlign w:val="center"/>
            <w:hideMark/>
          </w:tcPr>
          <w:p w14:paraId="1CE280D8" w14:textId="77777777" w:rsidR="003C6614" w:rsidRPr="003C6614" w:rsidRDefault="003C6614" w:rsidP="003C6614">
            <w:r w:rsidRPr="003C6614">
              <w:t>5</w:t>
            </w:r>
          </w:p>
        </w:tc>
        <w:tc>
          <w:tcPr>
            <w:tcW w:w="567" w:type="dxa"/>
            <w:tcBorders>
              <w:top w:val="nil"/>
              <w:left w:val="nil"/>
              <w:bottom w:val="single" w:sz="8" w:space="0" w:color="auto"/>
              <w:right w:val="single" w:sz="8" w:space="0" w:color="auto"/>
            </w:tcBorders>
            <w:shd w:val="clear" w:color="auto" w:fill="auto"/>
            <w:vAlign w:val="center"/>
            <w:hideMark/>
          </w:tcPr>
          <w:p w14:paraId="38758DE6"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0D18993" w14:textId="77777777" w:rsidR="003C6614" w:rsidRPr="003C6614" w:rsidRDefault="003C6614" w:rsidP="003C6614">
            <w:r w:rsidRPr="003C6614">
              <w:t> </w:t>
            </w:r>
          </w:p>
        </w:tc>
        <w:tc>
          <w:tcPr>
            <w:tcW w:w="1134" w:type="dxa"/>
            <w:tcBorders>
              <w:top w:val="nil"/>
              <w:left w:val="nil"/>
              <w:bottom w:val="single" w:sz="8" w:space="0" w:color="auto"/>
              <w:right w:val="single" w:sz="8" w:space="0" w:color="auto"/>
            </w:tcBorders>
            <w:shd w:val="clear" w:color="auto" w:fill="auto"/>
            <w:vAlign w:val="center"/>
            <w:hideMark/>
          </w:tcPr>
          <w:p w14:paraId="519777C9" w14:textId="77777777" w:rsidR="003C6614" w:rsidRPr="003C6614" w:rsidRDefault="003C6614" w:rsidP="003C6614">
            <w:r w:rsidRPr="003C6614">
              <w:t>Kotlarnica-upravna zgrada</w:t>
            </w:r>
          </w:p>
        </w:tc>
        <w:tc>
          <w:tcPr>
            <w:tcW w:w="1275" w:type="dxa"/>
            <w:tcBorders>
              <w:top w:val="nil"/>
              <w:left w:val="nil"/>
              <w:bottom w:val="single" w:sz="8" w:space="0" w:color="auto"/>
              <w:right w:val="single" w:sz="8" w:space="0" w:color="auto"/>
            </w:tcBorders>
            <w:shd w:val="clear" w:color="auto" w:fill="auto"/>
            <w:vAlign w:val="center"/>
            <w:hideMark/>
          </w:tcPr>
          <w:p w14:paraId="3ADB3A61"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75B6559" w14:textId="77777777" w:rsidR="003C6614" w:rsidRPr="003C6614" w:rsidRDefault="003C6614" w:rsidP="003C6614">
            <w:r w:rsidRPr="003C6614">
              <w:t>2</w:t>
            </w:r>
          </w:p>
        </w:tc>
      </w:tr>
      <w:tr w:rsidR="003C6614" w:rsidRPr="003C6614" w14:paraId="3B41D76D" w14:textId="77777777" w:rsidTr="003C6614">
        <w:trPr>
          <w:trHeight w:val="859"/>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A3C6089" w14:textId="77777777" w:rsidR="003C6614" w:rsidRPr="003C6614" w:rsidRDefault="003C6614" w:rsidP="003C6614">
            <w:pPr>
              <w:jc w:val="center"/>
            </w:pPr>
            <w:r w:rsidRPr="003C6614">
              <w:t>81</w:t>
            </w:r>
          </w:p>
        </w:tc>
        <w:tc>
          <w:tcPr>
            <w:tcW w:w="1586" w:type="dxa"/>
            <w:tcBorders>
              <w:top w:val="nil"/>
              <w:left w:val="nil"/>
              <w:bottom w:val="single" w:sz="8" w:space="0" w:color="auto"/>
              <w:right w:val="single" w:sz="8" w:space="0" w:color="auto"/>
            </w:tcBorders>
            <w:shd w:val="clear" w:color="auto" w:fill="auto"/>
            <w:vAlign w:val="center"/>
            <w:hideMark/>
          </w:tcPr>
          <w:p w14:paraId="29505A69" w14:textId="77777777" w:rsidR="003C6614" w:rsidRPr="003C6614" w:rsidRDefault="003C6614" w:rsidP="003C6614">
            <w:r w:rsidRPr="003C6614">
              <w:t>Ekspanziona posuda "ITALY"</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AA9448A"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1AB7262C"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F4016C2"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58B61A32" w14:textId="77777777" w:rsidR="003C6614" w:rsidRPr="003C6614" w:rsidRDefault="003C6614" w:rsidP="003C6614">
            <w:r w:rsidRPr="003C6614">
              <w:t>50</w:t>
            </w:r>
          </w:p>
        </w:tc>
        <w:tc>
          <w:tcPr>
            <w:tcW w:w="708" w:type="dxa"/>
            <w:tcBorders>
              <w:top w:val="nil"/>
              <w:left w:val="nil"/>
              <w:bottom w:val="single" w:sz="8" w:space="0" w:color="auto"/>
              <w:right w:val="single" w:sz="8" w:space="0" w:color="auto"/>
            </w:tcBorders>
            <w:shd w:val="clear" w:color="auto" w:fill="auto"/>
            <w:vAlign w:val="center"/>
            <w:hideMark/>
          </w:tcPr>
          <w:p w14:paraId="5D17C49B" w14:textId="77777777" w:rsidR="003C6614" w:rsidRPr="003C6614" w:rsidRDefault="003C6614" w:rsidP="003C6614">
            <w:r w:rsidRPr="003C6614">
              <w:t>5</w:t>
            </w:r>
          </w:p>
        </w:tc>
        <w:tc>
          <w:tcPr>
            <w:tcW w:w="567" w:type="dxa"/>
            <w:tcBorders>
              <w:top w:val="nil"/>
              <w:left w:val="nil"/>
              <w:bottom w:val="single" w:sz="8" w:space="0" w:color="auto"/>
              <w:right w:val="single" w:sz="8" w:space="0" w:color="auto"/>
            </w:tcBorders>
            <w:shd w:val="clear" w:color="auto" w:fill="auto"/>
            <w:vAlign w:val="center"/>
            <w:hideMark/>
          </w:tcPr>
          <w:p w14:paraId="73DE6358"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5961C88" w14:textId="77777777" w:rsidR="003C6614" w:rsidRPr="003C6614" w:rsidRDefault="003C6614" w:rsidP="003C6614">
            <w:r w:rsidRPr="003C6614">
              <w:t> </w:t>
            </w:r>
          </w:p>
        </w:tc>
        <w:tc>
          <w:tcPr>
            <w:tcW w:w="1134" w:type="dxa"/>
            <w:tcBorders>
              <w:top w:val="nil"/>
              <w:left w:val="nil"/>
              <w:bottom w:val="single" w:sz="8" w:space="0" w:color="auto"/>
              <w:right w:val="single" w:sz="8" w:space="0" w:color="auto"/>
            </w:tcBorders>
            <w:shd w:val="clear" w:color="auto" w:fill="auto"/>
            <w:vAlign w:val="center"/>
            <w:hideMark/>
          </w:tcPr>
          <w:p w14:paraId="5AD16718" w14:textId="77777777" w:rsidR="003C6614" w:rsidRPr="003C6614" w:rsidRDefault="003C6614" w:rsidP="003C6614">
            <w:r w:rsidRPr="003C6614">
              <w:t>Kotlarnica-siva zgrada</w:t>
            </w:r>
          </w:p>
        </w:tc>
        <w:tc>
          <w:tcPr>
            <w:tcW w:w="1275" w:type="dxa"/>
            <w:tcBorders>
              <w:top w:val="nil"/>
              <w:left w:val="nil"/>
              <w:bottom w:val="single" w:sz="8" w:space="0" w:color="auto"/>
              <w:right w:val="single" w:sz="8" w:space="0" w:color="auto"/>
            </w:tcBorders>
            <w:shd w:val="clear" w:color="auto" w:fill="auto"/>
            <w:vAlign w:val="center"/>
            <w:hideMark/>
          </w:tcPr>
          <w:p w14:paraId="2E6CEDD2"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23EC4C8F" w14:textId="77777777" w:rsidR="003C6614" w:rsidRPr="003C6614" w:rsidRDefault="003C6614" w:rsidP="003C6614">
            <w:r w:rsidRPr="003C6614">
              <w:t>1</w:t>
            </w:r>
          </w:p>
        </w:tc>
      </w:tr>
      <w:tr w:rsidR="003C6614" w:rsidRPr="003C6614" w14:paraId="54104884" w14:textId="77777777" w:rsidTr="003C6614">
        <w:trPr>
          <w:trHeight w:val="300"/>
          <w:jc w:val="center"/>
        </w:trPr>
        <w:tc>
          <w:tcPr>
            <w:tcW w:w="10058" w:type="dxa"/>
            <w:gridSpan w:val="12"/>
            <w:tcBorders>
              <w:top w:val="single" w:sz="4" w:space="0" w:color="auto"/>
              <w:left w:val="single" w:sz="4" w:space="0" w:color="auto"/>
              <w:bottom w:val="single" w:sz="4" w:space="0" w:color="auto"/>
              <w:right w:val="single" w:sz="4" w:space="0" w:color="auto"/>
            </w:tcBorders>
            <w:shd w:val="clear" w:color="000000" w:fill="C4D79B"/>
            <w:vAlign w:val="bottom"/>
            <w:hideMark/>
          </w:tcPr>
          <w:p w14:paraId="67F24364" w14:textId="77777777" w:rsidR="003C6614" w:rsidRPr="003C6614" w:rsidRDefault="003C6614" w:rsidP="003C6614">
            <w:pPr>
              <w:jc w:val="center"/>
              <w:rPr>
                <w:b/>
              </w:rPr>
            </w:pPr>
            <w:r w:rsidRPr="003C6614">
              <w:rPr>
                <w:b/>
              </w:rPr>
              <w:t>POLJE,,B"</w:t>
            </w:r>
          </w:p>
        </w:tc>
      </w:tr>
      <w:tr w:rsidR="003C6614" w:rsidRPr="003C6614" w14:paraId="2EEF71A7" w14:textId="77777777" w:rsidTr="003C6614">
        <w:trPr>
          <w:trHeight w:val="144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BACD18" w14:textId="77777777" w:rsidR="003C6614" w:rsidRPr="003C6614" w:rsidRDefault="003C6614" w:rsidP="003C6614">
            <w:pPr>
              <w:jc w:val="center"/>
            </w:pPr>
            <w:r w:rsidRPr="003C6614">
              <w:t>82</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0C5ABCBB" w14:textId="77777777" w:rsidR="003C6614" w:rsidRPr="003C6614" w:rsidRDefault="003C6614" w:rsidP="003C6614">
            <w:r w:rsidRPr="003C6614">
              <w:t>Rezervoar za vazduh</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0070F74" w14:textId="77777777" w:rsidR="003C6614" w:rsidRPr="003C6614" w:rsidRDefault="003C6614" w:rsidP="003C6614">
            <w:r w:rsidRPr="003C6614">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9E88D7C" w14:textId="77777777" w:rsidR="003C6614" w:rsidRPr="003C6614" w:rsidRDefault="003C6614" w:rsidP="003C6614">
            <w:r w:rsidRPr="003C6614">
              <w:t> </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6988BEA9" w14:textId="77777777" w:rsidR="003C6614" w:rsidRPr="003C6614" w:rsidRDefault="003C6614" w:rsidP="003C6614"/>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E0759E6" w14:textId="77777777" w:rsidR="003C6614" w:rsidRPr="003C6614" w:rsidRDefault="003C6614" w:rsidP="003C6614">
            <w:r w:rsidRPr="003C6614">
              <w:t>500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3B1093BD" w14:textId="77777777" w:rsidR="003C6614" w:rsidRPr="003C6614" w:rsidRDefault="003C6614" w:rsidP="003C6614">
            <w:r w:rsidRPr="003C6614">
              <w:t>11</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06008292"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5C9DC466"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B846116" w14:textId="77777777" w:rsidR="003C6614" w:rsidRPr="003C6614" w:rsidRDefault="003C6614" w:rsidP="003C6614">
            <w:r w:rsidRPr="003C6614">
              <w:t>Kompresor tip NK3-UNITEH</w:t>
            </w:r>
            <w:r w:rsidRPr="003C6614">
              <w:br/>
              <w:t>Marion-7200 (pogonski broj 5,6,8 I 9)</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108D4F47"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182718CF" w14:textId="77777777" w:rsidR="003C6614" w:rsidRPr="003C6614" w:rsidRDefault="003C6614" w:rsidP="003C6614">
            <w:r w:rsidRPr="003C6614">
              <w:t>4</w:t>
            </w:r>
          </w:p>
        </w:tc>
      </w:tr>
      <w:tr w:rsidR="003C6614" w:rsidRPr="003C6614" w14:paraId="278F738E"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2E7CCD7" w14:textId="77777777" w:rsidR="003C6614" w:rsidRPr="003C6614" w:rsidRDefault="003C6614" w:rsidP="003C6614">
            <w:pPr>
              <w:jc w:val="center"/>
            </w:pPr>
            <w:r w:rsidRPr="003C6614">
              <w:t>83</w:t>
            </w:r>
          </w:p>
        </w:tc>
        <w:tc>
          <w:tcPr>
            <w:tcW w:w="1586" w:type="dxa"/>
            <w:tcBorders>
              <w:top w:val="nil"/>
              <w:left w:val="nil"/>
              <w:bottom w:val="single" w:sz="8" w:space="0" w:color="auto"/>
              <w:right w:val="single" w:sz="8" w:space="0" w:color="auto"/>
            </w:tcBorders>
            <w:shd w:val="clear" w:color="auto" w:fill="auto"/>
            <w:vAlign w:val="center"/>
            <w:hideMark/>
          </w:tcPr>
          <w:p w14:paraId="01AA1E4A"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658A99D"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426FD6BC"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78DC27D"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746B073B" w14:textId="77777777" w:rsidR="003C6614" w:rsidRPr="003C6614" w:rsidRDefault="003C6614" w:rsidP="003C6614">
            <w:r w:rsidRPr="003C6614">
              <w:t>160</w:t>
            </w:r>
          </w:p>
        </w:tc>
        <w:tc>
          <w:tcPr>
            <w:tcW w:w="708" w:type="dxa"/>
            <w:tcBorders>
              <w:top w:val="nil"/>
              <w:left w:val="nil"/>
              <w:bottom w:val="single" w:sz="8" w:space="0" w:color="auto"/>
              <w:right w:val="single" w:sz="8" w:space="0" w:color="auto"/>
            </w:tcBorders>
            <w:shd w:val="clear" w:color="auto" w:fill="auto"/>
            <w:vAlign w:val="center"/>
            <w:hideMark/>
          </w:tcPr>
          <w:p w14:paraId="490149C2" w14:textId="77777777" w:rsidR="003C6614" w:rsidRPr="003C6614" w:rsidRDefault="003C6614" w:rsidP="003C6614">
            <w:r w:rsidRPr="003C6614">
              <w:t>8,8</w:t>
            </w:r>
          </w:p>
        </w:tc>
        <w:tc>
          <w:tcPr>
            <w:tcW w:w="567" w:type="dxa"/>
            <w:tcBorders>
              <w:top w:val="nil"/>
              <w:left w:val="nil"/>
              <w:bottom w:val="single" w:sz="8" w:space="0" w:color="auto"/>
              <w:right w:val="single" w:sz="8" w:space="0" w:color="auto"/>
            </w:tcBorders>
            <w:shd w:val="clear" w:color="auto" w:fill="auto"/>
            <w:vAlign w:val="center"/>
            <w:hideMark/>
          </w:tcPr>
          <w:p w14:paraId="517783E6"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710BE206"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FEAE75A" w14:textId="77777777" w:rsidR="003C6614" w:rsidRPr="003C6614" w:rsidRDefault="003C6614" w:rsidP="003C6614">
            <w:r w:rsidRPr="003C6614">
              <w:t>Kompresor tip PK-1,75M</w:t>
            </w:r>
            <w:r w:rsidRPr="003C6614">
              <w:br/>
              <w:t>EŠ 6/45 (pogonski broj EŠ-25)</w:t>
            </w:r>
          </w:p>
        </w:tc>
        <w:tc>
          <w:tcPr>
            <w:tcW w:w="1275" w:type="dxa"/>
            <w:tcBorders>
              <w:top w:val="nil"/>
              <w:left w:val="nil"/>
              <w:bottom w:val="single" w:sz="8" w:space="0" w:color="auto"/>
              <w:right w:val="single" w:sz="8" w:space="0" w:color="auto"/>
            </w:tcBorders>
            <w:shd w:val="clear" w:color="auto" w:fill="auto"/>
            <w:vAlign w:val="center"/>
            <w:hideMark/>
          </w:tcPr>
          <w:p w14:paraId="21BA6C8C" w14:textId="77777777" w:rsidR="003C6614" w:rsidRPr="003C6614" w:rsidRDefault="003C6614" w:rsidP="003C6614">
            <w:r w:rsidRPr="003C6614">
              <w:t>KI 025-04-0004/13</w:t>
            </w:r>
          </w:p>
        </w:tc>
        <w:tc>
          <w:tcPr>
            <w:tcW w:w="429" w:type="dxa"/>
            <w:tcBorders>
              <w:top w:val="nil"/>
              <w:left w:val="nil"/>
              <w:bottom w:val="single" w:sz="8" w:space="0" w:color="auto"/>
              <w:right w:val="single" w:sz="8" w:space="0" w:color="auto"/>
            </w:tcBorders>
            <w:shd w:val="clear" w:color="auto" w:fill="auto"/>
            <w:vAlign w:val="center"/>
            <w:hideMark/>
          </w:tcPr>
          <w:p w14:paraId="07E2EC49" w14:textId="77777777" w:rsidR="003C6614" w:rsidRPr="003C6614" w:rsidRDefault="003C6614" w:rsidP="003C6614">
            <w:r w:rsidRPr="003C6614">
              <w:t>1</w:t>
            </w:r>
          </w:p>
        </w:tc>
      </w:tr>
      <w:tr w:rsidR="003C6614" w:rsidRPr="003C6614" w14:paraId="55D2571E"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550C98E" w14:textId="77777777" w:rsidR="003C6614" w:rsidRPr="003C6614" w:rsidRDefault="003C6614" w:rsidP="003C6614">
            <w:pPr>
              <w:jc w:val="center"/>
            </w:pPr>
            <w:r w:rsidRPr="003C6614">
              <w:t>84</w:t>
            </w:r>
          </w:p>
        </w:tc>
        <w:tc>
          <w:tcPr>
            <w:tcW w:w="1586" w:type="dxa"/>
            <w:tcBorders>
              <w:top w:val="nil"/>
              <w:left w:val="nil"/>
              <w:bottom w:val="single" w:sz="8" w:space="0" w:color="auto"/>
              <w:right w:val="single" w:sz="8" w:space="0" w:color="auto"/>
            </w:tcBorders>
            <w:shd w:val="clear" w:color="auto" w:fill="auto"/>
            <w:vAlign w:val="center"/>
            <w:hideMark/>
          </w:tcPr>
          <w:p w14:paraId="4751248D"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EF41882"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455CDA30"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62B4EAA"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16758077" w14:textId="77777777" w:rsidR="003C6614" w:rsidRPr="003C6614" w:rsidRDefault="003C6614" w:rsidP="003C6614">
            <w:r w:rsidRPr="003C6614">
              <w:t>160</w:t>
            </w:r>
          </w:p>
        </w:tc>
        <w:tc>
          <w:tcPr>
            <w:tcW w:w="708" w:type="dxa"/>
            <w:tcBorders>
              <w:top w:val="nil"/>
              <w:left w:val="nil"/>
              <w:bottom w:val="single" w:sz="8" w:space="0" w:color="auto"/>
              <w:right w:val="single" w:sz="8" w:space="0" w:color="auto"/>
            </w:tcBorders>
            <w:shd w:val="clear" w:color="auto" w:fill="auto"/>
            <w:vAlign w:val="center"/>
            <w:hideMark/>
          </w:tcPr>
          <w:p w14:paraId="34CE0B41" w14:textId="77777777" w:rsidR="003C6614" w:rsidRPr="003C6614" w:rsidRDefault="003C6614" w:rsidP="003C6614">
            <w:r w:rsidRPr="003C6614">
              <w:t>8,8</w:t>
            </w:r>
          </w:p>
        </w:tc>
        <w:tc>
          <w:tcPr>
            <w:tcW w:w="567" w:type="dxa"/>
            <w:tcBorders>
              <w:top w:val="nil"/>
              <w:left w:val="nil"/>
              <w:bottom w:val="single" w:sz="8" w:space="0" w:color="auto"/>
              <w:right w:val="single" w:sz="8" w:space="0" w:color="auto"/>
            </w:tcBorders>
            <w:shd w:val="clear" w:color="auto" w:fill="auto"/>
            <w:vAlign w:val="center"/>
            <w:hideMark/>
          </w:tcPr>
          <w:p w14:paraId="5F929507"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56C1446"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E527607" w14:textId="77777777" w:rsidR="003C6614" w:rsidRPr="003C6614" w:rsidRDefault="003C6614" w:rsidP="003C6614">
            <w:r w:rsidRPr="003C6614">
              <w:t>Kompresor tip PK-1,75M</w:t>
            </w:r>
            <w:r w:rsidRPr="003C6614">
              <w:br/>
              <w:t>EŠ 6/45 (pogonski broj EŠ-28)</w:t>
            </w:r>
          </w:p>
        </w:tc>
        <w:tc>
          <w:tcPr>
            <w:tcW w:w="1275" w:type="dxa"/>
            <w:tcBorders>
              <w:top w:val="nil"/>
              <w:left w:val="nil"/>
              <w:bottom w:val="single" w:sz="8" w:space="0" w:color="auto"/>
              <w:right w:val="single" w:sz="8" w:space="0" w:color="auto"/>
            </w:tcBorders>
            <w:shd w:val="clear" w:color="auto" w:fill="auto"/>
            <w:vAlign w:val="center"/>
            <w:hideMark/>
          </w:tcPr>
          <w:p w14:paraId="6C86D803" w14:textId="77777777" w:rsidR="003C6614" w:rsidRPr="003C6614" w:rsidRDefault="003C6614" w:rsidP="003C6614">
            <w:r w:rsidRPr="003C6614">
              <w:t>KI 025-04-0005/13</w:t>
            </w:r>
          </w:p>
        </w:tc>
        <w:tc>
          <w:tcPr>
            <w:tcW w:w="429" w:type="dxa"/>
            <w:tcBorders>
              <w:top w:val="nil"/>
              <w:left w:val="nil"/>
              <w:bottom w:val="single" w:sz="8" w:space="0" w:color="auto"/>
              <w:right w:val="single" w:sz="8" w:space="0" w:color="auto"/>
            </w:tcBorders>
            <w:shd w:val="clear" w:color="auto" w:fill="auto"/>
            <w:vAlign w:val="center"/>
            <w:hideMark/>
          </w:tcPr>
          <w:p w14:paraId="0C19D378" w14:textId="77777777" w:rsidR="003C6614" w:rsidRPr="003C6614" w:rsidRDefault="003C6614" w:rsidP="003C6614">
            <w:r w:rsidRPr="003C6614">
              <w:t>1</w:t>
            </w:r>
          </w:p>
        </w:tc>
      </w:tr>
      <w:tr w:rsidR="003C6614" w:rsidRPr="003C6614" w14:paraId="0AE1E215" w14:textId="77777777" w:rsidTr="003C6614">
        <w:trPr>
          <w:trHeight w:val="1395"/>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650068" w14:textId="77777777" w:rsidR="003C6614" w:rsidRPr="003C6614" w:rsidRDefault="003C6614" w:rsidP="003C6614">
            <w:pPr>
              <w:jc w:val="center"/>
            </w:pPr>
            <w:r w:rsidRPr="003C6614">
              <w:lastRenderedPageBreak/>
              <w:t>85</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1ACD357B" w14:textId="77777777" w:rsidR="003C6614" w:rsidRPr="003C6614" w:rsidRDefault="003C6614" w:rsidP="003C6614">
            <w:r w:rsidRPr="003C6614">
              <w:t>Rezervoar za vazduh</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D895CCB" w14:textId="77777777" w:rsidR="003C6614" w:rsidRPr="003C6614" w:rsidRDefault="003C6614" w:rsidP="003C6614">
            <w:r w:rsidRPr="003C6614">
              <w:t>NKZM Rusija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29B9A410" w14:textId="77777777" w:rsidR="003C6614" w:rsidRPr="003C6614" w:rsidRDefault="003C6614" w:rsidP="003C6614">
            <w:r w:rsidRPr="003C6614">
              <w:t>2135</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51D7C08B" w14:textId="77777777" w:rsidR="003C6614" w:rsidRPr="003C6614" w:rsidRDefault="003C6614" w:rsidP="003C6614">
            <w:r w:rsidRPr="003C6614">
              <w:t>1985</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5D028051" w14:textId="77777777" w:rsidR="003C6614" w:rsidRPr="003C6614" w:rsidRDefault="003C6614" w:rsidP="003C6614">
            <w:r w:rsidRPr="003C6614">
              <w:t>160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44018BE0" w14:textId="77777777" w:rsidR="003C6614" w:rsidRPr="003C6614" w:rsidRDefault="003C6614" w:rsidP="003C6614">
            <w:r w:rsidRPr="003C6614">
              <w:t>8</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0A5FF229"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1DD9C3F2"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63EE578" w14:textId="77777777" w:rsidR="003C6614" w:rsidRPr="003C6614" w:rsidRDefault="003C6614" w:rsidP="003C6614">
            <w:r w:rsidRPr="003C6614">
              <w:t>Kompresor EŠ 6/45 (pogonski broj EŠ-29)</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75F5FC2A" w14:textId="77777777" w:rsidR="003C6614" w:rsidRPr="003C6614" w:rsidRDefault="003C6614" w:rsidP="003C6614">
            <w:r w:rsidRPr="003C6614">
              <w:t>KI 025-03-0038/13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78D7D3B6" w14:textId="77777777" w:rsidR="003C6614" w:rsidRPr="003C6614" w:rsidRDefault="003C6614" w:rsidP="003C6614">
            <w:r w:rsidRPr="003C6614">
              <w:t>1</w:t>
            </w:r>
          </w:p>
        </w:tc>
      </w:tr>
      <w:tr w:rsidR="003C6614" w:rsidRPr="003C6614" w14:paraId="43C8DDC6" w14:textId="77777777" w:rsidTr="003C6614">
        <w:trPr>
          <w:trHeight w:val="201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6AB07F0" w14:textId="77777777" w:rsidR="003C6614" w:rsidRPr="003C6614" w:rsidRDefault="003C6614" w:rsidP="003C6614">
            <w:pPr>
              <w:jc w:val="center"/>
            </w:pPr>
            <w:r w:rsidRPr="003C6614">
              <w:t>86</w:t>
            </w:r>
          </w:p>
        </w:tc>
        <w:tc>
          <w:tcPr>
            <w:tcW w:w="1586" w:type="dxa"/>
            <w:tcBorders>
              <w:top w:val="nil"/>
              <w:left w:val="nil"/>
              <w:bottom w:val="single" w:sz="8" w:space="0" w:color="auto"/>
              <w:right w:val="single" w:sz="8" w:space="0" w:color="auto"/>
            </w:tcBorders>
            <w:shd w:val="clear" w:color="auto" w:fill="auto"/>
            <w:vAlign w:val="center"/>
            <w:hideMark/>
          </w:tcPr>
          <w:p w14:paraId="3A5C4087"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02459AE"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0D912B80"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53E8553"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1A8D8F5D" w14:textId="77777777" w:rsidR="003C6614" w:rsidRPr="003C6614" w:rsidRDefault="003C6614" w:rsidP="003C6614">
            <w:r w:rsidRPr="003C6614">
              <w:t>500</w:t>
            </w:r>
          </w:p>
        </w:tc>
        <w:tc>
          <w:tcPr>
            <w:tcW w:w="708" w:type="dxa"/>
            <w:tcBorders>
              <w:top w:val="nil"/>
              <w:left w:val="nil"/>
              <w:bottom w:val="single" w:sz="8" w:space="0" w:color="auto"/>
              <w:right w:val="single" w:sz="8" w:space="0" w:color="auto"/>
            </w:tcBorders>
            <w:shd w:val="clear" w:color="auto" w:fill="auto"/>
            <w:vAlign w:val="center"/>
            <w:hideMark/>
          </w:tcPr>
          <w:p w14:paraId="43C19006" w14:textId="77777777" w:rsidR="003C6614" w:rsidRPr="003C6614" w:rsidRDefault="003C6614" w:rsidP="003C6614">
            <w:r w:rsidRPr="003C6614">
              <w:t>11</w:t>
            </w:r>
          </w:p>
        </w:tc>
        <w:tc>
          <w:tcPr>
            <w:tcW w:w="567" w:type="dxa"/>
            <w:tcBorders>
              <w:top w:val="nil"/>
              <w:left w:val="nil"/>
              <w:bottom w:val="single" w:sz="8" w:space="0" w:color="auto"/>
              <w:right w:val="single" w:sz="8" w:space="0" w:color="auto"/>
            </w:tcBorders>
            <w:shd w:val="clear" w:color="auto" w:fill="auto"/>
            <w:vAlign w:val="center"/>
            <w:hideMark/>
          </w:tcPr>
          <w:p w14:paraId="73BF0CC6"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035A0F1B"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10225FF" w14:textId="77777777" w:rsidR="003C6614" w:rsidRPr="003C6614" w:rsidRDefault="003C6614" w:rsidP="003C6614">
            <w:r w:rsidRPr="003C6614">
              <w:t>Kompresor tip NK3-UNITEH</w:t>
            </w:r>
            <w:r w:rsidRPr="003C6614">
              <w:br/>
              <w:t>Mašinska radionica za održavanje bagera</w:t>
            </w:r>
          </w:p>
        </w:tc>
        <w:tc>
          <w:tcPr>
            <w:tcW w:w="1275" w:type="dxa"/>
            <w:tcBorders>
              <w:top w:val="nil"/>
              <w:left w:val="nil"/>
              <w:bottom w:val="single" w:sz="8" w:space="0" w:color="auto"/>
              <w:right w:val="single" w:sz="8" w:space="0" w:color="auto"/>
            </w:tcBorders>
            <w:shd w:val="clear" w:color="auto" w:fill="auto"/>
            <w:vAlign w:val="center"/>
            <w:hideMark/>
          </w:tcPr>
          <w:p w14:paraId="3A788167"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3C09171F" w14:textId="77777777" w:rsidR="003C6614" w:rsidRPr="003C6614" w:rsidRDefault="003C6614" w:rsidP="003C6614">
            <w:r w:rsidRPr="003C6614">
              <w:t>1</w:t>
            </w:r>
          </w:p>
        </w:tc>
      </w:tr>
      <w:tr w:rsidR="003C6614" w:rsidRPr="003C6614" w14:paraId="217154F9" w14:textId="77777777" w:rsidTr="003C6614">
        <w:trPr>
          <w:trHeight w:val="229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BF0C2C9" w14:textId="77777777" w:rsidR="003C6614" w:rsidRPr="003C6614" w:rsidRDefault="003C6614" w:rsidP="003C6614">
            <w:pPr>
              <w:jc w:val="center"/>
            </w:pPr>
            <w:r w:rsidRPr="003C6614">
              <w:t>87</w:t>
            </w:r>
          </w:p>
        </w:tc>
        <w:tc>
          <w:tcPr>
            <w:tcW w:w="1586" w:type="dxa"/>
            <w:tcBorders>
              <w:top w:val="nil"/>
              <w:left w:val="nil"/>
              <w:bottom w:val="single" w:sz="8" w:space="0" w:color="auto"/>
              <w:right w:val="single" w:sz="8" w:space="0" w:color="auto"/>
            </w:tcBorders>
            <w:shd w:val="clear" w:color="auto" w:fill="auto"/>
            <w:vAlign w:val="center"/>
            <w:hideMark/>
          </w:tcPr>
          <w:p w14:paraId="2E6D41EF"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087280B"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4C180D01"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1B7C57D"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12203C5B" w14:textId="77777777" w:rsidR="003C6614" w:rsidRPr="003C6614" w:rsidRDefault="003C6614" w:rsidP="003C6614">
            <w:r w:rsidRPr="003C6614">
              <w:t> </w:t>
            </w:r>
          </w:p>
        </w:tc>
        <w:tc>
          <w:tcPr>
            <w:tcW w:w="708" w:type="dxa"/>
            <w:tcBorders>
              <w:top w:val="nil"/>
              <w:left w:val="nil"/>
              <w:bottom w:val="single" w:sz="8" w:space="0" w:color="auto"/>
              <w:right w:val="single" w:sz="8" w:space="0" w:color="auto"/>
            </w:tcBorders>
            <w:shd w:val="clear" w:color="auto" w:fill="auto"/>
            <w:vAlign w:val="center"/>
            <w:hideMark/>
          </w:tcPr>
          <w:p w14:paraId="79B830C4"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2A33DADF"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26066AB"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74F76CD" w14:textId="77777777" w:rsidR="003C6614" w:rsidRPr="003C6614" w:rsidRDefault="003C6614" w:rsidP="003C6614">
            <w:r w:rsidRPr="003C6614">
              <w:t>Kompresor tip 2HY2-100/145 sehi N-ELN 135512115</w:t>
            </w:r>
            <w:r w:rsidRPr="003C6614">
              <w:br/>
              <w:t>Mašinska radionica za održavanje bagera</w:t>
            </w:r>
          </w:p>
        </w:tc>
        <w:tc>
          <w:tcPr>
            <w:tcW w:w="1275" w:type="dxa"/>
            <w:tcBorders>
              <w:top w:val="nil"/>
              <w:left w:val="nil"/>
              <w:bottom w:val="single" w:sz="8" w:space="0" w:color="auto"/>
              <w:right w:val="single" w:sz="8" w:space="0" w:color="auto"/>
            </w:tcBorders>
            <w:shd w:val="clear" w:color="auto" w:fill="auto"/>
            <w:vAlign w:val="center"/>
            <w:hideMark/>
          </w:tcPr>
          <w:p w14:paraId="6E8D77A7"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4434320F" w14:textId="77777777" w:rsidR="003C6614" w:rsidRPr="003C6614" w:rsidRDefault="003C6614" w:rsidP="003C6614">
            <w:r w:rsidRPr="003C6614">
              <w:t>1</w:t>
            </w:r>
          </w:p>
        </w:tc>
      </w:tr>
      <w:tr w:rsidR="003C6614" w:rsidRPr="003C6614" w14:paraId="3728EC2F" w14:textId="77777777" w:rsidTr="003C6614">
        <w:trPr>
          <w:trHeight w:val="229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3D5A109" w14:textId="77777777" w:rsidR="003C6614" w:rsidRPr="003C6614" w:rsidRDefault="003C6614" w:rsidP="003C6614">
            <w:pPr>
              <w:jc w:val="center"/>
            </w:pPr>
            <w:r w:rsidRPr="003C6614">
              <w:t>88</w:t>
            </w:r>
          </w:p>
        </w:tc>
        <w:tc>
          <w:tcPr>
            <w:tcW w:w="1586" w:type="dxa"/>
            <w:tcBorders>
              <w:top w:val="nil"/>
              <w:left w:val="nil"/>
              <w:bottom w:val="single" w:sz="8" w:space="0" w:color="auto"/>
              <w:right w:val="single" w:sz="8" w:space="0" w:color="auto"/>
            </w:tcBorders>
            <w:shd w:val="clear" w:color="auto" w:fill="auto"/>
            <w:vAlign w:val="center"/>
            <w:hideMark/>
          </w:tcPr>
          <w:p w14:paraId="058FA22D"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24D4BE5"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1A658F33"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5334682"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5B24BECB" w14:textId="77777777" w:rsidR="003C6614" w:rsidRPr="003C6614" w:rsidRDefault="003C6614" w:rsidP="003C6614">
            <w:r w:rsidRPr="003C6614">
              <w:t>500</w:t>
            </w:r>
          </w:p>
        </w:tc>
        <w:tc>
          <w:tcPr>
            <w:tcW w:w="708" w:type="dxa"/>
            <w:tcBorders>
              <w:top w:val="nil"/>
              <w:left w:val="nil"/>
              <w:bottom w:val="single" w:sz="8" w:space="0" w:color="auto"/>
              <w:right w:val="single" w:sz="8" w:space="0" w:color="auto"/>
            </w:tcBorders>
            <w:shd w:val="clear" w:color="auto" w:fill="auto"/>
            <w:vAlign w:val="center"/>
            <w:hideMark/>
          </w:tcPr>
          <w:p w14:paraId="2BB85C39" w14:textId="77777777" w:rsidR="003C6614" w:rsidRPr="003C6614" w:rsidRDefault="003C6614" w:rsidP="003C6614">
            <w:r w:rsidRPr="003C6614">
              <w:t>11</w:t>
            </w:r>
          </w:p>
        </w:tc>
        <w:tc>
          <w:tcPr>
            <w:tcW w:w="567" w:type="dxa"/>
            <w:tcBorders>
              <w:top w:val="nil"/>
              <w:left w:val="nil"/>
              <w:bottom w:val="single" w:sz="8" w:space="0" w:color="auto"/>
              <w:right w:val="single" w:sz="8" w:space="0" w:color="auto"/>
            </w:tcBorders>
            <w:shd w:val="clear" w:color="auto" w:fill="auto"/>
            <w:vAlign w:val="center"/>
            <w:hideMark/>
          </w:tcPr>
          <w:p w14:paraId="5AB6AE74"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D4F7760"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5CA3728B" w14:textId="77777777" w:rsidR="003C6614" w:rsidRPr="003C6614" w:rsidRDefault="003C6614" w:rsidP="003C6614">
            <w:r w:rsidRPr="003C6614">
              <w:t>Kompresor tip NK3-izvedba ,,E" UNITEH</w:t>
            </w:r>
            <w:r w:rsidRPr="003C6614">
              <w:br w:type="page"/>
              <w:t>Mašinska radionica za održavanje bagera</w:t>
            </w:r>
            <w:r w:rsidRPr="003C6614">
              <w:br w:type="page"/>
            </w:r>
          </w:p>
        </w:tc>
        <w:tc>
          <w:tcPr>
            <w:tcW w:w="1275" w:type="dxa"/>
            <w:tcBorders>
              <w:top w:val="nil"/>
              <w:left w:val="nil"/>
              <w:bottom w:val="single" w:sz="8" w:space="0" w:color="auto"/>
              <w:right w:val="single" w:sz="8" w:space="0" w:color="auto"/>
            </w:tcBorders>
            <w:shd w:val="clear" w:color="auto" w:fill="auto"/>
            <w:vAlign w:val="center"/>
            <w:hideMark/>
          </w:tcPr>
          <w:p w14:paraId="056E2214"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6D1E1C19" w14:textId="77777777" w:rsidR="003C6614" w:rsidRPr="003C6614" w:rsidRDefault="003C6614" w:rsidP="003C6614">
            <w:r w:rsidRPr="003C6614">
              <w:t>1</w:t>
            </w:r>
          </w:p>
        </w:tc>
      </w:tr>
      <w:tr w:rsidR="003C6614" w:rsidRPr="003C6614" w14:paraId="43014E66" w14:textId="77777777" w:rsidTr="003C6614">
        <w:trPr>
          <w:trHeight w:val="133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F99FB7" w14:textId="77777777" w:rsidR="003C6614" w:rsidRPr="003C6614" w:rsidRDefault="003C6614" w:rsidP="003C6614">
            <w:pPr>
              <w:jc w:val="center"/>
            </w:pPr>
            <w:r w:rsidRPr="003C6614">
              <w:t>89</w:t>
            </w:r>
          </w:p>
        </w:tc>
        <w:tc>
          <w:tcPr>
            <w:tcW w:w="1586" w:type="dxa"/>
            <w:tcBorders>
              <w:top w:val="nil"/>
              <w:left w:val="nil"/>
              <w:bottom w:val="single" w:sz="8" w:space="0" w:color="auto"/>
              <w:right w:val="single" w:sz="8" w:space="0" w:color="auto"/>
            </w:tcBorders>
            <w:shd w:val="clear" w:color="auto" w:fill="auto"/>
            <w:vAlign w:val="center"/>
            <w:hideMark/>
          </w:tcPr>
          <w:p w14:paraId="7E7104BF"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50D00859" w14:textId="77777777" w:rsidR="003C6614" w:rsidRPr="003C6614" w:rsidRDefault="003C6614" w:rsidP="003C6614">
            <w:r w:rsidRPr="003C6614">
              <w:t>Energoinvest Doboj BiH</w:t>
            </w:r>
          </w:p>
        </w:tc>
        <w:tc>
          <w:tcPr>
            <w:tcW w:w="850" w:type="dxa"/>
            <w:tcBorders>
              <w:top w:val="nil"/>
              <w:left w:val="nil"/>
              <w:bottom w:val="single" w:sz="8" w:space="0" w:color="auto"/>
              <w:right w:val="single" w:sz="8" w:space="0" w:color="auto"/>
            </w:tcBorders>
            <w:shd w:val="clear" w:color="auto" w:fill="auto"/>
            <w:vAlign w:val="center"/>
            <w:hideMark/>
          </w:tcPr>
          <w:p w14:paraId="57DD2D00" w14:textId="77777777" w:rsidR="003C6614" w:rsidRPr="003C6614" w:rsidRDefault="003C6614" w:rsidP="003C6614">
            <w:r w:rsidRPr="003C6614">
              <w:t>59460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B143DB4" w14:textId="77777777" w:rsidR="003C6614" w:rsidRPr="003C6614" w:rsidRDefault="003C6614" w:rsidP="003C6614">
            <w:r w:rsidRPr="003C6614">
              <w:t>1981</w:t>
            </w:r>
          </w:p>
        </w:tc>
        <w:tc>
          <w:tcPr>
            <w:tcW w:w="851" w:type="dxa"/>
            <w:tcBorders>
              <w:top w:val="nil"/>
              <w:left w:val="nil"/>
              <w:bottom w:val="single" w:sz="8" w:space="0" w:color="auto"/>
              <w:right w:val="single" w:sz="8" w:space="0" w:color="auto"/>
            </w:tcBorders>
            <w:shd w:val="clear" w:color="auto" w:fill="auto"/>
            <w:vAlign w:val="center"/>
            <w:hideMark/>
          </w:tcPr>
          <w:p w14:paraId="32900107" w14:textId="77777777" w:rsidR="003C6614" w:rsidRPr="003C6614" w:rsidRDefault="003C6614" w:rsidP="003C6614">
            <w:r w:rsidRPr="003C6614">
              <w:t>140</w:t>
            </w:r>
          </w:p>
        </w:tc>
        <w:tc>
          <w:tcPr>
            <w:tcW w:w="708" w:type="dxa"/>
            <w:tcBorders>
              <w:top w:val="nil"/>
              <w:left w:val="nil"/>
              <w:bottom w:val="single" w:sz="8" w:space="0" w:color="auto"/>
              <w:right w:val="single" w:sz="8" w:space="0" w:color="auto"/>
            </w:tcBorders>
            <w:shd w:val="clear" w:color="auto" w:fill="auto"/>
            <w:vAlign w:val="center"/>
            <w:hideMark/>
          </w:tcPr>
          <w:p w14:paraId="59842CD4" w14:textId="77777777" w:rsidR="003C6614" w:rsidRPr="003C6614" w:rsidRDefault="003C6614" w:rsidP="003C6614">
            <w:r w:rsidRPr="003C6614">
              <w:t>16</w:t>
            </w:r>
          </w:p>
        </w:tc>
        <w:tc>
          <w:tcPr>
            <w:tcW w:w="567" w:type="dxa"/>
            <w:tcBorders>
              <w:top w:val="nil"/>
              <w:left w:val="nil"/>
              <w:bottom w:val="single" w:sz="8" w:space="0" w:color="auto"/>
              <w:right w:val="single" w:sz="8" w:space="0" w:color="auto"/>
            </w:tcBorders>
            <w:shd w:val="clear" w:color="auto" w:fill="auto"/>
            <w:vAlign w:val="center"/>
            <w:hideMark/>
          </w:tcPr>
          <w:p w14:paraId="3EB89F33"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BC04DBB"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B72CF7C" w14:textId="77777777" w:rsidR="003C6614" w:rsidRPr="003C6614" w:rsidRDefault="003C6614" w:rsidP="003C6614">
            <w:r w:rsidRPr="003C6614">
              <w:t>Kompresor ,,Energoinvest-Doboj" tip R416A</w:t>
            </w:r>
          </w:p>
        </w:tc>
        <w:tc>
          <w:tcPr>
            <w:tcW w:w="1275" w:type="dxa"/>
            <w:tcBorders>
              <w:top w:val="nil"/>
              <w:left w:val="nil"/>
              <w:bottom w:val="single" w:sz="8" w:space="0" w:color="auto"/>
              <w:right w:val="single" w:sz="8" w:space="0" w:color="auto"/>
            </w:tcBorders>
            <w:shd w:val="clear" w:color="auto" w:fill="auto"/>
            <w:vAlign w:val="center"/>
            <w:hideMark/>
          </w:tcPr>
          <w:p w14:paraId="6E8E85A3" w14:textId="77777777" w:rsidR="003C6614" w:rsidRPr="003C6614" w:rsidRDefault="003C6614" w:rsidP="003C6614">
            <w:r w:rsidRPr="003C6614">
              <w:t>KI 025-04-0008/13</w:t>
            </w:r>
          </w:p>
        </w:tc>
        <w:tc>
          <w:tcPr>
            <w:tcW w:w="429" w:type="dxa"/>
            <w:tcBorders>
              <w:top w:val="nil"/>
              <w:left w:val="nil"/>
              <w:bottom w:val="single" w:sz="8" w:space="0" w:color="auto"/>
              <w:right w:val="single" w:sz="8" w:space="0" w:color="auto"/>
            </w:tcBorders>
            <w:shd w:val="clear" w:color="auto" w:fill="auto"/>
            <w:vAlign w:val="center"/>
            <w:hideMark/>
          </w:tcPr>
          <w:p w14:paraId="6CA9A3E4" w14:textId="77777777" w:rsidR="003C6614" w:rsidRPr="003C6614" w:rsidRDefault="003C6614" w:rsidP="003C6614">
            <w:r w:rsidRPr="003C6614">
              <w:t>1</w:t>
            </w:r>
          </w:p>
        </w:tc>
      </w:tr>
      <w:tr w:rsidR="003C6614" w:rsidRPr="003C6614" w14:paraId="7D38F511" w14:textId="77777777" w:rsidTr="003C6614">
        <w:trPr>
          <w:trHeight w:val="102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429808A" w14:textId="77777777" w:rsidR="003C6614" w:rsidRPr="003C6614" w:rsidRDefault="003C6614" w:rsidP="003C6614">
            <w:pPr>
              <w:jc w:val="center"/>
            </w:pPr>
            <w:r w:rsidRPr="003C6614">
              <w:t>90</w:t>
            </w:r>
          </w:p>
        </w:tc>
        <w:tc>
          <w:tcPr>
            <w:tcW w:w="1586" w:type="dxa"/>
            <w:tcBorders>
              <w:top w:val="nil"/>
              <w:left w:val="nil"/>
              <w:bottom w:val="single" w:sz="8" w:space="0" w:color="auto"/>
              <w:right w:val="single" w:sz="8" w:space="0" w:color="auto"/>
            </w:tcBorders>
            <w:shd w:val="clear" w:color="auto" w:fill="auto"/>
            <w:vAlign w:val="center"/>
            <w:hideMark/>
          </w:tcPr>
          <w:p w14:paraId="6734EDAC" w14:textId="77777777" w:rsidR="003C6614" w:rsidRPr="003C6614" w:rsidRDefault="003C6614" w:rsidP="003C6614">
            <w:r w:rsidRPr="003C6614">
              <w:t>Ekspanziona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48EBA85" w14:textId="77777777" w:rsidR="003C6614" w:rsidRPr="003C6614" w:rsidRDefault="003C6614" w:rsidP="003C6614">
            <w:r w:rsidRPr="003C6614">
              <w:t>Elbi Italija</w:t>
            </w:r>
          </w:p>
        </w:tc>
        <w:tc>
          <w:tcPr>
            <w:tcW w:w="850" w:type="dxa"/>
            <w:tcBorders>
              <w:top w:val="nil"/>
              <w:left w:val="nil"/>
              <w:bottom w:val="single" w:sz="8" w:space="0" w:color="auto"/>
              <w:right w:val="single" w:sz="8" w:space="0" w:color="auto"/>
            </w:tcBorders>
            <w:shd w:val="clear" w:color="auto" w:fill="auto"/>
            <w:vAlign w:val="center"/>
            <w:hideMark/>
          </w:tcPr>
          <w:p w14:paraId="229674C2" w14:textId="77777777" w:rsidR="003C6614" w:rsidRPr="003C6614" w:rsidRDefault="003C6614" w:rsidP="003C6614">
            <w:r w:rsidRPr="003C6614">
              <w:t>E6634288</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109F472" w14:textId="77777777" w:rsidR="003C6614" w:rsidRPr="003C6614" w:rsidRDefault="003C6614" w:rsidP="003C6614">
            <w:r w:rsidRPr="003C6614">
              <w:t>2005</w:t>
            </w:r>
          </w:p>
        </w:tc>
        <w:tc>
          <w:tcPr>
            <w:tcW w:w="851" w:type="dxa"/>
            <w:tcBorders>
              <w:top w:val="nil"/>
              <w:left w:val="nil"/>
              <w:bottom w:val="single" w:sz="8" w:space="0" w:color="auto"/>
              <w:right w:val="single" w:sz="8" w:space="0" w:color="auto"/>
            </w:tcBorders>
            <w:shd w:val="clear" w:color="auto" w:fill="auto"/>
            <w:vAlign w:val="center"/>
            <w:hideMark/>
          </w:tcPr>
          <w:p w14:paraId="75F37534" w14:textId="77777777" w:rsidR="003C6614" w:rsidRPr="003C6614" w:rsidRDefault="003C6614" w:rsidP="003C6614">
            <w:r w:rsidRPr="003C6614">
              <w:t>150</w:t>
            </w:r>
          </w:p>
        </w:tc>
        <w:tc>
          <w:tcPr>
            <w:tcW w:w="708" w:type="dxa"/>
            <w:tcBorders>
              <w:top w:val="nil"/>
              <w:left w:val="nil"/>
              <w:bottom w:val="single" w:sz="8" w:space="0" w:color="auto"/>
              <w:right w:val="single" w:sz="8" w:space="0" w:color="auto"/>
            </w:tcBorders>
            <w:shd w:val="clear" w:color="auto" w:fill="auto"/>
            <w:vAlign w:val="center"/>
            <w:hideMark/>
          </w:tcPr>
          <w:p w14:paraId="17E44A26"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2BFD555E" w14:textId="77777777" w:rsidR="003C6614" w:rsidRPr="003C6614" w:rsidRDefault="003C6614" w:rsidP="003C6614">
            <w:r w:rsidRPr="003C6614">
              <w:t xml:space="preserve">od -10 do +99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0C0CE84"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FBF6FD9" w14:textId="77777777" w:rsidR="003C6614" w:rsidRPr="003C6614" w:rsidRDefault="003C6614" w:rsidP="003C6614">
            <w:r w:rsidRPr="003C6614">
              <w:t>Kotlarnica ,,Ceroviti potok"</w:t>
            </w:r>
          </w:p>
        </w:tc>
        <w:tc>
          <w:tcPr>
            <w:tcW w:w="1275" w:type="dxa"/>
            <w:tcBorders>
              <w:top w:val="nil"/>
              <w:left w:val="nil"/>
              <w:bottom w:val="single" w:sz="8" w:space="0" w:color="auto"/>
              <w:right w:val="single" w:sz="8" w:space="0" w:color="auto"/>
            </w:tcBorders>
            <w:shd w:val="clear" w:color="auto" w:fill="auto"/>
            <w:vAlign w:val="center"/>
            <w:hideMark/>
          </w:tcPr>
          <w:p w14:paraId="1E32C621" w14:textId="77777777" w:rsidR="003C6614" w:rsidRPr="003C6614" w:rsidRDefault="003C6614" w:rsidP="003C6614">
            <w:r w:rsidRPr="003C6614">
              <w:t>KI 025-04-0011/13</w:t>
            </w:r>
          </w:p>
        </w:tc>
        <w:tc>
          <w:tcPr>
            <w:tcW w:w="429" w:type="dxa"/>
            <w:tcBorders>
              <w:top w:val="nil"/>
              <w:left w:val="nil"/>
              <w:bottom w:val="single" w:sz="8" w:space="0" w:color="auto"/>
              <w:right w:val="single" w:sz="8" w:space="0" w:color="auto"/>
            </w:tcBorders>
            <w:shd w:val="clear" w:color="auto" w:fill="auto"/>
            <w:vAlign w:val="center"/>
            <w:hideMark/>
          </w:tcPr>
          <w:p w14:paraId="1CE7A1DA" w14:textId="77777777" w:rsidR="003C6614" w:rsidRPr="003C6614" w:rsidRDefault="003C6614" w:rsidP="003C6614">
            <w:r w:rsidRPr="003C6614">
              <w:t>1</w:t>
            </w:r>
          </w:p>
        </w:tc>
      </w:tr>
      <w:tr w:rsidR="003C6614" w:rsidRPr="003C6614" w14:paraId="6A393BEE" w14:textId="77777777" w:rsidTr="003C6614">
        <w:trPr>
          <w:trHeight w:val="300"/>
          <w:jc w:val="center"/>
        </w:trPr>
        <w:tc>
          <w:tcPr>
            <w:tcW w:w="10058" w:type="dxa"/>
            <w:gridSpan w:val="12"/>
            <w:tcBorders>
              <w:top w:val="single" w:sz="4" w:space="0" w:color="auto"/>
              <w:left w:val="single" w:sz="4" w:space="0" w:color="auto"/>
              <w:bottom w:val="single" w:sz="4" w:space="0" w:color="auto"/>
              <w:right w:val="single" w:sz="4" w:space="0" w:color="auto"/>
            </w:tcBorders>
            <w:shd w:val="clear" w:color="000000" w:fill="C4D79B"/>
            <w:vAlign w:val="bottom"/>
            <w:hideMark/>
          </w:tcPr>
          <w:p w14:paraId="0D1E9B51" w14:textId="77777777" w:rsidR="003C6614" w:rsidRPr="003C6614" w:rsidRDefault="003C6614" w:rsidP="003C6614">
            <w:pPr>
              <w:jc w:val="center"/>
              <w:rPr>
                <w:b/>
              </w:rPr>
            </w:pPr>
            <w:r w:rsidRPr="003C6614">
              <w:rPr>
                <w:b/>
              </w:rPr>
              <w:t>POLJE,,D"</w:t>
            </w:r>
          </w:p>
        </w:tc>
      </w:tr>
      <w:tr w:rsidR="003C6614" w:rsidRPr="003C6614" w14:paraId="70A4426B" w14:textId="77777777" w:rsidTr="003C6614">
        <w:trPr>
          <w:trHeight w:val="102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BCFA92" w14:textId="77777777" w:rsidR="003C6614" w:rsidRPr="003C6614" w:rsidRDefault="003C6614" w:rsidP="003C6614">
            <w:pPr>
              <w:jc w:val="center"/>
            </w:pPr>
            <w:r w:rsidRPr="003C6614">
              <w:t>91</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5CE57619" w14:textId="77777777" w:rsidR="003C6614" w:rsidRPr="003C6614" w:rsidRDefault="003C6614" w:rsidP="003C6614">
            <w:r w:rsidRPr="003C6614">
              <w:t>Ekspanziona posuda ERE</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69F08CB9" w14:textId="77777777" w:rsidR="003C6614" w:rsidRPr="003C6614" w:rsidRDefault="003C6614" w:rsidP="003C6614">
            <w:r w:rsidRPr="003C6614">
              <w:t>Elbi Italija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C5387C6" w14:textId="77777777" w:rsidR="003C6614" w:rsidRPr="003C6614" w:rsidRDefault="003C6614" w:rsidP="003C6614">
            <w:r w:rsidRPr="003C6614">
              <w:t>E5924329</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3B8C865B" w14:textId="77777777" w:rsidR="003C6614" w:rsidRPr="003C6614" w:rsidRDefault="003C6614" w:rsidP="003C6614">
            <w:r w:rsidRPr="003C6614">
              <w:t>2004</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90B1938" w14:textId="77777777" w:rsidR="003C6614" w:rsidRPr="003C6614" w:rsidRDefault="003C6614" w:rsidP="003C6614">
            <w:r w:rsidRPr="003C6614">
              <w:t>500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9D329BF"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14F56B44" w14:textId="77777777" w:rsidR="003C6614" w:rsidRPr="003C6614" w:rsidRDefault="003C6614" w:rsidP="003C6614">
            <w:r w:rsidRPr="003C6614">
              <w:t xml:space="preserve">od -10 do +99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2620D23E"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42E5363" w14:textId="77777777" w:rsidR="003C6614" w:rsidRPr="003C6614" w:rsidRDefault="003C6614" w:rsidP="003C6614">
            <w:r w:rsidRPr="003C6614">
              <w:t>Kotlarnica ,,Stara Montaža"</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1041E604" w14:textId="77777777" w:rsidR="003C6614" w:rsidRPr="003C6614" w:rsidRDefault="003C6614" w:rsidP="003C6614">
            <w:r w:rsidRPr="003C6614">
              <w:t>Kl 025-03-0007/13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4B21F441" w14:textId="77777777" w:rsidR="003C6614" w:rsidRPr="003C6614" w:rsidRDefault="003C6614" w:rsidP="003C6614">
            <w:r w:rsidRPr="003C6614">
              <w:t>1</w:t>
            </w:r>
          </w:p>
        </w:tc>
      </w:tr>
      <w:tr w:rsidR="003C6614" w:rsidRPr="003C6614" w14:paraId="53CF533E" w14:textId="77777777" w:rsidTr="003C6614">
        <w:trPr>
          <w:trHeight w:val="102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94F6C8" w14:textId="77777777" w:rsidR="003C6614" w:rsidRPr="003C6614" w:rsidRDefault="003C6614" w:rsidP="003C6614">
            <w:pPr>
              <w:jc w:val="center"/>
            </w:pPr>
            <w:r w:rsidRPr="003C6614">
              <w:lastRenderedPageBreak/>
              <w:t>92</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35CC56DC" w14:textId="77777777" w:rsidR="003C6614" w:rsidRPr="003C6614" w:rsidRDefault="003C6614" w:rsidP="003C6614">
            <w:r w:rsidRPr="003C6614">
              <w:t>Ekspanziona posuda ERE</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7B2D0797" w14:textId="77777777" w:rsidR="003C6614" w:rsidRPr="003C6614" w:rsidRDefault="003C6614" w:rsidP="003C6614">
            <w:r w:rsidRPr="003C6614">
              <w:t>Elbi Italija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9892B9D" w14:textId="77777777" w:rsidR="003C6614" w:rsidRPr="003C6614" w:rsidRDefault="003C6614" w:rsidP="003C6614">
            <w:r w:rsidRPr="003C6614">
              <w:t> </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6E5ACDF8" w14:textId="77777777" w:rsidR="003C6614" w:rsidRPr="003C6614" w:rsidRDefault="003C6614" w:rsidP="003C6614"/>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C9C9C2E" w14:textId="77777777" w:rsidR="003C6614" w:rsidRPr="003C6614" w:rsidRDefault="003C6614" w:rsidP="003C6614">
            <w:r w:rsidRPr="003C6614">
              <w:t>500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F205892" w14:textId="77777777" w:rsidR="003C6614" w:rsidRPr="003C6614" w:rsidRDefault="003C6614" w:rsidP="003C6614">
            <w:r w:rsidRPr="003C6614">
              <w:t>10</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6F293EE" w14:textId="77777777" w:rsidR="003C6614" w:rsidRPr="003C6614" w:rsidRDefault="003C6614" w:rsidP="003C6614">
            <w:r w:rsidRPr="003C6614">
              <w:t xml:space="preserve">od -10 do +99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032208D3"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BB947B1" w14:textId="77777777" w:rsidR="003C6614" w:rsidRPr="003C6614" w:rsidRDefault="003C6614" w:rsidP="003C6614">
            <w:r w:rsidRPr="003C6614">
              <w:t>Kotlarnica ,,Stara Montaža"</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1E001E42" w14:textId="77777777" w:rsidR="003C6614" w:rsidRPr="003C6614" w:rsidRDefault="003C6614" w:rsidP="003C6614">
            <w:r w:rsidRPr="003C6614">
              <w:t>Kl 025-03-0008/13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05958300" w14:textId="77777777" w:rsidR="003C6614" w:rsidRPr="003C6614" w:rsidRDefault="003C6614" w:rsidP="003C6614">
            <w:r w:rsidRPr="003C6614">
              <w:t>1</w:t>
            </w:r>
          </w:p>
        </w:tc>
      </w:tr>
      <w:tr w:rsidR="003C6614" w:rsidRPr="003C6614" w14:paraId="2AF9377C" w14:textId="77777777" w:rsidTr="003C6614">
        <w:trPr>
          <w:trHeight w:val="102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3B94CDC" w14:textId="77777777" w:rsidR="003C6614" w:rsidRPr="003C6614" w:rsidRDefault="003C6614" w:rsidP="003C6614">
            <w:pPr>
              <w:jc w:val="center"/>
            </w:pPr>
            <w:r w:rsidRPr="003C6614">
              <w:t>93</w:t>
            </w:r>
          </w:p>
        </w:tc>
        <w:tc>
          <w:tcPr>
            <w:tcW w:w="1586" w:type="dxa"/>
            <w:tcBorders>
              <w:top w:val="nil"/>
              <w:left w:val="nil"/>
              <w:bottom w:val="single" w:sz="8" w:space="0" w:color="auto"/>
              <w:right w:val="single" w:sz="8" w:space="0" w:color="auto"/>
            </w:tcBorders>
            <w:shd w:val="clear" w:color="auto" w:fill="auto"/>
            <w:vAlign w:val="center"/>
            <w:hideMark/>
          </w:tcPr>
          <w:p w14:paraId="06C67DE0" w14:textId="77777777" w:rsidR="003C6614" w:rsidRPr="003C6614" w:rsidRDefault="003C6614" w:rsidP="003C6614">
            <w:r w:rsidRPr="003C6614">
              <w:t>Ekspanziona posuda ERE</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7D7A7B6" w14:textId="77777777" w:rsidR="003C6614" w:rsidRPr="003C6614" w:rsidRDefault="003C6614" w:rsidP="003C6614">
            <w:r w:rsidRPr="003C6614">
              <w:t>Elbi Italija</w:t>
            </w:r>
          </w:p>
        </w:tc>
        <w:tc>
          <w:tcPr>
            <w:tcW w:w="850" w:type="dxa"/>
            <w:tcBorders>
              <w:top w:val="nil"/>
              <w:left w:val="nil"/>
              <w:bottom w:val="single" w:sz="8" w:space="0" w:color="auto"/>
              <w:right w:val="single" w:sz="8" w:space="0" w:color="auto"/>
            </w:tcBorders>
            <w:shd w:val="clear" w:color="auto" w:fill="auto"/>
            <w:vAlign w:val="center"/>
            <w:hideMark/>
          </w:tcPr>
          <w:p w14:paraId="7749A078" w14:textId="77777777" w:rsidR="003C6614" w:rsidRPr="003C6614" w:rsidRDefault="003C6614" w:rsidP="003C6614">
            <w:r w:rsidRPr="003C6614">
              <w:t>E4020702</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E9E1401"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7172404E" w14:textId="77777777" w:rsidR="003C6614" w:rsidRPr="003C6614" w:rsidRDefault="003C6614" w:rsidP="003C6614">
            <w:r w:rsidRPr="003C6614">
              <w:t>500</w:t>
            </w:r>
          </w:p>
        </w:tc>
        <w:tc>
          <w:tcPr>
            <w:tcW w:w="708" w:type="dxa"/>
            <w:tcBorders>
              <w:top w:val="nil"/>
              <w:left w:val="nil"/>
              <w:bottom w:val="single" w:sz="8" w:space="0" w:color="auto"/>
              <w:right w:val="single" w:sz="8" w:space="0" w:color="auto"/>
            </w:tcBorders>
            <w:shd w:val="clear" w:color="auto" w:fill="auto"/>
            <w:vAlign w:val="center"/>
            <w:hideMark/>
          </w:tcPr>
          <w:p w14:paraId="4719D74A"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4564FB8A" w14:textId="77777777" w:rsidR="003C6614" w:rsidRPr="003C6614" w:rsidRDefault="003C6614" w:rsidP="003C6614">
            <w:r w:rsidRPr="003C6614">
              <w:t>od -10 do +110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E12A5D0"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C6FFDBF" w14:textId="77777777" w:rsidR="003C6614" w:rsidRPr="003C6614" w:rsidRDefault="003C6614" w:rsidP="003C6614">
            <w:r w:rsidRPr="003C6614">
              <w:t>Kotlarnica ,,Medoševac"</w:t>
            </w:r>
          </w:p>
        </w:tc>
        <w:tc>
          <w:tcPr>
            <w:tcW w:w="1275" w:type="dxa"/>
            <w:tcBorders>
              <w:top w:val="nil"/>
              <w:left w:val="nil"/>
              <w:bottom w:val="single" w:sz="8" w:space="0" w:color="auto"/>
              <w:right w:val="single" w:sz="8" w:space="0" w:color="auto"/>
            </w:tcBorders>
            <w:shd w:val="clear" w:color="auto" w:fill="auto"/>
            <w:vAlign w:val="center"/>
            <w:hideMark/>
          </w:tcPr>
          <w:p w14:paraId="2F66526B" w14:textId="77777777" w:rsidR="003C6614" w:rsidRPr="003C6614" w:rsidRDefault="003C6614" w:rsidP="003C6614">
            <w:r w:rsidRPr="003C6614">
              <w:t>KI 025-03-0012/13</w:t>
            </w:r>
          </w:p>
        </w:tc>
        <w:tc>
          <w:tcPr>
            <w:tcW w:w="429" w:type="dxa"/>
            <w:tcBorders>
              <w:top w:val="nil"/>
              <w:left w:val="nil"/>
              <w:bottom w:val="single" w:sz="8" w:space="0" w:color="auto"/>
              <w:right w:val="single" w:sz="8" w:space="0" w:color="auto"/>
            </w:tcBorders>
            <w:shd w:val="clear" w:color="auto" w:fill="auto"/>
            <w:vAlign w:val="center"/>
            <w:hideMark/>
          </w:tcPr>
          <w:p w14:paraId="03749809" w14:textId="77777777" w:rsidR="003C6614" w:rsidRPr="003C6614" w:rsidRDefault="003C6614" w:rsidP="003C6614">
            <w:r w:rsidRPr="003C6614">
              <w:t>1</w:t>
            </w:r>
          </w:p>
        </w:tc>
      </w:tr>
      <w:tr w:rsidR="003C6614" w:rsidRPr="003C6614" w14:paraId="27DC1235" w14:textId="77777777" w:rsidTr="003C6614">
        <w:trPr>
          <w:trHeight w:val="25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D25BF3" w14:textId="77777777" w:rsidR="003C6614" w:rsidRPr="003C6614" w:rsidRDefault="003C6614" w:rsidP="003C6614">
            <w:pPr>
              <w:jc w:val="center"/>
            </w:pPr>
            <w:r w:rsidRPr="003C6614">
              <w:t>94</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621E5331" w14:textId="77777777" w:rsidR="003C6614" w:rsidRPr="003C6614" w:rsidRDefault="003C6614" w:rsidP="003C6614">
            <w:r w:rsidRPr="003C6614">
              <w:t>Ekspanziona posuda</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06A5771" w14:textId="77777777" w:rsidR="003C6614" w:rsidRPr="003C6614" w:rsidRDefault="003C6614" w:rsidP="003C6614">
            <w:r w:rsidRPr="003C6614">
              <w:t>Zavarivač Zaječar</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AA95F52" w14:textId="77777777" w:rsidR="003C6614" w:rsidRPr="003C6614" w:rsidRDefault="003C6614" w:rsidP="003C6614">
            <w:r w:rsidRPr="003C6614">
              <w:t> </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5EBA9B63" w14:textId="77777777" w:rsidR="003C6614" w:rsidRPr="003C6614" w:rsidRDefault="003C6614" w:rsidP="003C6614"/>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7E8138F" w14:textId="77777777" w:rsidR="003C6614" w:rsidRPr="003C6614" w:rsidRDefault="003C6614" w:rsidP="003C6614">
            <w:r w:rsidRPr="003C6614">
              <w:t> </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D4332AF" w14:textId="77777777" w:rsidR="003C6614" w:rsidRPr="003C6614" w:rsidRDefault="003C6614" w:rsidP="003C6614">
            <w:r w:rsidRPr="003C6614">
              <w:t>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75FC4654"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6A22EDCA"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909402A" w14:textId="77777777" w:rsidR="003C6614" w:rsidRPr="003C6614" w:rsidRDefault="003C6614" w:rsidP="003C6614">
            <w:r w:rsidRPr="003C6614">
              <w:t>Kotlarnica ,,Volujak"</w:t>
            </w:r>
          </w:p>
        </w:tc>
        <w:tc>
          <w:tcPr>
            <w:tcW w:w="1275" w:type="dxa"/>
            <w:tcBorders>
              <w:top w:val="nil"/>
              <w:left w:val="nil"/>
              <w:bottom w:val="single" w:sz="8" w:space="0" w:color="auto"/>
              <w:right w:val="single" w:sz="8" w:space="0" w:color="auto"/>
            </w:tcBorders>
            <w:shd w:val="clear" w:color="auto" w:fill="auto"/>
            <w:vAlign w:val="center"/>
            <w:hideMark/>
          </w:tcPr>
          <w:p w14:paraId="52EF66AB" w14:textId="77777777" w:rsidR="003C6614" w:rsidRPr="003C6614" w:rsidRDefault="003C6614" w:rsidP="003C6614">
            <w:r w:rsidRPr="003C6614">
              <w:t>KI 025-03-0015/13 nema dovoljno podataka za razvrstavanje</w:t>
            </w:r>
          </w:p>
        </w:tc>
        <w:tc>
          <w:tcPr>
            <w:tcW w:w="429" w:type="dxa"/>
            <w:tcBorders>
              <w:top w:val="nil"/>
              <w:left w:val="nil"/>
              <w:bottom w:val="single" w:sz="8" w:space="0" w:color="auto"/>
              <w:right w:val="single" w:sz="8" w:space="0" w:color="auto"/>
            </w:tcBorders>
            <w:shd w:val="clear" w:color="auto" w:fill="auto"/>
            <w:vAlign w:val="center"/>
            <w:hideMark/>
          </w:tcPr>
          <w:p w14:paraId="45429F0A" w14:textId="77777777" w:rsidR="003C6614" w:rsidRPr="003C6614" w:rsidRDefault="003C6614" w:rsidP="003C6614">
            <w:r w:rsidRPr="003C6614">
              <w:t>1</w:t>
            </w:r>
          </w:p>
        </w:tc>
      </w:tr>
      <w:tr w:rsidR="003C6614" w:rsidRPr="003C6614" w14:paraId="73DE2365" w14:textId="77777777" w:rsidTr="003C6614">
        <w:trPr>
          <w:trHeight w:val="87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0B35159" w14:textId="77777777" w:rsidR="003C6614" w:rsidRPr="003C6614" w:rsidRDefault="003C6614" w:rsidP="003C6614">
            <w:pPr>
              <w:jc w:val="center"/>
            </w:pPr>
            <w:r w:rsidRPr="003C6614">
              <w:t>95</w:t>
            </w:r>
          </w:p>
        </w:tc>
        <w:tc>
          <w:tcPr>
            <w:tcW w:w="1586" w:type="dxa"/>
            <w:tcBorders>
              <w:top w:val="nil"/>
              <w:left w:val="nil"/>
              <w:bottom w:val="single" w:sz="8" w:space="0" w:color="auto"/>
              <w:right w:val="single" w:sz="8" w:space="0" w:color="auto"/>
            </w:tcBorders>
            <w:shd w:val="clear" w:color="auto" w:fill="auto"/>
            <w:vAlign w:val="center"/>
            <w:hideMark/>
          </w:tcPr>
          <w:p w14:paraId="3A4491DC" w14:textId="77777777" w:rsidR="003C6614" w:rsidRPr="003C6614" w:rsidRDefault="003C6614" w:rsidP="003C6614">
            <w:r w:rsidRPr="003C6614">
              <w:t>Ekspanziona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39C662E" w14:textId="77777777" w:rsidR="003C6614" w:rsidRPr="003C6614" w:rsidRDefault="003C6614" w:rsidP="003C6614">
            <w:r w:rsidRPr="003C6614">
              <w:t>Zimlet Italija</w:t>
            </w:r>
          </w:p>
        </w:tc>
        <w:tc>
          <w:tcPr>
            <w:tcW w:w="850" w:type="dxa"/>
            <w:tcBorders>
              <w:top w:val="nil"/>
              <w:left w:val="nil"/>
              <w:bottom w:val="single" w:sz="8" w:space="0" w:color="auto"/>
              <w:right w:val="single" w:sz="8" w:space="0" w:color="auto"/>
            </w:tcBorders>
            <w:shd w:val="clear" w:color="auto" w:fill="auto"/>
            <w:vAlign w:val="center"/>
            <w:hideMark/>
          </w:tcPr>
          <w:p w14:paraId="5208FAEE" w14:textId="77777777" w:rsidR="003C6614" w:rsidRPr="003C6614" w:rsidRDefault="003C6614" w:rsidP="003C6614">
            <w:r w:rsidRPr="003C6614">
              <w:t>297022</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D8F5EFE"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403C0AA5" w14:textId="77777777" w:rsidR="003C6614" w:rsidRPr="003C6614" w:rsidRDefault="003C6614" w:rsidP="003C6614">
            <w:r w:rsidRPr="003C6614">
              <w:t>600</w:t>
            </w:r>
          </w:p>
        </w:tc>
        <w:tc>
          <w:tcPr>
            <w:tcW w:w="708" w:type="dxa"/>
            <w:tcBorders>
              <w:top w:val="nil"/>
              <w:left w:val="nil"/>
              <w:bottom w:val="single" w:sz="8" w:space="0" w:color="auto"/>
              <w:right w:val="single" w:sz="8" w:space="0" w:color="auto"/>
            </w:tcBorders>
            <w:shd w:val="clear" w:color="auto" w:fill="auto"/>
            <w:vAlign w:val="center"/>
            <w:hideMark/>
          </w:tcPr>
          <w:p w14:paraId="5A7123A6" w14:textId="77777777" w:rsidR="003C6614" w:rsidRPr="003C6614" w:rsidRDefault="003C6614" w:rsidP="003C6614">
            <w:r w:rsidRPr="003C6614">
              <w:t>6</w:t>
            </w:r>
          </w:p>
        </w:tc>
        <w:tc>
          <w:tcPr>
            <w:tcW w:w="567" w:type="dxa"/>
            <w:tcBorders>
              <w:top w:val="nil"/>
              <w:left w:val="nil"/>
              <w:bottom w:val="single" w:sz="8" w:space="0" w:color="auto"/>
              <w:right w:val="single" w:sz="8" w:space="0" w:color="auto"/>
            </w:tcBorders>
            <w:shd w:val="clear" w:color="auto" w:fill="auto"/>
            <w:vAlign w:val="center"/>
            <w:hideMark/>
          </w:tcPr>
          <w:p w14:paraId="41716AA0" w14:textId="77777777" w:rsidR="003C6614" w:rsidRPr="003C6614" w:rsidRDefault="003C6614" w:rsidP="003C6614">
            <w:r w:rsidRPr="003C6614">
              <w:t xml:space="preserve">od +0 do +99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714555E"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21BB770" w14:textId="77777777" w:rsidR="003C6614" w:rsidRPr="003C6614" w:rsidRDefault="003C6614" w:rsidP="003C6614">
            <w:r w:rsidRPr="003C6614">
              <w:t>Kotlarnica ,,Junkovac"</w:t>
            </w:r>
          </w:p>
        </w:tc>
        <w:tc>
          <w:tcPr>
            <w:tcW w:w="1275" w:type="dxa"/>
            <w:tcBorders>
              <w:top w:val="nil"/>
              <w:left w:val="nil"/>
              <w:bottom w:val="single" w:sz="8" w:space="0" w:color="auto"/>
              <w:right w:val="single" w:sz="8" w:space="0" w:color="auto"/>
            </w:tcBorders>
            <w:shd w:val="clear" w:color="auto" w:fill="auto"/>
            <w:vAlign w:val="center"/>
            <w:hideMark/>
          </w:tcPr>
          <w:p w14:paraId="1C5917AF" w14:textId="77777777" w:rsidR="003C6614" w:rsidRPr="003C6614" w:rsidRDefault="003C6614" w:rsidP="003C6614">
            <w:r w:rsidRPr="003C6614">
              <w:t>KI 025-03-0019/13</w:t>
            </w:r>
          </w:p>
        </w:tc>
        <w:tc>
          <w:tcPr>
            <w:tcW w:w="429" w:type="dxa"/>
            <w:tcBorders>
              <w:top w:val="nil"/>
              <w:left w:val="nil"/>
              <w:bottom w:val="single" w:sz="8" w:space="0" w:color="auto"/>
              <w:right w:val="single" w:sz="8" w:space="0" w:color="auto"/>
            </w:tcBorders>
            <w:shd w:val="clear" w:color="auto" w:fill="auto"/>
            <w:vAlign w:val="center"/>
            <w:hideMark/>
          </w:tcPr>
          <w:p w14:paraId="20EE5FCE" w14:textId="77777777" w:rsidR="003C6614" w:rsidRPr="003C6614" w:rsidRDefault="003C6614" w:rsidP="003C6614">
            <w:r w:rsidRPr="003C6614">
              <w:t>1</w:t>
            </w:r>
          </w:p>
        </w:tc>
      </w:tr>
      <w:tr w:rsidR="003C6614" w:rsidRPr="003C6614" w14:paraId="6B685118" w14:textId="77777777" w:rsidTr="003C6614">
        <w:trPr>
          <w:trHeight w:val="25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0D76C" w14:textId="77777777" w:rsidR="003C6614" w:rsidRPr="003C6614" w:rsidRDefault="003C6614" w:rsidP="003C6614">
            <w:pPr>
              <w:jc w:val="center"/>
            </w:pPr>
            <w:r w:rsidRPr="003C6614">
              <w:t>96</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37551C48" w14:textId="77777777" w:rsidR="003C6614" w:rsidRPr="003C6614" w:rsidRDefault="003C6614" w:rsidP="003C6614">
            <w:r w:rsidRPr="003C6614">
              <w:t>Ekspanziona posuda</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572ACC06" w14:textId="77777777" w:rsidR="003C6614" w:rsidRPr="003C6614" w:rsidRDefault="003C6614" w:rsidP="003C6614">
            <w:r w:rsidRPr="003C6614">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FE1E22A" w14:textId="77777777" w:rsidR="003C6614" w:rsidRPr="003C6614" w:rsidRDefault="003C6614" w:rsidP="003C6614">
            <w:r w:rsidRPr="003C6614">
              <w:t> </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37AE32E2" w14:textId="77777777" w:rsidR="003C6614" w:rsidRPr="003C6614" w:rsidRDefault="003C6614" w:rsidP="003C6614"/>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0E2E8D6" w14:textId="77777777" w:rsidR="003C6614" w:rsidRPr="003C6614" w:rsidRDefault="003C6614" w:rsidP="003C6614">
            <w:r w:rsidRPr="003C6614">
              <w:t>300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C0B2054" w14:textId="77777777" w:rsidR="003C6614" w:rsidRPr="003C6614" w:rsidRDefault="003C6614" w:rsidP="003C6614">
            <w:r w:rsidRPr="003C6614">
              <w:t>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21E3EE0A"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402FBFF6"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2E42167" w14:textId="77777777" w:rsidR="003C6614" w:rsidRPr="003C6614" w:rsidRDefault="003C6614" w:rsidP="003C6614">
            <w:r w:rsidRPr="003C6614">
              <w:t>Kotlarnica ,,Upravna zgrada Baroševac"</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4E22884" w14:textId="77777777" w:rsidR="003C6614" w:rsidRPr="003C6614" w:rsidRDefault="003C6614" w:rsidP="003C6614">
            <w:r w:rsidRPr="003C6614">
              <w:t>KI 025-03-0022/13 nema dovoljno podataka za razvrstavanje</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7338F6FE" w14:textId="77777777" w:rsidR="003C6614" w:rsidRPr="003C6614" w:rsidRDefault="003C6614" w:rsidP="003C6614">
            <w:r w:rsidRPr="003C6614">
              <w:t>1</w:t>
            </w:r>
          </w:p>
        </w:tc>
      </w:tr>
      <w:tr w:rsidR="003C6614" w:rsidRPr="003C6614" w14:paraId="6792C821" w14:textId="77777777" w:rsidTr="003C6614">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BFBE6C1" w14:textId="77777777" w:rsidR="003C6614" w:rsidRPr="003C6614" w:rsidRDefault="003C6614" w:rsidP="003C6614">
            <w:pPr>
              <w:jc w:val="center"/>
            </w:pPr>
            <w:r w:rsidRPr="003C6614">
              <w:t>97</w:t>
            </w:r>
          </w:p>
        </w:tc>
        <w:tc>
          <w:tcPr>
            <w:tcW w:w="1586" w:type="dxa"/>
            <w:tcBorders>
              <w:top w:val="nil"/>
              <w:left w:val="nil"/>
              <w:bottom w:val="single" w:sz="8" w:space="0" w:color="auto"/>
              <w:right w:val="single" w:sz="8" w:space="0" w:color="auto"/>
            </w:tcBorders>
            <w:shd w:val="clear" w:color="auto" w:fill="auto"/>
            <w:vAlign w:val="center"/>
            <w:hideMark/>
          </w:tcPr>
          <w:p w14:paraId="29D03648" w14:textId="77777777" w:rsidR="003C6614" w:rsidRPr="003C6614" w:rsidRDefault="003C6614" w:rsidP="003C6614">
            <w:r w:rsidRPr="003C6614">
              <w:t>Ekspanziona posuda</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33BF3C87" w14:textId="77777777" w:rsidR="003C6614" w:rsidRPr="003C6614" w:rsidRDefault="003C6614" w:rsidP="003C6614">
            <w:r w:rsidRPr="003C6614">
              <w:t>Elbi Italija</w:t>
            </w:r>
          </w:p>
        </w:tc>
        <w:tc>
          <w:tcPr>
            <w:tcW w:w="850" w:type="dxa"/>
            <w:tcBorders>
              <w:top w:val="nil"/>
              <w:left w:val="nil"/>
              <w:bottom w:val="single" w:sz="8" w:space="0" w:color="auto"/>
              <w:right w:val="single" w:sz="8" w:space="0" w:color="auto"/>
            </w:tcBorders>
            <w:shd w:val="clear" w:color="auto" w:fill="auto"/>
            <w:vAlign w:val="center"/>
            <w:hideMark/>
          </w:tcPr>
          <w:p w14:paraId="4A81CEC0" w14:textId="77777777" w:rsidR="003C6614" w:rsidRPr="003C6614" w:rsidRDefault="003C6614" w:rsidP="003C6614">
            <w:r w:rsidRPr="003C6614">
              <w:t>E5924328</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0E56F11" w14:textId="77777777" w:rsidR="003C6614" w:rsidRPr="003C6614" w:rsidRDefault="003C6614" w:rsidP="003C6614">
            <w:r w:rsidRPr="003C6614">
              <w:t>2004</w:t>
            </w:r>
          </w:p>
        </w:tc>
        <w:tc>
          <w:tcPr>
            <w:tcW w:w="851" w:type="dxa"/>
            <w:tcBorders>
              <w:top w:val="nil"/>
              <w:left w:val="nil"/>
              <w:bottom w:val="single" w:sz="8" w:space="0" w:color="auto"/>
              <w:right w:val="single" w:sz="8" w:space="0" w:color="auto"/>
            </w:tcBorders>
            <w:shd w:val="clear" w:color="auto" w:fill="auto"/>
            <w:vAlign w:val="center"/>
            <w:hideMark/>
          </w:tcPr>
          <w:p w14:paraId="2CE2DEC8" w14:textId="77777777" w:rsidR="003C6614" w:rsidRPr="003C6614" w:rsidRDefault="003C6614" w:rsidP="003C6614">
            <w:r w:rsidRPr="003C6614">
              <w:t>500</w:t>
            </w:r>
          </w:p>
        </w:tc>
        <w:tc>
          <w:tcPr>
            <w:tcW w:w="708" w:type="dxa"/>
            <w:tcBorders>
              <w:top w:val="nil"/>
              <w:left w:val="nil"/>
              <w:bottom w:val="single" w:sz="8" w:space="0" w:color="auto"/>
              <w:right w:val="single" w:sz="8" w:space="0" w:color="auto"/>
            </w:tcBorders>
            <w:shd w:val="clear" w:color="auto" w:fill="auto"/>
            <w:vAlign w:val="center"/>
            <w:hideMark/>
          </w:tcPr>
          <w:p w14:paraId="16895F06"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2F0F1DC8" w14:textId="77777777" w:rsidR="003C6614" w:rsidRPr="003C6614" w:rsidRDefault="003C6614" w:rsidP="003C6614">
            <w:r w:rsidRPr="003C6614">
              <w:t xml:space="preserve">od -10 do +99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71F648C3"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10524925" w14:textId="77777777" w:rsidR="003C6614" w:rsidRPr="003C6614" w:rsidRDefault="003C6614" w:rsidP="003C6614">
            <w:r w:rsidRPr="003C6614">
              <w:t>Kotlarnica ,,Nova Montaža Zeoke"</w:t>
            </w:r>
          </w:p>
        </w:tc>
        <w:tc>
          <w:tcPr>
            <w:tcW w:w="1275" w:type="dxa"/>
            <w:tcBorders>
              <w:top w:val="nil"/>
              <w:left w:val="nil"/>
              <w:bottom w:val="single" w:sz="8" w:space="0" w:color="auto"/>
              <w:right w:val="single" w:sz="8" w:space="0" w:color="auto"/>
            </w:tcBorders>
            <w:shd w:val="clear" w:color="auto" w:fill="auto"/>
            <w:vAlign w:val="center"/>
            <w:hideMark/>
          </w:tcPr>
          <w:p w14:paraId="3FCCBDEC" w14:textId="77777777" w:rsidR="003C6614" w:rsidRPr="003C6614" w:rsidRDefault="003C6614" w:rsidP="003C6614">
            <w:r w:rsidRPr="003C6614">
              <w:t>KI 025-03-0026/13</w:t>
            </w:r>
          </w:p>
        </w:tc>
        <w:tc>
          <w:tcPr>
            <w:tcW w:w="429" w:type="dxa"/>
            <w:tcBorders>
              <w:top w:val="nil"/>
              <w:left w:val="nil"/>
              <w:bottom w:val="single" w:sz="8" w:space="0" w:color="auto"/>
              <w:right w:val="single" w:sz="8" w:space="0" w:color="auto"/>
            </w:tcBorders>
            <w:shd w:val="clear" w:color="auto" w:fill="auto"/>
            <w:vAlign w:val="center"/>
            <w:hideMark/>
          </w:tcPr>
          <w:p w14:paraId="2C9EEA64" w14:textId="77777777" w:rsidR="003C6614" w:rsidRPr="003C6614" w:rsidRDefault="003C6614" w:rsidP="003C6614">
            <w:r w:rsidRPr="003C6614">
              <w:t>1</w:t>
            </w:r>
          </w:p>
        </w:tc>
      </w:tr>
      <w:tr w:rsidR="003C6614" w:rsidRPr="003C6614" w14:paraId="71F30745" w14:textId="77777777" w:rsidTr="003C6614">
        <w:trPr>
          <w:trHeight w:val="201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51496F9" w14:textId="77777777" w:rsidR="003C6614" w:rsidRPr="003C6614" w:rsidRDefault="003C6614" w:rsidP="003C6614">
            <w:pPr>
              <w:jc w:val="center"/>
            </w:pPr>
            <w:r w:rsidRPr="003C6614">
              <w:t>98</w:t>
            </w:r>
          </w:p>
        </w:tc>
        <w:tc>
          <w:tcPr>
            <w:tcW w:w="1586" w:type="dxa"/>
            <w:tcBorders>
              <w:top w:val="nil"/>
              <w:left w:val="nil"/>
              <w:bottom w:val="single" w:sz="8" w:space="0" w:color="auto"/>
              <w:right w:val="single" w:sz="8" w:space="0" w:color="auto"/>
            </w:tcBorders>
            <w:shd w:val="clear" w:color="auto" w:fill="auto"/>
            <w:vAlign w:val="center"/>
            <w:hideMark/>
          </w:tcPr>
          <w:p w14:paraId="01F0810A"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293010D" w14:textId="77777777" w:rsidR="003C6614" w:rsidRPr="003C6614" w:rsidRDefault="003C6614" w:rsidP="003C6614">
            <w:r w:rsidRPr="003C6614">
              <w:t>Uniteh Smederevo</w:t>
            </w:r>
          </w:p>
        </w:tc>
        <w:tc>
          <w:tcPr>
            <w:tcW w:w="850" w:type="dxa"/>
            <w:tcBorders>
              <w:top w:val="nil"/>
              <w:left w:val="nil"/>
              <w:bottom w:val="single" w:sz="8" w:space="0" w:color="auto"/>
              <w:right w:val="single" w:sz="8" w:space="0" w:color="auto"/>
            </w:tcBorders>
            <w:shd w:val="clear" w:color="auto" w:fill="auto"/>
            <w:vAlign w:val="center"/>
            <w:hideMark/>
          </w:tcPr>
          <w:p w14:paraId="5C9C0DD7" w14:textId="77777777" w:rsidR="003C6614" w:rsidRPr="003C6614" w:rsidRDefault="003C6614" w:rsidP="003C6614">
            <w:r w:rsidRPr="003C6614">
              <w:t>FKS 980014</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9CBD1D5" w14:textId="77777777" w:rsidR="003C6614" w:rsidRPr="003C6614" w:rsidRDefault="003C6614" w:rsidP="003C6614">
            <w:r w:rsidRPr="003C6614">
              <w:t>2003</w:t>
            </w:r>
          </w:p>
        </w:tc>
        <w:tc>
          <w:tcPr>
            <w:tcW w:w="851" w:type="dxa"/>
            <w:tcBorders>
              <w:top w:val="nil"/>
              <w:left w:val="nil"/>
              <w:bottom w:val="single" w:sz="8" w:space="0" w:color="auto"/>
              <w:right w:val="single" w:sz="8" w:space="0" w:color="auto"/>
            </w:tcBorders>
            <w:shd w:val="clear" w:color="auto" w:fill="auto"/>
            <w:vAlign w:val="center"/>
            <w:hideMark/>
          </w:tcPr>
          <w:p w14:paraId="4B3DBDAE" w14:textId="77777777" w:rsidR="003C6614" w:rsidRPr="003C6614" w:rsidRDefault="003C6614" w:rsidP="003C6614">
            <w:r w:rsidRPr="003C6614">
              <w:t>500</w:t>
            </w:r>
          </w:p>
        </w:tc>
        <w:tc>
          <w:tcPr>
            <w:tcW w:w="708" w:type="dxa"/>
            <w:tcBorders>
              <w:top w:val="nil"/>
              <w:left w:val="nil"/>
              <w:bottom w:val="single" w:sz="8" w:space="0" w:color="auto"/>
              <w:right w:val="single" w:sz="8" w:space="0" w:color="auto"/>
            </w:tcBorders>
            <w:shd w:val="clear" w:color="auto" w:fill="auto"/>
            <w:vAlign w:val="center"/>
            <w:hideMark/>
          </w:tcPr>
          <w:p w14:paraId="1AA2AC3B" w14:textId="77777777" w:rsidR="003C6614" w:rsidRPr="003C6614" w:rsidRDefault="003C6614" w:rsidP="003C6614">
            <w:r w:rsidRPr="003C6614">
              <w:t>16</w:t>
            </w:r>
          </w:p>
        </w:tc>
        <w:tc>
          <w:tcPr>
            <w:tcW w:w="567" w:type="dxa"/>
            <w:tcBorders>
              <w:top w:val="nil"/>
              <w:left w:val="nil"/>
              <w:bottom w:val="single" w:sz="8" w:space="0" w:color="auto"/>
              <w:right w:val="single" w:sz="8" w:space="0" w:color="auto"/>
            </w:tcBorders>
            <w:shd w:val="clear" w:color="auto" w:fill="auto"/>
            <w:vAlign w:val="center"/>
            <w:hideMark/>
          </w:tcPr>
          <w:p w14:paraId="6DB61C1D" w14:textId="77777777" w:rsidR="003C6614" w:rsidRPr="003C6614" w:rsidRDefault="003C6614" w:rsidP="003C6614">
            <w:r w:rsidRPr="003C6614">
              <w:t>do 50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7E6165B7"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79880DF2" w14:textId="77777777" w:rsidR="003C6614" w:rsidRPr="003C6614" w:rsidRDefault="003C6614" w:rsidP="003C6614">
            <w:r w:rsidRPr="003C6614">
              <w:t>Kompresorski pokretni agregat variočke radionice Tip NE110-11EL (Agregat br. 1)</w:t>
            </w:r>
          </w:p>
        </w:tc>
        <w:tc>
          <w:tcPr>
            <w:tcW w:w="1275" w:type="dxa"/>
            <w:tcBorders>
              <w:top w:val="nil"/>
              <w:left w:val="nil"/>
              <w:bottom w:val="single" w:sz="8" w:space="0" w:color="auto"/>
              <w:right w:val="single" w:sz="8" w:space="0" w:color="auto"/>
            </w:tcBorders>
            <w:shd w:val="clear" w:color="auto" w:fill="auto"/>
            <w:vAlign w:val="center"/>
            <w:hideMark/>
          </w:tcPr>
          <w:p w14:paraId="738BEF7A" w14:textId="77777777" w:rsidR="003C6614" w:rsidRPr="003C6614" w:rsidRDefault="003C6614" w:rsidP="003C6614">
            <w:r w:rsidRPr="003C6614">
              <w:t>KI 025-03-0028/13</w:t>
            </w:r>
          </w:p>
        </w:tc>
        <w:tc>
          <w:tcPr>
            <w:tcW w:w="429" w:type="dxa"/>
            <w:tcBorders>
              <w:top w:val="nil"/>
              <w:left w:val="nil"/>
              <w:bottom w:val="single" w:sz="8" w:space="0" w:color="auto"/>
              <w:right w:val="single" w:sz="8" w:space="0" w:color="auto"/>
            </w:tcBorders>
            <w:shd w:val="clear" w:color="auto" w:fill="auto"/>
            <w:vAlign w:val="center"/>
            <w:hideMark/>
          </w:tcPr>
          <w:p w14:paraId="5A6F112E" w14:textId="77777777" w:rsidR="003C6614" w:rsidRPr="003C6614" w:rsidRDefault="003C6614" w:rsidP="003C6614">
            <w:r w:rsidRPr="003C6614">
              <w:t>1</w:t>
            </w:r>
          </w:p>
        </w:tc>
      </w:tr>
      <w:tr w:rsidR="003C6614" w:rsidRPr="003C6614" w14:paraId="63EA02BE" w14:textId="77777777" w:rsidTr="003C6614">
        <w:trPr>
          <w:trHeight w:val="201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6AE20C" w14:textId="77777777" w:rsidR="003C6614" w:rsidRPr="003C6614" w:rsidRDefault="003C6614" w:rsidP="003C6614">
            <w:pPr>
              <w:jc w:val="center"/>
            </w:pPr>
            <w:r w:rsidRPr="003C6614">
              <w:lastRenderedPageBreak/>
              <w:t>99</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066EA321" w14:textId="77777777" w:rsidR="003C6614" w:rsidRPr="003C6614" w:rsidRDefault="003C6614" w:rsidP="003C6614">
            <w:r w:rsidRPr="003C6614">
              <w:t>Rezervoar za vazduh</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5D74E860" w14:textId="77777777" w:rsidR="003C6614" w:rsidRPr="003C6614" w:rsidRDefault="003C6614" w:rsidP="003C6614">
            <w:r w:rsidRPr="003C6614">
              <w:t>Uniteh Smederevo</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69039E56" w14:textId="77777777" w:rsidR="003C6614" w:rsidRPr="003C6614" w:rsidRDefault="003C6614" w:rsidP="003C6614">
            <w:r w:rsidRPr="003C6614">
              <w:t>FKS 609004</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4ADE45EC" w14:textId="77777777" w:rsidR="003C6614" w:rsidRPr="003C6614" w:rsidRDefault="003C6614" w:rsidP="003C6614">
            <w:r w:rsidRPr="003C6614">
              <w:t>2003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C2D522A" w14:textId="77777777" w:rsidR="003C6614" w:rsidRPr="003C6614" w:rsidRDefault="003C6614" w:rsidP="003C6614">
            <w:r w:rsidRPr="003C6614">
              <w:t>500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01B5F086" w14:textId="77777777" w:rsidR="003C6614" w:rsidRPr="003C6614" w:rsidRDefault="003C6614" w:rsidP="003C6614">
            <w:r w:rsidRPr="003C6614">
              <w:t>17</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3BD9014C"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0F13986E"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DCB79F1" w14:textId="77777777" w:rsidR="003C6614" w:rsidRPr="003C6614" w:rsidRDefault="003C6614" w:rsidP="003C6614">
            <w:r w:rsidRPr="003C6614">
              <w:t>Kompresorski pokretni agregat variočke radionice Tip NE110-11EL (Agregat br. 2)</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212056C" w14:textId="77777777" w:rsidR="003C6614" w:rsidRPr="003C6614" w:rsidRDefault="003C6614" w:rsidP="003C6614">
            <w:r w:rsidRPr="003C6614">
              <w:t>KI 025-03-0027/13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08669EE2" w14:textId="77777777" w:rsidR="003C6614" w:rsidRPr="003C6614" w:rsidRDefault="003C6614" w:rsidP="003C6614">
            <w:r w:rsidRPr="003C6614">
              <w:t>1</w:t>
            </w:r>
          </w:p>
        </w:tc>
      </w:tr>
      <w:tr w:rsidR="003C6614" w:rsidRPr="003C6614" w14:paraId="6896C166" w14:textId="77777777" w:rsidTr="003C6614">
        <w:trPr>
          <w:trHeight w:val="124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3781E2A" w14:textId="77777777" w:rsidR="003C6614" w:rsidRPr="003C6614" w:rsidRDefault="003C6614" w:rsidP="003C6614">
            <w:pPr>
              <w:jc w:val="center"/>
            </w:pPr>
            <w:r w:rsidRPr="003C6614">
              <w:t>100</w:t>
            </w:r>
          </w:p>
        </w:tc>
        <w:tc>
          <w:tcPr>
            <w:tcW w:w="1586" w:type="dxa"/>
            <w:tcBorders>
              <w:top w:val="nil"/>
              <w:left w:val="nil"/>
              <w:bottom w:val="single" w:sz="8" w:space="0" w:color="auto"/>
              <w:right w:val="single" w:sz="8" w:space="0" w:color="auto"/>
            </w:tcBorders>
            <w:shd w:val="clear" w:color="auto" w:fill="auto"/>
            <w:vAlign w:val="center"/>
            <w:hideMark/>
          </w:tcPr>
          <w:p w14:paraId="5229F212"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2E387AF3" w14:textId="77777777" w:rsidR="003C6614" w:rsidRPr="003C6614" w:rsidRDefault="003C6614" w:rsidP="003C6614">
            <w:r w:rsidRPr="003C6614">
              <w:t>Heroj Srba Smederevo</w:t>
            </w:r>
          </w:p>
        </w:tc>
        <w:tc>
          <w:tcPr>
            <w:tcW w:w="850" w:type="dxa"/>
            <w:tcBorders>
              <w:top w:val="nil"/>
              <w:left w:val="nil"/>
              <w:bottom w:val="single" w:sz="8" w:space="0" w:color="auto"/>
              <w:right w:val="single" w:sz="8" w:space="0" w:color="auto"/>
            </w:tcBorders>
            <w:shd w:val="clear" w:color="auto" w:fill="auto"/>
            <w:vAlign w:val="center"/>
            <w:hideMark/>
          </w:tcPr>
          <w:p w14:paraId="47D19105" w14:textId="77777777" w:rsidR="003C6614" w:rsidRPr="003C6614" w:rsidRDefault="003C6614" w:rsidP="003C6614">
            <w:r w:rsidRPr="003C6614">
              <w:t>116-100</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DB5575D" w14:textId="77777777" w:rsidR="003C6614" w:rsidRPr="003C6614" w:rsidRDefault="003C6614" w:rsidP="003C6614">
            <w:r w:rsidRPr="003C6614">
              <w:t>1984</w:t>
            </w:r>
          </w:p>
        </w:tc>
        <w:tc>
          <w:tcPr>
            <w:tcW w:w="851" w:type="dxa"/>
            <w:tcBorders>
              <w:top w:val="nil"/>
              <w:left w:val="nil"/>
              <w:bottom w:val="single" w:sz="8" w:space="0" w:color="auto"/>
              <w:right w:val="single" w:sz="8" w:space="0" w:color="auto"/>
            </w:tcBorders>
            <w:shd w:val="clear" w:color="auto" w:fill="auto"/>
            <w:vAlign w:val="center"/>
            <w:hideMark/>
          </w:tcPr>
          <w:p w14:paraId="40E56FDD" w14:textId="77777777" w:rsidR="003C6614" w:rsidRPr="003C6614" w:rsidRDefault="003C6614" w:rsidP="003C6614">
            <w:r w:rsidRPr="003C6614">
              <w:t>6000</w:t>
            </w:r>
          </w:p>
        </w:tc>
        <w:tc>
          <w:tcPr>
            <w:tcW w:w="708" w:type="dxa"/>
            <w:tcBorders>
              <w:top w:val="nil"/>
              <w:left w:val="nil"/>
              <w:bottom w:val="single" w:sz="8" w:space="0" w:color="auto"/>
              <w:right w:val="single" w:sz="8" w:space="0" w:color="auto"/>
            </w:tcBorders>
            <w:shd w:val="clear" w:color="auto" w:fill="auto"/>
            <w:vAlign w:val="center"/>
            <w:hideMark/>
          </w:tcPr>
          <w:p w14:paraId="3D014C66" w14:textId="77777777" w:rsidR="003C6614" w:rsidRPr="003C6614" w:rsidRDefault="003C6614" w:rsidP="003C6614">
            <w:r w:rsidRPr="003C6614">
              <w:t>10</w:t>
            </w:r>
          </w:p>
        </w:tc>
        <w:tc>
          <w:tcPr>
            <w:tcW w:w="567" w:type="dxa"/>
            <w:tcBorders>
              <w:top w:val="nil"/>
              <w:left w:val="nil"/>
              <w:bottom w:val="single" w:sz="8" w:space="0" w:color="auto"/>
              <w:right w:val="single" w:sz="8" w:space="0" w:color="auto"/>
            </w:tcBorders>
            <w:shd w:val="clear" w:color="auto" w:fill="auto"/>
            <w:vAlign w:val="center"/>
            <w:hideMark/>
          </w:tcPr>
          <w:p w14:paraId="75DCBA18"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FDC3124"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D5606D3" w14:textId="77777777" w:rsidR="003C6614" w:rsidRPr="003C6614" w:rsidRDefault="003C6614" w:rsidP="003C6614">
            <w:r w:rsidRPr="003C6614">
              <w:t>Farbarska radionica</w:t>
            </w:r>
          </w:p>
        </w:tc>
        <w:tc>
          <w:tcPr>
            <w:tcW w:w="1275" w:type="dxa"/>
            <w:tcBorders>
              <w:top w:val="nil"/>
              <w:left w:val="nil"/>
              <w:bottom w:val="single" w:sz="8" w:space="0" w:color="auto"/>
              <w:right w:val="single" w:sz="8" w:space="0" w:color="auto"/>
            </w:tcBorders>
            <w:shd w:val="clear" w:color="auto" w:fill="auto"/>
            <w:vAlign w:val="center"/>
            <w:hideMark/>
          </w:tcPr>
          <w:p w14:paraId="585090D6" w14:textId="77777777" w:rsidR="003C6614" w:rsidRPr="003C6614" w:rsidRDefault="003C6614" w:rsidP="003C6614">
            <w:r w:rsidRPr="003C6614">
              <w:t>KI 025-03-0029/13</w:t>
            </w:r>
          </w:p>
        </w:tc>
        <w:tc>
          <w:tcPr>
            <w:tcW w:w="429" w:type="dxa"/>
            <w:tcBorders>
              <w:top w:val="nil"/>
              <w:left w:val="nil"/>
              <w:bottom w:val="single" w:sz="8" w:space="0" w:color="auto"/>
              <w:right w:val="single" w:sz="8" w:space="0" w:color="auto"/>
            </w:tcBorders>
            <w:shd w:val="clear" w:color="auto" w:fill="auto"/>
            <w:vAlign w:val="center"/>
            <w:hideMark/>
          </w:tcPr>
          <w:p w14:paraId="25D146D3" w14:textId="77777777" w:rsidR="003C6614" w:rsidRPr="003C6614" w:rsidRDefault="003C6614" w:rsidP="003C6614">
            <w:r w:rsidRPr="003C6614">
              <w:t>1</w:t>
            </w:r>
          </w:p>
        </w:tc>
      </w:tr>
      <w:tr w:rsidR="003C6614" w:rsidRPr="003C6614" w14:paraId="5D485501" w14:textId="77777777" w:rsidTr="003C6614">
        <w:trPr>
          <w:trHeight w:val="1725"/>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A866175" w14:textId="77777777" w:rsidR="003C6614" w:rsidRPr="003C6614" w:rsidRDefault="003C6614" w:rsidP="003C6614">
            <w:pPr>
              <w:jc w:val="center"/>
            </w:pPr>
            <w:r w:rsidRPr="003C6614">
              <w:t>101</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1055CBEE" w14:textId="77777777" w:rsidR="003C6614" w:rsidRPr="003C6614" w:rsidRDefault="003C6614" w:rsidP="003C6614">
            <w:r w:rsidRPr="003C6614">
              <w:t>Rezervoar za vazduh</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467D17D7" w14:textId="77777777" w:rsidR="003C6614" w:rsidRPr="003C6614" w:rsidRDefault="003C6614" w:rsidP="003C6614">
            <w:r w:rsidRPr="003C6614">
              <w:t> </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8087DA7" w14:textId="77777777" w:rsidR="003C6614" w:rsidRPr="003C6614" w:rsidRDefault="003C6614" w:rsidP="003C6614">
            <w:r w:rsidRPr="003C6614">
              <w:t>1622025400</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C954C0" w14:textId="77777777" w:rsidR="003C6614" w:rsidRPr="003C6614" w:rsidRDefault="003C6614" w:rsidP="003C6614">
            <w:r w:rsidRPr="003C6614">
              <w:t>2003</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EC4FE80" w14:textId="77777777" w:rsidR="003C6614" w:rsidRPr="003C6614" w:rsidRDefault="003C6614" w:rsidP="003C6614">
            <w:r w:rsidRPr="003C6614">
              <w:t>500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5664498B" w14:textId="77777777" w:rsidR="003C6614" w:rsidRPr="003C6614" w:rsidRDefault="003C6614" w:rsidP="003C6614">
            <w:r w:rsidRPr="003C6614">
              <w:t> </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6066398D"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4CBAD12E"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5F7AE53" w14:textId="77777777" w:rsidR="003C6614" w:rsidRPr="003C6614" w:rsidRDefault="003C6614" w:rsidP="003C6614">
            <w:r w:rsidRPr="003C6614">
              <w:t>Kompresor ATLAS copco GA 11 na traci 1</w:t>
            </w:r>
            <w:r w:rsidRPr="003C6614">
              <w:br/>
              <w:t xml:space="preserve">Rotorni bager SRs 1201 (G2) </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79E76D1B" w14:textId="77777777" w:rsidR="003C6614" w:rsidRPr="003C6614" w:rsidRDefault="003C6614" w:rsidP="003C6614">
            <w:r w:rsidRPr="003C6614">
              <w:t> </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3E51A589" w14:textId="77777777" w:rsidR="003C6614" w:rsidRPr="003C6614" w:rsidRDefault="003C6614" w:rsidP="003C6614">
            <w:r w:rsidRPr="003C6614">
              <w:t>1</w:t>
            </w:r>
          </w:p>
        </w:tc>
      </w:tr>
      <w:tr w:rsidR="003C6614" w:rsidRPr="003C6614" w14:paraId="7D48C8EF" w14:textId="77777777" w:rsidTr="003C6614">
        <w:trPr>
          <w:trHeight w:val="1440"/>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AF1F835" w14:textId="77777777" w:rsidR="003C6614" w:rsidRPr="003C6614" w:rsidRDefault="003C6614" w:rsidP="003C6614">
            <w:pPr>
              <w:jc w:val="center"/>
            </w:pPr>
            <w:r w:rsidRPr="003C6614">
              <w:t>102</w:t>
            </w:r>
          </w:p>
        </w:tc>
        <w:tc>
          <w:tcPr>
            <w:tcW w:w="1586" w:type="dxa"/>
            <w:tcBorders>
              <w:top w:val="nil"/>
              <w:left w:val="nil"/>
              <w:bottom w:val="single" w:sz="8" w:space="0" w:color="auto"/>
              <w:right w:val="single" w:sz="8" w:space="0" w:color="auto"/>
            </w:tcBorders>
            <w:shd w:val="clear" w:color="auto" w:fill="auto"/>
            <w:vAlign w:val="center"/>
            <w:hideMark/>
          </w:tcPr>
          <w:p w14:paraId="6FCBD1DB"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93EBF22" w14:textId="77777777" w:rsidR="003C6614" w:rsidRPr="003C6614" w:rsidRDefault="003C6614" w:rsidP="003C6614">
            <w:r w:rsidRPr="003C6614">
              <w:t>SIAP</w:t>
            </w:r>
          </w:p>
        </w:tc>
        <w:tc>
          <w:tcPr>
            <w:tcW w:w="850" w:type="dxa"/>
            <w:tcBorders>
              <w:top w:val="nil"/>
              <w:left w:val="nil"/>
              <w:bottom w:val="single" w:sz="8" w:space="0" w:color="auto"/>
              <w:right w:val="single" w:sz="8" w:space="0" w:color="auto"/>
            </w:tcBorders>
            <w:shd w:val="clear" w:color="auto" w:fill="auto"/>
            <w:vAlign w:val="center"/>
            <w:hideMark/>
          </w:tcPr>
          <w:p w14:paraId="77376FDD" w14:textId="77777777" w:rsidR="003C6614" w:rsidRPr="003C6614" w:rsidRDefault="003C6614" w:rsidP="003C6614">
            <w:r w:rsidRPr="003C6614">
              <w:t>35352</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4CB5C82" w14:textId="77777777" w:rsidR="003C6614" w:rsidRPr="003C6614" w:rsidRDefault="003C6614" w:rsidP="003C6614">
            <w:r w:rsidRPr="003C6614">
              <w:t>2003</w:t>
            </w:r>
          </w:p>
        </w:tc>
        <w:tc>
          <w:tcPr>
            <w:tcW w:w="851" w:type="dxa"/>
            <w:tcBorders>
              <w:top w:val="nil"/>
              <w:left w:val="nil"/>
              <w:bottom w:val="single" w:sz="8" w:space="0" w:color="auto"/>
              <w:right w:val="single" w:sz="8" w:space="0" w:color="auto"/>
            </w:tcBorders>
            <w:shd w:val="clear" w:color="auto" w:fill="auto"/>
            <w:vAlign w:val="center"/>
            <w:hideMark/>
          </w:tcPr>
          <w:p w14:paraId="28A8BE5F" w14:textId="77777777" w:rsidR="003C6614" w:rsidRPr="003C6614" w:rsidRDefault="003C6614" w:rsidP="003C6614">
            <w:r w:rsidRPr="003C6614">
              <w:t>270</w:t>
            </w:r>
          </w:p>
        </w:tc>
        <w:tc>
          <w:tcPr>
            <w:tcW w:w="708" w:type="dxa"/>
            <w:tcBorders>
              <w:top w:val="nil"/>
              <w:left w:val="nil"/>
              <w:bottom w:val="single" w:sz="8" w:space="0" w:color="auto"/>
              <w:right w:val="single" w:sz="8" w:space="0" w:color="auto"/>
            </w:tcBorders>
            <w:shd w:val="clear" w:color="auto" w:fill="auto"/>
            <w:vAlign w:val="center"/>
            <w:hideMark/>
          </w:tcPr>
          <w:p w14:paraId="6C9BFF80" w14:textId="77777777" w:rsidR="003C6614" w:rsidRPr="003C6614" w:rsidRDefault="003C6614" w:rsidP="003C6614">
            <w:r w:rsidRPr="003C6614">
              <w:t>11</w:t>
            </w:r>
          </w:p>
        </w:tc>
        <w:tc>
          <w:tcPr>
            <w:tcW w:w="567" w:type="dxa"/>
            <w:tcBorders>
              <w:top w:val="nil"/>
              <w:left w:val="nil"/>
              <w:bottom w:val="single" w:sz="8" w:space="0" w:color="auto"/>
              <w:right w:val="single" w:sz="8" w:space="0" w:color="auto"/>
            </w:tcBorders>
            <w:shd w:val="clear" w:color="auto" w:fill="auto"/>
            <w:vAlign w:val="center"/>
            <w:hideMark/>
          </w:tcPr>
          <w:p w14:paraId="37A5CC29" w14:textId="77777777" w:rsidR="003C6614" w:rsidRPr="003C6614" w:rsidRDefault="003C6614" w:rsidP="003C6614">
            <w:r w:rsidRPr="003C6614">
              <w:t>od -10 do +120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6E9601B4"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0BCC5B2B" w14:textId="77777777" w:rsidR="003C6614" w:rsidRPr="003C6614" w:rsidRDefault="003C6614" w:rsidP="003C6614">
            <w:r w:rsidRPr="003C6614">
              <w:t>Kompresor ATLAS copco GA 5 na traci 3</w:t>
            </w:r>
            <w:r w:rsidRPr="003C6614">
              <w:br w:type="page"/>
              <w:t xml:space="preserve">Rotorni bager SRs 1201 (G2) </w:t>
            </w:r>
          </w:p>
        </w:tc>
        <w:tc>
          <w:tcPr>
            <w:tcW w:w="1275" w:type="dxa"/>
            <w:tcBorders>
              <w:top w:val="nil"/>
              <w:left w:val="nil"/>
              <w:bottom w:val="single" w:sz="8" w:space="0" w:color="auto"/>
              <w:right w:val="single" w:sz="8" w:space="0" w:color="auto"/>
            </w:tcBorders>
            <w:shd w:val="clear" w:color="auto" w:fill="auto"/>
            <w:vAlign w:val="center"/>
            <w:hideMark/>
          </w:tcPr>
          <w:p w14:paraId="39D22F01" w14:textId="77777777" w:rsidR="003C6614" w:rsidRPr="003C6614" w:rsidRDefault="003C6614" w:rsidP="003C6614">
            <w:r w:rsidRPr="003C6614">
              <w:t>KI 025-03-0030/13</w:t>
            </w:r>
          </w:p>
        </w:tc>
        <w:tc>
          <w:tcPr>
            <w:tcW w:w="429" w:type="dxa"/>
            <w:tcBorders>
              <w:top w:val="nil"/>
              <w:left w:val="nil"/>
              <w:bottom w:val="single" w:sz="8" w:space="0" w:color="auto"/>
              <w:right w:val="single" w:sz="8" w:space="0" w:color="auto"/>
            </w:tcBorders>
            <w:shd w:val="clear" w:color="auto" w:fill="auto"/>
            <w:vAlign w:val="center"/>
            <w:hideMark/>
          </w:tcPr>
          <w:p w14:paraId="4F61FD8C" w14:textId="77777777" w:rsidR="003C6614" w:rsidRPr="003C6614" w:rsidRDefault="003C6614" w:rsidP="003C6614">
            <w:r w:rsidRPr="003C6614">
              <w:t>1</w:t>
            </w:r>
          </w:p>
        </w:tc>
      </w:tr>
      <w:tr w:rsidR="003C6614" w:rsidRPr="003C6614" w14:paraId="4F68CB64" w14:textId="77777777" w:rsidTr="003C6614">
        <w:trPr>
          <w:trHeight w:val="172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C517A4C" w14:textId="77777777" w:rsidR="003C6614" w:rsidRPr="003C6614" w:rsidRDefault="003C6614" w:rsidP="003C6614">
            <w:pPr>
              <w:jc w:val="center"/>
            </w:pPr>
            <w:r w:rsidRPr="003C6614">
              <w:t>103</w:t>
            </w:r>
          </w:p>
        </w:tc>
        <w:tc>
          <w:tcPr>
            <w:tcW w:w="1586" w:type="dxa"/>
            <w:tcBorders>
              <w:top w:val="nil"/>
              <w:left w:val="nil"/>
              <w:bottom w:val="single" w:sz="8" w:space="0" w:color="auto"/>
              <w:right w:val="single" w:sz="8" w:space="0" w:color="auto"/>
            </w:tcBorders>
            <w:shd w:val="clear" w:color="auto" w:fill="auto"/>
            <w:vAlign w:val="center"/>
            <w:hideMark/>
          </w:tcPr>
          <w:p w14:paraId="0CCDB105"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4A0CC696" w14:textId="77777777" w:rsidR="003C6614" w:rsidRPr="003C6614" w:rsidRDefault="003C6614" w:rsidP="003C6614">
            <w:r w:rsidRPr="003C6614">
              <w:t>SIAP</w:t>
            </w:r>
          </w:p>
        </w:tc>
        <w:tc>
          <w:tcPr>
            <w:tcW w:w="850" w:type="dxa"/>
            <w:tcBorders>
              <w:top w:val="nil"/>
              <w:left w:val="nil"/>
              <w:bottom w:val="single" w:sz="8" w:space="0" w:color="auto"/>
              <w:right w:val="single" w:sz="8" w:space="0" w:color="auto"/>
            </w:tcBorders>
            <w:shd w:val="clear" w:color="auto" w:fill="auto"/>
            <w:vAlign w:val="center"/>
            <w:hideMark/>
          </w:tcPr>
          <w:p w14:paraId="672B440D" w14:textId="77777777" w:rsidR="003C6614" w:rsidRPr="003C6614" w:rsidRDefault="003C6614" w:rsidP="003C6614">
            <w:r w:rsidRPr="003C6614">
              <w:t>5062</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1DEA595" w14:textId="77777777" w:rsidR="003C6614" w:rsidRPr="003C6614" w:rsidRDefault="003C6614" w:rsidP="003C6614">
            <w:r w:rsidRPr="003C6614">
              <w:t>2007</w:t>
            </w:r>
          </w:p>
        </w:tc>
        <w:tc>
          <w:tcPr>
            <w:tcW w:w="851" w:type="dxa"/>
            <w:tcBorders>
              <w:top w:val="nil"/>
              <w:left w:val="nil"/>
              <w:bottom w:val="single" w:sz="8" w:space="0" w:color="auto"/>
              <w:right w:val="single" w:sz="8" w:space="0" w:color="auto"/>
            </w:tcBorders>
            <w:shd w:val="clear" w:color="auto" w:fill="auto"/>
            <w:vAlign w:val="center"/>
            <w:hideMark/>
          </w:tcPr>
          <w:p w14:paraId="5582E619" w14:textId="77777777" w:rsidR="003C6614" w:rsidRPr="003C6614" w:rsidRDefault="003C6614" w:rsidP="003C6614">
            <w:r w:rsidRPr="003C6614">
              <w:t>500</w:t>
            </w:r>
          </w:p>
        </w:tc>
        <w:tc>
          <w:tcPr>
            <w:tcW w:w="708" w:type="dxa"/>
            <w:tcBorders>
              <w:top w:val="nil"/>
              <w:left w:val="nil"/>
              <w:bottom w:val="single" w:sz="8" w:space="0" w:color="auto"/>
              <w:right w:val="single" w:sz="8" w:space="0" w:color="auto"/>
            </w:tcBorders>
            <w:shd w:val="clear" w:color="auto" w:fill="auto"/>
            <w:vAlign w:val="center"/>
            <w:hideMark/>
          </w:tcPr>
          <w:p w14:paraId="19C223EE" w14:textId="77777777" w:rsidR="003C6614" w:rsidRPr="003C6614" w:rsidRDefault="003C6614" w:rsidP="003C6614">
            <w:r w:rsidRPr="003C6614">
              <w:t>14</w:t>
            </w:r>
          </w:p>
        </w:tc>
        <w:tc>
          <w:tcPr>
            <w:tcW w:w="567" w:type="dxa"/>
            <w:tcBorders>
              <w:top w:val="nil"/>
              <w:left w:val="nil"/>
              <w:bottom w:val="single" w:sz="8" w:space="0" w:color="auto"/>
              <w:right w:val="single" w:sz="8" w:space="0" w:color="auto"/>
            </w:tcBorders>
            <w:shd w:val="clear" w:color="auto" w:fill="auto"/>
            <w:vAlign w:val="center"/>
            <w:hideMark/>
          </w:tcPr>
          <w:p w14:paraId="47E91995" w14:textId="77777777" w:rsidR="003C6614" w:rsidRPr="003C6614" w:rsidRDefault="003C6614" w:rsidP="003C6614">
            <w:r w:rsidRPr="003C6614">
              <w:t>od -10 do +120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48744D7"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468D288" w14:textId="77777777" w:rsidR="003C6614" w:rsidRPr="003C6614" w:rsidRDefault="003C6614" w:rsidP="003C6614">
            <w:r w:rsidRPr="003C6614">
              <w:t>Kompresor ATLAS copco GA 11</w:t>
            </w:r>
            <w:r w:rsidRPr="003C6614">
              <w:br/>
              <w:t xml:space="preserve">Rotorni bager SRs 1301 (G10) </w:t>
            </w:r>
          </w:p>
        </w:tc>
        <w:tc>
          <w:tcPr>
            <w:tcW w:w="1275" w:type="dxa"/>
            <w:tcBorders>
              <w:top w:val="nil"/>
              <w:left w:val="nil"/>
              <w:bottom w:val="single" w:sz="8" w:space="0" w:color="auto"/>
              <w:right w:val="single" w:sz="8" w:space="0" w:color="auto"/>
            </w:tcBorders>
            <w:shd w:val="clear" w:color="auto" w:fill="auto"/>
            <w:vAlign w:val="center"/>
            <w:hideMark/>
          </w:tcPr>
          <w:p w14:paraId="246190DC" w14:textId="77777777" w:rsidR="003C6614" w:rsidRPr="003C6614" w:rsidRDefault="003C6614" w:rsidP="003C6614">
            <w:r w:rsidRPr="003C6614">
              <w:t>KI 025-03-0031/13</w:t>
            </w:r>
          </w:p>
        </w:tc>
        <w:tc>
          <w:tcPr>
            <w:tcW w:w="429" w:type="dxa"/>
            <w:tcBorders>
              <w:top w:val="nil"/>
              <w:left w:val="nil"/>
              <w:bottom w:val="single" w:sz="8" w:space="0" w:color="auto"/>
              <w:right w:val="single" w:sz="8" w:space="0" w:color="auto"/>
            </w:tcBorders>
            <w:shd w:val="clear" w:color="auto" w:fill="auto"/>
            <w:vAlign w:val="center"/>
            <w:hideMark/>
          </w:tcPr>
          <w:p w14:paraId="4DFF1F83" w14:textId="77777777" w:rsidR="003C6614" w:rsidRPr="003C6614" w:rsidRDefault="003C6614" w:rsidP="003C6614">
            <w:r w:rsidRPr="003C6614">
              <w:t>1</w:t>
            </w:r>
          </w:p>
        </w:tc>
      </w:tr>
      <w:tr w:rsidR="003C6614" w:rsidRPr="003C6614" w14:paraId="478CB92F" w14:textId="77777777" w:rsidTr="003C6614">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24F9D43" w14:textId="77777777" w:rsidR="003C6614" w:rsidRPr="003C6614" w:rsidRDefault="003C6614" w:rsidP="003C6614">
            <w:pPr>
              <w:jc w:val="center"/>
            </w:pPr>
            <w:r w:rsidRPr="003C6614">
              <w:t>104</w:t>
            </w:r>
          </w:p>
        </w:tc>
        <w:tc>
          <w:tcPr>
            <w:tcW w:w="1586" w:type="dxa"/>
            <w:tcBorders>
              <w:top w:val="nil"/>
              <w:left w:val="nil"/>
              <w:bottom w:val="single" w:sz="8" w:space="0" w:color="auto"/>
              <w:right w:val="single" w:sz="8" w:space="0" w:color="auto"/>
            </w:tcBorders>
            <w:shd w:val="clear" w:color="auto" w:fill="auto"/>
            <w:vAlign w:val="center"/>
            <w:hideMark/>
          </w:tcPr>
          <w:p w14:paraId="4350D653"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F3B16D5"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68E7AA57" w14:textId="77777777" w:rsidR="003C6614" w:rsidRPr="003C6614" w:rsidRDefault="003C6614" w:rsidP="003C6614">
            <w:r w:rsidRPr="003C6614">
              <w:t> </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A7EB7F4" w14:textId="77777777" w:rsidR="003C6614" w:rsidRPr="003C6614" w:rsidRDefault="003C6614" w:rsidP="003C6614"/>
        </w:tc>
        <w:tc>
          <w:tcPr>
            <w:tcW w:w="851" w:type="dxa"/>
            <w:tcBorders>
              <w:top w:val="nil"/>
              <w:left w:val="nil"/>
              <w:bottom w:val="single" w:sz="8" w:space="0" w:color="auto"/>
              <w:right w:val="single" w:sz="8" w:space="0" w:color="auto"/>
            </w:tcBorders>
            <w:shd w:val="clear" w:color="auto" w:fill="auto"/>
            <w:vAlign w:val="center"/>
            <w:hideMark/>
          </w:tcPr>
          <w:p w14:paraId="0A63D825" w14:textId="77777777" w:rsidR="003C6614" w:rsidRPr="003C6614" w:rsidRDefault="003C6614" w:rsidP="003C6614">
            <w:r w:rsidRPr="003C6614">
              <w:t> </w:t>
            </w:r>
          </w:p>
        </w:tc>
        <w:tc>
          <w:tcPr>
            <w:tcW w:w="708" w:type="dxa"/>
            <w:tcBorders>
              <w:top w:val="nil"/>
              <w:left w:val="nil"/>
              <w:bottom w:val="single" w:sz="8" w:space="0" w:color="auto"/>
              <w:right w:val="single" w:sz="8" w:space="0" w:color="auto"/>
            </w:tcBorders>
            <w:shd w:val="clear" w:color="auto" w:fill="auto"/>
            <w:vAlign w:val="center"/>
            <w:hideMark/>
          </w:tcPr>
          <w:p w14:paraId="3367C860" w14:textId="77777777" w:rsidR="003C6614" w:rsidRPr="003C6614" w:rsidRDefault="003C6614" w:rsidP="003C6614">
            <w:r w:rsidRPr="003C6614">
              <w:t> </w:t>
            </w:r>
          </w:p>
        </w:tc>
        <w:tc>
          <w:tcPr>
            <w:tcW w:w="567" w:type="dxa"/>
            <w:tcBorders>
              <w:top w:val="nil"/>
              <w:left w:val="nil"/>
              <w:bottom w:val="single" w:sz="8" w:space="0" w:color="auto"/>
              <w:right w:val="single" w:sz="8" w:space="0" w:color="auto"/>
            </w:tcBorders>
            <w:shd w:val="clear" w:color="auto" w:fill="auto"/>
            <w:vAlign w:val="center"/>
            <w:hideMark/>
          </w:tcPr>
          <w:p w14:paraId="2F7EE8E9"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32BA0AE9"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6416570" w14:textId="77777777" w:rsidR="003C6614" w:rsidRPr="003C6614" w:rsidRDefault="003C6614" w:rsidP="003C6614">
            <w:r w:rsidRPr="003C6614">
              <w:t>Mazačka prostorija</w:t>
            </w:r>
            <w:r w:rsidRPr="003C6614">
              <w:br/>
              <w:t>Rotorni bager SRs 1300 (G8)</w:t>
            </w:r>
          </w:p>
        </w:tc>
        <w:tc>
          <w:tcPr>
            <w:tcW w:w="1275" w:type="dxa"/>
            <w:tcBorders>
              <w:top w:val="nil"/>
              <w:left w:val="nil"/>
              <w:bottom w:val="single" w:sz="8" w:space="0" w:color="auto"/>
              <w:right w:val="single" w:sz="8" w:space="0" w:color="auto"/>
            </w:tcBorders>
            <w:shd w:val="clear" w:color="auto" w:fill="auto"/>
            <w:vAlign w:val="center"/>
            <w:hideMark/>
          </w:tcPr>
          <w:p w14:paraId="35DD3688"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0281C5C5" w14:textId="77777777" w:rsidR="003C6614" w:rsidRPr="003C6614" w:rsidRDefault="003C6614" w:rsidP="003C6614">
            <w:r w:rsidRPr="003C6614">
              <w:t>1</w:t>
            </w:r>
          </w:p>
        </w:tc>
      </w:tr>
      <w:tr w:rsidR="003C6614" w:rsidRPr="003C6614" w14:paraId="74544D85" w14:textId="77777777" w:rsidTr="003C6614">
        <w:trPr>
          <w:trHeight w:val="115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CA916C4" w14:textId="77777777" w:rsidR="003C6614" w:rsidRPr="003C6614" w:rsidRDefault="003C6614" w:rsidP="003C6614">
            <w:pPr>
              <w:jc w:val="center"/>
            </w:pPr>
            <w:r w:rsidRPr="003C6614">
              <w:t>105</w:t>
            </w:r>
          </w:p>
        </w:tc>
        <w:tc>
          <w:tcPr>
            <w:tcW w:w="1586" w:type="dxa"/>
            <w:tcBorders>
              <w:top w:val="nil"/>
              <w:left w:val="nil"/>
              <w:bottom w:val="single" w:sz="8" w:space="0" w:color="auto"/>
              <w:right w:val="single" w:sz="8" w:space="0" w:color="auto"/>
            </w:tcBorders>
            <w:shd w:val="clear" w:color="auto" w:fill="auto"/>
            <w:vAlign w:val="center"/>
            <w:hideMark/>
          </w:tcPr>
          <w:p w14:paraId="7DDB541C"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6236C090" w14:textId="77777777" w:rsidR="003C6614" w:rsidRPr="003C6614" w:rsidRDefault="003C6614" w:rsidP="003C6614">
            <w:r w:rsidRPr="003C6614">
              <w:t> </w:t>
            </w:r>
          </w:p>
        </w:tc>
        <w:tc>
          <w:tcPr>
            <w:tcW w:w="850" w:type="dxa"/>
            <w:tcBorders>
              <w:top w:val="nil"/>
              <w:left w:val="nil"/>
              <w:bottom w:val="single" w:sz="8" w:space="0" w:color="auto"/>
              <w:right w:val="single" w:sz="8" w:space="0" w:color="auto"/>
            </w:tcBorders>
            <w:shd w:val="clear" w:color="auto" w:fill="auto"/>
            <w:vAlign w:val="center"/>
            <w:hideMark/>
          </w:tcPr>
          <w:p w14:paraId="69864108" w14:textId="77777777" w:rsidR="003C6614" w:rsidRPr="003C6614" w:rsidRDefault="003C6614" w:rsidP="003C6614">
            <w:r w:rsidRPr="003C6614">
              <w:t>160356005</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5E79BF40" w14:textId="77777777" w:rsidR="003C6614" w:rsidRPr="003C6614" w:rsidRDefault="003C6614" w:rsidP="003C6614">
            <w:r w:rsidRPr="003C6614">
              <w:t>2009</w:t>
            </w:r>
          </w:p>
        </w:tc>
        <w:tc>
          <w:tcPr>
            <w:tcW w:w="851" w:type="dxa"/>
            <w:tcBorders>
              <w:top w:val="nil"/>
              <w:left w:val="nil"/>
              <w:bottom w:val="single" w:sz="8" w:space="0" w:color="auto"/>
              <w:right w:val="single" w:sz="8" w:space="0" w:color="auto"/>
            </w:tcBorders>
            <w:shd w:val="clear" w:color="auto" w:fill="auto"/>
            <w:vAlign w:val="center"/>
            <w:hideMark/>
          </w:tcPr>
          <w:p w14:paraId="7FAAD0F0" w14:textId="77777777" w:rsidR="003C6614" w:rsidRPr="003C6614" w:rsidRDefault="003C6614" w:rsidP="003C6614">
            <w:r w:rsidRPr="003C6614">
              <w:t>90</w:t>
            </w:r>
          </w:p>
        </w:tc>
        <w:tc>
          <w:tcPr>
            <w:tcW w:w="708" w:type="dxa"/>
            <w:tcBorders>
              <w:top w:val="nil"/>
              <w:left w:val="nil"/>
              <w:bottom w:val="single" w:sz="8" w:space="0" w:color="auto"/>
              <w:right w:val="single" w:sz="8" w:space="0" w:color="auto"/>
            </w:tcBorders>
            <w:shd w:val="clear" w:color="auto" w:fill="auto"/>
            <w:vAlign w:val="center"/>
            <w:hideMark/>
          </w:tcPr>
          <w:p w14:paraId="571E8D75" w14:textId="77777777" w:rsidR="003C6614" w:rsidRPr="003C6614" w:rsidRDefault="003C6614" w:rsidP="003C6614">
            <w:r w:rsidRPr="003C6614">
              <w:t>11</w:t>
            </w:r>
          </w:p>
        </w:tc>
        <w:tc>
          <w:tcPr>
            <w:tcW w:w="567" w:type="dxa"/>
            <w:tcBorders>
              <w:top w:val="nil"/>
              <w:left w:val="nil"/>
              <w:bottom w:val="single" w:sz="8" w:space="0" w:color="auto"/>
              <w:right w:val="single" w:sz="8" w:space="0" w:color="auto"/>
            </w:tcBorders>
            <w:shd w:val="clear" w:color="auto" w:fill="auto"/>
            <w:vAlign w:val="center"/>
            <w:hideMark/>
          </w:tcPr>
          <w:p w14:paraId="4A25AE86" w14:textId="77777777" w:rsidR="003C6614" w:rsidRPr="003C6614" w:rsidRDefault="003C6614" w:rsidP="003C6614">
            <w:r w:rsidRPr="003C6614">
              <w:t>od -10 do +100</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2A52F89"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361D60FA" w14:textId="77777777" w:rsidR="003C6614" w:rsidRPr="003C6614" w:rsidRDefault="003C6614" w:rsidP="003C6614">
            <w:r w:rsidRPr="003C6614">
              <w:t>Kompresor ATLAS copco LE/LT</w:t>
            </w:r>
            <w:r w:rsidRPr="003C6614">
              <w:br/>
              <w:t>BandWagen 2</w:t>
            </w:r>
          </w:p>
        </w:tc>
        <w:tc>
          <w:tcPr>
            <w:tcW w:w="1275" w:type="dxa"/>
            <w:tcBorders>
              <w:top w:val="nil"/>
              <w:left w:val="nil"/>
              <w:bottom w:val="single" w:sz="8" w:space="0" w:color="auto"/>
              <w:right w:val="single" w:sz="8" w:space="0" w:color="auto"/>
            </w:tcBorders>
            <w:shd w:val="clear" w:color="auto" w:fill="auto"/>
            <w:vAlign w:val="center"/>
            <w:hideMark/>
          </w:tcPr>
          <w:p w14:paraId="201E383B" w14:textId="77777777" w:rsidR="003C6614" w:rsidRPr="003C6614" w:rsidRDefault="003C6614" w:rsidP="003C6614">
            <w:r w:rsidRPr="003C6614">
              <w:t> </w:t>
            </w:r>
          </w:p>
        </w:tc>
        <w:tc>
          <w:tcPr>
            <w:tcW w:w="429" w:type="dxa"/>
            <w:tcBorders>
              <w:top w:val="nil"/>
              <w:left w:val="nil"/>
              <w:bottom w:val="single" w:sz="8" w:space="0" w:color="auto"/>
              <w:right w:val="single" w:sz="8" w:space="0" w:color="auto"/>
            </w:tcBorders>
            <w:shd w:val="clear" w:color="auto" w:fill="auto"/>
            <w:vAlign w:val="center"/>
            <w:hideMark/>
          </w:tcPr>
          <w:p w14:paraId="425FE801" w14:textId="77777777" w:rsidR="003C6614" w:rsidRPr="003C6614" w:rsidRDefault="003C6614" w:rsidP="003C6614">
            <w:r w:rsidRPr="003C6614">
              <w:t>1</w:t>
            </w:r>
          </w:p>
        </w:tc>
      </w:tr>
      <w:tr w:rsidR="003C6614" w:rsidRPr="003C6614" w14:paraId="3A62789F" w14:textId="77777777" w:rsidTr="003C6614">
        <w:trPr>
          <w:trHeight w:val="1395"/>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2EDB61" w14:textId="77777777" w:rsidR="003C6614" w:rsidRPr="003C6614" w:rsidRDefault="003C6614" w:rsidP="003C6614">
            <w:pPr>
              <w:jc w:val="center"/>
            </w:pPr>
            <w:r w:rsidRPr="003C6614">
              <w:lastRenderedPageBreak/>
              <w:t>106</w:t>
            </w:r>
          </w:p>
        </w:tc>
        <w:tc>
          <w:tcPr>
            <w:tcW w:w="1586" w:type="dxa"/>
            <w:tcBorders>
              <w:top w:val="single" w:sz="8" w:space="0" w:color="auto"/>
              <w:left w:val="nil"/>
              <w:bottom w:val="single" w:sz="8" w:space="0" w:color="auto"/>
              <w:right w:val="single" w:sz="8" w:space="0" w:color="auto"/>
            </w:tcBorders>
            <w:shd w:val="clear" w:color="auto" w:fill="auto"/>
            <w:vAlign w:val="center"/>
            <w:hideMark/>
          </w:tcPr>
          <w:p w14:paraId="5DA30003" w14:textId="77777777" w:rsidR="003C6614" w:rsidRPr="003C6614" w:rsidRDefault="003C6614" w:rsidP="003C6614">
            <w:r w:rsidRPr="003C6614">
              <w:t>Rezervoar za vazduh</w:t>
            </w:r>
          </w:p>
        </w:tc>
        <w:tc>
          <w:tcPr>
            <w:tcW w:w="824" w:type="dxa"/>
            <w:tcBorders>
              <w:top w:val="single" w:sz="8" w:space="0" w:color="auto"/>
              <w:left w:val="nil"/>
              <w:bottom w:val="single" w:sz="8" w:space="0" w:color="auto"/>
              <w:right w:val="single" w:sz="8" w:space="0" w:color="auto"/>
            </w:tcBorders>
            <w:shd w:val="clear" w:color="auto" w:fill="auto"/>
            <w:textDirection w:val="btLr"/>
            <w:vAlign w:val="center"/>
            <w:hideMark/>
          </w:tcPr>
          <w:p w14:paraId="514462E2" w14:textId="77777777" w:rsidR="003C6614" w:rsidRPr="003C6614" w:rsidRDefault="003C6614" w:rsidP="003C6614">
            <w:r w:rsidRPr="003C6614">
              <w:t>NKZM Rusija</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792523D" w14:textId="77777777" w:rsidR="003C6614" w:rsidRPr="003C6614" w:rsidRDefault="003C6614" w:rsidP="003C6614">
            <w:r w:rsidRPr="003C6614">
              <w:t> </w:t>
            </w:r>
          </w:p>
        </w:tc>
        <w:tc>
          <w:tcPr>
            <w:tcW w:w="709" w:type="dxa"/>
            <w:tcBorders>
              <w:top w:val="single" w:sz="8" w:space="0" w:color="auto"/>
              <w:left w:val="nil"/>
              <w:bottom w:val="single" w:sz="8" w:space="0" w:color="auto"/>
              <w:right w:val="single" w:sz="8" w:space="0" w:color="auto"/>
            </w:tcBorders>
            <w:shd w:val="clear" w:color="auto" w:fill="auto"/>
            <w:textDirection w:val="btLr"/>
            <w:vAlign w:val="center"/>
            <w:hideMark/>
          </w:tcPr>
          <w:p w14:paraId="5369DBB4" w14:textId="77777777" w:rsidR="003C6614" w:rsidRPr="003C6614" w:rsidRDefault="003C6614" w:rsidP="003C6614">
            <w:r w:rsidRPr="003C6614">
              <w:t>1989</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F1E77A9" w14:textId="77777777" w:rsidR="003C6614" w:rsidRPr="003C6614" w:rsidRDefault="003C6614" w:rsidP="003C6614">
            <w:r w:rsidRPr="003C6614">
              <w:t>320</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6EE15E1E" w14:textId="77777777" w:rsidR="003C6614" w:rsidRPr="003C6614" w:rsidRDefault="003C6614" w:rsidP="003C6614">
            <w:r w:rsidRPr="003C6614">
              <w:t>8</w:t>
            </w:r>
          </w:p>
        </w:tc>
        <w:tc>
          <w:tcPr>
            <w:tcW w:w="567" w:type="dxa"/>
            <w:tcBorders>
              <w:top w:val="single" w:sz="8" w:space="0" w:color="auto"/>
              <w:left w:val="nil"/>
              <w:bottom w:val="single" w:sz="8" w:space="0" w:color="auto"/>
              <w:right w:val="single" w:sz="8" w:space="0" w:color="auto"/>
            </w:tcBorders>
            <w:shd w:val="clear" w:color="auto" w:fill="auto"/>
            <w:vAlign w:val="center"/>
            <w:hideMark/>
          </w:tcPr>
          <w:p w14:paraId="56E488ED" w14:textId="77777777" w:rsidR="003C6614" w:rsidRPr="003C6614" w:rsidRDefault="003C6614" w:rsidP="003C6614">
            <w:r w:rsidRPr="003C6614">
              <w:t> </w:t>
            </w:r>
          </w:p>
        </w:tc>
        <w:tc>
          <w:tcPr>
            <w:tcW w:w="426" w:type="dxa"/>
            <w:tcBorders>
              <w:top w:val="single" w:sz="8" w:space="0" w:color="auto"/>
              <w:left w:val="nil"/>
              <w:bottom w:val="single" w:sz="8" w:space="0" w:color="auto"/>
              <w:right w:val="single" w:sz="8" w:space="0" w:color="auto"/>
            </w:tcBorders>
            <w:shd w:val="clear" w:color="auto" w:fill="auto"/>
            <w:textDirection w:val="btLr"/>
            <w:vAlign w:val="center"/>
            <w:hideMark/>
          </w:tcPr>
          <w:p w14:paraId="1865D8D2" w14:textId="77777777" w:rsidR="003C6614" w:rsidRPr="003C6614" w:rsidRDefault="003C6614" w:rsidP="003C6614">
            <w:r w:rsidRPr="003C6614">
              <w:t>Vazduh</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63BB946" w14:textId="77777777" w:rsidR="003C6614" w:rsidRPr="003C6614" w:rsidRDefault="003C6614" w:rsidP="003C6614">
            <w:r w:rsidRPr="003C6614">
              <w:t>Kompresor EŠ 10/70 (pogonski broj EŠ-10)</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C3F62C3" w14:textId="77777777" w:rsidR="003C6614" w:rsidRPr="003C6614" w:rsidRDefault="003C6614" w:rsidP="003C6614">
            <w:r w:rsidRPr="003C6614">
              <w:t>KI 025-03-0032/13</w:t>
            </w:r>
          </w:p>
        </w:tc>
        <w:tc>
          <w:tcPr>
            <w:tcW w:w="429" w:type="dxa"/>
            <w:tcBorders>
              <w:top w:val="single" w:sz="8" w:space="0" w:color="auto"/>
              <w:left w:val="nil"/>
              <w:bottom w:val="single" w:sz="8" w:space="0" w:color="auto"/>
              <w:right w:val="single" w:sz="8" w:space="0" w:color="auto"/>
            </w:tcBorders>
            <w:shd w:val="clear" w:color="auto" w:fill="auto"/>
            <w:vAlign w:val="center"/>
            <w:hideMark/>
          </w:tcPr>
          <w:p w14:paraId="76BC8C62" w14:textId="77777777" w:rsidR="003C6614" w:rsidRPr="003C6614" w:rsidRDefault="003C6614" w:rsidP="003C6614">
            <w:r w:rsidRPr="003C6614">
              <w:t>1</w:t>
            </w:r>
          </w:p>
        </w:tc>
      </w:tr>
      <w:tr w:rsidR="003C6614" w:rsidRPr="003C6614" w14:paraId="1318BE01" w14:textId="77777777" w:rsidTr="003C6614">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EBA50B0" w14:textId="77777777" w:rsidR="003C6614" w:rsidRPr="003C6614" w:rsidRDefault="003C6614" w:rsidP="003C6614">
            <w:pPr>
              <w:jc w:val="center"/>
            </w:pPr>
            <w:r w:rsidRPr="003C6614">
              <w:t>107</w:t>
            </w:r>
          </w:p>
        </w:tc>
        <w:tc>
          <w:tcPr>
            <w:tcW w:w="1586" w:type="dxa"/>
            <w:tcBorders>
              <w:top w:val="nil"/>
              <w:left w:val="nil"/>
              <w:bottom w:val="single" w:sz="8" w:space="0" w:color="auto"/>
              <w:right w:val="single" w:sz="8" w:space="0" w:color="auto"/>
            </w:tcBorders>
            <w:shd w:val="clear" w:color="auto" w:fill="auto"/>
            <w:vAlign w:val="center"/>
            <w:hideMark/>
          </w:tcPr>
          <w:p w14:paraId="7CB66379"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C131CC1" w14:textId="77777777" w:rsidR="003C6614" w:rsidRPr="003C6614" w:rsidRDefault="003C6614" w:rsidP="003C6614">
            <w:r w:rsidRPr="003C6614">
              <w:t>NKZM Rusija</w:t>
            </w:r>
          </w:p>
        </w:tc>
        <w:tc>
          <w:tcPr>
            <w:tcW w:w="850" w:type="dxa"/>
            <w:tcBorders>
              <w:top w:val="nil"/>
              <w:left w:val="nil"/>
              <w:bottom w:val="single" w:sz="8" w:space="0" w:color="auto"/>
              <w:right w:val="single" w:sz="8" w:space="0" w:color="auto"/>
            </w:tcBorders>
            <w:shd w:val="clear" w:color="auto" w:fill="auto"/>
            <w:vAlign w:val="center"/>
            <w:hideMark/>
          </w:tcPr>
          <w:p w14:paraId="04430570" w14:textId="77777777" w:rsidR="003C6614" w:rsidRPr="003C6614" w:rsidRDefault="003C6614" w:rsidP="003C6614">
            <w:r w:rsidRPr="003C6614">
              <w:t>1438</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1A344DC4" w14:textId="77777777" w:rsidR="003C6614" w:rsidRPr="003C6614" w:rsidRDefault="003C6614" w:rsidP="003C6614">
            <w:r w:rsidRPr="003C6614">
              <w:t>1986</w:t>
            </w:r>
          </w:p>
        </w:tc>
        <w:tc>
          <w:tcPr>
            <w:tcW w:w="851" w:type="dxa"/>
            <w:tcBorders>
              <w:top w:val="nil"/>
              <w:left w:val="nil"/>
              <w:bottom w:val="single" w:sz="8" w:space="0" w:color="auto"/>
              <w:right w:val="single" w:sz="8" w:space="0" w:color="auto"/>
            </w:tcBorders>
            <w:shd w:val="clear" w:color="auto" w:fill="auto"/>
            <w:vAlign w:val="center"/>
            <w:hideMark/>
          </w:tcPr>
          <w:p w14:paraId="639814E5" w14:textId="77777777" w:rsidR="003C6614" w:rsidRPr="003C6614" w:rsidRDefault="003C6614" w:rsidP="003C6614">
            <w:r w:rsidRPr="003C6614">
              <w:t>320</w:t>
            </w:r>
          </w:p>
        </w:tc>
        <w:tc>
          <w:tcPr>
            <w:tcW w:w="708" w:type="dxa"/>
            <w:tcBorders>
              <w:top w:val="nil"/>
              <w:left w:val="nil"/>
              <w:bottom w:val="single" w:sz="8" w:space="0" w:color="auto"/>
              <w:right w:val="single" w:sz="8" w:space="0" w:color="auto"/>
            </w:tcBorders>
            <w:shd w:val="clear" w:color="auto" w:fill="auto"/>
            <w:vAlign w:val="center"/>
            <w:hideMark/>
          </w:tcPr>
          <w:p w14:paraId="5C6673F9"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617C0F0A"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6F59EEF0"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8305423" w14:textId="77777777" w:rsidR="003C6614" w:rsidRPr="003C6614" w:rsidRDefault="003C6614" w:rsidP="003C6614">
            <w:r w:rsidRPr="003C6614">
              <w:t>Kompresor EŠ 10/70 (pogonski broj EŠ-11)</w:t>
            </w:r>
          </w:p>
        </w:tc>
        <w:tc>
          <w:tcPr>
            <w:tcW w:w="1275" w:type="dxa"/>
            <w:tcBorders>
              <w:top w:val="nil"/>
              <w:left w:val="nil"/>
              <w:bottom w:val="single" w:sz="8" w:space="0" w:color="auto"/>
              <w:right w:val="single" w:sz="8" w:space="0" w:color="auto"/>
            </w:tcBorders>
            <w:shd w:val="clear" w:color="auto" w:fill="auto"/>
            <w:vAlign w:val="center"/>
            <w:hideMark/>
          </w:tcPr>
          <w:p w14:paraId="2118B2BC" w14:textId="77777777" w:rsidR="003C6614" w:rsidRPr="003C6614" w:rsidRDefault="003C6614" w:rsidP="003C6614">
            <w:r w:rsidRPr="003C6614">
              <w:t>KI 025-03-0033/13</w:t>
            </w:r>
          </w:p>
        </w:tc>
        <w:tc>
          <w:tcPr>
            <w:tcW w:w="429" w:type="dxa"/>
            <w:tcBorders>
              <w:top w:val="nil"/>
              <w:left w:val="nil"/>
              <w:bottom w:val="single" w:sz="8" w:space="0" w:color="auto"/>
              <w:right w:val="single" w:sz="8" w:space="0" w:color="auto"/>
            </w:tcBorders>
            <w:shd w:val="clear" w:color="auto" w:fill="auto"/>
            <w:vAlign w:val="center"/>
            <w:hideMark/>
          </w:tcPr>
          <w:p w14:paraId="4B8D9EFA" w14:textId="77777777" w:rsidR="003C6614" w:rsidRPr="003C6614" w:rsidRDefault="003C6614" w:rsidP="003C6614">
            <w:r w:rsidRPr="003C6614">
              <w:t>1</w:t>
            </w:r>
          </w:p>
        </w:tc>
      </w:tr>
      <w:tr w:rsidR="003C6614" w:rsidRPr="003C6614" w14:paraId="2548758B" w14:textId="77777777" w:rsidTr="003C6614">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73DF665" w14:textId="77777777" w:rsidR="003C6614" w:rsidRPr="003C6614" w:rsidRDefault="003C6614" w:rsidP="003C6614">
            <w:pPr>
              <w:jc w:val="center"/>
            </w:pPr>
            <w:r w:rsidRPr="003C6614">
              <w:t>108</w:t>
            </w:r>
          </w:p>
        </w:tc>
        <w:tc>
          <w:tcPr>
            <w:tcW w:w="1586" w:type="dxa"/>
            <w:tcBorders>
              <w:top w:val="nil"/>
              <w:left w:val="nil"/>
              <w:bottom w:val="single" w:sz="8" w:space="0" w:color="auto"/>
              <w:right w:val="single" w:sz="8" w:space="0" w:color="auto"/>
            </w:tcBorders>
            <w:shd w:val="clear" w:color="auto" w:fill="auto"/>
            <w:vAlign w:val="center"/>
            <w:hideMark/>
          </w:tcPr>
          <w:p w14:paraId="5F2245D9"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40DE88C6" w14:textId="77777777" w:rsidR="003C6614" w:rsidRPr="003C6614" w:rsidRDefault="003C6614" w:rsidP="003C6614">
            <w:r w:rsidRPr="003C6614">
              <w:t>NKZM Rusija</w:t>
            </w:r>
          </w:p>
        </w:tc>
        <w:tc>
          <w:tcPr>
            <w:tcW w:w="850" w:type="dxa"/>
            <w:tcBorders>
              <w:top w:val="nil"/>
              <w:left w:val="nil"/>
              <w:bottom w:val="single" w:sz="8" w:space="0" w:color="auto"/>
              <w:right w:val="single" w:sz="8" w:space="0" w:color="auto"/>
            </w:tcBorders>
            <w:shd w:val="clear" w:color="auto" w:fill="auto"/>
            <w:vAlign w:val="center"/>
            <w:hideMark/>
          </w:tcPr>
          <w:p w14:paraId="3431DFD5" w14:textId="77777777" w:rsidR="003C6614" w:rsidRPr="003C6614" w:rsidRDefault="003C6614" w:rsidP="003C6614">
            <w:r w:rsidRPr="003C6614">
              <w:t>282</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7864C84A" w14:textId="77777777" w:rsidR="003C6614" w:rsidRPr="003C6614" w:rsidRDefault="003C6614" w:rsidP="003C6614">
            <w:r w:rsidRPr="003C6614">
              <w:t>1965</w:t>
            </w:r>
          </w:p>
        </w:tc>
        <w:tc>
          <w:tcPr>
            <w:tcW w:w="851" w:type="dxa"/>
            <w:tcBorders>
              <w:top w:val="nil"/>
              <w:left w:val="nil"/>
              <w:bottom w:val="single" w:sz="8" w:space="0" w:color="auto"/>
              <w:right w:val="single" w:sz="8" w:space="0" w:color="auto"/>
            </w:tcBorders>
            <w:shd w:val="clear" w:color="auto" w:fill="auto"/>
            <w:vAlign w:val="center"/>
            <w:hideMark/>
          </w:tcPr>
          <w:p w14:paraId="4D64BDE3" w14:textId="77777777" w:rsidR="003C6614" w:rsidRPr="003C6614" w:rsidRDefault="003C6614" w:rsidP="003C6614">
            <w:r w:rsidRPr="003C6614">
              <w:t>160</w:t>
            </w:r>
          </w:p>
        </w:tc>
        <w:tc>
          <w:tcPr>
            <w:tcW w:w="708" w:type="dxa"/>
            <w:tcBorders>
              <w:top w:val="nil"/>
              <w:left w:val="nil"/>
              <w:bottom w:val="single" w:sz="8" w:space="0" w:color="auto"/>
              <w:right w:val="single" w:sz="8" w:space="0" w:color="auto"/>
            </w:tcBorders>
            <w:shd w:val="clear" w:color="auto" w:fill="auto"/>
            <w:vAlign w:val="center"/>
            <w:hideMark/>
          </w:tcPr>
          <w:p w14:paraId="2CD582CF"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160814C5"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4F118DAD"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6F7503F4" w14:textId="77777777" w:rsidR="003C6614" w:rsidRPr="003C6614" w:rsidRDefault="003C6614" w:rsidP="003C6614">
            <w:r w:rsidRPr="003C6614">
              <w:t>Kompresor EŠ 5/45 (pogonski broj EŠ-21)</w:t>
            </w:r>
          </w:p>
        </w:tc>
        <w:tc>
          <w:tcPr>
            <w:tcW w:w="1275" w:type="dxa"/>
            <w:tcBorders>
              <w:top w:val="nil"/>
              <w:left w:val="nil"/>
              <w:bottom w:val="single" w:sz="8" w:space="0" w:color="auto"/>
              <w:right w:val="single" w:sz="8" w:space="0" w:color="auto"/>
            </w:tcBorders>
            <w:shd w:val="clear" w:color="auto" w:fill="auto"/>
            <w:vAlign w:val="center"/>
            <w:hideMark/>
          </w:tcPr>
          <w:p w14:paraId="7725AD3C" w14:textId="77777777" w:rsidR="003C6614" w:rsidRPr="003C6614" w:rsidRDefault="003C6614" w:rsidP="003C6614">
            <w:r w:rsidRPr="003C6614">
              <w:t>KI 025-03-0034/13</w:t>
            </w:r>
          </w:p>
        </w:tc>
        <w:tc>
          <w:tcPr>
            <w:tcW w:w="429" w:type="dxa"/>
            <w:tcBorders>
              <w:top w:val="nil"/>
              <w:left w:val="nil"/>
              <w:bottom w:val="single" w:sz="8" w:space="0" w:color="auto"/>
              <w:right w:val="single" w:sz="8" w:space="0" w:color="auto"/>
            </w:tcBorders>
            <w:shd w:val="clear" w:color="auto" w:fill="auto"/>
            <w:vAlign w:val="center"/>
            <w:hideMark/>
          </w:tcPr>
          <w:p w14:paraId="7B73D1E7" w14:textId="77777777" w:rsidR="003C6614" w:rsidRPr="003C6614" w:rsidRDefault="003C6614" w:rsidP="003C6614">
            <w:r w:rsidRPr="003C6614">
              <w:t>1</w:t>
            </w:r>
          </w:p>
        </w:tc>
      </w:tr>
      <w:tr w:rsidR="003C6614" w:rsidRPr="003C6614" w14:paraId="3E02CA80" w14:textId="77777777" w:rsidTr="003C6614">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7D21B41" w14:textId="77777777" w:rsidR="003C6614" w:rsidRPr="003C6614" w:rsidRDefault="003C6614" w:rsidP="003C6614">
            <w:pPr>
              <w:jc w:val="center"/>
            </w:pPr>
            <w:r w:rsidRPr="003C6614">
              <w:t>109</w:t>
            </w:r>
          </w:p>
        </w:tc>
        <w:tc>
          <w:tcPr>
            <w:tcW w:w="1586" w:type="dxa"/>
            <w:tcBorders>
              <w:top w:val="nil"/>
              <w:left w:val="nil"/>
              <w:bottom w:val="single" w:sz="8" w:space="0" w:color="auto"/>
              <w:right w:val="single" w:sz="8" w:space="0" w:color="auto"/>
            </w:tcBorders>
            <w:shd w:val="clear" w:color="auto" w:fill="auto"/>
            <w:vAlign w:val="center"/>
            <w:hideMark/>
          </w:tcPr>
          <w:p w14:paraId="026C6A94"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14415AB4" w14:textId="77777777" w:rsidR="003C6614" w:rsidRPr="003C6614" w:rsidRDefault="003C6614" w:rsidP="003C6614">
            <w:r w:rsidRPr="003C6614">
              <w:t>NKZM Rusija</w:t>
            </w:r>
          </w:p>
        </w:tc>
        <w:tc>
          <w:tcPr>
            <w:tcW w:w="850" w:type="dxa"/>
            <w:tcBorders>
              <w:top w:val="nil"/>
              <w:left w:val="nil"/>
              <w:bottom w:val="single" w:sz="8" w:space="0" w:color="auto"/>
              <w:right w:val="single" w:sz="8" w:space="0" w:color="auto"/>
            </w:tcBorders>
            <w:shd w:val="clear" w:color="auto" w:fill="auto"/>
            <w:vAlign w:val="center"/>
            <w:hideMark/>
          </w:tcPr>
          <w:p w14:paraId="2A4161F1" w14:textId="77777777" w:rsidR="003C6614" w:rsidRPr="003C6614" w:rsidRDefault="003C6614" w:rsidP="003C6614">
            <w:r w:rsidRPr="003C6614">
              <w:t>887</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9572E06" w14:textId="77777777" w:rsidR="003C6614" w:rsidRPr="003C6614" w:rsidRDefault="003C6614" w:rsidP="003C6614">
            <w:r w:rsidRPr="003C6614">
              <w:t>1988</w:t>
            </w:r>
          </w:p>
        </w:tc>
        <w:tc>
          <w:tcPr>
            <w:tcW w:w="851" w:type="dxa"/>
            <w:tcBorders>
              <w:top w:val="nil"/>
              <w:left w:val="nil"/>
              <w:bottom w:val="single" w:sz="8" w:space="0" w:color="auto"/>
              <w:right w:val="single" w:sz="8" w:space="0" w:color="auto"/>
            </w:tcBorders>
            <w:shd w:val="clear" w:color="auto" w:fill="auto"/>
            <w:vAlign w:val="center"/>
            <w:hideMark/>
          </w:tcPr>
          <w:p w14:paraId="108D5CFF" w14:textId="77777777" w:rsidR="003C6614" w:rsidRPr="003C6614" w:rsidRDefault="003C6614" w:rsidP="003C6614">
            <w:r w:rsidRPr="003C6614">
              <w:t>160</w:t>
            </w:r>
          </w:p>
        </w:tc>
        <w:tc>
          <w:tcPr>
            <w:tcW w:w="708" w:type="dxa"/>
            <w:tcBorders>
              <w:top w:val="nil"/>
              <w:left w:val="nil"/>
              <w:bottom w:val="single" w:sz="8" w:space="0" w:color="auto"/>
              <w:right w:val="single" w:sz="8" w:space="0" w:color="auto"/>
            </w:tcBorders>
            <w:shd w:val="clear" w:color="auto" w:fill="auto"/>
            <w:vAlign w:val="center"/>
            <w:hideMark/>
          </w:tcPr>
          <w:p w14:paraId="1A355AB0"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0BE4C052"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61B2CDF9"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394AE8A" w14:textId="77777777" w:rsidR="003C6614" w:rsidRPr="003C6614" w:rsidRDefault="003C6614" w:rsidP="003C6614">
            <w:r w:rsidRPr="003C6614">
              <w:t>Kompresor EŠ 5/45 (pogonski broj EŠ-22)</w:t>
            </w:r>
          </w:p>
        </w:tc>
        <w:tc>
          <w:tcPr>
            <w:tcW w:w="1275" w:type="dxa"/>
            <w:tcBorders>
              <w:top w:val="nil"/>
              <w:left w:val="nil"/>
              <w:bottom w:val="single" w:sz="8" w:space="0" w:color="auto"/>
              <w:right w:val="single" w:sz="8" w:space="0" w:color="auto"/>
            </w:tcBorders>
            <w:shd w:val="clear" w:color="auto" w:fill="auto"/>
            <w:vAlign w:val="center"/>
            <w:hideMark/>
          </w:tcPr>
          <w:p w14:paraId="19F898E3" w14:textId="77777777" w:rsidR="003C6614" w:rsidRPr="003C6614" w:rsidRDefault="003C6614" w:rsidP="003C6614">
            <w:r w:rsidRPr="003C6614">
              <w:t>KI 025-03-0035/13</w:t>
            </w:r>
          </w:p>
        </w:tc>
        <w:tc>
          <w:tcPr>
            <w:tcW w:w="429" w:type="dxa"/>
            <w:tcBorders>
              <w:top w:val="nil"/>
              <w:left w:val="nil"/>
              <w:bottom w:val="single" w:sz="8" w:space="0" w:color="auto"/>
              <w:right w:val="single" w:sz="8" w:space="0" w:color="auto"/>
            </w:tcBorders>
            <w:shd w:val="clear" w:color="auto" w:fill="auto"/>
            <w:vAlign w:val="center"/>
            <w:hideMark/>
          </w:tcPr>
          <w:p w14:paraId="710DEB24" w14:textId="77777777" w:rsidR="003C6614" w:rsidRPr="003C6614" w:rsidRDefault="003C6614" w:rsidP="003C6614">
            <w:r w:rsidRPr="003C6614">
              <w:t>1</w:t>
            </w:r>
          </w:p>
        </w:tc>
      </w:tr>
      <w:tr w:rsidR="003C6614" w:rsidRPr="003C6614" w14:paraId="54A1C335" w14:textId="77777777" w:rsidTr="003C6614">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1F653F" w14:textId="77777777" w:rsidR="003C6614" w:rsidRPr="003C6614" w:rsidRDefault="003C6614" w:rsidP="003C6614">
            <w:pPr>
              <w:jc w:val="center"/>
            </w:pPr>
            <w:r w:rsidRPr="003C6614">
              <w:t>110</w:t>
            </w:r>
          </w:p>
        </w:tc>
        <w:tc>
          <w:tcPr>
            <w:tcW w:w="1586" w:type="dxa"/>
            <w:tcBorders>
              <w:top w:val="nil"/>
              <w:left w:val="nil"/>
              <w:bottom w:val="single" w:sz="8" w:space="0" w:color="auto"/>
              <w:right w:val="single" w:sz="8" w:space="0" w:color="auto"/>
            </w:tcBorders>
            <w:shd w:val="clear" w:color="auto" w:fill="auto"/>
            <w:vAlign w:val="center"/>
            <w:hideMark/>
          </w:tcPr>
          <w:p w14:paraId="2B7BE613"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4B36259E" w14:textId="77777777" w:rsidR="003C6614" w:rsidRPr="003C6614" w:rsidRDefault="003C6614" w:rsidP="003C6614">
            <w:r w:rsidRPr="003C6614">
              <w:t>NKZM Rusija</w:t>
            </w:r>
          </w:p>
        </w:tc>
        <w:tc>
          <w:tcPr>
            <w:tcW w:w="850" w:type="dxa"/>
            <w:tcBorders>
              <w:top w:val="nil"/>
              <w:left w:val="nil"/>
              <w:bottom w:val="single" w:sz="8" w:space="0" w:color="auto"/>
              <w:right w:val="single" w:sz="8" w:space="0" w:color="auto"/>
            </w:tcBorders>
            <w:shd w:val="clear" w:color="auto" w:fill="auto"/>
            <w:vAlign w:val="center"/>
            <w:hideMark/>
          </w:tcPr>
          <w:p w14:paraId="774DF982" w14:textId="77777777" w:rsidR="003C6614" w:rsidRPr="003C6614" w:rsidRDefault="003C6614" w:rsidP="003C6614">
            <w:r w:rsidRPr="003C6614">
              <w:t>553</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0569EBA3" w14:textId="77777777" w:rsidR="003C6614" w:rsidRPr="003C6614" w:rsidRDefault="003C6614" w:rsidP="003C6614">
            <w:r w:rsidRPr="003C6614">
              <w:t>1969</w:t>
            </w:r>
          </w:p>
        </w:tc>
        <w:tc>
          <w:tcPr>
            <w:tcW w:w="851" w:type="dxa"/>
            <w:tcBorders>
              <w:top w:val="nil"/>
              <w:left w:val="nil"/>
              <w:bottom w:val="single" w:sz="8" w:space="0" w:color="auto"/>
              <w:right w:val="single" w:sz="8" w:space="0" w:color="auto"/>
            </w:tcBorders>
            <w:shd w:val="clear" w:color="auto" w:fill="auto"/>
            <w:vAlign w:val="center"/>
            <w:hideMark/>
          </w:tcPr>
          <w:p w14:paraId="4B8185FC" w14:textId="77777777" w:rsidR="003C6614" w:rsidRPr="003C6614" w:rsidRDefault="003C6614" w:rsidP="003C6614">
            <w:r w:rsidRPr="003C6614">
              <w:t>160</w:t>
            </w:r>
          </w:p>
        </w:tc>
        <w:tc>
          <w:tcPr>
            <w:tcW w:w="708" w:type="dxa"/>
            <w:tcBorders>
              <w:top w:val="nil"/>
              <w:left w:val="nil"/>
              <w:bottom w:val="single" w:sz="8" w:space="0" w:color="auto"/>
              <w:right w:val="single" w:sz="8" w:space="0" w:color="auto"/>
            </w:tcBorders>
            <w:shd w:val="clear" w:color="auto" w:fill="auto"/>
            <w:vAlign w:val="center"/>
            <w:hideMark/>
          </w:tcPr>
          <w:p w14:paraId="42FDF01C"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22F13AAA"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1B645318"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72D47032" w14:textId="77777777" w:rsidR="003C6614" w:rsidRPr="003C6614" w:rsidRDefault="003C6614" w:rsidP="003C6614">
            <w:r w:rsidRPr="003C6614">
              <w:t>Kompresor EŠ 5/45 (pogonski broj EŠ-23)</w:t>
            </w:r>
          </w:p>
        </w:tc>
        <w:tc>
          <w:tcPr>
            <w:tcW w:w="1275" w:type="dxa"/>
            <w:tcBorders>
              <w:top w:val="nil"/>
              <w:left w:val="nil"/>
              <w:bottom w:val="single" w:sz="8" w:space="0" w:color="auto"/>
              <w:right w:val="single" w:sz="8" w:space="0" w:color="auto"/>
            </w:tcBorders>
            <w:shd w:val="clear" w:color="auto" w:fill="auto"/>
            <w:vAlign w:val="center"/>
            <w:hideMark/>
          </w:tcPr>
          <w:p w14:paraId="5AE11C02" w14:textId="77777777" w:rsidR="003C6614" w:rsidRPr="003C6614" w:rsidRDefault="003C6614" w:rsidP="003C6614">
            <w:r w:rsidRPr="003C6614">
              <w:t>KI 025-03-0036/13</w:t>
            </w:r>
          </w:p>
        </w:tc>
        <w:tc>
          <w:tcPr>
            <w:tcW w:w="429" w:type="dxa"/>
            <w:tcBorders>
              <w:top w:val="nil"/>
              <w:left w:val="nil"/>
              <w:bottom w:val="single" w:sz="8" w:space="0" w:color="auto"/>
              <w:right w:val="single" w:sz="8" w:space="0" w:color="auto"/>
            </w:tcBorders>
            <w:shd w:val="clear" w:color="auto" w:fill="auto"/>
            <w:vAlign w:val="center"/>
            <w:hideMark/>
          </w:tcPr>
          <w:p w14:paraId="08FC5DA9" w14:textId="77777777" w:rsidR="003C6614" w:rsidRPr="003C6614" w:rsidRDefault="003C6614" w:rsidP="003C6614">
            <w:r w:rsidRPr="003C6614">
              <w:t>1</w:t>
            </w:r>
          </w:p>
        </w:tc>
      </w:tr>
      <w:tr w:rsidR="003C6614" w:rsidRPr="003C6614" w14:paraId="2BE509E5" w14:textId="77777777" w:rsidTr="003C6614">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CCAA58A" w14:textId="77777777" w:rsidR="003C6614" w:rsidRPr="003C6614" w:rsidRDefault="003C6614" w:rsidP="003C6614">
            <w:pPr>
              <w:jc w:val="center"/>
            </w:pPr>
            <w:r w:rsidRPr="003C6614">
              <w:t>111</w:t>
            </w:r>
          </w:p>
        </w:tc>
        <w:tc>
          <w:tcPr>
            <w:tcW w:w="1586" w:type="dxa"/>
            <w:tcBorders>
              <w:top w:val="nil"/>
              <w:left w:val="nil"/>
              <w:bottom w:val="single" w:sz="8" w:space="0" w:color="auto"/>
              <w:right w:val="single" w:sz="8" w:space="0" w:color="auto"/>
            </w:tcBorders>
            <w:shd w:val="clear" w:color="auto" w:fill="auto"/>
            <w:vAlign w:val="center"/>
            <w:hideMark/>
          </w:tcPr>
          <w:p w14:paraId="653D7E71"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032890B1" w14:textId="77777777" w:rsidR="003C6614" w:rsidRPr="003C6614" w:rsidRDefault="003C6614" w:rsidP="003C6614">
            <w:r w:rsidRPr="003C6614">
              <w:t>NKZM Rusija</w:t>
            </w:r>
          </w:p>
        </w:tc>
        <w:tc>
          <w:tcPr>
            <w:tcW w:w="850" w:type="dxa"/>
            <w:tcBorders>
              <w:top w:val="nil"/>
              <w:left w:val="nil"/>
              <w:bottom w:val="single" w:sz="8" w:space="0" w:color="auto"/>
              <w:right w:val="single" w:sz="8" w:space="0" w:color="auto"/>
            </w:tcBorders>
            <w:shd w:val="clear" w:color="auto" w:fill="auto"/>
            <w:vAlign w:val="center"/>
            <w:hideMark/>
          </w:tcPr>
          <w:p w14:paraId="46438F65" w14:textId="77777777" w:rsidR="003C6614" w:rsidRPr="003C6614" w:rsidRDefault="003C6614" w:rsidP="003C6614">
            <w:r w:rsidRPr="003C6614">
              <w:t>1142</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28E0FF45" w14:textId="77777777" w:rsidR="003C6614" w:rsidRPr="003C6614" w:rsidRDefault="003C6614" w:rsidP="003C6614">
            <w:r w:rsidRPr="003C6614">
              <w:t>1983</w:t>
            </w:r>
          </w:p>
        </w:tc>
        <w:tc>
          <w:tcPr>
            <w:tcW w:w="851" w:type="dxa"/>
            <w:tcBorders>
              <w:top w:val="nil"/>
              <w:left w:val="nil"/>
              <w:bottom w:val="single" w:sz="8" w:space="0" w:color="auto"/>
              <w:right w:val="single" w:sz="8" w:space="0" w:color="auto"/>
            </w:tcBorders>
            <w:shd w:val="clear" w:color="auto" w:fill="auto"/>
            <w:vAlign w:val="center"/>
            <w:hideMark/>
          </w:tcPr>
          <w:p w14:paraId="5AADC1EC" w14:textId="77777777" w:rsidR="003C6614" w:rsidRPr="003C6614" w:rsidRDefault="003C6614" w:rsidP="003C6614">
            <w:r w:rsidRPr="003C6614">
              <w:t>160</w:t>
            </w:r>
          </w:p>
        </w:tc>
        <w:tc>
          <w:tcPr>
            <w:tcW w:w="708" w:type="dxa"/>
            <w:tcBorders>
              <w:top w:val="nil"/>
              <w:left w:val="nil"/>
              <w:bottom w:val="single" w:sz="8" w:space="0" w:color="auto"/>
              <w:right w:val="single" w:sz="8" w:space="0" w:color="auto"/>
            </w:tcBorders>
            <w:shd w:val="clear" w:color="auto" w:fill="auto"/>
            <w:vAlign w:val="center"/>
            <w:hideMark/>
          </w:tcPr>
          <w:p w14:paraId="56F55BFD"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1DD6F046"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59CC6E77"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12B6BE8C" w14:textId="77777777" w:rsidR="003C6614" w:rsidRPr="003C6614" w:rsidRDefault="003C6614" w:rsidP="003C6614">
            <w:r w:rsidRPr="003C6614">
              <w:t>Kompresor EŠ 6/45 (pogonski broj EŠ-27)</w:t>
            </w:r>
          </w:p>
        </w:tc>
        <w:tc>
          <w:tcPr>
            <w:tcW w:w="1275" w:type="dxa"/>
            <w:tcBorders>
              <w:top w:val="nil"/>
              <w:left w:val="nil"/>
              <w:bottom w:val="single" w:sz="8" w:space="0" w:color="auto"/>
              <w:right w:val="single" w:sz="8" w:space="0" w:color="auto"/>
            </w:tcBorders>
            <w:shd w:val="clear" w:color="auto" w:fill="auto"/>
            <w:vAlign w:val="center"/>
            <w:hideMark/>
          </w:tcPr>
          <w:p w14:paraId="07B8C93E" w14:textId="77777777" w:rsidR="003C6614" w:rsidRPr="003C6614" w:rsidRDefault="003C6614" w:rsidP="003C6614">
            <w:r w:rsidRPr="003C6614">
              <w:t>KI 025-03-0037/13</w:t>
            </w:r>
          </w:p>
        </w:tc>
        <w:tc>
          <w:tcPr>
            <w:tcW w:w="429" w:type="dxa"/>
            <w:tcBorders>
              <w:top w:val="nil"/>
              <w:left w:val="nil"/>
              <w:bottom w:val="single" w:sz="8" w:space="0" w:color="auto"/>
              <w:right w:val="single" w:sz="8" w:space="0" w:color="auto"/>
            </w:tcBorders>
            <w:shd w:val="clear" w:color="auto" w:fill="auto"/>
            <w:vAlign w:val="center"/>
            <w:hideMark/>
          </w:tcPr>
          <w:p w14:paraId="570D14D5" w14:textId="77777777" w:rsidR="003C6614" w:rsidRPr="003C6614" w:rsidRDefault="003C6614" w:rsidP="003C6614">
            <w:r w:rsidRPr="003C6614">
              <w:t>1</w:t>
            </w:r>
          </w:p>
        </w:tc>
      </w:tr>
      <w:tr w:rsidR="003C6614" w:rsidRPr="003C6614" w14:paraId="4387B024" w14:textId="77777777" w:rsidTr="003C6614">
        <w:trPr>
          <w:trHeight w:val="1395"/>
          <w:jc w:val="center"/>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CB959DB" w14:textId="77777777" w:rsidR="003C6614" w:rsidRPr="003C6614" w:rsidRDefault="003C6614" w:rsidP="003C6614">
            <w:pPr>
              <w:jc w:val="center"/>
            </w:pPr>
            <w:r w:rsidRPr="003C6614">
              <w:t>112</w:t>
            </w:r>
          </w:p>
        </w:tc>
        <w:tc>
          <w:tcPr>
            <w:tcW w:w="1586" w:type="dxa"/>
            <w:tcBorders>
              <w:top w:val="nil"/>
              <w:left w:val="nil"/>
              <w:bottom w:val="single" w:sz="8" w:space="0" w:color="auto"/>
              <w:right w:val="single" w:sz="8" w:space="0" w:color="auto"/>
            </w:tcBorders>
            <w:shd w:val="clear" w:color="auto" w:fill="auto"/>
            <w:vAlign w:val="center"/>
            <w:hideMark/>
          </w:tcPr>
          <w:p w14:paraId="3DB8DADC" w14:textId="77777777" w:rsidR="003C6614" w:rsidRPr="003C6614" w:rsidRDefault="003C6614" w:rsidP="003C6614">
            <w:r w:rsidRPr="003C6614">
              <w:t>Rezervoar za vazduh</w:t>
            </w:r>
          </w:p>
        </w:tc>
        <w:tc>
          <w:tcPr>
            <w:tcW w:w="824" w:type="dxa"/>
            <w:tcBorders>
              <w:top w:val="nil"/>
              <w:left w:val="nil"/>
              <w:bottom w:val="single" w:sz="8" w:space="0" w:color="auto"/>
              <w:right w:val="single" w:sz="8" w:space="0" w:color="auto"/>
            </w:tcBorders>
            <w:shd w:val="clear" w:color="auto" w:fill="auto"/>
            <w:textDirection w:val="btLr"/>
            <w:vAlign w:val="center"/>
            <w:hideMark/>
          </w:tcPr>
          <w:p w14:paraId="77B0FB84" w14:textId="77777777" w:rsidR="003C6614" w:rsidRPr="003C6614" w:rsidRDefault="003C6614" w:rsidP="003C6614">
            <w:r w:rsidRPr="003C6614">
              <w:t>NKZM Rusija</w:t>
            </w:r>
          </w:p>
        </w:tc>
        <w:tc>
          <w:tcPr>
            <w:tcW w:w="850" w:type="dxa"/>
            <w:tcBorders>
              <w:top w:val="nil"/>
              <w:left w:val="nil"/>
              <w:bottom w:val="single" w:sz="8" w:space="0" w:color="auto"/>
              <w:right w:val="single" w:sz="8" w:space="0" w:color="auto"/>
            </w:tcBorders>
            <w:shd w:val="clear" w:color="auto" w:fill="auto"/>
            <w:vAlign w:val="center"/>
            <w:hideMark/>
          </w:tcPr>
          <w:p w14:paraId="5BADEFBC" w14:textId="77777777" w:rsidR="003C6614" w:rsidRPr="003C6614" w:rsidRDefault="003C6614" w:rsidP="003C6614">
            <w:r w:rsidRPr="003C6614">
              <w:t>1356</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AD2F802" w14:textId="77777777" w:rsidR="003C6614" w:rsidRPr="003C6614" w:rsidRDefault="003C6614" w:rsidP="003C6614">
            <w:r w:rsidRPr="003C6614">
              <w:t>1985</w:t>
            </w:r>
          </w:p>
        </w:tc>
        <w:tc>
          <w:tcPr>
            <w:tcW w:w="851" w:type="dxa"/>
            <w:tcBorders>
              <w:top w:val="nil"/>
              <w:left w:val="nil"/>
              <w:bottom w:val="single" w:sz="8" w:space="0" w:color="auto"/>
              <w:right w:val="single" w:sz="8" w:space="0" w:color="auto"/>
            </w:tcBorders>
            <w:shd w:val="clear" w:color="auto" w:fill="auto"/>
            <w:vAlign w:val="center"/>
            <w:hideMark/>
          </w:tcPr>
          <w:p w14:paraId="4A81301B" w14:textId="77777777" w:rsidR="003C6614" w:rsidRPr="003C6614" w:rsidRDefault="003C6614" w:rsidP="003C6614">
            <w:r w:rsidRPr="003C6614">
              <w:t>160</w:t>
            </w:r>
          </w:p>
        </w:tc>
        <w:tc>
          <w:tcPr>
            <w:tcW w:w="708" w:type="dxa"/>
            <w:tcBorders>
              <w:top w:val="nil"/>
              <w:left w:val="nil"/>
              <w:bottom w:val="single" w:sz="8" w:space="0" w:color="auto"/>
              <w:right w:val="single" w:sz="8" w:space="0" w:color="auto"/>
            </w:tcBorders>
            <w:shd w:val="clear" w:color="auto" w:fill="auto"/>
            <w:vAlign w:val="center"/>
            <w:hideMark/>
          </w:tcPr>
          <w:p w14:paraId="591F4B4E" w14:textId="77777777" w:rsidR="003C6614" w:rsidRPr="003C6614" w:rsidRDefault="003C6614" w:rsidP="003C6614">
            <w:r w:rsidRPr="003C6614">
              <w:t>8</w:t>
            </w:r>
          </w:p>
        </w:tc>
        <w:tc>
          <w:tcPr>
            <w:tcW w:w="567" w:type="dxa"/>
            <w:tcBorders>
              <w:top w:val="nil"/>
              <w:left w:val="nil"/>
              <w:bottom w:val="single" w:sz="8" w:space="0" w:color="auto"/>
              <w:right w:val="single" w:sz="8" w:space="0" w:color="auto"/>
            </w:tcBorders>
            <w:shd w:val="clear" w:color="auto" w:fill="auto"/>
            <w:vAlign w:val="center"/>
            <w:hideMark/>
          </w:tcPr>
          <w:p w14:paraId="2098E4D3" w14:textId="77777777" w:rsidR="003C6614" w:rsidRPr="003C6614" w:rsidRDefault="003C6614" w:rsidP="003C6614">
            <w:r w:rsidRPr="003C6614">
              <w:t> </w:t>
            </w:r>
          </w:p>
        </w:tc>
        <w:tc>
          <w:tcPr>
            <w:tcW w:w="426" w:type="dxa"/>
            <w:tcBorders>
              <w:top w:val="nil"/>
              <w:left w:val="nil"/>
              <w:bottom w:val="single" w:sz="8" w:space="0" w:color="auto"/>
              <w:right w:val="single" w:sz="8" w:space="0" w:color="auto"/>
            </w:tcBorders>
            <w:shd w:val="clear" w:color="auto" w:fill="auto"/>
            <w:textDirection w:val="btLr"/>
            <w:vAlign w:val="center"/>
            <w:hideMark/>
          </w:tcPr>
          <w:p w14:paraId="248F454D" w14:textId="77777777" w:rsidR="003C6614" w:rsidRPr="003C6614" w:rsidRDefault="003C6614" w:rsidP="003C6614">
            <w:r w:rsidRPr="003C6614">
              <w:t>Vazduh</w:t>
            </w:r>
          </w:p>
        </w:tc>
        <w:tc>
          <w:tcPr>
            <w:tcW w:w="1134" w:type="dxa"/>
            <w:tcBorders>
              <w:top w:val="nil"/>
              <w:left w:val="nil"/>
              <w:bottom w:val="single" w:sz="8" w:space="0" w:color="auto"/>
              <w:right w:val="single" w:sz="8" w:space="0" w:color="auto"/>
            </w:tcBorders>
            <w:shd w:val="clear" w:color="auto" w:fill="auto"/>
            <w:vAlign w:val="center"/>
            <w:hideMark/>
          </w:tcPr>
          <w:p w14:paraId="27625BDD" w14:textId="77777777" w:rsidR="003C6614" w:rsidRPr="003C6614" w:rsidRDefault="003C6614" w:rsidP="003C6614">
            <w:r w:rsidRPr="003C6614">
              <w:t>Kompresor EŠ 6/45 (pogonski broj EŠ-31)</w:t>
            </w:r>
          </w:p>
        </w:tc>
        <w:tc>
          <w:tcPr>
            <w:tcW w:w="1275" w:type="dxa"/>
            <w:tcBorders>
              <w:top w:val="nil"/>
              <w:left w:val="nil"/>
              <w:bottom w:val="single" w:sz="8" w:space="0" w:color="auto"/>
              <w:right w:val="single" w:sz="8" w:space="0" w:color="auto"/>
            </w:tcBorders>
            <w:shd w:val="clear" w:color="auto" w:fill="auto"/>
            <w:vAlign w:val="center"/>
            <w:hideMark/>
          </w:tcPr>
          <w:p w14:paraId="036AEC4E" w14:textId="77777777" w:rsidR="003C6614" w:rsidRPr="003C6614" w:rsidRDefault="003C6614" w:rsidP="003C6614">
            <w:r w:rsidRPr="003C6614">
              <w:t>KI 025-03-0039/13</w:t>
            </w:r>
          </w:p>
        </w:tc>
        <w:tc>
          <w:tcPr>
            <w:tcW w:w="429" w:type="dxa"/>
            <w:tcBorders>
              <w:top w:val="nil"/>
              <w:left w:val="nil"/>
              <w:bottom w:val="single" w:sz="8" w:space="0" w:color="auto"/>
              <w:right w:val="single" w:sz="8" w:space="0" w:color="auto"/>
            </w:tcBorders>
            <w:shd w:val="clear" w:color="auto" w:fill="auto"/>
            <w:vAlign w:val="center"/>
            <w:hideMark/>
          </w:tcPr>
          <w:p w14:paraId="37F81699" w14:textId="77777777" w:rsidR="003C6614" w:rsidRPr="003C6614" w:rsidRDefault="003C6614" w:rsidP="003C6614">
            <w:r w:rsidRPr="003C6614">
              <w:t>1</w:t>
            </w:r>
          </w:p>
        </w:tc>
      </w:tr>
    </w:tbl>
    <w:p w14:paraId="477D36A2" w14:textId="77777777" w:rsidR="003C6614" w:rsidRPr="003C6614" w:rsidRDefault="003C6614" w:rsidP="003C6614">
      <w:pPr>
        <w:tabs>
          <w:tab w:val="left" w:pos="360"/>
        </w:tabs>
        <w:suppressAutoHyphens w:val="0"/>
        <w:autoSpaceDE w:val="0"/>
        <w:spacing w:before="120"/>
        <w:jc w:val="both"/>
        <w:textAlignment w:val="auto"/>
        <w:rPr>
          <w:rFonts w:ascii="Arial MT" w:hAnsi="Arial MT" w:cs="Arial"/>
          <w:color w:val="000000"/>
          <w:kern w:val="0"/>
          <w:sz w:val="24"/>
          <w:szCs w:val="24"/>
          <w:lang w:val="sr-Cyrl-CS"/>
        </w:rPr>
      </w:pPr>
      <w:r w:rsidRPr="003C6614">
        <w:rPr>
          <w:rFonts w:cs="Arial"/>
          <w:sz w:val="24"/>
          <w:szCs w:val="24"/>
          <w:lang w:val="sr-Cyrl-CS"/>
        </w:rPr>
        <w:t>Разврставање и испитивање посуда под притиском на Површинским коповима</w:t>
      </w:r>
      <w:r w:rsidRPr="003C6614">
        <w:rPr>
          <w:rFonts w:ascii="Arial MT" w:hAnsi="Arial MT" w:cs="Arial"/>
          <w:color w:val="FF0000"/>
          <w:kern w:val="0"/>
          <w:sz w:val="24"/>
          <w:szCs w:val="24"/>
          <w:lang w:val="sr-Cyrl-CS"/>
        </w:rPr>
        <w:t xml:space="preserve"> </w:t>
      </w:r>
      <w:r w:rsidRPr="003C6614">
        <w:rPr>
          <w:rFonts w:ascii="Arial MT" w:hAnsi="Arial MT" w:cs="Arial"/>
          <w:color w:val="000000"/>
          <w:kern w:val="0"/>
          <w:sz w:val="24"/>
          <w:szCs w:val="24"/>
          <w:lang w:val="sr-Cyrl-CS"/>
        </w:rPr>
        <w:t>подразумева следеће врсте услуга:</w:t>
      </w:r>
    </w:p>
    <w:p w14:paraId="29A5D1B9" w14:textId="77777777" w:rsidR="003C6614" w:rsidRPr="003C6614" w:rsidRDefault="003C6614" w:rsidP="003C6614">
      <w:pPr>
        <w:tabs>
          <w:tab w:val="left" w:pos="360"/>
        </w:tabs>
        <w:suppressAutoHyphens w:val="0"/>
        <w:autoSpaceDE w:val="0"/>
        <w:spacing w:before="120"/>
        <w:jc w:val="both"/>
        <w:textAlignment w:val="auto"/>
        <w:rPr>
          <w:rFonts w:ascii="Arial MT" w:hAnsi="Arial MT" w:cs="Arial"/>
          <w:color w:val="000000"/>
          <w:kern w:val="0"/>
          <w:sz w:val="24"/>
          <w:szCs w:val="24"/>
          <w:lang w:val="sr-Cyrl-CS"/>
        </w:rPr>
      </w:pPr>
      <w:r w:rsidRPr="003C6614">
        <w:rPr>
          <w:rFonts w:ascii="Arial MT" w:hAnsi="Arial MT" w:cs="Arial"/>
          <w:color w:val="000000"/>
          <w:kern w:val="0"/>
          <w:sz w:val="24"/>
          <w:szCs w:val="24"/>
          <w:lang w:val="sr-Cyrl-CS"/>
        </w:rPr>
        <w:t xml:space="preserve">Услугу </w:t>
      </w:r>
      <w:r w:rsidRPr="003C6614">
        <w:rPr>
          <w:rFonts w:ascii="Arial MT" w:hAnsi="Arial MT" w:cs="Arial"/>
          <w:color w:val="000000"/>
          <w:kern w:val="0"/>
          <w:sz w:val="24"/>
          <w:szCs w:val="24"/>
          <w:lang w:val="sr-Cyrl-RS"/>
        </w:rPr>
        <w:t xml:space="preserve">разврставања, </w:t>
      </w:r>
      <w:r w:rsidRPr="003C6614">
        <w:rPr>
          <w:rFonts w:ascii="Arial MT" w:hAnsi="Arial MT" w:cs="Arial"/>
          <w:color w:val="000000"/>
          <w:kern w:val="0"/>
          <w:sz w:val="24"/>
          <w:szCs w:val="24"/>
          <w:lang w:val="sr-Cyrl-CS"/>
        </w:rPr>
        <w:t>прегледа и испитивања опреме под притиском потребно је да изврши</w:t>
      </w:r>
      <w:r w:rsidRPr="003C6614">
        <w:rPr>
          <w:rFonts w:ascii="Arial MT" w:hAnsi="Arial MT" w:cs="Arial"/>
          <w:color w:val="000000"/>
          <w:kern w:val="0"/>
          <w:sz w:val="24"/>
          <w:szCs w:val="24"/>
          <w:lang w:val="sr-Cyrl-RS"/>
        </w:rPr>
        <w:t xml:space="preserve"> </w:t>
      </w:r>
      <w:r w:rsidRPr="003C6614">
        <w:rPr>
          <w:rFonts w:ascii="Arial MT" w:hAnsi="Arial MT" w:cs="Arial"/>
          <w:b/>
          <w:color w:val="000000"/>
          <w:kern w:val="0"/>
          <w:sz w:val="24"/>
          <w:szCs w:val="24"/>
          <w:lang w:val="sr-Cyrl-CS"/>
        </w:rPr>
        <w:t>Именовано тело за преглед и испитивање опреме под притиском</w:t>
      </w:r>
      <w:r w:rsidRPr="003C6614">
        <w:rPr>
          <w:rFonts w:ascii="Arial MT" w:hAnsi="Arial MT" w:cs="Arial"/>
          <w:color w:val="000000"/>
          <w:kern w:val="0"/>
          <w:sz w:val="24"/>
          <w:szCs w:val="24"/>
          <w:lang w:val="sr-Cyrl-CS"/>
        </w:rPr>
        <w:t xml:space="preserve">, у складу са </w:t>
      </w:r>
      <w:r w:rsidRPr="003C6614">
        <w:rPr>
          <w:rFonts w:ascii="Arial MT" w:hAnsi="Arial MT" w:cs="Arial"/>
          <w:b/>
          <w:color w:val="000000"/>
          <w:kern w:val="0"/>
          <w:sz w:val="24"/>
          <w:szCs w:val="24"/>
          <w:lang w:val="sr-Cyrl-CS"/>
        </w:rPr>
        <w:t>Правилником  о прегледима опреме под притиском током века употребе</w:t>
      </w:r>
      <w:r w:rsidRPr="003C6614">
        <w:rPr>
          <w:rFonts w:ascii="Arial MT" w:hAnsi="Arial MT" w:cs="Arial"/>
          <w:color w:val="000000"/>
          <w:kern w:val="0"/>
          <w:sz w:val="24"/>
          <w:szCs w:val="24"/>
          <w:lang w:val="sr-Cyrl-CS"/>
        </w:rPr>
        <w:t xml:space="preserve"> </w:t>
      </w:r>
      <w:r w:rsidRPr="003C6614">
        <w:rPr>
          <w:rFonts w:ascii="Arial MT" w:hAnsi="Arial MT" w:cs="Arial"/>
          <w:b/>
          <w:color w:val="000000"/>
          <w:kern w:val="0"/>
          <w:sz w:val="24"/>
          <w:szCs w:val="24"/>
          <w:lang w:val="sr-Cyrl-CS"/>
        </w:rPr>
        <w:t>(„Службени гласник РС“ 75/2013)</w:t>
      </w:r>
      <w:r w:rsidRPr="003C6614">
        <w:rPr>
          <w:rFonts w:ascii="Arial MT" w:hAnsi="Arial MT" w:cs="Arial"/>
          <w:b/>
          <w:color w:val="000000"/>
          <w:kern w:val="0"/>
          <w:sz w:val="24"/>
          <w:szCs w:val="24"/>
          <w:lang w:val="sr-Cyrl-RS"/>
        </w:rPr>
        <w:t xml:space="preserve"> и акредитована лабораторија за испитивање материјала.</w:t>
      </w:r>
    </w:p>
    <w:p w14:paraId="596B7D1F" w14:textId="77777777" w:rsidR="003C6614" w:rsidRPr="003C6614" w:rsidRDefault="003C6614" w:rsidP="003C6614">
      <w:pPr>
        <w:contextualSpacing/>
        <w:jc w:val="both"/>
        <w:rPr>
          <w:rFonts w:cs="Arial"/>
          <w:sz w:val="24"/>
          <w:lang w:val="sr-Latn-CS"/>
        </w:rPr>
      </w:pPr>
    </w:p>
    <w:p w14:paraId="0BAC0314" w14:textId="77777777" w:rsidR="003C6614" w:rsidRPr="003C6614" w:rsidRDefault="003C6614" w:rsidP="003C6614">
      <w:pPr>
        <w:contextualSpacing/>
        <w:jc w:val="both"/>
        <w:rPr>
          <w:rFonts w:cs="Arial"/>
          <w:sz w:val="24"/>
          <w:lang w:val="sr-Cyrl-RS"/>
        </w:rPr>
      </w:pPr>
      <w:r w:rsidRPr="003C6614">
        <w:rPr>
          <w:rFonts w:cs="Arial"/>
          <w:sz w:val="24"/>
          <w:lang w:val="sr-Latn-CS"/>
        </w:rPr>
        <w:t>Именовано тело, на основу Решења издатог од стране Министарства надлежног за послове енергетике спроводи следеће послове:</w:t>
      </w:r>
    </w:p>
    <w:p w14:paraId="60FED08F" w14:textId="77777777" w:rsidR="003C6614" w:rsidRPr="003C6614" w:rsidRDefault="003C6614" w:rsidP="003C6614">
      <w:pPr>
        <w:contextualSpacing/>
        <w:jc w:val="both"/>
        <w:rPr>
          <w:rFonts w:cs="Arial"/>
          <w:sz w:val="24"/>
          <w:lang w:val="sr-Cyrl-RS"/>
        </w:rPr>
      </w:pPr>
      <w:r w:rsidRPr="003C6614">
        <w:rPr>
          <w:rFonts w:cs="Arial"/>
          <w:sz w:val="24"/>
          <w:lang w:val="sr-Cyrl-RS"/>
        </w:rPr>
        <w:t xml:space="preserve">- Разврставање опреме под притиском и издавање </w:t>
      </w:r>
      <w:r w:rsidRPr="003C6614">
        <w:rPr>
          <w:rFonts w:cs="Arial"/>
          <w:b/>
          <w:sz w:val="24"/>
          <w:lang w:val="sr-Cyrl-RS"/>
        </w:rPr>
        <w:t>евиденционог листа.</w:t>
      </w:r>
    </w:p>
    <w:p w14:paraId="2A93E3EE" w14:textId="77777777" w:rsidR="003C6614" w:rsidRPr="003C6614" w:rsidRDefault="003C6614" w:rsidP="003C6614">
      <w:pPr>
        <w:widowControl/>
        <w:suppressAutoHyphens w:val="0"/>
        <w:autoSpaceDN/>
        <w:jc w:val="both"/>
        <w:textAlignment w:val="auto"/>
        <w:rPr>
          <w:rFonts w:cs="Arial"/>
          <w:sz w:val="24"/>
          <w:lang w:val="sr-Latn-CS"/>
        </w:rPr>
      </w:pPr>
      <w:r w:rsidRPr="003C6614">
        <w:rPr>
          <w:rFonts w:cs="Arial"/>
          <w:sz w:val="24"/>
          <w:lang w:val="sr-Cyrl-RS"/>
        </w:rPr>
        <w:lastRenderedPageBreak/>
        <w:t xml:space="preserve">- </w:t>
      </w:r>
      <w:r w:rsidRPr="003C6614">
        <w:rPr>
          <w:rFonts w:cs="Arial"/>
          <w:sz w:val="24"/>
          <w:lang w:val="sr-Latn-CS"/>
        </w:rPr>
        <w:t>Први преглед при пуштању опреме под притиском у рад.</w:t>
      </w:r>
    </w:p>
    <w:p w14:paraId="069BDD1C" w14:textId="77777777" w:rsidR="003C6614" w:rsidRPr="003C6614" w:rsidRDefault="003C6614" w:rsidP="003C6614">
      <w:pPr>
        <w:widowControl/>
        <w:suppressAutoHyphens w:val="0"/>
        <w:autoSpaceDN/>
        <w:jc w:val="both"/>
        <w:textAlignment w:val="auto"/>
        <w:rPr>
          <w:rFonts w:cs="Arial"/>
          <w:sz w:val="24"/>
          <w:lang w:val="sr-Latn-CS"/>
        </w:rPr>
      </w:pPr>
      <w:r w:rsidRPr="003C6614">
        <w:rPr>
          <w:rFonts w:cs="Arial"/>
          <w:sz w:val="24"/>
          <w:lang w:val="sr-Cyrl-RS"/>
        </w:rPr>
        <w:t xml:space="preserve">- </w:t>
      </w:r>
      <w:r w:rsidRPr="003C6614">
        <w:rPr>
          <w:rFonts w:cs="Arial"/>
          <w:sz w:val="24"/>
          <w:lang w:val="sr-Latn-CS"/>
        </w:rPr>
        <w:t>Израда Програма редовних и посебних периодичних прегледа.</w:t>
      </w:r>
    </w:p>
    <w:p w14:paraId="247E1EC4" w14:textId="77777777" w:rsidR="003C6614" w:rsidRPr="003C6614" w:rsidRDefault="003C6614" w:rsidP="003C6614">
      <w:pPr>
        <w:widowControl/>
        <w:suppressAutoHyphens w:val="0"/>
        <w:autoSpaceDN/>
        <w:jc w:val="both"/>
        <w:textAlignment w:val="auto"/>
        <w:rPr>
          <w:rFonts w:cs="Arial"/>
          <w:sz w:val="24"/>
          <w:lang w:val="sr-Latn-CS"/>
        </w:rPr>
      </w:pPr>
      <w:r w:rsidRPr="003C6614">
        <w:rPr>
          <w:rFonts w:cs="Arial"/>
          <w:sz w:val="24"/>
          <w:lang w:val="sr-Cyrl-RS"/>
        </w:rPr>
        <w:t xml:space="preserve">- </w:t>
      </w:r>
      <w:r w:rsidRPr="003C6614">
        <w:rPr>
          <w:rFonts w:cs="Arial"/>
          <w:sz w:val="24"/>
          <w:lang w:val="sr-Latn-CS"/>
        </w:rPr>
        <w:t>Периодичне и ванредне прегледе опреме под притиском, који се спроводе као: спољашњи преглед, унутрашњи преглед и испитивање</w:t>
      </w:r>
      <w:r w:rsidRPr="003C6614">
        <w:rPr>
          <w:rFonts w:cs="Arial"/>
          <w:sz w:val="24"/>
          <w:lang w:val="sr-Cyrl-RS"/>
        </w:rPr>
        <w:t xml:space="preserve"> </w:t>
      </w:r>
      <w:r w:rsidRPr="003C6614">
        <w:rPr>
          <w:rFonts w:cs="Arial"/>
          <w:sz w:val="24"/>
          <w:lang w:val="sr-Latn-CS"/>
        </w:rPr>
        <w:t>притиском или другим једнако</w:t>
      </w:r>
      <w:r w:rsidRPr="003C6614">
        <w:rPr>
          <w:rFonts w:cs="Arial"/>
          <w:sz w:val="24"/>
          <w:lang w:val="sr-Cyrl-RS"/>
        </w:rPr>
        <w:t xml:space="preserve"> </w:t>
      </w:r>
      <w:r w:rsidRPr="003C6614">
        <w:rPr>
          <w:rFonts w:cs="Arial"/>
          <w:sz w:val="24"/>
          <w:lang w:val="sr-Latn-CS"/>
        </w:rPr>
        <w:t>вредним методама испитивања.</w:t>
      </w:r>
    </w:p>
    <w:p w14:paraId="156F0366" w14:textId="77777777" w:rsidR="003C6614" w:rsidRPr="003C6614" w:rsidRDefault="003C6614" w:rsidP="003C6614">
      <w:pPr>
        <w:widowControl/>
        <w:suppressAutoHyphens w:val="0"/>
        <w:autoSpaceDN/>
        <w:jc w:val="both"/>
        <w:textAlignment w:val="auto"/>
        <w:rPr>
          <w:rFonts w:cs="Arial"/>
          <w:sz w:val="24"/>
          <w:lang w:val="sr-Latn-CS"/>
        </w:rPr>
      </w:pPr>
      <w:r w:rsidRPr="003C6614">
        <w:rPr>
          <w:rFonts w:cs="Arial"/>
          <w:sz w:val="24"/>
          <w:lang w:val="sr-Cyrl-RS"/>
        </w:rPr>
        <w:t xml:space="preserve">- </w:t>
      </w:r>
      <w:r w:rsidRPr="003C6614">
        <w:rPr>
          <w:rFonts w:cs="Arial"/>
          <w:sz w:val="24"/>
          <w:lang w:val="sr-Latn-CS"/>
        </w:rPr>
        <w:t>Преглед пре поновног пуштања опреме под притиском у рад након санације, реконструкције или</w:t>
      </w:r>
      <w:r w:rsidRPr="003C6614">
        <w:rPr>
          <w:rFonts w:cs="Arial"/>
          <w:sz w:val="24"/>
          <w:lang w:val="sr-Cyrl-CS"/>
        </w:rPr>
        <w:t xml:space="preserve"> </w:t>
      </w:r>
      <w:r w:rsidRPr="003C6614">
        <w:rPr>
          <w:rFonts w:cs="Arial"/>
          <w:sz w:val="24"/>
          <w:lang w:val="sr-Latn-CS"/>
        </w:rPr>
        <w:t>ако опрема није радила дуже од годину дана.</w:t>
      </w:r>
    </w:p>
    <w:p w14:paraId="5EE20A63" w14:textId="77777777" w:rsidR="003C6614" w:rsidRPr="003C6614" w:rsidRDefault="003C6614" w:rsidP="003C6614">
      <w:pPr>
        <w:widowControl/>
        <w:suppressAutoHyphens w:val="0"/>
        <w:autoSpaceDN/>
        <w:jc w:val="both"/>
        <w:textAlignment w:val="auto"/>
        <w:rPr>
          <w:rFonts w:cs="Arial"/>
          <w:b/>
          <w:sz w:val="24"/>
          <w:lang w:val="sr-Cyrl-RS"/>
        </w:rPr>
      </w:pPr>
      <w:r w:rsidRPr="003C6614">
        <w:rPr>
          <w:rFonts w:cs="Arial"/>
          <w:sz w:val="24"/>
          <w:lang w:val="sr-Cyrl-RS"/>
        </w:rPr>
        <w:t xml:space="preserve">- </w:t>
      </w:r>
      <w:r w:rsidRPr="003C6614">
        <w:rPr>
          <w:rFonts w:cs="Arial"/>
          <w:sz w:val="24"/>
          <w:lang w:val="sr-Latn-CS"/>
        </w:rPr>
        <w:t>Обрада података добијених прегледом и испитивањем опреме под притиском, прављење записника и издавање</w:t>
      </w:r>
      <w:r w:rsidRPr="003C6614">
        <w:rPr>
          <w:rFonts w:cs="Arial"/>
          <w:b/>
          <w:sz w:val="24"/>
          <w:lang w:val="sr-Latn-CS"/>
        </w:rPr>
        <w:t xml:space="preserve"> ревизионог листа</w:t>
      </w:r>
      <w:r w:rsidRPr="003C6614">
        <w:rPr>
          <w:rFonts w:cs="Arial"/>
          <w:b/>
          <w:sz w:val="24"/>
          <w:lang w:val="sr-Cyrl-RS"/>
        </w:rPr>
        <w:t>.</w:t>
      </w:r>
    </w:p>
    <w:p w14:paraId="20B569DC" w14:textId="77777777" w:rsidR="003C6614" w:rsidRPr="003C6614" w:rsidRDefault="003C6614" w:rsidP="003C6614">
      <w:pPr>
        <w:widowControl/>
        <w:suppressAutoHyphens w:val="0"/>
        <w:autoSpaceDN/>
        <w:jc w:val="both"/>
        <w:textAlignment w:val="auto"/>
        <w:rPr>
          <w:rFonts w:cs="Arial"/>
          <w:sz w:val="24"/>
          <w:lang w:val="sr-Cyrl-RS"/>
        </w:rPr>
      </w:pPr>
      <w:r w:rsidRPr="003C6614">
        <w:rPr>
          <w:rFonts w:cs="Arial"/>
          <w:sz w:val="24"/>
          <w:lang w:val="sr-Cyrl-RS"/>
        </w:rPr>
        <w:t>- Одобрава план и програм испитивања и мерења за израду атесно-техничке документације посуда под притиском у циљу добијања евиденционог листа.</w:t>
      </w:r>
    </w:p>
    <w:p w14:paraId="6AAAD3FE" w14:textId="77777777" w:rsidR="003C6614" w:rsidRPr="003C6614" w:rsidRDefault="003C6614" w:rsidP="003C6614">
      <w:pPr>
        <w:widowControl/>
        <w:suppressAutoHyphens w:val="0"/>
        <w:autoSpaceDN/>
        <w:textAlignment w:val="auto"/>
        <w:rPr>
          <w:rFonts w:cs="Arial"/>
          <w:sz w:val="24"/>
          <w:lang w:val="sr-Latn-CS"/>
        </w:rPr>
      </w:pPr>
      <w:r w:rsidRPr="003C6614">
        <w:rPr>
          <w:rFonts w:cs="Arial"/>
          <w:sz w:val="24"/>
          <w:lang w:val="sr-Cyrl-RS"/>
        </w:rPr>
        <w:t>- Одобрава атесно-техничку документацију посуда под притиском у циљу добијања евиденционог листа.</w:t>
      </w:r>
      <w:r w:rsidRPr="003C6614">
        <w:rPr>
          <w:rFonts w:cs="Arial"/>
          <w:b/>
          <w:sz w:val="24"/>
          <w:lang w:val="sr-Latn-CS"/>
        </w:rPr>
        <w:br/>
      </w:r>
    </w:p>
    <w:p w14:paraId="3693A485" w14:textId="77777777" w:rsidR="003C6614" w:rsidRPr="003C6614" w:rsidRDefault="003C6614" w:rsidP="003C6614">
      <w:pPr>
        <w:widowControl/>
        <w:tabs>
          <w:tab w:val="left" w:pos="-135"/>
          <w:tab w:val="left" w:pos="0"/>
          <w:tab w:val="left" w:pos="120"/>
          <w:tab w:val="left" w:pos="709"/>
        </w:tabs>
        <w:suppressAutoHyphens w:val="0"/>
        <w:autoSpaceDN/>
        <w:ind w:right="-34"/>
        <w:jc w:val="both"/>
        <w:textAlignment w:val="auto"/>
        <w:rPr>
          <w:rFonts w:cs="Arial"/>
          <w:sz w:val="24"/>
          <w:lang w:val="sr-Cyrl-RS"/>
        </w:rPr>
      </w:pPr>
      <w:r w:rsidRPr="003C6614">
        <w:rPr>
          <w:rFonts w:cs="Arial"/>
          <w:sz w:val="24"/>
          <w:lang w:val="sr-Cyrl-RS"/>
        </w:rPr>
        <w:t>Акредитована лабораторија врши услугу мерења и испитивања без разарања, у току редовних и периодичних прегледа опреме под притиском.</w:t>
      </w:r>
    </w:p>
    <w:p w14:paraId="591B55B6" w14:textId="77777777" w:rsidR="003C6614" w:rsidRPr="003C6614" w:rsidRDefault="003C6614" w:rsidP="003C6614">
      <w:pPr>
        <w:widowControl/>
        <w:tabs>
          <w:tab w:val="left" w:pos="-135"/>
          <w:tab w:val="left" w:pos="0"/>
          <w:tab w:val="left" w:pos="120"/>
          <w:tab w:val="left" w:pos="709"/>
        </w:tabs>
        <w:suppressAutoHyphens w:val="0"/>
        <w:autoSpaceDN/>
        <w:ind w:right="-34"/>
        <w:jc w:val="both"/>
        <w:textAlignment w:val="auto"/>
        <w:rPr>
          <w:rFonts w:cs="Arial"/>
          <w:sz w:val="24"/>
          <w:lang w:val="sr-Cyrl-RS"/>
        </w:rPr>
      </w:pPr>
    </w:p>
    <w:p w14:paraId="08B40754" w14:textId="77777777" w:rsidR="003C6614" w:rsidRPr="003C6614" w:rsidRDefault="003C6614" w:rsidP="003C6614">
      <w:pPr>
        <w:autoSpaceDE w:val="0"/>
        <w:jc w:val="both"/>
        <w:rPr>
          <w:rFonts w:cs="Arial"/>
          <w:kern w:val="0"/>
          <w:sz w:val="24"/>
          <w:szCs w:val="24"/>
          <w:lang w:val="sr-Cyrl-RS"/>
        </w:rPr>
      </w:pPr>
      <w:r w:rsidRPr="003C6614">
        <w:rPr>
          <w:rFonts w:cs="Arial"/>
          <w:kern w:val="0"/>
          <w:sz w:val="24"/>
          <w:szCs w:val="24"/>
          <w:lang w:val="sr-Cyrl-RS"/>
        </w:rPr>
        <w:t xml:space="preserve">Услуга Пружаоца услуге подразумева посао припреме за испитивање и испитивање посуда под притиском хладним воденим притиском (ХВП метода) или једнако вредним прихваћеним испитивањем без разарања. </w:t>
      </w:r>
    </w:p>
    <w:p w14:paraId="7D89DDAE" w14:textId="77777777" w:rsidR="003C6614" w:rsidRPr="003C6614" w:rsidRDefault="003C6614" w:rsidP="003C6614">
      <w:pPr>
        <w:autoSpaceDE w:val="0"/>
        <w:jc w:val="both"/>
        <w:rPr>
          <w:rFonts w:cs="Arial"/>
          <w:kern w:val="0"/>
          <w:sz w:val="24"/>
          <w:szCs w:val="24"/>
          <w:lang w:val="sr-Cyrl-RS"/>
        </w:rPr>
      </w:pPr>
    </w:p>
    <w:p w14:paraId="2D0A56F2" w14:textId="77777777" w:rsidR="003C6614" w:rsidRPr="003C6614" w:rsidRDefault="003C6614" w:rsidP="003C6614">
      <w:pPr>
        <w:autoSpaceDE w:val="0"/>
        <w:jc w:val="both"/>
        <w:rPr>
          <w:rFonts w:cs="Arial"/>
          <w:kern w:val="0"/>
          <w:sz w:val="24"/>
          <w:szCs w:val="24"/>
          <w:lang w:val="sr-Cyrl-RS"/>
        </w:rPr>
      </w:pPr>
      <w:r w:rsidRPr="003C6614">
        <w:rPr>
          <w:rFonts w:cs="Arial"/>
          <w:kern w:val="0"/>
          <w:sz w:val="24"/>
          <w:szCs w:val="24"/>
          <w:lang w:val="sr-Cyrl-RS"/>
        </w:rPr>
        <w:t>Припрема за испитивање и само испитивање ХВП методом или једнако вредним прихваћеним испитивањем без разарања подразумева комплетно ангажовање радника и материјала од стране Пружаоца услуге (ангажовање бравара за „блиндирање” посуда, пумпа за испитивање, свог потребног материјала итд).</w:t>
      </w:r>
    </w:p>
    <w:p w14:paraId="00B649C6" w14:textId="77777777" w:rsidR="003C6614" w:rsidRPr="003C6614" w:rsidRDefault="003C6614" w:rsidP="003C6614">
      <w:pPr>
        <w:autoSpaceDE w:val="0"/>
        <w:jc w:val="both"/>
        <w:rPr>
          <w:rFonts w:cs="Arial"/>
          <w:kern w:val="0"/>
          <w:sz w:val="24"/>
          <w:szCs w:val="24"/>
          <w:lang w:val="sr-Cyrl-RS"/>
        </w:rPr>
      </w:pPr>
    </w:p>
    <w:p w14:paraId="6C38EBD2" w14:textId="77777777" w:rsidR="003C6614" w:rsidRPr="003C6614" w:rsidRDefault="003C6614" w:rsidP="003C6614">
      <w:pPr>
        <w:autoSpaceDE w:val="0"/>
        <w:jc w:val="both"/>
        <w:rPr>
          <w:rFonts w:cs="Arial"/>
          <w:kern w:val="0"/>
          <w:sz w:val="24"/>
          <w:szCs w:val="24"/>
          <w:lang w:val="sr-Cyrl-RS"/>
        </w:rPr>
      </w:pPr>
      <w:r w:rsidRPr="003C6614">
        <w:rPr>
          <w:rFonts w:cs="Arial"/>
          <w:kern w:val="0"/>
          <w:sz w:val="24"/>
          <w:szCs w:val="24"/>
          <w:lang w:val="sr-Cyrl-RS"/>
        </w:rPr>
        <w:t>Обавеза Пружаоца услуге је да након испитивања опрему под притиском врати у стање пре испитивања.</w:t>
      </w:r>
    </w:p>
    <w:p w14:paraId="5EBBCEA6" w14:textId="77777777" w:rsidR="003C6614" w:rsidRPr="003C6614" w:rsidRDefault="003C6614" w:rsidP="003C6614">
      <w:pPr>
        <w:jc w:val="both"/>
        <w:rPr>
          <w:rFonts w:cs="Arial"/>
          <w:lang w:val="sr-Cyrl-CS"/>
        </w:rPr>
      </w:pPr>
    </w:p>
    <w:p w14:paraId="65F3A951" w14:textId="77777777" w:rsidR="003C6614" w:rsidRPr="003C6614" w:rsidRDefault="003C6614" w:rsidP="003C6614">
      <w:pPr>
        <w:tabs>
          <w:tab w:val="left" w:pos="360"/>
        </w:tabs>
        <w:suppressAutoHyphens w:val="0"/>
        <w:autoSpaceDE w:val="0"/>
        <w:jc w:val="both"/>
        <w:textAlignment w:val="auto"/>
        <w:rPr>
          <w:rFonts w:cs="Arial"/>
          <w:b/>
          <w:sz w:val="24"/>
          <w:szCs w:val="24"/>
          <w:lang w:val="sr-Cyrl-CS"/>
        </w:rPr>
      </w:pPr>
      <w:r w:rsidRPr="003C6614">
        <w:rPr>
          <w:rFonts w:cs="Arial"/>
          <w:b/>
          <w:sz w:val="24"/>
          <w:szCs w:val="24"/>
          <w:lang w:val="sr-Cyrl-CS"/>
        </w:rPr>
        <w:t>Напомена:</w:t>
      </w:r>
    </w:p>
    <w:p w14:paraId="4FB381A9" w14:textId="77777777" w:rsidR="003C6614" w:rsidRPr="003C6614" w:rsidRDefault="003C6614" w:rsidP="003C6614">
      <w:pPr>
        <w:widowControl/>
        <w:autoSpaceDN/>
        <w:ind w:right="-2"/>
        <w:jc w:val="both"/>
        <w:textAlignment w:val="auto"/>
        <w:rPr>
          <w:rFonts w:cs="Arial"/>
          <w:b/>
          <w:kern w:val="0"/>
          <w:sz w:val="24"/>
          <w:lang w:val="sr-Cyrl-RS" w:eastAsia="ar-SA"/>
        </w:rPr>
      </w:pPr>
      <w:r w:rsidRPr="003C6614">
        <w:rPr>
          <w:rFonts w:cs="Arial"/>
          <w:b/>
          <w:kern w:val="0"/>
          <w:sz w:val="24"/>
          <w:lang w:val="sr-Cyrl-RS" w:eastAsia="ar-SA"/>
        </w:rPr>
        <w:t xml:space="preserve">Наручилац посебно скреће пажњу да обзиром да је циљ закључење уговора, а на основу спроведеног поступка јавне набавке и реализација предметног уговора, Наручилац мора поштовати како одредбе ЗЈН приликом спровођења јавне набавке тако и све друге законске регулативе које се односе на предмет јавне набавке, и реализацију предметног уговора као и Правилник  </w:t>
      </w:r>
      <w:r w:rsidRPr="003C6614">
        <w:rPr>
          <w:rFonts w:cs="Arial"/>
          <w:b/>
          <w:kern w:val="0"/>
          <w:sz w:val="24"/>
          <w:lang w:val="sr-Latn-RS" w:eastAsia="ar-SA"/>
        </w:rPr>
        <w:t xml:space="preserve">о прегледима опреме под притиском током века употребе: 87/2011, 75/2013 </w:t>
      </w:r>
      <w:r w:rsidRPr="003C6614">
        <w:rPr>
          <w:rFonts w:cs="Arial"/>
          <w:b/>
          <w:kern w:val="0"/>
          <w:sz w:val="24"/>
          <w:lang w:val="sr-Cyrl-RS" w:eastAsia="ar-SA"/>
        </w:rPr>
        <w:t xml:space="preserve">Прилог </w:t>
      </w:r>
      <w:r w:rsidRPr="003C6614">
        <w:rPr>
          <w:rFonts w:cs="Arial"/>
          <w:b/>
          <w:kern w:val="0"/>
          <w:sz w:val="24"/>
          <w:lang w:val="sr-Latn-RS" w:eastAsia="ar-SA"/>
        </w:rPr>
        <w:t xml:space="preserve">II </w:t>
      </w:r>
      <w:r w:rsidRPr="003C6614">
        <w:rPr>
          <w:rFonts w:cs="Arial"/>
          <w:b/>
          <w:kern w:val="0"/>
          <w:sz w:val="24"/>
          <w:lang w:val="sr-Cyrl-RS" w:eastAsia="ar-SA"/>
        </w:rPr>
        <w:t>тачка 2. став 1. у ком се јасно дефинише следеће: „</w:t>
      </w:r>
      <w:r w:rsidRPr="003C6614">
        <w:rPr>
          <w:rFonts w:cs="Arial"/>
          <w:b/>
          <w:kern w:val="0"/>
          <w:sz w:val="24"/>
          <w:lang w:val="sr-Latn-RS" w:eastAsia="ar-SA"/>
        </w:rPr>
        <w:t xml:space="preserve">Именовано тело, његов директор, односно чланови органа управљања и руковођења, као и запослена и друга ангажована лица одговорна за спровођење прегледа и испитивања опреме под притиском у складу са овим правилником не смеју бити пројектанти, произвођачи, испоручиоци, монтажери, власници, корисници или лица која одржавају опрему под притиском којa се прегледа и испитујe, нити заступници било које од тих страна. Они не смеју бити укључени директно или као заступници у пројектовању, изради, маркетингу, монтажи, коришћењу или одржавању опреме под притиском која се прегледа и испитује. То не искључује могућност размене техничких информација </w:t>
      </w:r>
      <w:r w:rsidRPr="003C6614">
        <w:rPr>
          <w:rFonts w:cs="Arial"/>
          <w:b/>
          <w:kern w:val="0"/>
          <w:sz w:val="24"/>
          <w:lang w:val="sr-Latn-RS" w:eastAsia="ar-SA"/>
        </w:rPr>
        <w:lastRenderedPageBreak/>
        <w:t>између произвођача и именованог тела“</w:t>
      </w:r>
      <w:r w:rsidRPr="003C6614">
        <w:rPr>
          <w:rFonts w:cs="Arial"/>
          <w:b/>
          <w:kern w:val="0"/>
          <w:sz w:val="24"/>
          <w:lang w:val="sr-Cyrl-RS" w:eastAsia="ar-SA"/>
        </w:rPr>
        <w:t xml:space="preserve">. У супротном Наручилац ће предметни поступак јавне набавке окончати доношењем Одлуке о обустави по основу члана 109. став 2. ЗЈН. </w:t>
      </w:r>
    </w:p>
    <w:p w14:paraId="574AAE7B" w14:textId="77777777" w:rsidR="00C26CA4" w:rsidRDefault="00C26CA4" w:rsidP="00434EDC">
      <w:pPr>
        <w:pStyle w:val="Standard"/>
        <w:rPr>
          <w:rFonts w:cs="Arial"/>
          <w:b/>
          <w:color w:val="FF0000"/>
          <w:lang w:val="sr-Cyrl-RS"/>
        </w:rPr>
      </w:pPr>
    </w:p>
    <w:p w14:paraId="1E546806" w14:textId="61472B14" w:rsidR="00276F85" w:rsidRPr="00276F85" w:rsidRDefault="004F4672" w:rsidP="00434EDC">
      <w:pPr>
        <w:pStyle w:val="Standard"/>
        <w:rPr>
          <w:rFonts w:cs="Arial"/>
          <w:b/>
          <w:color w:val="FF0000"/>
          <w:sz w:val="8"/>
          <w:lang w:val="sr-Cyrl-RS"/>
        </w:rPr>
      </w:pPr>
      <w:r w:rsidRPr="00A40336">
        <w:rPr>
          <w:rFonts w:cs="Arial"/>
          <w:b/>
          <w:color w:val="FF0000"/>
          <w:lang w:val="sr-Cyrl-RS"/>
        </w:rPr>
        <w:t xml:space="preserve">Партија 3: </w:t>
      </w:r>
      <w:r w:rsidR="00E8799E" w:rsidRPr="00E8799E">
        <w:rPr>
          <w:rFonts w:cs="Arial"/>
          <w:b/>
          <w:color w:val="FF0000"/>
          <w:lang w:val="sr-Cyrl-RS"/>
        </w:rPr>
        <w:t>Израда атесно-техничке документације посуда под притиском на Површинским коповима.</w:t>
      </w:r>
    </w:p>
    <w:p w14:paraId="644313F9" w14:textId="77777777" w:rsidR="005F4989" w:rsidRDefault="005F4989" w:rsidP="003C6614">
      <w:pPr>
        <w:pStyle w:val="ListParagraph"/>
        <w:tabs>
          <w:tab w:val="left" w:pos="284"/>
        </w:tabs>
        <w:spacing w:after="0"/>
        <w:ind w:left="0"/>
        <w:rPr>
          <w:rFonts w:ascii="Arial" w:hAnsi="Arial" w:cs="Arial"/>
          <w:lang w:val="sr-Latn-RS"/>
        </w:rPr>
      </w:pPr>
    </w:p>
    <w:p w14:paraId="04D731A7" w14:textId="77777777" w:rsidR="003C6614" w:rsidRPr="00EA4002" w:rsidRDefault="003C6614" w:rsidP="003C6614">
      <w:pPr>
        <w:pStyle w:val="Standard"/>
        <w:tabs>
          <w:tab w:val="left" w:pos="360"/>
        </w:tabs>
        <w:spacing w:before="0"/>
        <w:rPr>
          <w:rFonts w:ascii="Arial" w:hAnsi="Arial" w:cs="Arial"/>
          <w:color w:val="auto"/>
          <w:kern w:val="3"/>
          <w:lang w:val="sr-Cyrl-CS"/>
        </w:rPr>
      </w:pPr>
      <w:r w:rsidRPr="00EA4002">
        <w:rPr>
          <w:rFonts w:ascii="Arial" w:hAnsi="Arial" w:cs="Arial"/>
          <w:color w:val="auto"/>
          <w:kern w:val="3"/>
          <w:lang w:val="sr-Cyrl-CS"/>
        </w:rPr>
        <w:t>Израда атесно-техничке документације посуда под притиском на Површинским коповима</w:t>
      </w:r>
      <w:r w:rsidRPr="00EA4002">
        <w:rPr>
          <w:rFonts w:cs="Arial"/>
          <w:color w:val="auto"/>
          <w:lang w:val="sr-Cyrl-CS"/>
        </w:rPr>
        <w:t xml:space="preserve"> </w:t>
      </w:r>
      <w:r w:rsidRPr="00EA4002">
        <w:rPr>
          <w:rFonts w:ascii="Arial" w:hAnsi="Arial" w:cs="Arial"/>
          <w:color w:val="auto"/>
          <w:kern w:val="3"/>
          <w:lang w:val="sr-Cyrl-CS"/>
        </w:rPr>
        <w:t>подразумева следеће врсте услуга:</w:t>
      </w:r>
    </w:p>
    <w:p w14:paraId="4E9874B6" w14:textId="77777777" w:rsidR="003C6614" w:rsidRDefault="003C6614" w:rsidP="003C6614">
      <w:pPr>
        <w:pStyle w:val="Standard"/>
        <w:tabs>
          <w:tab w:val="left" w:pos="360"/>
        </w:tabs>
        <w:spacing w:before="0"/>
        <w:rPr>
          <w:rFonts w:ascii="Arial" w:hAnsi="Arial" w:cs="Arial"/>
          <w:color w:val="FF0000"/>
          <w:kern w:val="3"/>
          <w:lang w:val="sr-Cyrl-CS"/>
        </w:rPr>
      </w:pPr>
    </w:p>
    <w:p w14:paraId="49C247ED" w14:textId="77777777" w:rsidR="003C6614" w:rsidRPr="002A5A48" w:rsidRDefault="003C6614" w:rsidP="003C6614">
      <w:pPr>
        <w:pStyle w:val="Standard"/>
        <w:tabs>
          <w:tab w:val="left" w:pos="360"/>
        </w:tabs>
        <w:spacing w:before="0"/>
        <w:rPr>
          <w:rFonts w:ascii="Arial" w:hAnsi="Arial" w:cs="Arial"/>
          <w:color w:val="auto"/>
          <w:kern w:val="3"/>
          <w:lang w:val="sr-Cyrl-CS"/>
        </w:rPr>
      </w:pPr>
      <w:r w:rsidRPr="002A5A48">
        <w:rPr>
          <w:rFonts w:ascii="Arial" w:hAnsi="Arial" w:cs="Arial"/>
          <w:color w:val="auto"/>
          <w:kern w:val="3"/>
          <w:lang w:val="sr-Cyrl-CS"/>
        </w:rPr>
        <w:t>- Визуелно димензиона контрола са израдом мерне скице, демонтажа и монтажа постојеће изолације на посуди, припрема површина за испитивање.</w:t>
      </w:r>
    </w:p>
    <w:p w14:paraId="3D4E38D2" w14:textId="77777777" w:rsidR="003C6614" w:rsidRPr="002A5A48" w:rsidRDefault="003C6614" w:rsidP="003C6614">
      <w:pPr>
        <w:jc w:val="both"/>
        <w:rPr>
          <w:rFonts w:eastAsia="Calibri" w:cs="Arial"/>
          <w:kern w:val="28"/>
          <w:sz w:val="24"/>
          <w:lang w:val="sr-Cyrl-RS"/>
        </w:rPr>
      </w:pPr>
      <w:r w:rsidRPr="002A5A48">
        <w:rPr>
          <w:rFonts w:eastAsia="Calibri" w:cs="Arial"/>
          <w:kern w:val="28"/>
          <w:sz w:val="24"/>
          <w:lang w:val="sr-Cyrl-RS"/>
        </w:rPr>
        <w:t>-</w:t>
      </w:r>
      <w:r w:rsidRPr="002A5A48">
        <w:rPr>
          <w:rFonts w:cs="Arial"/>
          <w:bCs/>
          <w:iCs/>
          <w:sz w:val="24"/>
          <w:lang w:val="sr-Cyrl-CS"/>
        </w:rPr>
        <w:t xml:space="preserve"> План и програм испитивања и мерења</w:t>
      </w:r>
      <w:r w:rsidRPr="002A5A48">
        <w:rPr>
          <w:rFonts w:eastAsia="Calibri" w:cs="Arial"/>
          <w:kern w:val="28"/>
          <w:sz w:val="24"/>
          <w:lang w:val="sr-Cyrl-RS"/>
        </w:rPr>
        <w:t>, који мора бити одобрен од стране Именованог тела</w:t>
      </w:r>
      <w:r w:rsidRPr="002A5A48">
        <w:rPr>
          <w:rFonts w:eastAsia="Calibri" w:cs="Arial"/>
          <w:kern w:val="28"/>
          <w:sz w:val="24"/>
          <w:lang w:val="sr-Latn-RS"/>
        </w:rPr>
        <w:t xml:space="preserve"> </w:t>
      </w:r>
      <w:r w:rsidRPr="002A5A48">
        <w:rPr>
          <w:rFonts w:eastAsia="Calibri" w:cs="Arial"/>
          <w:kern w:val="28"/>
          <w:sz w:val="24"/>
          <w:lang w:val="sr-Cyrl-RS"/>
        </w:rPr>
        <w:t>и који Кориснику услуге мора бити достављен у писаном облику у 3 (три) примерка и у електронском облику.</w:t>
      </w:r>
    </w:p>
    <w:p w14:paraId="7CE6B570" w14:textId="77777777" w:rsidR="003C6614" w:rsidRPr="002A5A48" w:rsidRDefault="003C6614" w:rsidP="003C6614">
      <w:pPr>
        <w:jc w:val="both"/>
        <w:rPr>
          <w:rFonts w:eastAsia="Calibri" w:cs="Arial"/>
          <w:kern w:val="28"/>
          <w:sz w:val="24"/>
          <w:lang w:val="sr-Cyrl-RS"/>
        </w:rPr>
      </w:pPr>
      <w:r w:rsidRPr="002A5A48">
        <w:rPr>
          <w:rFonts w:eastAsia="Calibri" w:cs="Arial"/>
          <w:kern w:val="28"/>
          <w:sz w:val="24"/>
          <w:lang w:val="sr-Cyrl-RS"/>
        </w:rPr>
        <w:t>- Сва потр</w:t>
      </w:r>
      <w:r w:rsidRPr="002A5A48">
        <w:rPr>
          <w:rFonts w:eastAsia="Calibri" w:cs="Arial"/>
          <w:kern w:val="28"/>
          <w:sz w:val="24"/>
        </w:rPr>
        <w:t>e</w:t>
      </w:r>
      <w:r w:rsidRPr="002A5A48">
        <w:rPr>
          <w:rFonts w:eastAsia="Calibri" w:cs="Arial"/>
          <w:kern w:val="28"/>
          <w:sz w:val="24"/>
          <w:lang w:val="sr-Cyrl-RS"/>
        </w:rPr>
        <w:t>бна испитивања (хемијска анализа</w:t>
      </w:r>
      <w:r w:rsidRPr="00EA4002">
        <w:rPr>
          <w:rFonts w:eastAsia="Calibri" w:cs="Arial"/>
          <w:color w:val="FF0000"/>
          <w:kern w:val="28"/>
          <w:sz w:val="24"/>
          <w:lang w:val="sr-Cyrl-RS"/>
        </w:rPr>
        <w:t xml:space="preserve"> </w:t>
      </w:r>
      <w:r w:rsidRPr="00EA4002">
        <w:rPr>
          <w:rFonts w:eastAsia="Calibri" w:cs="Arial"/>
          <w:kern w:val="28"/>
          <w:sz w:val="24"/>
          <w:lang w:val="sr-Cyrl-RS"/>
        </w:rPr>
        <w:t xml:space="preserve">са мерењем садржаја угљеника, </w:t>
      </w:r>
      <w:r w:rsidRPr="002A5A48">
        <w:rPr>
          <w:rFonts w:eastAsia="Calibri" w:cs="Arial"/>
          <w:kern w:val="28"/>
          <w:sz w:val="24"/>
          <w:lang w:val="sr-Cyrl-RS"/>
        </w:rPr>
        <w:t>мерење дебљине, снимање геометрије, испитивања без разарања</w:t>
      </w:r>
      <w:r w:rsidRPr="002A5A48">
        <w:rPr>
          <w:rFonts w:eastAsia="Calibri" w:cs="Arial"/>
          <w:kern w:val="28"/>
          <w:sz w:val="24"/>
          <w:lang w:val="sr-Latn-RS"/>
        </w:rPr>
        <w:t xml:space="preserve"> (IBR)</w:t>
      </w:r>
      <w:r w:rsidRPr="002A5A48">
        <w:rPr>
          <w:rFonts w:eastAsia="Calibri" w:cs="Arial"/>
          <w:kern w:val="28"/>
          <w:sz w:val="24"/>
          <w:lang w:val="sr-Cyrl-RS"/>
        </w:rPr>
        <w:t>, визуелни преглед, ултразвучно испитивање,...), предвиђена Планом и програмом испитивања и мерења, а која су неопходна за потпуно дефинисање посуде и израду контролног прорачуна и атесно-техничке документације</w:t>
      </w:r>
    </w:p>
    <w:p w14:paraId="39CB9222" w14:textId="6BC219B7" w:rsidR="003C6614" w:rsidRPr="002A5A48" w:rsidRDefault="003C6614" w:rsidP="003C6614">
      <w:pPr>
        <w:jc w:val="both"/>
        <w:rPr>
          <w:rFonts w:eastAsia="Calibri" w:cs="Arial"/>
          <w:kern w:val="28"/>
          <w:sz w:val="24"/>
          <w:lang w:val="sr-Cyrl-RS"/>
        </w:rPr>
      </w:pPr>
      <w:r w:rsidRPr="002A5A48">
        <w:rPr>
          <w:rFonts w:eastAsia="Calibri" w:cs="Arial"/>
          <w:kern w:val="28"/>
          <w:sz w:val="24"/>
          <w:lang w:val="sr-Cyrl-RS"/>
        </w:rPr>
        <w:t xml:space="preserve">- Израда извештаја о спроведеним испитивањима, од стране акредитоване лабораторије према стандарду </w:t>
      </w:r>
      <w:r w:rsidRPr="002A5A48">
        <w:rPr>
          <w:rFonts w:eastAsia="Calibri" w:cs="Arial"/>
          <w:kern w:val="28"/>
          <w:sz w:val="24"/>
          <w:lang w:val="sr-Latn-RS"/>
        </w:rPr>
        <w:t>SRPS ISO/IEC 17025</w:t>
      </w:r>
      <w:r w:rsidR="00591E83">
        <w:rPr>
          <w:rFonts w:eastAsia="Calibri" w:cs="Arial"/>
          <w:kern w:val="28"/>
          <w:sz w:val="24"/>
          <w:lang w:val="sr-Cyrl-RS"/>
        </w:rPr>
        <w:t>:2017</w:t>
      </w:r>
      <w:r w:rsidRPr="002A5A48">
        <w:rPr>
          <w:rFonts w:eastAsia="Calibri" w:cs="Arial"/>
          <w:kern w:val="28"/>
          <w:sz w:val="24"/>
          <w:lang w:val="sr-Latn-RS"/>
        </w:rPr>
        <w:t>.</w:t>
      </w:r>
      <w:r w:rsidRPr="002A5A48">
        <w:rPr>
          <w:rFonts w:eastAsia="Calibri" w:cs="Arial"/>
          <w:kern w:val="28"/>
          <w:sz w:val="24"/>
          <w:lang w:val="sr-Cyrl-RS"/>
        </w:rPr>
        <w:t xml:space="preserve"> </w:t>
      </w:r>
    </w:p>
    <w:p w14:paraId="51B1F359" w14:textId="77777777" w:rsidR="003C6614" w:rsidRPr="002A5A48" w:rsidRDefault="003C6614" w:rsidP="003C6614">
      <w:pPr>
        <w:jc w:val="both"/>
        <w:rPr>
          <w:rFonts w:eastAsia="Calibri" w:cs="Arial"/>
          <w:kern w:val="28"/>
          <w:sz w:val="24"/>
          <w:lang w:val="sr-Cyrl-RS"/>
        </w:rPr>
      </w:pPr>
      <w:r w:rsidRPr="002A5A48">
        <w:rPr>
          <w:rFonts w:eastAsia="Calibri" w:cs="Arial"/>
          <w:kern w:val="28"/>
          <w:sz w:val="24"/>
          <w:lang w:val="sr-Cyrl-RS"/>
        </w:rPr>
        <w:t>- Контролни прорачун.</w:t>
      </w:r>
    </w:p>
    <w:p w14:paraId="32D184BC" w14:textId="6FD8B03A" w:rsidR="003C6614" w:rsidRPr="002A5A48" w:rsidRDefault="003C6614" w:rsidP="003C6614">
      <w:pPr>
        <w:jc w:val="both"/>
        <w:rPr>
          <w:rFonts w:eastAsia="Calibri" w:cs="Arial"/>
          <w:kern w:val="28"/>
          <w:sz w:val="24"/>
          <w:lang w:val="sr-Cyrl-RS"/>
        </w:rPr>
      </w:pPr>
      <w:r w:rsidRPr="002A5A48">
        <w:rPr>
          <w:rFonts w:eastAsia="Calibri" w:cs="Arial"/>
          <w:kern w:val="28"/>
          <w:sz w:val="24"/>
          <w:lang w:val="sr-Cyrl-RS"/>
        </w:rPr>
        <w:t>- Атесно–техничку документацију, која треба да садржи: општи део, прорачунски део, упутство за рад и графичку документацију. Атесно-техничка документација мора бити оверена и одобрена од стране Именованог тела</w:t>
      </w:r>
      <w:r w:rsidRPr="002A5A48">
        <w:rPr>
          <w:rFonts w:eastAsia="Calibri" w:cs="Arial"/>
          <w:kern w:val="28"/>
          <w:sz w:val="24"/>
          <w:lang w:val="sr-Latn-RS"/>
        </w:rPr>
        <w:t xml:space="preserve"> </w:t>
      </w:r>
      <w:r w:rsidRPr="002A5A48">
        <w:rPr>
          <w:rFonts w:eastAsia="Calibri" w:cs="Arial"/>
          <w:kern w:val="28"/>
          <w:sz w:val="24"/>
          <w:lang w:val="sr-Cyrl-RS"/>
        </w:rPr>
        <w:t xml:space="preserve">и достављена Кориснику услуге у </w:t>
      </w:r>
      <w:r w:rsidR="00B332F8" w:rsidRPr="00B332F8">
        <w:rPr>
          <w:rFonts w:eastAsia="Calibri" w:cs="Arial"/>
          <w:kern w:val="28"/>
          <w:sz w:val="24"/>
        </w:rPr>
        <w:t>2 (</w:t>
      </w:r>
      <w:r w:rsidR="00B332F8" w:rsidRPr="00B332F8">
        <w:rPr>
          <w:rFonts w:eastAsia="Calibri" w:cs="Arial"/>
          <w:kern w:val="28"/>
          <w:sz w:val="24"/>
          <w:lang w:val="sr-Cyrl-RS"/>
        </w:rPr>
        <w:t xml:space="preserve">два) </w:t>
      </w:r>
      <w:r w:rsidRPr="002A5A48">
        <w:rPr>
          <w:rFonts w:eastAsia="Calibri" w:cs="Arial"/>
          <w:kern w:val="28"/>
          <w:sz w:val="24"/>
          <w:lang w:val="sr-Cyrl-RS"/>
        </w:rPr>
        <w:t>примерка у писаном облику и у електронском облику.</w:t>
      </w:r>
    </w:p>
    <w:p w14:paraId="2ADDED40" w14:textId="77777777" w:rsidR="003C6614" w:rsidRPr="002A5A48" w:rsidRDefault="003C6614" w:rsidP="003C6614">
      <w:pPr>
        <w:jc w:val="both"/>
        <w:rPr>
          <w:rFonts w:eastAsia="Calibri" w:cs="Arial"/>
          <w:sz w:val="24"/>
          <w:lang w:val="sr-Cyrl-RS"/>
        </w:rPr>
      </w:pPr>
    </w:p>
    <w:p w14:paraId="1EE378A2" w14:textId="77777777" w:rsidR="003C6614" w:rsidRPr="002A5A48" w:rsidRDefault="003C6614" w:rsidP="003C6614">
      <w:pPr>
        <w:jc w:val="both"/>
        <w:rPr>
          <w:rFonts w:eastAsia="Calibri" w:cs="Arial"/>
          <w:sz w:val="24"/>
          <w:lang w:val="sr-Cyrl-RS"/>
        </w:rPr>
      </w:pPr>
      <w:r w:rsidRPr="002A5A48">
        <w:rPr>
          <w:rFonts w:eastAsia="Calibri" w:cs="Arial"/>
          <w:sz w:val="24"/>
          <w:lang w:val="sr-Cyrl-RS"/>
        </w:rPr>
        <w:t>Контролни прорачун и Атесно-техничка документација се морају израдити у складу са прописима и стандардима за опрему под притиском, који су били важећи у периоду када је посуда направљена.</w:t>
      </w:r>
    </w:p>
    <w:p w14:paraId="1797A42A" w14:textId="77777777" w:rsidR="003C6614" w:rsidRPr="002A5A48" w:rsidRDefault="003C6614" w:rsidP="003C6614">
      <w:pPr>
        <w:jc w:val="both"/>
        <w:rPr>
          <w:rFonts w:eastAsia="Calibri" w:cs="Arial"/>
          <w:sz w:val="24"/>
          <w:lang w:val="sr-Cyrl-RS"/>
        </w:rPr>
      </w:pPr>
    </w:p>
    <w:p w14:paraId="2F819369" w14:textId="106183DC" w:rsidR="003C6614" w:rsidRPr="002A5A48" w:rsidRDefault="003C6614" w:rsidP="003C6614">
      <w:pPr>
        <w:pStyle w:val="Standard"/>
        <w:tabs>
          <w:tab w:val="left" w:pos="360"/>
        </w:tabs>
        <w:spacing w:before="0"/>
        <w:rPr>
          <w:rFonts w:ascii="Arial" w:hAnsi="Arial" w:cs="Arial"/>
          <w:color w:val="auto"/>
          <w:kern w:val="3"/>
          <w:lang w:val="sr-Cyrl-RS"/>
        </w:rPr>
      </w:pPr>
      <w:r w:rsidRPr="002A5A48">
        <w:rPr>
          <w:rFonts w:ascii="Arial" w:hAnsi="Arial" w:cs="Arial"/>
          <w:color w:val="auto"/>
          <w:kern w:val="3"/>
          <w:lang w:val="sr-Cyrl-RS"/>
        </w:rPr>
        <w:t xml:space="preserve">Испитивања без разарања и израда извештаја о испитивању морају бити урађени од стране акредитоване лабораторије према стандарду </w:t>
      </w:r>
      <w:r w:rsidRPr="002A5A48">
        <w:rPr>
          <w:rFonts w:ascii="Arial" w:hAnsi="Arial" w:cs="Arial"/>
          <w:color w:val="auto"/>
          <w:kern w:val="3"/>
          <w:lang w:val="sr-Latn-RS"/>
        </w:rPr>
        <w:t>SRPS ISO/IEC 17025</w:t>
      </w:r>
      <w:r w:rsidR="00591E83">
        <w:rPr>
          <w:rFonts w:ascii="Arial" w:hAnsi="Arial" w:cs="Arial"/>
          <w:color w:val="auto"/>
          <w:kern w:val="3"/>
          <w:lang w:val="sr-Cyrl-RS"/>
        </w:rPr>
        <w:t>:2017</w:t>
      </w:r>
      <w:r w:rsidRPr="002A5A48">
        <w:rPr>
          <w:rFonts w:ascii="Arial" w:hAnsi="Arial" w:cs="Arial"/>
          <w:color w:val="auto"/>
          <w:kern w:val="3"/>
          <w:lang w:val="sr-Latn-RS"/>
        </w:rPr>
        <w:t xml:space="preserve"> </w:t>
      </w:r>
      <w:r w:rsidRPr="002A5A48">
        <w:rPr>
          <w:rFonts w:ascii="Arial" w:hAnsi="Arial" w:cs="Arial"/>
          <w:color w:val="auto"/>
          <w:kern w:val="3"/>
          <w:lang w:val="sr-Cyrl-RS"/>
        </w:rPr>
        <w:t>са обимом акредитације који у свом саставу има сва захтевана испитивања.</w:t>
      </w:r>
    </w:p>
    <w:p w14:paraId="1900E6CF" w14:textId="77777777" w:rsidR="003C6614" w:rsidRPr="002A5A48" w:rsidRDefault="003C6614" w:rsidP="003C6614">
      <w:pPr>
        <w:pStyle w:val="Standard"/>
        <w:spacing w:before="0"/>
        <w:rPr>
          <w:rFonts w:ascii="Arial" w:hAnsi="Arial" w:cs="Arial"/>
          <w:color w:val="auto"/>
          <w:kern w:val="3"/>
          <w:lang w:val="sr-Cyrl-RS"/>
        </w:rPr>
      </w:pPr>
    </w:p>
    <w:p w14:paraId="52A34780" w14:textId="77777777" w:rsidR="003C6614" w:rsidRPr="00464AB2" w:rsidRDefault="003C6614" w:rsidP="003C6614">
      <w:pPr>
        <w:pStyle w:val="Standard"/>
        <w:spacing w:before="0"/>
        <w:rPr>
          <w:rFonts w:eastAsia="Calibri" w:cs="Arial"/>
          <w:color w:val="auto"/>
          <w:lang w:val="sr-Cyrl-RS" w:eastAsia="sr-Latn-RS"/>
        </w:rPr>
      </w:pPr>
      <w:r w:rsidRPr="002A5A48">
        <w:rPr>
          <w:rFonts w:ascii="Arial" w:hAnsi="Arial" w:cs="Arial"/>
          <w:color w:val="auto"/>
          <w:kern w:val="3"/>
          <w:lang w:val="sr-Cyrl-RS"/>
        </w:rPr>
        <w:t xml:space="preserve">Након контролног прорачуна посуде под притиском Пружалац услуге је у обавези да се консултује са Корисником услуге у вези даљег пружања услуга везаних за предметну посуду под притиском. Корисник услуге има право да на основу своје процене контролног прорачуна предметне посуде под притиском донесе одлуку да не жели даљи наставак пружања услуга, уколико </w:t>
      </w:r>
      <w:r w:rsidRPr="002A5A48">
        <w:rPr>
          <w:rFonts w:eastAsia="Calibri" w:cs="Arial"/>
          <w:color w:val="auto"/>
          <w:lang w:val="sr-Cyrl-RS" w:eastAsia="sr-Latn-RS"/>
        </w:rPr>
        <w:t xml:space="preserve">резултат контролног прорачуна покаже да посуда под притиском не задовољава техничке услове за исправан рад или уколико су оштећења посуде под притиском у тој мери изражена да је санација такве посуде неисплатива тј. да је цена санације посуде под притиском са свом потребном документацијом </w:t>
      </w:r>
      <w:r w:rsidRPr="002A5A48">
        <w:rPr>
          <w:rFonts w:eastAsia="Calibri" w:cs="Arial"/>
          <w:color w:val="auto"/>
          <w:lang w:val="sr-Cyrl-RS" w:eastAsia="sr-Latn-RS"/>
        </w:rPr>
        <w:lastRenderedPageBreak/>
        <w:t>већа од цене набавке нове посуде.</w:t>
      </w:r>
      <w:r w:rsidRPr="00464AB2">
        <w:rPr>
          <w:rFonts w:eastAsia="Calibri" w:cs="Arial"/>
          <w:color w:val="auto"/>
          <w:lang w:val="sr-Cyrl-RS" w:eastAsia="sr-Latn-RS"/>
        </w:rPr>
        <w:t xml:space="preserve">    </w:t>
      </w:r>
    </w:p>
    <w:p w14:paraId="5CFACB18" w14:textId="77777777" w:rsidR="003C6614" w:rsidRDefault="003C6614" w:rsidP="003C6614">
      <w:pPr>
        <w:pStyle w:val="Standard"/>
        <w:tabs>
          <w:tab w:val="left" w:pos="360"/>
        </w:tabs>
        <w:spacing w:before="0"/>
        <w:rPr>
          <w:rFonts w:ascii="Arial" w:hAnsi="Arial" w:cs="Arial"/>
          <w:b/>
          <w:color w:val="auto"/>
          <w:kern w:val="3"/>
          <w:lang w:val="sr-Cyrl-CS"/>
        </w:rPr>
      </w:pPr>
    </w:p>
    <w:p w14:paraId="1C4E5081" w14:textId="77777777" w:rsidR="003C6614" w:rsidRDefault="003C6614" w:rsidP="003C6614">
      <w:pPr>
        <w:pStyle w:val="Standard"/>
        <w:tabs>
          <w:tab w:val="left" w:pos="360"/>
        </w:tabs>
        <w:spacing w:before="0"/>
        <w:rPr>
          <w:rFonts w:ascii="Arial" w:hAnsi="Arial" w:cs="Arial"/>
          <w:b/>
          <w:color w:val="auto"/>
          <w:kern w:val="3"/>
          <w:lang w:val="sr-Cyrl-CS"/>
        </w:rPr>
      </w:pPr>
      <w:r>
        <w:rPr>
          <w:rFonts w:ascii="Arial" w:hAnsi="Arial" w:cs="Arial"/>
          <w:b/>
          <w:color w:val="auto"/>
          <w:kern w:val="3"/>
          <w:lang w:val="sr-Cyrl-CS"/>
        </w:rPr>
        <w:t>Напомена:</w:t>
      </w:r>
    </w:p>
    <w:p w14:paraId="03733737" w14:textId="77777777" w:rsidR="003C6614" w:rsidRPr="003C1873" w:rsidRDefault="003C6614" w:rsidP="003C6614">
      <w:pPr>
        <w:widowControl/>
        <w:autoSpaceDN/>
        <w:ind w:right="-2"/>
        <w:jc w:val="both"/>
        <w:textAlignment w:val="auto"/>
        <w:rPr>
          <w:rFonts w:cs="Arial"/>
          <w:b/>
          <w:kern w:val="0"/>
          <w:sz w:val="24"/>
          <w:lang w:val="sr-Cyrl-RS" w:eastAsia="ar-SA"/>
        </w:rPr>
      </w:pPr>
      <w:r w:rsidRPr="003C1873">
        <w:rPr>
          <w:rFonts w:cs="Arial"/>
          <w:b/>
          <w:kern w:val="0"/>
          <w:sz w:val="24"/>
          <w:lang w:val="sr-Cyrl-RS" w:eastAsia="ar-SA"/>
        </w:rPr>
        <w:t xml:space="preserve">Наручилац посебно скреће пажњу да обзиром да је циљ закључење уговора, а на основу спроведеног поступка јавне </w:t>
      </w:r>
      <w:r>
        <w:rPr>
          <w:rFonts w:cs="Arial"/>
          <w:b/>
          <w:kern w:val="0"/>
          <w:sz w:val="24"/>
          <w:lang w:val="sr-Cyrl-RS" w:eastAsia="ar-SA"/>
        </w:rPr>
        <w:t>набавке и реализација предметног</w:t>
      </w:r>
      <w:r w:rsidRPr="003C1873">
        <w:rPr>
          <w:rFonts w:cs="Arial"/>
          <w:b/>
          <w:kern w:val="0"/>
          <w:sz w:val="24"/>
          <w:lang w:val="sr-Cyrl-RS" w:eastAsia="ar-SA"/>
        </w:rPr>
        <w:t xml:space="preserve"> уговора</w:t>
      </w:r>
      <w:r w:rsidRPr="005D7AD9">
        <w:rPr>
          <w:rFonts w:cs="Arial"/>
          <w:b/>
          <w:kern w:val="0"/>
          <w:sz w:val="32"/>
          <w:szCs w:val="32"/>
          <w:lang w:val="sr-Cyrl-RS" w:eastAsia="ar-SA"/>
        </w:rPr>
        <w:t>,</w:t>
      </w:r>
      <w:r w:rsidRPr="00076EBB">
        <w:rPr>
          <w:rFonts w:cs="Arial"/>
          <w:b/>
          <w:color w:val="FF0000"/>
          <w:kern w:val="0"/>
          <w:sz w:val="24"/>
          <w:lang w:val="sr-Cyrl-RS" w:eastAsia="ar-SA"/>
        </w:rPr>
        <w:t xml:space="preserve"> </w:t>
      </w:r>
      <w:r w:rsidRPr="003C1873">
        <w:rPr>
          <w:rFonts w:cs="Arial"/>
          <w:b/>
          <w:kern w:val="0"/>
          <w:sz w:val="24"/>
          <w:lang w:val="sr-Cyrl-RS" w:eastAsia="ar-SA"/>
        </w:rPr>
        <w:t xml:space="preserve">Наручилац мора поштовати како одредбе ЗЈН приликом спровођења јавне набавке тако и све друге законске регулативе које се односе на предмет јавне </w:t>
      </w:r>
      <w:r>
        <w:rPr>
          <w:rFonts w:cs="Arial"/>
          <w:b/>
          <w:kern w:val="0"/>
          <w:sz w:val="24"/>
          <w:lang w:val="sr-Cyrl-RS" w:eastAsia="ar-SA"/>
        </w:rPr>
        <w:t>набавке, и реализацију предметног</w:t>
      </w:r>
      <w:r w:rsidRPr="003C1873">
        <w:rPr>
          <w:rFonts w:cs="Arial"/>
          <w:b/>
          <w:kern w:val="0"/>
          <w:sz w:val="24"/>
          <w:lang w:val="sr-Cyrl-RS" w:eastAsia="ar-SA"/>
        </w:rPr>
        <w:t xml:space="preserve"> уговора као и Правилник  </w:t>
      </w:r>
      <w:r w:rsidRPr="003C1873">
        <w:rPr>
          <w:rFonts w:cs="Arial"/>
          <w:b/>
          <w:kern w:val="0"/>
          <w:sz w:val="24"/>
          <w:lang w:val="sr-Latn-RS" w:eastAsia="ar-SA"/>
        </w:rPr>
        <w:t xml:space="preserve">о прегледима опреме под притиском током века употребе: 87/2011, 75/2013 </w:t>
      </w:r>
      <w:r w:rsidRPr="003C1873">
        <w:rPr>
          <w:rFonts w:cs="Arial"/>
          <w:b/>
          <w:kern w:val="0"/>
          <w:sz w:val="24"/>
          <w:lang w:val="sr-Cyrl-RS" w:eastAsia="ar-SA"/>
        </w:rPr>
        <w:t xml:space="preserve">Прилог </w:t>
      </w:r>
      <w:r w:rsidRPr="003C1873">
        <w:rPr>
          <w:rFonts w:cs="Arial"/>
          <w:b/>
          <w:kern w:val="0"/>
          <w:sz w:val="24"/>
          <w:lang w:val="sr-Latn-RS" w:eastAsia="ar-SA"/>
        </w:rPr>
        <w:t xml:space="preserve">II </w:t>
      </w:r>
      <w:r w:rsidRPr="003C1873">
        <w:rPr>
          <w:rFonts w:cs="Arial"/>
          <w:b/>
          <w:kern w:val="0"/>
          <w:sz w:val="24"/>
          <w:lang w:val="sr-Cyrl-RS" w:eastAsia="ar-SA"/>
        </w:rPr>
        <w:t>тачка 2. став 1. у ком се јасно дефинише следеће: „</w:t>
      </w:r>
      <w:r w:rsidRPr="003C1873">
        <w:rPr>
          <w:rFonts w:cs="Arial"/>
          <w:b/>
          <w:kern w:val="0"/>
          <w:sz w:val="24"/>
          <w:lang w:val="sr-Latn-RS" w:eastAsia="ar-SA"/>
        </w:rPr>
        <w:t>Именовано тело, његов директор, односно чланови органа управљања и руковођења, као и запослена и друга ангажована лица одговорна за спровођење прегледа и испитивања опреме под притиском у складу са овим правилником не смеју бити пројектанти, произвођачи, испоручиоци, монтажери, власници, корисници или лица која одржавају опрему под притиском којa се прегледа и испитујe, нити заступници било које од тих страна. Они не смеју бити укључени директно или као заступници у пројектовању, изради, маркетингу, монтажи, коришћењу или одржавању опреме под притиском која се прегледа и испитује. То не искључује могућност размене техничких информација између произвођача и именованог тела“</w:t>
      </w:r>
      <w:r w:rsidRPr="003C1873">
        <w:rPr>
          <w:rFonts w:cs="Arial"/>
          <w:b/>
          <w:kern w:val="0"/>
          <w:sz w:val="24"/>
          <w:lang w:val="sr-Cyrl-RS" w:eastAsia="ar-SA"/>
        </w:rPr>
        <w:t xml:space="preserve">. У супротном Наручилац ће предметни поступак јавне набавке окончати доношењем Одлуке о обустави по основу члана 109. став 2. ЗЈН. </w:t>
      </w:r>
    </w:p>
    <w:p w14:paraId="70A197E3" w14:textId="77777777" w:rsidR="00E8799E" w:rsidRPr="006C4C8A" w:rsidRDefault="00E8799E" w:rsidP="003C6614">
      <w:pPr>
        <w:pStyle w:val="ListParagraph"/>
        <w:tabs>
          <w:tab w:val="left" w:pos="284"/>
        </w:tabs>
        <w:spacing w:after="0"/>
        <w:ind w:left="0"/>
        <w:rPr>
          <w:rFonts w:ascii="Arial" w:hAnsi="Arial" w:cs="Arial"/>
          <w:lang w:val="sr-Latn-RS"/>
        </w:rPr>
      </w:pPr>
    </w:p>
    <w:p w14:paraId="1CB2891A" w14:textId="755E4DD2" w:rsidR="00C57830" w:rsidRPr="003C6614" w:rsidRDefault="00503642" w:rsidP="00AD3573">
      <w:pPr>
        <w:tabs>
          <w:tab w:val="left" w:pos="426"/>
        </w:tabs>
        <w:autoSpaceDE w:val="0"/>
        <w:jc w:val="both"/>
        <w:textAlignment w:val="auto"/>
        <w:rPr>
          <w:rFonts w:cs="Arial"/>
          <w:b/>
          <w:kern w:val="0"/>
          <w:sz w:val="22"/>
          <w:szCs w:val="22"/>
          <w:lang w:val="sr-Cyrl-RS" w:eastAsia="ar-SA"/>
        </w:rPr>
      </w:pPr>
      <w:r>
        <w:rPr>
          <w:rFonts w:cs="Arial"/>
          <w:b/>
          <w:kern w:val="0"/>
          <w:sz w:val="24"/>
          <w:szCs w:val="24"/>
          <w:lang w:val="sr-Cyrl-RS" w:eastAsia="ar-SA"/>
        </w:rPr>
        <w:t>3.</w:t>
      </w:r>
      <w:r w:rsidR="003C6614">
        <w:rPr>
          <w:rFonts w:cs="Arial"/>
          <w:b/>
          <w:kern w:val="0"/>
          <w:sz w:val="24"/>
          <w:szCs w:val="24"/>
          <w:lang w:val="sr-Cyrl-RS" w:eastAsia="ar-SA"/>
        </w:rPr>
        <w:t>2</w:t>
      </w:r>
      <w:r>
        <w:rPr>
          <w:rFonts w:cs="Arial"/>
          <w:b/>
          <w:kern w:val="0"/>
          <w:sz w:val="24"/>
          <w:szCs w:val="24"/>
          <w:lang w:val="sr-Cyrl-RS" w:eastAsia="ar-SA"/>
        </w:rPr>
        <w:t xml:space="preserve">. </w:t>
      </w:r>
      <w:r w:rsidR="00C57830" w:rsidRPr="00854AC6">
        <w:rPr>
          <w:rFonts w:cs="Arial"/>
          <w:b/>
          <w:kern w:val="0"/>
          <w:sz w:val="24"/>
          <w:szCs w:val="24"/>
          <w:lang w:val="sr-Cyrl-RS" w:eastAsia="ar-SA"/>
        </w:rPr>
        <w:t xml:space="preserve">Рок извршења услуга - важи за </w:t>
      </w:r>
      <w:r w:rsidR="00B67B4E">
        <w:rPr>
          <w:rFonts w:cs="Arial"/>
          <w:b/>
          <w:kern w:val="0"/>
          <w:sz w:val="24"/>
          <w:szCs w:val="24"/>
          <w:lang w:val="sr-Cyrl-RS" w:eastAsia="ar-SA"/>
        </w:rPr>
        <w:t>партију 1</w:t>
      </w:r>
      <w:r w:rsidR="003C6614">
        <w:rPr>
          <w:rFonts w:cs="Arial"/>
          <w:b/>
          <w:kern w:val="0"/>
          <w:sz w:val="24"/>
          <w:szCs w:val="24"/>
          <w:lang w:eastAsia="ar-SA"/>
        </w:rPr>
        <w:t xml:space="preserve"> </w:t>
      </w:r>
      <w:r w:rsidR="003C6614">
        <w:rPr>
          <w:rFonts w:cs="Arial"/>
          <w:b/>
          <w:kern w:val="0"/>
          <w:sz w:val="24"/>
          <w:szCs w:val="24"/>
          <w:lang w:val="sr-Cyrl-RS" w:eastAsia="ar-SA"/>
        </w:rPr>
        <w:t>и 2</w:t>
      </w:r>
    </w:p>
    <w:p w14:paraId="1700C5A9" w14:textId="6F7513C3" w:rsidR="00B67B4E" w:rsidRPr="00854AC6" w:rsidRDefault="00B67B4E" w:rsidP="00B67B4E">
      <w:pPr>
        <w:autoSpaceDE w:val="0"/>
        <w:jc w:val="both"/>
        <w:textAlignment w:val="auto"/>
        <w:rPr>
          <w:rFonts w:eastAsia="Calibri" w:cs="Arial"/>
          <w:kern w:val="0"/>
          <w:sz w:val="24"/>
          <w:szCs w:val="24"/>
          <w:lang w:val="sr-Cyrl-RS"/>
        </w:rPr>
      </w:pPr>
      <w:r w:rsidRPr="00854AC6">
        <w:rPr>
          <w:rFonts w:eastAsia="Calibri" w:cs="Arial"/>
          <w:b/>
          <w:kern w:val="0"/>
          <w:sz w:val="24"/>
          <w:szCs w:val="24"/>
          <w:lang w:val="sr-Cyrl-RS"/>
        </w:rPr>
        <w:t>Рок почетка вршења услуга</w:t>
      </w:r>
      <w:r w:rsidRPr="00854AC6">
        <w:rPr>
          <w:rFonts w:eastAsia="Calibri" w:cs="Arial"/>
          <w:kern w:val="0"/>
          <w:sz w:val="24"/>
          <w:szCs w:val="24"/>
          <w:lang w:val="sr-Cyrl-RS"/>
        </w:rPr>
        <w:t xml:space="preserve"> не може бити дужи од </w:t>
      </w:r>
      <w:r w:rsidR="000E7877" w:rsidRPr="000E7877">
        <w:rPr>
          <w:rFonts w:eastAsia="Calibri" w:cs="Arial"/>
          <w:color w:val="FF0000"/>
          <w:kern w:val="0"/>
          <w:sz w:val="24"/>
          <w:szCs w:val="24"/>
          <w:lang w:val="sr-Latn-RS"/>
        </w:rPr>
        <w:t xml:space="preserve">2 (два) </w:t>
      </w:r>
      <w:r w:rsidR="000E7877" w:rsidRPr="000E7877">
        <w:rPr>
          <w:rFonts w:eastAsia="Calibri" w:cs="Arial"/>
          <w:color w:val="FF0000"/>
          <w:kern w:val="0"/>
          <w:sz w:val="24"/>
          <w:szCs w:val="24"/>
          <w:lang w:val="sr-Cyrl-RS"/>
        </w:rPr>
        <w:t>дана</w:t>
      </w:r>
      <w:r w:rsidR="000E7877" w:rsidRPr="000E7877">
        <w:rPr>
          <w:rFonts w:eastAsia="Calibri" w:cs="Arial"/>
          <w:color w:val="FF0000"/>
          <w:kern w:val="0"/>
          <w:sz w:val="24"/>
          <w:szCs w:val="24"/>
          <w:lang w:val="sr-Latn-RS"/>
        </w:rPr>
        <w:t xml:space="preserve"> </w:t>
      </w:r>
      <w:r w:rsidRPr="00854AC6">
        <w:rPr>
          <w:rFonts w:eastAsia="Calibri" w:cs="Arial"/>
          <w:kern w:val="0"/>
          <w:sz w:val="24"/>
          <w:szCs w:val="24"/>
          <w:lang w:val="sr-Cyrl-RS"/>
        </w:rPr>
        <w:t>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w:t>
      </w:r>
    </w:p>
    <w:p w14:paraId="13AB94E0" w14:textId="77777777" w:rsidR="00B67B4E" w:rsidRDefault="00B67B4E" w:rsidP="00B67B4E">
      <w:pPr>
        <w:autoSpaceDE w:val="0"/>
        <w:jc w:val="both"/>
        <w:textAlignment w:val="auto"/>
        <w:rPr>
          <w:rFonts w:eastAsia="Calibri" w:cs="Arial"/>
          <w:b/>
          <w:kern w:val="0"/>
          <w:sz w:val="24"/>
          <w:szCs w:val="24"/>
          <w:lang w:val="sr-Cyrl-RS"/>
        </w:rPr>
      </w:pPr>
    </w:p>
    <w:p w14:paraId="387B1CDB" w14:textId="344ADEE9" w:rsidR="00B67B4E" w:rsidRDefault="00B67B4E" w:rsidP="00B67B4E">
      <w:pPr>
        <w:autoSpaceDE w:val="0"/>
        <w:jc w:val="both"/>
        <w:textAlignment w:val="auto"/>
        <w:rPr>
          <w:rFonts w:eastAsia="Calibri" w:cs="Arial"/>
          <w:kern w:val="0"/>
          <w:sz w:val="24"/>
          <w:szCs w:val="24"/>
          <w:lang w:val="sr-Cyrl-CS"/>
        </w:rPr>
      </w:pPr>
      <w:r w:rsidRPr="00854AC6">
        <w:rPr>
          <w:rFonts w:eastAsia="Calibri" w:cs="Arial"/>
          <w:b/>
          <w:kern w:val="0"/>
          <w:sz w:val="24"/>
          <w:szCs w:val="24"/>
          <w:lang w:val="sr-Cyrl-RS"/>
        </w:rPr>
        <w:t>Рок извршења услуга</w:t>
      </w:r>
      <w:r w:rsidRPr="00854AC6">
        <w:rPr>
          <w:rFonts w:eastAsia="Calibri" w:cs="Arial"/>
          <w:kern w:val="0"/>
          <w:sz w:val="24"/>
          <w:szCs w:val="24"/>
          <w:lang w:val="sr-Cyrl-RS"/>
        </w:rPr>
        <w:t xml:space="preserve"> не може бити дужи од </w:t>
      </w:r>
      <w:r w:rsidR="000E7877" w:rsidRPr="000E7877">
        <w:rPr>
          <w:rFonts w:eastAsia="Calibri" w:cs="Arial"/>
          <w:color w:val="FF0000"/>
          <w:kern w:val="0"/>
          <w:sz w:val="24"/>
          <w:szCs w:val="24"/>
          <w:lang w:val="sr-Cyrl-RS"/>
        </w:rPr>
        <w:t xml:space="preserve">15 (петнаест) дана </w:t>
      </w:r>
      <w:r w:rsidRPr="00854AC6">
        <w:rPr>
          <w:rFonts w:eastAsia="Calibri" w:cs="Arial"/>
          <w:kern w:val="0"/>
          <w:sz w:val="24"/>
          <w:szCs w:val="24"/>
          <w:lang w:val="sr-Cyrl-RS"/>
        </w:rPr>
        <w:t>од дана почетка вршења услуге</w:t>
      </w:r>
      <w:r w:rsidRPr="00854AC6">
        <w:rPr>
          <w:rFonts w:eastAsia="Calibri" w:cs="Arial"/>
          <w:kern w:val="0"/>
          <w:sz w:val="24"/>
          <w:szCs w:val="24"/>
          <w:lang w:val="sr-Cyrl-CS"/>
        </w:rPr>
        <w:t>.</w:t>
      </w:r>
    </w:p>
    <w:p w14:paraId="660EE256" w14:textId="77777777" w:rsidR="00B67B4E" w:rsidRDefault="00B67B4E" w:rsidP="00C57830">
      <w:pPr>
        <w:autoSpaceDE w:val="0"/>
        <w:jc w:val="both"/>
        <w:textAlignment w:val="auto"/>
        <w:rPr>
          <w:rFonts w:eastAsia="Calibri" w:cs="Arial"/>
          <w:kern w:val="0"/>
          <w:sz w:val="24"/>
          <w:szCs w:val="24"/>
          <w:lang w:val="sr-Cyrl-CS"/>
        </w:rPr>
      </w:pPr>
    </w:p>
    <w:p w14:paraId="2590F18C" w14:textId="49B92606" w:rsidR="00B67B4E" w:rsidRDefault="00B67B4E" w:rsidP="00B67B4E">
      <w:pPr>
        <w:autoSpaceDE w:val="0"/>
        <w:jc w:val="both"/>
        <w:textAlignment w:val="auto"/>
        <w:rPr>
          <w:rFonts w:eastAsia="Calibri" w:cs="Arial"/>
          <w:b/>
          <w:kern w:val="0"/>
          <w:sz w:val="24"/>
          <w:szCs w:val="24"/>
          <w:lang w:val="sr-Cyrl-RS"/>
        </w:rPr>
      </w:pPr>
      <w:r w:rsidRPr="00B67B4E">
        <w:rPr>
          <w:rFonts w:eastAsia="Calibri" w:cs="Arial"/>
          <w:b/>
          <w:kern w:val="0"/>
          <w:sz w:val="24"/>
          <w:szCs w:val="24"/>
          <w:lang w:val="sr-Cyrl-CS"/>
        </w:rPr>
        <w:t>3.</w:t>
      </w:r>
      <w:r w:rsidR="003C6614">
        <w:rPr>
          <w:rFonts w:eastAsia="Calibri" w:cs="Arial"/>
          <w:b/>
          <w:kern w:val="0"/>
          <w:sz w:val="24"/>
          <w:szCs w:val="24"/>
          <w:lang w:val="sr-Cyrl-CS"/>
        </w:rPr>
        <w:t>2</w:t>
      </w:r>
      <w:r w:rsidRPr="00B67B4E">
        <w:rPr>
          <w:rFonts w:eastAsia="Calibri" w:cs="Arial"/>
          <w:b/>
          <w:kern w:val="0"/>
          <w:sz w:val="24"/>
          <w:szCs w:val="24"/>
          <w:lang w:val="sr-Cyrl-CS"/>
        </w:rPr>
        <w:t xml:space="preserve">.1. </w:t>
      </w:r>
      <w:r w:rsidRPr="00B67B4E">
        <w:rPr>
          <w:rFonts w:eastAsia="Calibri" w:cs="Arial"/>
          <w:b/>
          <w:kern w:val="0"/>
          <w:sz w:val="24"/>
          <w:szCs w:val="24"/>
          <w:lang w:val="sr-Cyrl-RS"/>
        </w:rPr>
        <w:t xml:space="preserve">Рок извршења услуга - важи за </w:t>
      </w:r>
      <w:r>
        <w:rPr>
          <w:rFonts w:eastAsia="Calibri" w:cs="Arial"/>
          <w:b/>
          <w:kern w:val="0"/>
          <w:sz w:val="24"/>
          <w:szCs w:val="24"/>
          <w:lang w:val="sr-Cyrl-RS"/>
        </w:rPr>
        <w:t xml:space="preserve">партију </w:t>
      </w:r>
      <w:r w:rsidR="003C6614">
        <w:rPr>
          <w:rFonts w:eastAsia="Calibri" w:cs="Arial"/>
          <w:b/>
          <w:kern w:val="0"/>
          <w:sz w:val="24"/>
          <w:szCs w:val="24"/>
          <w:lang w:val="sr-Cyrl-RS"/>
        </w:rPr>
        <w:t>3</w:t>
      </w:r>
      <w:r w:rsidR="00B97EF6">
        <w:rPr>
          <w:rFonts w:eastAsia="Calibri" w:cs="Arial"/>
          <w:b/>
          <w:kern w:val="0"/>
          <w:sz w:val="24"/>
          <w:szCs w:val="24"/>
          <w:lang w:val="sr-Cyrl-RS"/>
        </w:rPr>
        <w:t xml:space="preserve"> </w:t>
      </w:r>
    </w:p>
    <w:p w14:paraId="6BE5FECD" w14:textId="177C6F90" w:rsidR="00B67B4E" w:rsidRPr="00854AC6" w:rsidRDefault="00B67B4E" w:rsidP="00B67B4E">
      <w:pPr>
        <w:autoSpaceDE w:val="0"/>
        <w:jc w:val="both"/>
        <w:textAlignment w:val="auto"/>
        <w:rPr>
          <w:rFonts w:eastAsia="Calibri" w:cs="Arial"/>
          <w:kern w:val="0"/>
          <w:sz w:val="24"/>
          <w:szCs w:val="24"/>
          <w:lang w:val="sr-Cyrl-RS"/>
        </w:rPr>
      </w:pPr>
      <w:r w:rsidRPr="00854AC6">
        <w:rPr>
          <w:rFonts w:eastAsia="Calibri" w:cs="Arial"/>
          <w:b/>
          <w:kern w:val="0"/>
          <w:sz w:val="24"/>
          <w:szCs w:val="24"/>
          <w:lang w:val="sr-Cyrl-RS"/>
        </w:rPr>
        <w:t>Рок почетка вршења услуга</w:t>
      </w:r>
      <w:r w:rsidRPr="00854AC6">
        <w:rPr>
          <w:rFonts w:eastAsia="Calibri" w:cs="Arial"/>
          <w:kern w:val="0"/>
          <w:sz w:val="24"/>
          <w:szCs w:val="24"/>
          <w:lang w:val="sr-Cyrl-RS"/>
        </w:rPr>
        <w:t xml:space="preserve"> не може бити дужи од </w:t>
      </w:r>
      <w:r w:rsidR="003C6614" w:rsidRPr="003C6614">
        <w:rPr>
          <w:rFonts w:eastAsia="Calibri" w:cs="Arial"/>
          <w:color w:val="FF0000"/>
          <w:kern w:val="0"/>
          <w:sz w:val="24"/>
          <w:szCs w:val="24"/>
          <w:lang w:val="sr-Latn-RS"/>
        </w:rPr>
        <w:t xml:space="preserve">2 (два) </w:t>
      </w:r>
      <w:r w:rsidR="003C6614" w:rsidRPr="003C6614">
        <w:rPr>
          <w:rFonts w:eastAsia="Calibri" w:cs="Arial"/>
          <w:color w:val="FF0000"/>
          <w:kern w:val="0"/>
          <w:sz w:val="24"/>
          <w:szCs w:val="24"/>
          <w:lang w:val="sr-Cyrl-RS"/>
        </w:rPr>
        <w:t>дана</w:t>
      </w:r>
      <w:r w:rsidRPr="00503642">
        <w:rPr>
          <w:rFonts w:eastAsia="Calibri" w:cs="Arial"/>
          <w:color w:val="FF0000"/>
          <w:kern w:val="0"/>
          <w:sz w:val="24"/>
          <w:szCs w:val="24"/>
          <w:lang w:val="sr-Cyrl-RS"/>
        </w:rPr>
        <w:t xml:space="preserve"> </w:t>
      </w:r>
      <w:r w:rsidRPr="00854AC6">
        <w:rPr>
          <w:rFonts w:eastAsia="Calibri" w:cs="Arial"/>
          <w:kern w:val="0"/>
          <w:sz w:val="24"/>
          <w:szCs w:val="24"/>
          <w:lang w:val="sr-Cyrl-RS"/>
        </w:rPr>
        <w:t>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w:t>
      </w:r>
    </w:p>
    <w:p w14:paraId="716CFEAC" w14:textId="77777777" w:rsidR="00B67B4E" w:rsidRDefault="00B67B4E" w:rsidP="00B67B4E">
      <w:pPr>
        <w:autoSpaceDE w:val="0"/>
        <w:jc w:val="both"/>
        <w:textAlignment w:val="auto"/>
        <w:rPr>
          <w:rFonts w:eastAsia="Calibri" w:cs="Arial"/>
          <w:b/>
          <w:kern w:val="0"/>
          <w:sz w:val="24"/>
          <w:szCs w:val="24"/>
          <w:lang w:val="sr-Cyrl-RS"/>
        </w:rPr>
      </w:pPr>
    </w:p>
    <w:p w14:paraId="7D730497" w14:textId="294F83D2" w:rsidR="00B67B4E" w:rsidRDefault="00B67B4E" w:rsidP="00B67B4E">
      <w:pPr>
        <w:autoSpaceDE w:val="0"/>
        <w:jc w:val="both"/>
        <w:textAlignment w:val="auto"/>
        <w:rPr>
          <w:rFonts w:eastAsia="Calibri" w:cs="Arial"/>
          <w:kern w:val="0"/>
          <w:sz w:val="24"/>
          <w:szCs w:val="24"/>
          <w:lang w:val="sr-Cyrl-CS"/>
        </w:rPr>
      </w:pPr>
      <w:r w:rsidRPr="00854AC6">
        <w:rPr>
          <w:rFonts w:eastAsia="Calibri" w:cs="Arial"/>
          <w:b/>
          <w:kern w:val="0"/>
          <w:sz w:val="24"/>
          <w:szCs w:val="24"/>
          <w:lang w:val="sr-Cyrl-RS"/>
        </w:rPr>
        <w:t>Рок извршења услуга</w:t>
      </w:r>
      <w:r w:rsidRPr="00854AC6">
        <w:rPr>
          <w:rFonts w:eastAsia="Calibri" w:cs="Arial"/>
          <w:kern w:val="0"/>
          <w:sz w:val="24"/>
          <w:szCs w:val="24"/>
          <w:lang w:val="sr-Cyrl-RS"/>
        </w:rPr>
        <w:t xml:space="preserve"> не може бити дужи од </w:t>
      </w:r>
      <w:r w:rsidR="003C6614" w:rsidRPr="003C6614">
        <w:rPr>
          <w:rFonts w:eastAsia="Calibri" w:cs="Arial"/>
          <w:color w:val="FF0000"/>
          <w:kern w:val="0"/>
          <w:sz w:val="24"/>
          <w:szCs w:val="24"/>
          <w:lang w:val="sr-Cyrl-RS"/>
        </w:rPr>
        <w:t xml:space="preserve">60 (шездесет) дана </w:t>
      </w:r>
      <w:r w:rsidRPr="00854AC6">
        <w:rPr>
          <w:rFonts w:eastAsia="Calibri" w:cs="Arial"/>
          <w:kern w:val="0"/>
          <w:sz w:val="24"/>
          <w:szCs w:val="24"/>
          <w:lang w:val="sr-Cyrl-RS"/>
        </w:rPr>
        <w:t>од дана почетка вршења услуге</w:t>
      </w:r>
      <w:r w:rsidRPr="00854AC6">
        <w:rPr>
          <w:rFonts w:eastAsia="Calibri" w:cs="Arial"/>
          <w:kern w:val="0"/>
          <w:sz w:val="24"/>
          <w:szCs w:val="24"/>
          <w:lang w:val="sr-Cyrl-CS"/>
        </w:rPr>
        <w:t>.</w:t>
      </w:r>
    </w:p>
    <w:p w14:paraId="09DDFB7E" w14:textId="6A86B9DA" w:rsidR="00C57830" w:rsidRPr="00854AC6" w:rsidRDefault="00C57830" w:rsidP="00C57830">
      <w:pPr>
        <w:autoSpaceDE w:val="0"/>
        <w:jc w:val="both"/>
        <w:textAlignment w:val="auto"/>
        <w:rPr>
          <w:rFonts w:eastAsia="Calibri" w:cs="Arial"/>
          <w:b/>
          <w:kern w:val="0"/>
          <w:sz w:val="24"/>
          <w:szCs w:val="24"/>
          <w:lang w:val="sr-Cyrl-CS"/>
        </w:rPr>
      </w:pPr>
    </w:p>
    <w:p w14:paraId="3BAB0387" w14:textId="68D37226" w:rsidR="008F19A4" w:rsidRDefault="00C57830" w:rsidP="00C57830">
      <w:pPr>
        <w:pStyle w:val="ListParagraph"/>
        <w:spacing w:after="0" w:line="240" w:lineRule="auto"/>
        <w:ind w:left="0"/>
        <w:rPr>
          <w:rFonts w:ascii="Arial" w:hAnsi="Arial" w:cs="Arial"/>
          <w:b/>
          <w:color w:val="auto"/>
          <w:lang w:val="sr-Cyrl-RS"/>
        </w:rPr>
      </w:pPr>
      <w:bookmarkStart w:id="20" w:name="_Toc441651542"/>
      <w:bookmarkStart w:id="21" w:name="_Toc442559880"/>
      <w:r w:rsidRPr="00CC7B3D">
        <w:rPr>
          <w:rFonts w:ascii="Arial" w:hAnsi="Arial" w:cs="Arial"/>
          <w:b/>
          <w:color w:val="auto"/>
          <w:lang w:val="sr-Cyrl-RS"/>
        </w:rPr>
        <w:t>3.</w:t>
      </w:r>
      <w:r w:rsidR="003C6614">
        <w:rPr>
          <w:rFonts w:ascii="Arial" w:hAnsi="Arial" w:cs="Arial"/>
          <w:b/>
          <w:color w:val="auto"/>
          <w:lang w:val="sr-Cyrl-RS"/>
        </w:rPr>
        <w:t>3</w:t>
      </w:r>
      <w:r w:rsidRPr="00CC7B3D">
        <w:rPr>
          <w:rFonts w:ascii="Arial" w:hAnsi="Arial" w:cs="Arial"/>
          <w:b/>
          <w:color w:val="auto"/>
          <w:lang w:val="sr-Cyrl-RS"/>
        </w:rPr>
        <w:t>.</w:t>
      </w:r>
      <w:r>
        <w:rPr>
          <w:rFonts w:ascii="Arial" w:hAnsi="Arial" w:cs="Arial"/>
          <w:b/>
          <w:color w:val="auto"/>
          <w:lang w:val="sr-Cyrl-RS"/>
        </w:rPr>
        <w:t xml:space="preserve"> </w:t>
      </w:r>
      <w:r w:rsidRPr="00CC7B3D">
        <w:rPr>
          <w:rFonts w:ascii="Arial" w:hAnsi="Arial" w:cs="Arial"/>
          <w:b/>
          <w:color w:val="auto"/>
          <w:lang w:val="sr-Cyrl-RS"/>
        </w:rPr>
        <w:t>Место извршења услуга</w:t>
      </w:r>
      <w:r>
        <w:rPr>
          <w:rFonts w:ascii="Arial" w:hAnsi="Arial" w:cs="Arial"/>
          <w:b/>
          <w:color w:val="auto"/>
          <w:lang w:val="sr-Cyrl-RS"/>
        </w:rPr>
        <w:t xml:space="preserve"> </w:t>
      </w:r>
      <w:r w:rsidRPr="00CC7B3D">
        <w:rPr>
          <w:rFonts w:ascii="Arial" w:hAnsi="Arial" w:cs="Arial"/>
          <w:b/>
          <w:color w:val="auto"/>
          <w:lang w:val="sr-Cyrl-RS"/>
        </w:rPr>
        <w:t xml:space="preserve">- важи за </w:t>
      </w:r>
      <w:r w:rsidR="00634E9A">
        <w:rPr>
          <w:rFonts w:ascii="Arial" w:hAnsi="Arial" w:cs="Arial"/>
          <w:b/>
          <w:color w:val="auto"/>
          <w:lang w:val="sr-Cyrl-RS"/>
        </w:rPr>
        <w:t>партију 1</w:t>
      </w:r>
      <w:r w:rsidR="00193F80">
        <w:rPr>
          <w:rFonts w:ascii="Arial" w:hAnsi="Arial" w:cs="Arial"/>
          <w:b/>
          <w:color w:val="auto"/>
          <w:lang w:val="sr-Cyrl-RS"/>
        </w:rPr>
        <w:t xml:space="preserve">  </w:t>
      </w:r>
    </w:p>
    <w:bookmarkEnd w:id="20"/>
    <w:bookmarkEnd w:id="21"/>
    <w:p w14:paraId="189368B2" w14:textId="03BD37C3" w:rsidR="00ED4671" w:rsidRDefault="000E7877" w:rsidP="0077672F">
      <w:pPr>
        <w:pStyle w:val="ListParagraph"/>
        <w:spacing w:after="0" w:line="240" w:lineRule="auto"/>
        <w:ind w:left="0"/>
        <w:rPr>
          <w:rFonts w:ascii="Arial" w:eastAsia="TimesNewRomanPSMT" w:hAnsi="Arial" w:cs="Arial"/>
          <w:bCs/>
          <w:color w:val="auto"/>
          <w:lang w:val="sr-Cyrl-RS"/>
        </w:rPr>
      </w:pPr>
      <w:r w:rsidRPr="000E7877">
        <w:rPr>
          <w:rFonts w:ascii="Arial" w:eastAsia="TimesNewRomanPSMT" w:hAnsi="Arial" w:cs="Arial"/>
          <w:bCs/>
          <w:color w:val="auto"/>
          <w:lang w:val="sr-Cyrl-RS"/>
        </w:rPr>
        <w:t>Услуга еталонирања (баждарења) вентила сигурности, манометара и термометара на Површинским коповима врши се у седишту тј. лабораторији Пружаоца услуге.</w:t>
      </w:r>
    </w:p>
    <w:p w14:paraId="0D10E2D3" w14:textId="77777777" w:rsidR="000E7877" w:rsidRDefault="000E7877" w:rsidP="0077672F">
      <w:pPr>
        <w:pStyle w:val="ListParagraph"/>
        <w:spacing w:after="0" w:line="240" w:lineRule="auto"/>
        <w:ind w:left="0"/>
        <w:rPr>
          <w:rFonts w:ascii="Arial" w:eastAsia="TimesNewRomanPSMT" w:hAnsi="Arial" w:cs="Arial"/>
          <w:bCs/>
          <w:color w:val="auto"/>
          <w:lang w:val="sr-Cyrl-RS"/>
        </w:rPr>
      </w:pPr>
    </w:p>
    <w:p w14:paraId="6A2423F1" w14:textId="2A369B28" w:rsidR="00ED4671" w:rsidRDefault="003C6614" w:rsidP="0077672F">
      <w:pPr>
        <w:pStyle w:val="ListParagraph"/>
        <w:spacing w:after="0" w:line="240" w:lineRule="auto"/>
        <w:ind w:left="0"/>
        <w:rPr>
          <w:rFonts w:ascii="Arial" w:eastAsia="TimesNewRomanPSMT" w:hAnsi="Arial" w:cs="Arial"/>
          <w:b/>
          <w:bCs/>
          <w:color w:val="auto"/>
          <w:lang w:val="sr-Cyrl-RS"/>
        </w:rPr>
      </w:pPr>
      <w:r>
        <w:rPr>
          <w:rFonts w:ascii="Arial" w:eastAsia="TimesNewRomanPSMT" w:hAnsi="Arial" w:cs="Arial"/>
          <w:b/>
          <w:bCs/>
          <w:color w:val="auto"/>
          <w:lang w:val="sr-Cyrl-RS"/>
        </w:rPr>
        <w:t>3.3</w:t>
      </w:r>
      <w:r w:rsidR="00ED4671" w:rsidRPr="00ED4671">
        <w:rPr>
          <w:rFonts w:ascii="Arial" w:eastAsia="TimesNewRomanPSMT" w:hAnsi="Arial" w:cs="Arial"/>
          <w:b/>
          <w:bCs/>
          <w:color w:val="auto"/>
          <w:lang w:val="sr-Cyrl-RS"/>
        </w:rPr>
        <w:t>.1.</w:t>
      </w:r>
      <w:r w:rsidR="00ED4671">
        <w:rPr>
          <w:rFonts w:ascii="Arial" w:eastAsia="TimesNewRomanPSMT" w:hAnsi="Arial" w:cs="Arial"/>
          <w:bCs/>
          <w:color w:val="auto"/>
          <w:lang w:val="sr-Cyrl-RS"/>
        </w:rPr>
        <w:t xml:space="preserve"> </w:t>
      </w:r>
      <w:r w:rsidR="00ED4671" w:rsidRPr="00ED4671">
        <w:rPr>
          <w:rFonts w:ascii="Arial" w:eastAsia="TimesNewRomanPSMT" w:hAnsi="Arial" w:cs="Arial"/>
          <w:b/>
          <w:bCs/>
          <w:color w:val="auto"/>
          <w:lang w:val="sr-Cyrl-RS"/>
        </w:rPr>
        <w:t xml:space="preserve">Место извршења услуга - важи за </w:t>
      </w:r>
      <w:r w:rsidR="00ED4671">
        <w:rPr>
          <w:rFonts w:ascii="Arial" w:eastAsia="TimesNewRomanPSMT" w:hAnsi="Arial" w:cs="Arial"/>
          <w:b/>
          <w:bCs/>
          <w:color w:val="auto"/>
          <w:lang w:val="sr-Cyrl-RS"/>
        </w:rPr>
        <w:t>партију 2</w:t>
      </w:r>
      <w:r w:rsidR="00B97EF6">
        <w:rPr>
          <w:rFonts w:ascii="Arial" w:eastAsia="TimesNewRomanPSMT" w:hAnsi="Arial" w:cs="Arial"/>
          <w:b/>
          <w:bCs/>
          <w:color w:val="auto"/>
          <w:lang w:val="sr-Cyrl-RS"/>
        </w:rPr>
        <w:t xml:space="preserve"> </w:t>
      </w:r>
    </w:p>
    <w:p w14:paraId="1030399A" w14:textId="77777777" w:rsidR="003C6614" w:rsidRPr="003C6614" w:rsidRDefault="003C6614" w:rsidP="003C6614">
      <w:pPr>
        <w:autoSpaceDE w:val="0"/>
        <w:jc w:val="both"/>
        <w:textAlignment w:val="auto"/>
        <w:rPr>
          <w:rFonts w:eastAsia="TimesNewRomanPSMT" w:cs="Arial"/>
          <w:bCs/>
          <w:iCs/>
          <w:kern w:val="0"/>
          <w:sz w:val="24"/>
          <w:szCs w:val="24"/>
          <w:lang w:val="sr-Cyrl-RS"/>
        </w:rPr>
      </w:pPr>
      <w:r w:rsidRPr="003C6614">
        <w:rPr>
          <w:rFonts w:eastAsia="TimesNewRomanPSMT" w:cs="Arial"/>
          <w:bCs/>
          <w:iCs/>
          <w:kern w:val="0"/>
          <w:sz w:val="24"/>
          <w:szCs w:val="24"/>
          <w:lang w:val="sr-Cyrl-RS"/>
        </w:rPr>
        <w:t>Услуга р</w:t>
      </w:r>
      <w:r w:rsidRPr="003C6614">
        <w:rPr>
          <w:rFonts w:eastAsia="TimesNewRomanPSMT" w:cs="Arial"/>
          <w:bCs/>
          <w:iCs/>
          <w:kern w:val="0"/>
          <w:sz w:val="24"/>
          <w:szCs w:val="24"/>
          <w:lang w:val="sr-Cyrl-CS"/>
        </w:rPr>
        <w:t xml:space="preserve">азврставања и испитивања посуда под притиском на Површинским коповима </w:t>
      </w:r>
      <w:r w:rsidRPr="003C6614">
        <w:rPr>
          <w:rFonts w:eastAsia="TimesNewRomanPSMT" w:cs="Arial"/>
          <w:bCs/>
          <w:iCs/>
          <w:kern w:val="0"/>
          <w:sz w:val="24"/>
          <w:szCs w:val="24"/>
          <w:lang w:val="sr-Cyrl-RS"/>
        </w:rPr>
        <w:t xml:space="preserve">врши се на објектима, радним машинама и опреми у организационим </w:t>
      </w:r>
      <w:r w:rsidRPr="003C6614">
        <w:rPr>
          <w:rFonts w:eastAsia="TimesNewRomanPSMT" w:cs="Arial"/>
          <w:bCs/>
          <w:iCs/>
          <w:kern w:val="0"/>
          <w:sz w:val="24"/>
          <w:szCs w:val="24"/>
          <w:lang w:val="sr-Cyrl-RS"/>
        </w:rPr>
        <w:lastRenderedPageBreak/>
        <w:t>јединицама: Поље „Б“, Поље „Д“, „Тамнава Источно поље“ и „Тамнава Западно поље“.</w:t>
      </w:r>
    </w:p>
    <w:p w14:paraId="08A9B0F6" w14:textId="77777777" w:rsidR="00243B9C" w:rsidRDefault="00243B9C" w:rsidP="00ED4671">
      <w:pPr>
        <w:autoSpaceDE w:val="0"/>
        <w:jc w:val="both"/>
        <w:textAlignment w:val="auto"/>
        <w:rPr>
          <w:rFonts w:eastAsia="TimesNewRomanPSMT" w:cs="Arial"/>
          <w:bCs/>
          <w:kern w:val="0"/>
          <w:sz w:val="24"/>
          <w:szCs w:val="24"/>
          <w:lang w:val="sr-Cyrl-RS"/>
        </w:rPr>
      </w:pPr>
    </w:p>
    <w:p w14:paraId="4602FC9D" w14:textId="673F396B" w:rsidR="00243B9C" w:rsidRDefault="00243B9C" w:rsidP="00243B9C">
      <w:pPr>
        <w:pStyle w:val="ListParagraph"/>
        <w:spacing w:after="0" w:line="240" w:lineRule="auto"/>
        <w:ind w:left="0"/>
        <w:rPr>
          <w:rFonts w:ascii="Arial" w:eastAsia="TimesNewRomanPSMT" w:hAnsi="Arial" w:cs="Arial"/>
          <w:b/>
          <w:bCs/>
          <w:color w:val="auto"/>
          <w:lang w:val="sr-Cyrl-RS"/>
        </w:rPr>
      </w:pPr>
      <w:r>
        <w:rPr>
          <w:rFonts w:ascii="Arial" w:eastAsia="TimesNewRomanPSMT" w:hAnsi="Arial" w:cs="Arial"/>
          <w:b/>
          <w:bCs/>
          <w:color w:val="auto"/>
          <w:lang w:val="sr-Cyrl-RS"/>
        </w:rPr>
        <w:t>3.</w:t>
      </w:r>
      <w:r w:rsidR="003C6614">
        <w:rPr>
          <w:rFonts w:ascii="Arial" w:eastAsia="TimesNewRomanPSMT" w:hAnsi="Arial" w:cs="Arial"/>
          <w:b/>
          <w:bCs/>
          <w:color w:val="auto"/>
          <w:lang w:val="sr-Cyrl-RS"/>
        </w:rPr>
        <w:t>3</w:t>
      </w:r>
      <w:r>
        <w:rPr>
          <w:rFonts w:ascii="Arial" w:eastAsia="TimesNewRomanPSMT" w:hAnsi="Arial" w:cs="Arial"/>
          <w:b/>
          <w:bCs/>
          <w:color w:val="auto"/>
          <w:lang w:val="sr-Cyrl-RS"/>
        </w:rPr>
        <w:t>.2</w:t>
      </w:r>
      <w:r w:rsidRPr="00ED4671">
        <w:rPr>
          <w:rFonts w:ascii="Arial" w:eastAsia="TimesNewRomanPSMT" w:hAnsi="Arial" w:cs="Arial"/>
          <w:b/>
          <w:bCs/>
          <w:color w:val="auto"/>
          <w:lang w:val="sr-Cyrl-RS"/>
        </w:rPr>
        <w:t>.</w:t>
      </w:r>
      <w:r>
        <w:rPr>
          <w:rFonts w:ascii="Arial" w:eastAsia="TimesNewRomanPSMT" w:hAnsi="Arial" w:cs="Arial"/>
          <w:bCs/>
          <w:color w:val="auto"/>
          <w:lang w:val="sr-Cyrl-RS"/>
        </w:rPr>
        <w:t xml:space="preserve"> </w:t>
      </w:r>
      <w:r w:rsidRPr="00ED4671">
        <w:rPr>
          <w:rFonts w:ascii="Arial" w:eastAsia="TimesNewRomanPSMT" w:hAnsi="Arial" w:cs="Arial"/>
          <w:b/>
          <w:bCs/>
          <w:color w:val="auto"/>
          <w:lang w:val="sr-Cyrl-RS"/>
        </w:rPr>
        <w:t xml:space="preserve">Место извршења услуга - важи за </w:t>
      </w:r>
      <w:r>
        <w:rPr>
          <w:rFonts w:ascii="Arial" w:eastAsia="TimesNewRomanPSMT" w:hAnsi="Arial" w:cs="Arial"/>
          <w:b/>
          <w:bCs/>
          <w:color w:val="auto"/>
          <w:lang w:val="sr-Cyrl-RS"/>
        </w:rPr>
        <w:t>партију 3</w:t>
      </w:r>
    </w:p>
    <w:p w14:paraId="53425204" w14:textId="2AA63930" w:rsidR="00634E9A" w:rsidRDefault="003C6614" w:rsidP="0077672F">
      <w:pPr>
        <w:pStyle w:val="ListParagraph"/>
        <w:spacing w:after="0" w:line="240" w:lineRule="auto"/>
        <w:ind w:left="0"/>
        <w:rPr>
          <w:rFonts w:ascii="Arial" w:eastAsia="TimesNewRomanPSMT" w:hAnsi="Arial" w:cs="Arial"/>
          <w:bCs/>
          <w:color w:val="auto"/>
          <w:lang w:val="sr-Cyrl-CS"/>
        </w:rPr>
      </w:pPr>
      <w:r w:rsidRPr="003C6614">
        <w:rPr>
          <w:rFonts w:ascii="Arial" w:eastAsia="TimesNewRomanPSMT" w:hAnsi="Arial" w:cs="Arial"/>
          <w:bCs/>
          <w:color w:val="auto"/>
          <w:lang w:val="sr-Cyrl-CS"/>
        </w:rPr>
        <w:t>Услуга снимања геометрије посуда и испитивања врши се на објектима, радним машинама и опреми у организационим јединицама: Поље „Б“, Поље „Д“, „Тамнава Источно поље“ и „Тамнава Западно поље“ док се услуге</w:t>
      </w:r>
      <w:r w:rsidR="00D74205">
        <w:rPr>
          <w:rFonts w:ascii="Arial" w:eastAsia="TimesNewRomanPSMT" w:hAnsi="Arial" w:cs="Arial"/>
          <w:bCs/>
          <w:color w:val="auto"/>
          <w:lang w:val="sr-Cyrl-CS"/>
        </w:rPr>
        <w:t xml:space="preserve"> израде атесно-техничке документације</w:t>
      </w:r>
      <w:r w:rsidRPr="003C6614">
        <w:rPr>
          <w:rFonts w:ascii="Arial" w:eastAsia="TimesNewRomanPSMT" w:hAnsi="Arial" w:cs="Arial"/>
          <w:bCs/>
          <w:color w:val="auto"/>
          <w:lang w:val="sr-Cyrl-CS"/>
        </w:rPr>
        <w:t xml:space="preserve"> врше у седишту Пружаоца услуге.</w:t>
      </w:r>
    </w:p>
    <w:p w14:paraId="4570E765" w14:textId="77777777" w:rsidR="003C6614" w:rsidRDefault="003C6614" w:rsidP="0077672F">
      <w:pPr>
        <w:pStyle w:val="ListParagraph"/>
        <w:spacing w:after="0" w:line="240" w:lineRule="auto"/>
        <w:ind w:left="0"/>
        <w:rPr>
          <w:rFonts w:ascii="Arial" w:eastAsia="TimesNewRomanPSMT" w:hAnsi="Arial" w:cs="Arial"/>
          <w:bCs/>
          <w:color w:val="auto"/>
          <w:lang w:val="sr-Cyrl-RS"/>
        </w:rPr>
      </w:pPr>
    </w:p>
    <w:p w14:paraId="2FE1A49B" w14:textId="522C7D60" w:rsidR="000248A9" w:rsidRPr="00CC7B3D" w:rsidRDefault="000248A9" w:rsidP="0077672F">
      <w:pPr>
        <w:pStyle w:val="ListParagraph"/>
        <w:spacing w:after="0" w:line="240" w:lineRule="auto"/>
        <w:ind w:left="0"/>
        <w:rPr>
          <w:rFonts w:ascii="Arial" w:hAnsi="Arial" w:cs="Arial"/>
          <w:b/>
          <w:color w:val="auto"/>
          <w:lang w:val="sr-Cyrl-RS"/>
        </w:rPr>
      </w:pPr>
      <w:r w:rsidRPr="0070687B">
        <w:rPr>
          <w:rFonts w:ascii="Arial" w:hAnsi="Arial" w:cs="Arial"/>
          <w:b/>
          <w:color w:val="auto"/>
          <w:lang w:val="sr-Cyrl-RS"/>
        </w:rPr>
        <w:t>3.</w:t>
      </w:r>
      <w:r w:rsidR="003C6614">
        <w:rPr>
          <w:rFonts w:ascii="Arial" w:hAnsi="Arial" w:cs="Arial"/>
          <w:b/>
          <w:color w:val="auto"/>
          <w:lang w:val="sr-Cyrl-RS"/>
        </w:rPr>
        <w:t>4</w:t>
      </w:r>
      <w:r w:rsidRPr="0070687B">
        <w:rPr>
          <w:rFonts w:ascii="Arial" w:hAnsi="Arial" w:cs="Arial"/>
          <w:b/>
          <w:color w:val="auto"/>
          <w:lang w:val="sr-Cyrl-RS"/>
        </w:rPr>
        <w:t xml:space="preserve">. </w:t>
      </w:r>
      <w:r w:rsidRPr="00CC7B3D">
        <w:rPr>
          <w:rFonts w:ascii="Arial" w:hAnsi="Arial" w:cs="Arial"/>
          <w:b/>
          <w:color w:val="auto"/>
          <w:lang w:val="sr-Cyrl-RS"/>
        </w:rPr>
        <w:t>Квалитативни и квантитативни пријем</w:t>
      </w:r>
      <w:r w:rsidR="007A6C01">
        <w:rPr>
          <w:rFonts w:ascii="Arial" w:hAnsi="Arial" w:cs="Arial"/>
          <w:b/>
          <w:color w:val="auto"/>
          <w:lang w:val="sr-Cyrl-RS"/>
        </w:rPr>
        <w:t xml:space="preserve"> </w:t>
      </w:r>
      <w:r w:rsidR="007A6C01" w:rsidRPr="00CC7B3D">
        <w:rPr>
          <w:rFonts w:ascii="Arial" w:hAnsi="Arial" w:cs="Arial"/>
          <w:b/>
          <w:color w:val="auto"/>
          <w:lang w:val="sr-Cyrl-RS"/>
        </w:rPr>
        <w:t xml:space="preserve">- важи за </w:t>
      </w:r>
      <w:r w:rsidR="00981F58">
        <w:rPr>
          <w:rFonts w:ascii="Arial" w:hAnsi="Arial" w:cs="Arial"/>
          <w:b/>
          <w:color w:val="auto"/>
          <w:lang w:val="sr-Cyrl-RS"/>
        </w:rPr>
        <w:t>св</w:t>
      </w:r>
      <w:r w:rsidR="0006682B">
        <w:rPr>
          <w:rFonts w:ascii="Arial" w:hAnsi="Arial" w:cs="Arial"/>
          <w:b/>
          <w:color w:val="auto"/>
          <w:lang w:val="sr-Cyrl-RS"/>
        </w:rPr>
        <w:t>е</w:t>
      </w:r>
      <w:r w:rsidR="007A6C01" w:rsidRPr="00CC7B3D">
        <w:rPr>
          <w:rFonts w:ascii="Arial" w:hAnsi="Arial" w:cs="Arial"/>
          <w:b/>
          <w:color w:val="auto"/>
          <w:lang w:val="sr-Cyrl-RS"/>
        </w:rPr>
        <w:t xml:space="preserve"> партије</w:t>
      </w:r>
      <w:r w:rsidR="00C56F9E">
        <w:rPr>
          <w:rFonts w:ascii="Arial" w:hAnsi="Arial" w:cs="Arial"/>
          <w:b/>
          <w:color w:val="auto"/>
          <w:lang w:val="sr-Cyrl-RS"/>
        </w:rPr>
        <w:t xml:space="preserve"> </w:t>
      </w:r>
    </w:p>
    <w:p w14:paraId="573280D6" w14:textId="2CF92C69" w:rsidR="008C1B1F" w:rsidRDefault="000248A9" w:rsidP="000248A9">
      <w:pPr>
        <w:suppressAutoHyphens w:val="0"/>
        <w:autoSpaceDE w:val="0"/>
        <w:jc w:val="both"/>
        <w:textAlignment w:val="auto"/>
        <w:rPr>
          <w:rFonts w:cs="Arial"/>
          <w:kern w:val="0"/>
          <w:sz w:val="24"/>
          <w:szCs w:val="24"/>
          <w:lang w:val="sr-Cyrl-CS"/>
        </w:rPr>
      </w:pPr>
      <w:r w:rsidRPr="00CC7B3D">
        <w:rPr>
          <w:rFonts w:cs="Arial"/>
          <w:kern w:val="0"/>
          <w:sz w:val="24"/>
          <w:szCs w:val="24"/>
          <w:lang w:val="sr-Cyrl-RS"/>
        </w:rPr>
        <w:t>Контролу квалитета предметних услуга и проверу да ли су исте извршене у складу са карактеристикама захтеваним у техничкој спецификацији у погл</w:t>
      </w:r>
      <w:r w:rsidR="004C24CD">
        <w:rPr>
          <w:rFonts w:cs="Arial"/>
          <w:kern w:val="0"/>
          <w:sz w:val="24"/>
          <w:szCs w:val="24"/>
          <w:lang w:val="sr-Cyrl-RS"/>
        </w:rPr>
        <w:t xml:space="preserve">еду обима и квалитета, извршиће </w:t>
      </w:r>
      <w:r w:rsidR="008F19A4" w:rsidRPr="008F19A4">
        <w:rPr>
          <w:rFonts w:cs="Arial"/>
          <w:color w:val="FF0000"/>
          <w:kern w:val="0"/>
          <w:sz w:val="24"/>
          <w:szCs w:val="24"/>
          <w:lang w:val="sr-Cyrl-RS"/>
        </w:rPr>
        <w:t xml:space="preserve">у седишту </w:t>
      </w:r>
      <w:r w:rsidR="00C46065" w:rsidRPr="00C46065">
        <w:rPr>
          <w:rFonts w:cs="Arial"/>
          <w:bCs/>
          <w:color w:val="FF0000"/>
          <w:kern w:val="0"/>
          <w:sz w:val="24"/>
          <w:szCs w:val="24"/>
          <w:lang w:val="sr-Cyrl-RS"/>
        </w:rPr>
        <w:t>Корисника</w:t>
      </w:r>
      <w:r w:rsidR="008F19A4" w:rsidRPr="008F19A4">
        <w:rPr>
          <w:rFonts w:cs="Arial"/>
          <w:color w:val="FF0000"/>
          <w:kern w:val="0"/>
          <w:sz w:val="24"/>
          <w:szCs w:val="24"/>
          <w:lang w:val="sr-Cyrl-RS"/>
        </w:rPr>
        <w:t xml:space="preserve"> услуге</w:t>
      </w:r>
      <w:r w:rsidR="00916E01" w:rsidRPr="008F19A4">
        <w:rPr>
          <w:rFonts w:cs="Arial"/>
          <w:color w:val="FF0000"/>
          <w:kern w:val="0"/>
          <w:sz w:val="24"/>
          <w:szCs w:val="24"/>
          <w:lang w:val="sr-Cyrl-RS"/>
        </w:rPr>
        <w:t>,</w:t>
      </w:r>
      <w:r w:rsidR="00916E01" w:rsidRPr="0070687B">
        <w:rPr>
          <w:rFonts w:cs="Arial"/>
          <w:kern w:val="0"/>
          <w:sz w:val="24"/>
          <w:szCs w:val="24"/>
          <w:lang w:val="sr-Cyrl-RS"/>
        </w:rPr>
        <w:t xml:space="preserve"> </w:t>
      </w:r>
      <w:r w:rsidRPr="00CC7B3D">
        <w:rPr>
          <w:rFonts w:cs="Arial"/>
          <w:kern w:val="0"/>
          <w:sz w:val="24"/>
          <w:szCs w:val="24"/>
          <w:lang w:val="sr-Cyrl-RS"/>
        </w:rPr>
        <w:t xml:space="preserve">овлашћено лице </w:t>
      </w:r>
      <w:r w:rsidRPr="0070687B">
        <w:rPr>
          <w:rFonts w:cs="Arial"/>
          <w:kern w:val="0"/>
          <w:sz w:val="24"/>
          <w:szCs w:val="24"/>
          <w:lang w:val="sr-Cyrl-CS"/>
        </w:rPr>
        <w:t>К</w:t>
      </w:r>
      <w:r w:rsidRPr="0070687B">
        <w:rPr>
          <w:rFonts w:cs="Arial"/>
          <w:kern w:val="0"/>
          <w:sz w:val="24"/>
          <w:szCs w:val="24"/>
          <w:lang w:val="sr-Cyrl-RS"/>
        </w:rPr>
        <w:t>орисника услуге</w:t>
      </w:r>
      <w:r w:rsidRPr="00CC7B3D">
        <w:rPr>
          <w:rFonts w:cs="Arial"/>
          <w:kern w:val="0"/>
          <w:sz w:val="24"/>
          <w:szCs w:val="24"/>
          <w:lang w:val="sr-Cyrl-RS"/>
        </w:rPr>
        <w:t xml:space="preserve"> задужено за стручни надзор у присуству представника Пружаоца услуга, што ће бити Записнички констатовано.</w:t>
      </w:r>
      <w:r w:rsidRPr="0070687B">
        <w:rPr>
          <w:rFonts w:cs="Arial"/>
          <w:kern w:val="0"/>
          <w:sz w:val="24"/>
          <w:szCs w:val="24"/>
          <w:lang w:val="sr-Cyrl-CS"/>
        </w:rPr>
        <w:t xml:space="preserve"> </w:t>
      </w:r>
    </w:p>
    <w:p w14:paraId="393F0B56" w14:textId="77777777" w:rsidR="009B4C0C" w:rsidRDefault="009B4C0C" w:rsidP="000248A9">
      <w:pPr>
        <w:suppressAutoHyphens w:val="0"/>
        <w:autoSpaceDE w:val="0"/>
        <w:jc w:val="both"/>
        <w:textAlignment w:val="auto"/>
        <w:rPr>
          <w:rFonts w:cs="Arial"/>
          <w:kern w:val="0"/>
          <w:sz w:val="24"/>
          <w:szCs w:val="24"/>
          <w:lang w:val="sr-Cyrl-CS"/>
        </w:rPr>
      </w:pPr>
    </w:p>
    <w:p w14:paraId="59657C87" w14:textId="1F153030" w:rsidR="000E7877" w:rsidRPr="00E367CB" w:rsidRDefault="009B4C0C" w:rsidP="000E7877">
      <w:pPr>
        <w:pStyle w:val="Standard"/>
        <w:spacing w:before="0"/>
        <w:rPr>
          <w:rFonts w:cs="Arial"/>
          <w:b/>
          <w:color w:val="FF0000"/>
          <w:lang w:val="sr-Cyrl-RS" w:eastAsia="ar-SA"/>
        </w:rPr>
      </w:pPr>
      <w:r>
        <w:rPr>
          <w:rFonts w:cs="Arial"/>
          <w:b/>
          <w:lang w:val="sr-Cyrl-RS" w:eastAsia="ar-SA"/>
        </w:rPr>
        <w:t>3.</w:t>
      </w:r>
      <w:r w:rsidR="003C6614">
        <w:rPr>
          <w:rFonts w:cs="Arial"/>
          <w:b/>
          <w:lang w:val="sr-Cyrl-RS" w:eastAsia="ar-SA"/>
        </w:rPr>
        <w:t>5</w:t>
      </w:r>
      <w:r>
        <w:rPr>
          <w:rFonts w:cs="Arial"/>
          <w:b/>
          <w:lang w:val="sr-Cyrl-RS" w:eastAsia="ar-SA"/>
        </w:rPr>
        <w:t xml:space="preserve">. </w:t>
      </w:r>
      <w:r w:rsidR="000E7877" w:rsidRPr="00F063D6">
        <w:rPr>
          <w:rFonts w:cs="Arial"/>
          <w:b/>
          <w:lang w:val="sr-Cyrl-RS" w:eastAsia="ar-SA"/>
        </w:rPr>
        <w:t>Гарантни рок</w:t>
      </w:r>
      <w:r w:rsidR="000E7877" w:rsidRPr="0067499D">
        <w:rPr>
          <w:rFonts w:cs="Arial"/>
          <w:b/>
          <w:lang w:val="sr-Cyrl-RS" w:eastAsia="ar-SA"/>
        </w:rPr>
        <w:t xml:space="preserve"> за извршену услугу</w:t>
      </w:r>
      <w:r w:rsidR="000E7877">
        <w:rPr>
          <w:rFonts w:cs="Arial"/>
          <w:b/>
          <w:lang w:val="sr-Cyrl-RS" w:eastAsia="ar-SA"/>
        </w:rPr>
        <w:t xml:space="preserve"> </w:t>
      </w:r>
      <w:r w:rsidR="000E7877" w:rsidRPr="00E367CB">
        <w:rPr>
          <w:rFonts w:cs="Arial"/>
          <w:b/>
          <w:lang w:val="sr-Cyrl-RS" w:eastAsia="ar-SA"/>
        </w:rPr>
        <w:t>- важ</w:t>
      </w:r>
      <w:r w:rsidR="000E7877">
        <w:rPr>
          <w:rFonts w:cs="Arial"/>
          <w:b/>
          <w:lang w:val="sr-Cyrl-RS" w:eastAsia="ar-SA"/>
        </w:rPr>
        <w:t>и за партију 1</w:t>
      </w:r>
      <w:r w:rsidR="003C6614">
        <w:rPr>
          <w:rFonts w:cs="Arial"/>
          <w:b/>
          <w:lang w:val="sr-Cyrl-RS" w:eastAsia="ar-SA"/>
        </w:rPr>
        <w:t xml:space="preserve"> и 2</w:t>
      </w:r>
    </w:p>
    <w:p w14:paraId="25671DE3" w14:textId="13152858" w:rsidR="000E7877" w:rsidRPr="0067499D" w:rsidRDefault="000E7877" w:rsidP="000E7877">
      <w:pPr>
        <w:suppressAutoHyphens w:val="0"/>
        <w:autoSpaceDE w:val="0"/>
        <w:jc w:val="both"/>
        <w:textAlignment w:val="auto"/>
        <w:rPr>
          <w:rFonts w:cs="Arial"/>
          <w:kern w:val="0"/>
          <w:sz w:val="24"/>
          <w:szCs w:val="24"/>
          <w:lang w:val="sr-Cyrl-RS"/>
        </w:rPr>
      </w:pPr>
      <w:r w:rsidRPr="00F063D6">
        <w:rPr>
          <w:rFonts w:cs="Arial"/>
          <w:kern w:val="0"/>
          <w:sz w:val="24"/>
          <w:szCs w:val="24"/>
          <w:lang w:val="sr-Cyrl-RS"/>
        </w:rPr>
        <w:t>Гарантни рок на пружене услуге</w:t>
      </w:r>
      <w:r>
        <w:rPr>
          <w:rFonts w:cs="Arial"/>
          <w:kern w:val="0"/>
          <w:sz w:val="24"/>
          <w:szCs w:val="24"/>
          <w:lang w:val="sr-Cyrl-RS"/>
        </w:rPr>
        <w:t xml:space="preserve"> </w:t>
      </w:r>
      <w:r w:rsidRPr="00F063D6">
        <w:rPr>
          <w:rFonts w:cs="Arial"/>
          <w:kern w:val="0"/>
          <w:sz w:val="24"/>
          <w:szCs w:val="24"/>
          <w:lang w:val="sr-Cyrl-RS"/>
        </w:rPr>
        <w:t xml:space="preserve">је </w:t>
      </w:r>
      <w:r w:rsidRPr="0067499D">
        <w:rPr>
          <w:rFonts w:cs="Arial"/>
          <w:kern w:val="0"/>
          <w:sz w:val="24"/>
          <w:szCs w:val="24"/>
          <w:lang w:val="sr-Cyrl-RS"/>
        </w:rPr>
        <w:t xml:space="preserve">најкраће </w:t>
      </w:r>
      <w:r>
        <w:rPr>
          <w:rFonts w:cs="Arial"/>
          <w:color w:val="FF0000"/>
          <w:kern w:val="0"/>
          <w:sz w:val="24"/>
          <w:szCs w:val="24"/>
          <w:lang w:val="sr-Cyrl-RS"/>
        </w:rPr>
        <w:t>12</w:t>
      </w:r>
      <w:r w:rsidRPr="0067499D">
        <w:rPr>
          <w:rFonts w:cs="Arial"/>
          <w:color w:val="FF0000"/>
          <w:kern w:val="0"/>
          <w:sz w:val="24"/>
          <w:szCs w:val="24"/>
          <w:lang w:val="sr-Cyrl-RS"/>
        </w:rPr>
        <w:t xml:space="preserve"> (</w:t>
      </w:r>
      <w:r>
        <w:rPr>
          <w:rFonts w:cs="Arial"/>
          <w:color w:val="FF0000"/>
          <w:kern w:val="0"/>
          <w:sz w:val="24"/>
          <w:szCs w:val="24"/>
          <w:lang w:val="sr-Cyrl-RS"/>
        </w:rPr>
        <w:t>дванаест</w:t>
      </w:r>
      <w:r w:rsidRPr="0067499D">
        <w:rPr>
          <w:rFonts w:cs="Arial"/>
          <w:color w:val="FF0000"/>
          <w:kern w:val="0"/>
          <w:sz w:val="24"/>
          <w:szCs w:val="24"/>
          <w:lang w:val="sr-Cyrl-RS"/>
        </w:rPr>
        <w:t>)</w:t>
      </w:r>
      <w:r w:rsidRPr="00F063D6">
        <w:rPr>
          <w:rFonts w:cs="Arial"/>
          <w:color w:val="FF0000"/>
          <w:kern w:val="0"/>
          <w:sz w:val="24"/>
          <w:szCs w:val="24"/>
          <w:lang w:val="sr-Cyrl-RS"/>
        </w:rPr>
        <w:t xml:space="preserve"> месец</w:t>
      </w:r>
      <w:r>
        <w:rPr>
          <w:rFonts w:cs="Arial"/>
          <w:color w:val="FF0000"/>
          <w:kern w:val="0"/>
          <w:sz w:val="24"/>
          <w:szCs w:val="24"/>
          <w:lang w:val="sr-Cyrl-RS"/>
        </w:rPr>
        <w:t>и</w:t>
      </w:r>
      <w:r w:rsidRPr="00F063D6">
        <w:rPr>
          <w:rFonts w:cs="Arial"/>
          <w:color w:val="FF0000"/>
          <w:kern w:val="0"/>
          <w:sz w:val="24"/>
          <w:szCs w:val="24"/>
          <w:lang w:val="sr-Cyrl-RS"/>
        </w:rPr>
        <w:t>,</w:t>
      </w:r>
      <w:r w:rsidRPr="00F063D6">
        <w:rPr>
          <w:rFonts w:cs="Arial"/>
          <w:kern w:val="0"/>
          <w:sz w:val="24"/>
          <w:szCs w:val="24"/>
          <w:lang w:val="sr-Cyrl-RS"/>
        </w:rPr>
        <w:t xml:space="preserve"> од дана сачињавања и потписивања Записника о пруженим услугама (без примедби)</w:t>
      </w:r>
      <w:r w:rsidRPr="0067499D">
        <w:rPr>
          <w:rFonts w:cs="Arial"/>
          <w:kern w:val="0"/>
          <w:sz w:val="24"/>
          <w:szCs w:val="24"/>
          <w:lang w:val="sr-Cyrl-RS"/>
        </w:rPr>
        <w:t xml:space="preserve">. </w:t>
      </w:r>
    </w:p>
    <w:p w14:paraId="7FF254F1" w14:textId="77777777" w:rsidR="000E7877" w:rsidRDefault="000E7877" w:rsidP="000E7877">
      <w:pPr>
        <w:suppressAutoHyphens w:val="0"/>
        <w:autoSpaceDE w:val="0"/>
        <w:jc w:val="both"/>
        <w:textAlignment w:val="auto"/>
        <w:rPr>
          <w:rFonts w:cs="Arial"/>
          <w:kern w:val="0"/>
          <w:sz w:val="24"/>
          <w:szCs w:val="24"/>
          <w:lang w:val="sr-Cyrl-RS"/>
        </w:rPr>
      </w:pPr>
    </w:p>
    <w:p w14:paraId="0EB1ACB2" w14:textId="77777777" w:rsidR="000E7877" w:rsidRPr="00F063D6" w:rsidRDefault="000E7877" w:rsidP="000E7877">
      <w:pPr>
        <w:suppressAutoHyphens w:val="0"/>
        <w:autoSpaceDE w:val="0"/>
        <w:jc w:val="both"/>
        <w:textAlignment w:val="auto"/>
        <w:rPr>
          <w:rFonts w:cs="Arial"/>
          <w:kern w:val="0"/>
          <w:sz w:val="24"/>
          <w:szCs w:val="24"/>
          <w:lang w:val="sr-Cyrl-RS"/>
        </w:rPr>
      </w:pPr>
      <w:r w:rsidRPr="00F063D6">
        <w:rPr>
          <w:rFonts w:cs="Arial"/>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w:t>
      </w:r>
      <w:r w:rsidRPr="0067499D">
        <w:rPr>
          <w:rFonts w:cs="Arial"/>
          <w:kern w:val="0"/>
          <w:sz w:val="24"/>
          <w:szCs w:val="24"/>
          <w:lang w:val="sr-Cyrl-RS"/>
        </w:rPr>
        <w:t>у</w:t>
      </w:r>
      <w:r w:rsidRPr="00F063D6">
        <w:rPr>
          <w:rFonts w:cs="Arial"/>
          <w:kern w:val="0"/>
          <w:sz w:val="24"/>
          <w:szCs w:val="24"/>
          <w:lang w:val="sr-Cyrl-RS"/>
        </w:rPr>
        <w:t xml:space="preserve">слуге већ су се испољиле током употребе у гарантном року, </w:t>
      </w:r>
      <w:r w:rsidRPr="0067499D">
        <w:rPr>
          <w:rFonts w:cs="Arial"/>
          <w:kern w:val="0"/>
          <w:sz w:val="24"/>
          <w:szCs w:val="24"/>
          <w:lang w:val="sr-Cyrl-RS"/>
        </w:rPr>
        <w:t xml:space="preserve">Корисник услуга </w:t>
      </w:r>
      <w:r w:rsidRPr="00F063D6">
        <w:rPr>
          <w:rFonts w:cs="Arial"/>
          <w:kern w:val="0"/>
          <w:sz w:val="24"/>
          <w:szCs w:val="24"/>
          <w:lang w:val="sr-Cyrl-RS"/>
        </w:rPr>
        <w:t>ће рекламацију о недостацима доставити Пружаоцу услуге одмах</w:t>
      </w:r>
      <w:r w:rsidRPr="0067499D">
        <w:rPr>
          <w:rFonts w:cs="Arial"/>
          <w:kern w:val="0"/>
          <w:sz w:val="24"/>
          <w:szCs w:val="24"/>
          <w:lang w:val="sr-Cyrl-RS"/>
        </w:rPr>
        <w:t>,</w:t>
      </w:r>
      <w:r w:rsidRPr="00F063D6">
        <w:rPr>
          <w:rFonts w:cs="Arial"/>
          <w:kern w:val="0"/>
          <w:sz w:val="24"/>
          <w:szCs w:val="24"/>
          <w:lang w:val="sr-Cyrl-RS"/>
        </w:rPr>
        <w:t xml:space="preserve"> а најкасније у року од </w:t>
      </w:r>
      <w:r w:rsidRPr="0067499D">
        <w:rPr>
          <w:rFonts w:cs="Arial"/>
          <w:kern w:val="0"/>
          <w:sz w:val="24"/>
          <w:szCs w:val="24"/>
          <w:lang w:val="sr-Cyrl-RS"/>
        </w:rPr>
        <w:t>2 (два)</w:t>
      </w:r>
      <w:r w:rsidRPr="00F063D6">
        <w:rPr>
          <w:rFonts w:cs="Arial"/>
          <w:kern w:val="0"/>
          <w:sz w:val="24"/>
          <w:szCs w:val="24"/>
          <w:lang w:val="sr-Cyrl-RS"/>
        </w:rPr>
        <w:t xml:space="preserve"> дана по утврђивању недостатка.</w:t>
      </w:r>
    </w:p>
    <w:p w14:paraId="513AE7FA" w14:textId="77777777" w:rsidR="000E7877" w:rsidRDefault="000E7877" w:rsidP="000E7877">
      <w:pPr>
        <w:suppressAutoHyphens w:val="0"/>
        <w:autoSpaceDE w:val="0"/>
        <w:jc w:val="both"/>
        <w:textAlignment w:val="auto"/>
        <w:rPr>
          <w:rFonts w:cs="Arial"/>
          <w:kern w:val="0"/>
          <w:sz w:val="24"/>
          <w:szCs w:val="24"/>
          <w:lang w:val="sr-Cyrl-RS"/>
        </w:rPr>
      </w:pPr>
    </w:p>
    <w:p w14:paraId="5BE24E51" w14:textId="77777777" w:rsidR="000E7877" w:rsidRDefault="000E7877" w:rsidP="000E7877">
      <w:pPr>
        <w:suppressAutoHyphens w:val="0"/>
        <w:autoSpaceDE w:val="0"/>
        <w:jc w:val="both"/>
        <w:textAlignment w:val="auto"/>
        <w:rPr>
          <w:rFonts w:cs="Arial"/>
          <w:kern w:val="0"/>
          <w:sz w:val="24"/>
          <w:szCs w:val="24"/>
          <w:lang w:val="sr-Cyrl-RS"/>
        </w:rPr>
      </w:pPr>
      <w:r w:rsidRPr="00F063D6">
        <w:rPr>
          <w:rFonts w:cs="Arial"/>
          <w:kern w:val="0"/>
          <w:sz w:val="24"/>
          <w:szCs w:val="24"/>
          <w:lang w:val="sr-Cyrl-RS"/>
        </w:rPr>
        <w:t xml:space="preserve">Пружалац услуге се обавезује да најкасније у року од </w:t>
      </w:r>
      <w:r w:rsidRPr="0067499D">
        <w:rPr>
          <w:rFonts w:cs="Arial"/>
          <w:kern w:val="0"/>
          <w:sz w:val="24"/>
          <w:szCs w:val="24"/>
          <w:lang w:val="sr-Cyrl-RS"/>
        </w:rPr>
        <w:t>5 (пет)</w:t>
      </w:r>
      <w:r w:rsidRPr="00F063D6">
        <w:rPr>
          <w:rFonts w:cs="Arial"/>
          <w:kern w:val="0"/>
          <w:sz w:val="24"/>
          <w:szCs w:val="24"/>
          <w:lang w:val="sr-Cyrl-RS"/>
        </w:rPr>
        <w:t xml:space="preserve"> дана од дана пријема рекламације отклони утврђене недостатке о свом трошку.</w:t>
      </w:r>
    </w:p>
    <w:p w14:paraId="5BDA67DB" w14:textId="77777777" w:rsidR="000E7877" w:rsidRDefault="000E7877" w:rsidP="009B4C0C">
      <w:pPr>
        <w:pStyle w:val="Standard"/>
        <w:spacing w:before="0"/>
        <w:rPr>
          <w:rFonts w:cs="Arial"/>
          <w:b/>
          <w:lang w:val="sr-Cyrl-RS" w:eastAsia="ar-SA"/>
        </w:rPr>
      </w:pPr>
    </w:p>
    <w:p w14:paraId="7A193C03" w14:textId="77777777" w:rsidR="000E7877" w:rsidRDefault="000E7877" w:rsidP="009B4C0C">
      <w:pPr>
        <w:pStyle w:val="Standard"/>
        <w:spacing w:before="0"/>
        <w:rPr>
          <w:rFonts w:cs="Arial"/>
          <w:b/>
          <w:lang w:val="sr-Cyrl-RS" w:eastAsia="ar-SA"/>
        </w:rPr>
      </w:pPr>
    </w:p>
    <w:p w14:paraId="352044B0" w14:textId="77777777" w:rsidR="000E7877" w:rsidRDefault="000E7877" w:rsidP="009B4C0C">
      <w:pPr>
        <w:pStyle w:val="Standard"/>
        <w:spacing w:before="0"/>
        <w:rPr>
          <w:rFonts w:cs="Arial"/>
          <w:b/>
          <w:lang w:val="sr-Cyrl-RS" w:eastAsia="ar-SA"/>
        </w:rPr>
      </w:pPr>
    </w:p>
    <w:p w14:paraId="31F7E8AF" w14:textId="77777777" w:rsidR="000E7877" w:rsidRDefault="000E7877" w:rsidP="009B4C0C">
      <w:pPr>
        <w:pStyle w:val="Standard"/>
        <w:spacing w:before="0"/>
        <w:rPr>
          <w:rFonts w:cs="Arial"/>
          <w:b/>
          <w:lang w:val="sr-Cyrl-RS" w:eastAsia="ar-SA"/>
        </w:rPr>
      </w:pPr>
    </w:p>
    <w:p w14:paraId="0EA645C3" w14:textId="77777777" w:rsidR="000E7877" w:rsidRDefault="000E7877" w:rsidP="009B4C0C">
      <w:pPr>
        <w:pStyle w:val="Standard"/>
        <w:spacing w:before="0"/>
        <w:rPr>
          <w:rFonts w:cs="Arial"/>
          <w:b/>
          <w:lang w:val="sr-Cyrl-RS" w:eastAsia="ar-SA"/>
        </w:rPr>
      </w:pPr>
    </w:p>
    <w:p w14:paraId="6A462CE9" w14:textId="77777777" w:rsidR="00E73209" w:rsidRDefault="00E73209" w:rsidP="000248A9">
      <w:pPr>
        <w:tabs>
          <w:tab w:val="left" w:pos="567"/>
        </w:tabs>
        <w:autoSpaceDE w:val="0"/>
        <w:jc w:val="both"/>
        <w:textAlignment w:val="auto"/>
        <w:rPr>
          <w:rFonts w:cs="Arial"/>
          <w:kern w:val="0"/>
          <w:sz w:val="24"/>
          <w:szCs w:val="24"/>
          <w:lang w:val="sr-Cyrl-RS"/>
        </w:rPr>
      </w:pPr>
    </w:p>
    <w:p w14:paraId="3E20421E" w14:textId="77777777" w:rsidR="009458B9" w:rsidRDefault="009458B9" w:rsidP="009458B9">
      <w:pPr>
        <w:widowControl/>
        <w:autoSpaceDN/>
        <w:rPr>
          <w:rFonts w:cs="Arial"/>
          <w:lang w:val="sr-Cyrl-RS"/>
        </w:rPr>
      </w:pPr>
    </w:p>
    <w:p w14:paraId="79C69ABA" w14:textId="77777777" w:rsidR="00586AF2" w:rsidRDefault="00586AF2" w:rsidP="009458B9">
      <w:pPr>
        <w:widowControl/>
        <w:autoSpaceDN/>
        <w:rPr>
          <w:rFonts w:cs="Arial"/>
          <w:lang w:val="sr-Cyrl-RS"/>
        </w:rPr>
      </w:pPr>
    </w:p>
    <w:p w14:paraId="532AD5BE" w14:textId="77777777" w:rsidR="00586AF2" w:rsidRDefault="00586AF2" w:rsidP="009458B9">
      <w:pPr>
        <w:widowControl/>
        <w:autoSpaceDN/>
        <w:rPr>
          <w:rFonts w:cs="Arial"/>
          <w:lang w:val="sr-Cyrl-RS"/>
        </w:rPr>
      </w:pPr>
    </w:p>
    <w:p w14:paraId="2D56C3C0" w14:textId="77777777" w:rsidR="00586AF2" w:rsidRDefault="00586AF2" w:rsidP="009458B9">
      <w:pPr>
        <w:widowControl/>
        <w:autoSpaceDN/>
        <w:rPr>
          <w:rFonts w:cs="Arial"/>
          <w:lang w:val="sr-Cyrl-RS"/>
        </w:rPr>
      </w:pPr>
    </w:p>
    <w:p w14:paraId="74A05B89" w14:textId="77777777" w:rsidR="00586AF2" w:rsidRDefault="00586AF2" w:rsidP="009458B9">
      <w:pPr>
        <w:widowControl/>
        <w:autoSpaceDN/>
        <w:rPr>
          <w:rFonts w:cs="Arial"/>
          <w:lang w:val="sr-Cyrl-RS"/>
        </w:rPr>
      </w:pPr>
    </w:p>
    <w:p w14:paraId="46E49F37" w14:textId="77777777" w:rsidR="00586AF2" w:rsidRDefault="00586AF2" w:rsidP="009458B9">
      <w:pPr>
        <w:widowControl/>
        <w:autoSpaceDN/>
        <w:rPr>
          <w:rFonts w:cs="Arial"/>
          <w:lang w:val="sr-Cyrl-RS"/>
        </w:rPr>
      </w:pPr>
    </w:p>
    <w:p w14:paraId="4BBCD1FA" w14:textId="77777777" w:rsidR="00586AF2" w:rsidRDefault="00586AF2" w:rsidP="009458B9">
      <w:pPr>
        <w:widowControl/>
        <w:autoSpaceDN/>
        <w:rPr>
          <w:rFonts w:cs="Arial"/>
          <w:lang w:val="sr-Cyrl-RS"/>
        </w:rPr>
      </w:pPr>
    </w:p>
    <w:p w14:paraId="25D04B39" w14:textId="77777777" w:rsidR="00586AF2" w:rsidRDefault="00586AF2" w:rsidP="009458B9">
      <w:pPr>
        <w:widowControl/>
        <w:autoSpaceDN/>
        <w:rPr>
          <w:rFonts w:cs="Arial"/>
          <w:lang w:val="sr-Cyrl-RS"/>
        </w:rPr>
      </w:pPr>
    </w:p>
    <w:p w14:paraId="42E296A9" w14:textId="77777777" w:rsidR="00586AF2" w:rsidRDefault="00586AF2" w:rsidP="009458B9">
      <w:pPr>
        <w:widowControl/>
        <w:autoSpaceDN/>
        <w:rPr>
          <w:rFonts w:cs="Arial"/>
          <w:lang w:val="sr-Cyrl-RS"/>
        </w:rPr>
      </w:pPr>
    </w:p>
    <w:p w14:paraId="09BA99C7" w14:textId="77777777" w:rsidR="00586AF2" w:rsidRDefault="00586AF2" w:rsidP="009458B9">
      <w:pPr>
        <w:widowControl/>
        <w:autoSpaceDN/>
        <w:rPr>
          <w:rFonts w:cs="Arial"/>
          <w:lang w:val="sr-Cyrl-RS"/>
        </w:rPr>
      </w:pPr>
    </w:p>
    <w:p w14:paraId="56AA2C9A" w14:textId="77777777" w:rsidR="00586AF2" w:rsidRDefault="00586AF2" w:rsidP="009458B9">
      <w:pPr>
        <w:widowControl/>
        <w:autoSpaceDN/>
        <w:rPr>
          <w:rFonts w:cs="Arial"/>
          <w:lang w:val="sr-Cyrl-RS"/>
        </w:rPr>
      </w:pPr>
    </w:p>
    <w:p w14:paraId="597DEA75" w14:textId="77777777" w:rsidR="00586AF2" w:rsidRDefault="00586AF2" w:rsidP="009458B9">
      <w:pPr>
        <w:widowControl/>
        <w:autoSpaceDN/>
        <w:rPr>
          <w:rFonts w:cs="Arial"/>
          <w:lang w:val="sr-Cyrl-RS"/>
        </w:rPr>
      </w:pPr>
    </w:p>
    <w:p w14:paraId="4E987487" w14:textId="77777777" w:rsidR="00586AF2" w:rsidRDefault="00586AF2" w:rsidP="009458B9">
      <w:pPr>
        <w:widowControl/>
        <w:autoSpaceDN/>
        <w:rPr>
          <w:rFonts w:cs="Arial"/>
          <w:lang w:val="sr-Cyrl-RS"/>
        </w:rPr>
      </w:pPr>
    </w:p>
    <w:p w14:paraId="49BB39B5" w14:textId="77777777" w:rsidR="00586AF2" w:rsidRDefault="00586AF2" w:rsidP="009458B9">
      <w:pPr>
        <w:widowControl/>
        <w:autoSpaceDN/>
        <w:rPr>
          <w:rFonts w:cs="Arial"/>
          <w:lang w:val="sr-Cyrl-RS"/>
        </w:rPr>
      </w:pPr>
    </w:p>
    <w:p w14:paraId="2EA1A65A" w14:textId="77777777" w:rsidR="00586AF2" w:rsidRDefault="00586AF2" w:rsidP="009458B9">
      <w:pPr>
        <w:widowControl/>
        <w:autoSpaceDN/>
        <w:rPr>
          <w:rFonts w:cs="Arial"/>
          <w:lang w:val="sr-Cyrl-RS"/>
        </w:rPr>
      </w:pPr>
    </w:p>
    <w:p w14:paraId="0A779D1F" w14:textId="77777777" w:rsidR="00586AF2" w:rsidRDefault="00586AF2" w:rsidP="009458B9">
      <w:pPr>
        <w:widowControl/>
        <w:autoSpaceDN/>
        <w:rPr>
          <w:rFonts w:cs="Arial"/>
          <w:lang w:val="sr-Cyrl-RS"/>
        </w:rPr>
      </w:pPr>
    </w:p>
    <w:p w14:paraId="29D35A3F" w14:textId="77777777" w:rsidR="00586AF2" w:rsidRDefault="00586AF2" w:rsidP="009458B9">
      <w:pPr>
        <w:widowControl/>
        <w:autoSpaceDN/>
        <w:rPr>
          <w:rFonts w:cs="Arial"/>
          <w:lang w:val="sr-Cyrl-RS"/>
        </w:rPr>
      </w:pPr>
    </w:p>
    <w:p w14:paraId="400A475D" w14:textId="77777777" w:rsidR="00F161B8" w:rsidRPr="00CC7B3D" w:rsidRDefault="00DC07AC" w:rsidP="00D44A01">
      <w:pPr>
        <w:pStyle w:val="Heading1"/>
        <w:numPr>
          <w:ilvl w:val="0"/>
          <w:numId w:val="52"/>
        </w:numPr>
        <w:suppressAutoHyphens w:val="0"/>
        <w:rPr>
          <w:lang w:val="sr-Cyrl-RS"/>
        </w:rPr>
      </w:pPr>
      <w:r w:rsidRPr="00CC7B3D">
        <w:rPr>
          <w:rFonts w:ascii="Arial" w:hAnsi="Arial" w:cs="Arial"/>
          <w:sz w:val="24"/>
          <w:szCs w:val="24"/>
          <w:lang w:val="sr-Cyrl-RS"/>
        </w:rPr>
        <w:lastRenderedPageBreak/>
        <w:t>УСЛОВИ ЗА УЧЕШЋЕ</w:t>
      </w:r>
      <w:r w:rsidR="002950F4" w:rsidRPr="00CC7B3D">
        <w:rPr>
          <w:rFonts w:ascii="Arial" w:hAnsi="Arial" w:cs="Arial"/>
          <w:sz w:val="24"/>
          <w:szCs w:val="24"/>
          <w:lang w:val="sr-Cyrl-RS"/>
        </w:rPr>
        <w:t xml:space="preserve"> У ПОСТУПКУ ЈАВНЕ НАБАВКЕ ИЗ ЧЛАНА</w:t>
      </w:r>
      <w:r w:rsidRPr="00CC7B3D">
        <w:rPr>
          <w:rFonts w:ascii="Arial" w:hAnsi="Arial" w:cs="Arial"/>
          <w:sz w:val="24"/>
          <w:szCs w:val="24"/>
          <w:lang w:val="sr-Cyrl-RS"/>
        </w:rPr>
        <w:t xml:space="preserve"> 75.</w:t>
      </w:r>
      <w:r w:rsidR="00CC5367">
        <w:rPr>
          <w:rFonts w:ascii="Arial" w:hAnsi="Arial" w:cs="Arial"/>
          <w:sz w:val="24"/>
          <w:szCs w:val="24"/>
          <w:lang w:val="sr-Cyrl-RS"/>
        </w:rPr>
        <w:t xml:space="preserve"> И 76.</w:t>
      </w:r>
      <w:r w:rsidRPr="00CC7B3D">
        <w:rPr>
          <w:rFonts w:ascii="Arial" w:hAnsi="Arial" w:cs="Arial"/>
          <w:sz w:val="24"/>
          <w:szCs w:val="24"/>
          <w:lang w:val="sr-Cyrl-RS"/>
        </w:rPr>
        <w:t xml:space="preserve"> ЗАКОНА О ЈАВНИМ НАБАВКАМА И УПУТСТВО КАКО СЕ ДОКАЗУЈЕ ИСПУЊЕНОСТ ТИХ УСЛОВА</w:t>
      </w:r>
      <w:bookmarkStart w:id="22" w:name="_Toc300928429"/>
      <w:bookmarkStart w:id="23" w:name="_Toc301160124"/>
      <w:bookmarkStart w:id="24" w:name="_Toc301165012"/>
      <w:bookmarkStart w:id="25" w:name="_Toc301248344"/>
      <w:bookmarkStart w:id="26" w:name="_Toc300928434"/>
      <w:bookmarkStart w:id="27" w:name="_Toc301160129"/>
      <w:bookmarkStart w:id="28" w:name="_Toc301165017"/>
      <w:bookmarkStart w:id="29" w:name="_Toc301248349"/>
      <w:bookmarkStart w:id="30" w:name="_Toc300928436"/>
      <w:bookmarkStart w:id="31" w:name="_Toc301160131"/>
      <w:bookmarkStart w:id="32" w:name="_Toc301165019"/>
      <w:bookmarkStart w:id="33" w:name="_Toc301248351"/>
      <w:bookmarkStart w:id="34" w:name="_Toc300928440"/>
      <w:bookmarkStart w:id="35" w:name="_Toc301160135"/>
      <w:bookmarkStart w:id="36" w:name="_Toc301165023"/>
      <w:bookmarkStart w:id="37" w:name="_Toc301248355"/>
      <w:bookmarkStart w:id="38" w:name="_Toc300928441"/>
      <w:bookmarkStart w:id="39" w:name="_Toc301160136"/>
      <w:bookmarkStart w:id="40" w:name="_Toc301165024"/>
      <w:bookmarkStart w:id="41" w:name="_Toc301248356"/>
      <w:bookmarkStart w:id="42" w:name="_Toc300928443"/>
      <w:bookmarkStart w:id="43" w:name="_Toc301160138"/>
      <w:bookmarkStart w:id="44" w:name="_Toc301165026"/>
      <w:bookmarkStart w:id="45" w:name="_Toc301248358"/>
      <w:bookmarkStart w:id="46" w:name="_Toc300928444"/>
      <w:bookmarkStart w:id="47" w:name="_Toc301160139"/>
      <w:bookmarkStart w:id="48" w:name="_Toc301165027"/>
      <w:bookmarkStart w:id="49" w:name="_Toc301248359"/>
      <w:bookmarkStart w:id="50" w:name="_Toc300928445"/>
      <w:bookmarkStart w:id="51" w:name="_Toc301160140"/>
      <w:bookmarkStart w:id="52" w:name="_Toc301165028"/>
      <w:bookmarkStart w:id="53" w:name="_Toc301248360"/>
      <w:bookmarkStart w:id="54" w:name="_Toc300928447"/>
      <w:bookmarkStart w:id="55" w:name="_Toc301160142"/>
      <w:bookmarkStart w:id="56" w:name="_Toc301165030"/>
      <w:bookmarkStart w:id="57" w:name="_Toc301248362"/>
      <w:bookmarkStart w:id="58" w:name="_Toc300928448"/>
      <w:bookmarkStart w:id="59" w:name="_Toc301160143"/>
      <w:bookmarkStart w:id="60" w:name="_Toc301165031"/>
      <w:bookmarkStart w:id="61" w:name="_Toc301248363"/>
      <w:bookmarkStart w:id="62" w:name="_Toc300928449"/>
      <w:bookmarkStart w:id="63" w:name="_Toc301160144"/>
      <w:bookmarkStart w:id="64" w:name="_Toc301165032"/>
      <w:bookmarkStart w:id="65" w:name="_Toc301248364"/>
      <w:bookmarkStart w:id="66" w:name="_Toc300928450"/>
      <w:bookmarkStart w:id="67" w:name="_Toc301160145"/>
      <w:bookmarkStart w:id="68" w:name="_Toc301165033"/>
      <w:bookmarkStart w:id="69" w:name="_Toc301248365"/>
      <w:bookmarkStart w:id="70" w:name="_Toc300928451"/>
      <w:bookmarkStart w:id="71" w:name="_Toc301160146"/>
      <w:bookmarkStart w:id="72" w:name="_Toc301165034"/>
      <w:bookmarkStart w:id="73" w:name="_Toc301248366"/>
      <w:bookmarkStart w:id="74" w:name="_Toc300928452"/>
      <w:bookmarkStart w:id="75" w:name="_Toc301160147"/>
      <w:bookmarkStart w:id="76" w:name="_Toc301165035"/>
      <w:bookmarkStart w:id="77" w:name="_Toc301248367"/>
      <w:bookmarkStart w:id="78" w:name="_Toc300928453"/>
      <w:bookmarkStart w:id="79" w:name="_Toc301160148"/>
      <w:bookmarkStart w:id="80" w:name="_Toc301165036"/>
      <w:bookmarkStart w:id="81" w:name="_Toc301248368"/>
      <w:bookmarkStart w:id="82" w:name="_Toc300928454"/>
      <w:bookmarkStart w:id="83" w:name="_Toc301160149"/>
      <w:bookmarkStart w:id="84" w:name="_Toc301165037"/>
      <w:bookmarkStart w:id="85" w:name="_Toc301248369"/>
      <w:bookmarkStart w:id="86" w:name="_Toc300928455"/>
      <w:bookmarkStart w:id="87" w:name="_Toc301160150"/>
      <w:bookmarkStart w:id="88" w:name="_Toc301165038"/>
      <w:bookmarkStart w:id="89" w:name="_Toc301248370"/>
      <w:bookmarkStart w:id="90" w:name="_Toc300928456"/>
      <w:bookmarkStart w:id="91" w:name="_Toc301160151"/>
      <w:bookmarkStart w:id="92" w:name="_Toc301165039"/>
      <w:bookmarkStart w:id="93" w:name="_Toc301248371"/>
      <w:bookmarkStart w:id="94" w:name="_Toc300928457"/>
      <w:bookmarkStart w:id="95" w:name="_Toc301160152"/>
      <w:bookmarkStart w:id="96" w:name="_Toc301165040"/>
      <w:bookmarkStart w:id="97" w:name="_Toc301248372"/>
      <w:bookmarkStart w:id="98" w:name="_Toc300928458"/>
      <w:bookmarkStart w:id="99" w:name="_Toc301160153"/>
      <w:bookmarkStart w:id="100" w:name="_Toc301165041"/>
      <w:bookmarkStart w:id="101" w:name="_Toc301248373"/>
      <w:bookmarkStart w:id="102" w:name="_Toc300928459"/>
      <w:bookmarkStart w:id="103" w:name="_Toc301160154"/>
      <w:bookmarkStart w:id="104" w:name="_Toc301165042"/>
      <w:bookmarkStart w:id="105" w:name="_Toc301248374"/>
      <w:bookmarkStart w:id="106" w:name="_Toc300928462"/>
      <w:bookmarkStart w:id="107" w:name="_Toc301160157"/>
      <w:bookmarkStart w:id="108" w:name="_Toc301165045"/>
      <w:bookmarkStart w:id="109" w:name="_Toc301248377"/>
      <w:bookmarkStart w:id="110" w:name="_Toc300928464"/>
      <w:bookmarkStart w:id="111" w:name="_Toc301160159"/>
      <w:bookmarkStart w:id="112" w:name="_Toc301165047"/>
      <w:bookmarkStart w:id="113" w:name="_Toc301248379"/>
      <w:bookmarkStart w:id="114" w:name="_Toc300928466"/>
      <w:bookmarkStart w:id="115" w:name="_Toc301160161"/>
      <w:bookmarkStart w:id="116" w:name="_Toc301165049"/>
      <w:bookmarkStart w:id="117" w:name="_Toc301248381"/>
      <w:bookmarkStart w:id="118" w:name="_Toc300928467"/>
      <w:bookmarkStart w:id="119" w:name="_Toc301160162"/>
      <w:bookmarkStart w:id="120" w:name="_Toc301165050"/>
      <w:bookmarkStart w:id="121" w:name="_Toc301248382"/>
      <w:bookmarkStart w:id="122" w:name="_Toc300928468"/>
      <w:bookmarkStart w:id="123" w:name="_Toc301160163"/>
      <w:bookmarkStart w:id="124" w:name="_Toc301165051"/>
      <w:bookmarkStart w:id="125" w:name="_Toc301248383"/>
      <w:bookmarkStart w:id="126" w:name="_Toc300928474"/>
      <w:bookmarkStart w:id="127" w:name="_Toc301160169"/>
      <w:bookmarkStart w:id="128" w:name="_Toc301165057"/>
      <w:bookmarkStart w:id="129" w:name="_Toc301248389"/>
      <w:bookmarkStart w:id="130" w:name="_Toc300928476"/>
      <w:bookmarkStart w:id="131" w:name="_Toc301160171"/>
      <w:bookmarkStart w:id="132" w:name="_Toc301165059"/>
      <w:bookmarkStart w:id="133" w:name="_Toc301248391"/>
      <w:bookmarkStart w:id="134" w:name="_Toc300928478"/>
      <w:bookmarkStart w:id="135" w:name="_Toc301160173"/>
      <w:bookmarkStart w:id="136" w:name="_Toc301165061"/>
      <w:bookmarkStart w:id="137" w:name="_Toc301248393"/>
      <w:bookmarkStart w:id="138" w:name="_Toc300928480"/>
      <w:bookmarkStart w:id="139" w:name="_Toc301160175"/>
      <w:bookmarkStart w:id="140" w:name="_Toc301165063"/>
      <w:bookmarkStart w:id="141" w:name="_Toc301248395"/>
      <w:bookmarkStart w:id="142" w:name="_Toc300928482"/>
      <w:bookmarkStart w:id="143" w:name="_Toc301160177"/>
      <w:bookmarkStart w:id="144" w:name="_Toc301165065"/>
      <w:bookmarkStart w:id="145" w:name="_Toc301248397"/>
      <w:bookmarkStart w:id="146" w:name="_Toc300928484"/>
      <w:bookmarkStart w:id="147" w:name="_Toc301160179"/>
      <w:bookmarkStart w:id="148" w:name="_Toc301165067"/>
      <w:bookmarkStart w:id="149" w:name="_Toc301248399"/>
      <w:bookmarkStart w:id="150" w:name="_Toc300928486"/>
      <w:bookmarkStart w:id="151" w:name="_Toc301160181"/>
      <w:bookmarkStart w:id="152" w:name="_Toc301165069"/>
      <w:bookmarkStart w:id="153" w:name="_Toc301248401"/>
      <w:bookmarkStart w:id="154" w:name="_Toc300928487"/>
      <w:bookmarkStart w:id="155" w:name="_Toc301160182"/>
      <w:bookmarkStart w:id="156" w:name="_Toc301165070"/>
      <w:bookmarkStart w:id="157" w:name="_Toc301248402"/>
      <w:bookmarkStart w:id="158" w:name="_Toc300928488"/>
      <w:bookmarkStart w:id="159" w:name="_Toc301160183"/>
      <w:bookmarkStart w:id="160" w:name="_Toc301165071"/>
      <w:bookmarkStart w:id="161" w:name="_Toc301248403"/>
      <w:bookmarkStart w:id="162" w:name="_Toc300928490"/>
      <w:bookmarkStart w:id="163" w:name="_Toc301160185"/>
      <w:bookmarkStart w:id="164" w:name="_Toc301165073"/>
      <w:bookmarkStart w:id="165" w:name="_Toc301248405"/>
      <w:bookmarkStart w:id="166" w:name="_Toc300928492"/>
      <w:bookmarkStart w:id="167" w:name="_Toc301160187"/>
      <w:bookmarkStart w:id="168" w:name="_Toc301165075"/>
      <w:bookmarkStart w:id="169" w:name="_Toc301248407"/>
      <w:bookmarkStart w:id="170" w:name="_Toc300928494"/>
      <w:bookmarkStart w:id="171" w:name="_Toc301160189"/>
      <w:bookmarkStart w:id="172" w:name="_Toc301165077"/>
      <w:bookmarkStart w:id="173" w:name="_Toc301248409"/>
      <w:bookmarkStart w:id="174" w:name="_Toc300928496"/>
      <w:bookmarkStart w:id="175" w:name="_Toc301160191"/>
      <w:bookmarkStart w:id="176" w:name="_Toc301165079"/>
      <w:bookmarkStart w:id="177" w:name="_Toc301248411"/>
      <w:bookmarkStart w:id="178" w:name="_Toc300928497"/>
      <w:bookmarkStart w:id="179" w:name="_Toc301160192"/>
      <w:bookmarkStart w:id="180" w:name="_Toc301165080"/>
      <w:bookmarkStart w:id="181" w:name="_Toc301248412"/>
      <w:bookmarkStart w:id="182" w:name="_Toc300928498"/>
      <w:bookmarkStart w:id="183" w:name="_Toc301160193"/>
      <w:bookmarkStart w:id="184" w:name="_Toc301165081"/>
      <w:bookmarkStart w:id="185" w:name="_Toc301248413"/>
      <w:bookmarkStart w:id="186" w:name="_Toc300928499"/>
      <w:bookmarkStart w:id="187" w:name="_Toc301160194"/>
      <w:bookmarkStart w:id="188" w:name="_Toc301165082"/>
      <w:bookmarkStart w:id="189" w:name="_Toc301248414"/>
      <w:bookmarkStart w:id="190" w:name="_Toc442559885"/>
      <w:bookmarkStart w:id="191" w:name="_Toc297798704"/>
      <w:bookmarkStart w:id="192" w:name="_Toc310433002"/>
      <w:bookmarkStart w:id="193" w:name="_Toc374917437"/>
      <w:bookmarkStart w:id="194" w:name="_Toc415142477"/>
      <w:bookmarkStart w:id="195" w:name="_Toc430335150"/>
      <w:bookmarkEnd w:id="15"/>
      <w:bookmarkEnd w:id="1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00F161B8" w:rsidRPr="00CC7B3D">
        <w:rPr>
          <w:lang w:val="sr-Cyrl-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990"/>
        <w:gridCol w:w="3817"/>
        <w:gridCol w:w="13"/>
        <w:gridCol w:w="5899"/>
      </w:tblGrid>
      <w:tr w:rsidR="00F161B8" w:rsidRPr="00F161B8" w14:paraId="07CED75B" w14:textId="77777777" w:rsidTr="00FB5DBC">
        <w:trPr>
          <w:trHeight w:val="276"/>
          <w:jc w:val="center"/>
        </w:trPr>
        <w:tc>
          <w:tcPr>
            <w:tcW w:w="990" w:type="dxa"/>
            <w:vMerge w:val="restart"/>
            <w:tcBorders>
              <w:top w:val="double" w:sz="12" w:space="0" w:color="000000"/>
              <w:left w:val="double" w:sz="12"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5608A82" w14:textId="77777777" w:rsidR="00F161B8" w:rsidRPr="00F161B8" w:rsidRDefault="00F161B8" w:rsidP="00F161B8">
            <w:pPr>
              <w:spacing w:before="360"/>
              <w:jc w:val="center"/>
            </w:pPr>
            <w:r w:rsidRPr="00F161B8">
              <w:rPr>
                <w:rFonts w:cs="Arial"/>
                <w:b/>
                <w:bCs/>
                <w:lang w:eastAsia="ar-SA"/>
              </w:rPr>
              <w:t>Р</w:t>
            </w:r>
            <w:r>
              <w:rPr>
                <w:rFonts w:cs="Arial"/>
                <w:b/>
                <w:bCs/>
                <w:lang w:val="sr-Cyrl-RS" w:eastAsia="ar-SA"/>
              </w:rPr>
              <w:t xml:space="preserve">ед. </w:t>
            </w:r>
            <w:r w:rsidRPr="00F161B8">
              <w:rPr>
                <w:rFonts w:cs="Arial"/>
                <w:b/>
                <w:bCs/>
                <w:lang w:eastAsia="ar-SA"/>
              </w:rPr>
              <w:t>бр.</w:t>
            </w:r>
          </w:p>
        </w:tc>
        <w:tc>
          <w:tcPr>
            <w:tcW w:w="3817" w:type="dxa"/>
            <w:vMerge w:val="restart"/>
            <w:tcBorders>
              <w:top w:val="doub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3AE8142" w14:textId="77777777" w:rsidR="00F161B8" w:rsidRPr="00F161B8" w:rsidRDefault="00F161B8" w:rsidP="00F161B8">
            <w:pPr>
              <w:spacing w:before="360"/>
              <w:jc w:val="center"/>
              <w:rPr>
                <w:rFonts w:cs="Arial"/>
                <w:b/>
                <w:bCs/>
                <w:sz w:val="28"/>
                <w:szCs w:val="28"/>
                <w:lang w:eastAsia="ar-SA"/>
              </w:rPr>
            </w:pPr>
            <w:r w:rsidRPr="00F161B8">
              <w:rPr>
                <w:rFonts w:cs="Arial"/>
                <w:b/>
                <w:bCs/>
                <w:sz w:val="28"/>
                <w:szCs w:val="28"/>
                <w:lang w:eastAsia="ar-SA"/>
              </w:rPr>
              <w:t>УСЛОВИ</w:t>
            </w:r>
          </w:p>
        </w:tc>
        <w:tc>
          <w:tcPr>
            <w:tcW w:w="5912" w:type="dxa"/>
            <w:gridSpan w:val="2"/>
            <w:vMerge w:val="restart"/>
            <w:tcBorders>
              <w:top w:val="double" w:sz="12" w:space="0" w:color="000000"/>
              <w:left w:val="single" w:sz="4"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18A18743" w14:textId="77777777" w:rsidR="00F161B8" w:rsidRPr="00F161B8" w:rsidRDefault="00F161B8" w:rsidP="00F161B8">
            <w:pPr>
              <w:spacing w:before="240"/>
              <w:jc w:val="center"/>
              <w:rPr>
                <w:rFonts w:cs="Arial"/>
                <w:b/>
                <w:bCs/>
                <w:sz w:val="28"/>
                <w:szCs w:val="28"/>
                <w:lang w:eastAsia="ar-SA"/>
              </w:rPr>
            </w:pPr>
            <w:r w:rsidRPr="00F161B8">
              <w:rPr>
                <w:rFonts w:cs="Arial"/>
                <w:b/>
                <w:bCs/>
                <w:sz w:val="28"/>
                <w:szCs w:val="28"/>
                <w:lang w:eastAsia="ar-SA"/>
              </w:rPr>
              <w:t>ДОКАЗИ</w:t>
            </w:r>
          </w:p>
        </w:tc>
      </w:tr>
      <w:tr w:rsidR="00F161B8" w:rsidRPr="00F161B8" w14:paraId="53758DE9" w14:textId="77777777" w:rsidTr="00FB5DBC">
        <w:trPr>
          <w:trHeight w:val="230"/>
          <w:jc w:val="center"/>
        </w:trPr>
        <w:tc>
          <w:tcPr>
            <w:tcW w:w="990" w:type="dxa"/>
            <w:vMerge/>
            <w:tcBorders>
              <w:top w:val="double" w:sz="12" w:space="0" w:color="000000"/>
              <w:left w:val="double" w:sz="12"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5287283" w14:textId="77777777" w:rsidR="00F161B8" w:rsidRPr="00F161B8" w:rsidRDefault="00F161B8" w:rsidP="00F161B8">
            <w:pPr>
              <w:suppressAutoHyphens w:val="0"/>
            </w:pPr>
          </w:p>
        </w:tc>
        <w:tc>
          <w:tcPr>
            <w:tcW w:w="3817" w:type="dxa"/>
            <w:vMerge/>
            <w:tcBorders>
              <w:top w:val="doub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BBDC4C3" w14:textId="77777777" w:rsidR="00F161B8" w:rsidRPr="00F161B8" w:rsidRDefault="00F161B8" w:rsidP="00F161B8">
            <w:pPr>
              <w:suppressAutoHyphens w:val="0"/>
            </w:pPr>
          </w:p>
        </w:tc>
        <w:tc>
          <w:tcPr>
            <w:tcW w:w="5912" w:type="dxa"/>
            <w:gridSpan w:val="2"/>
            <w:vMerge/>
            <w:tcBorders>
              <w:top w:val="double" w:sz="12" w:space="0" w:color="000000"/>
              <w:left w:val="single" w:sz="4"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tcPr>
          <w:p w14:paraId="5A323705" w14:textId="77777777" w:rsidR="00F161B8" w:rsidRPr="00F161B8" w:rsidRDefault="00F161B8" w:rsidP="00F161B8">
            <w:pPr>
              <w:suppressAutoHyphens w:val="0"/>
            </w:pPr>
          </w:p>
        </w:tc>
      </w:tr>
      <w:tr w:rsidR="00F161B8" w:rsidRPr="00F161B8" w14:paraId="187D12A0" w14:textId="77777777" w:rsidTr="00FB5DBC">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5FD20E57" w14:textId="77777777" w:rsidR="00F161B8" w:rsidRPr="00F161B8" w:rsidRDefault="00F161B8" w:rsidP="00F161B8">
            <w:pPr>
              <w:autoSpaceDE w:val="0"/>
              <w:jc w:val="center"/>
            </w:pPr>
            <w:r w:rsidRPr="00F161B8">
              <w:rPr>
                <w:rFonts w:cs="Arial"/>
                <w:b/>
                <w:sz w:val="24"/>
                <w:szCs w:val="24"/>
                <w:lang w:eastAsia="ar-SA"/>
              </w:rPr>
              <w:t xml:space="preserve">         4.1. ОБАВЕЗНИ УСЛОВИ</w:t>
            </w:r>
          </w:p>
        </w:tc>
      </w:tr>
      <w:tr w:rsidR="00F161B8" w:rsidRPr="00BD2298" w14:paraId="17223128" w14:textId="77777777" w:rsidTr="00A9792E">
        <w:trPr>
          <w:trHeight w:val="480"/>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030A3" w14:textId="77777777" w:rsidR="00F161B8" w:rsidRPr="00F161B8" w:rsidRDefault="00F161B8" w:rsidP="00F161B8">
            <w:pPr>
              <w:jc w:val="center"/>
              <w:rPr>
                <w:rFonts w:cs="Arial"/>
                <w:b/>
                <w:bCs/>
                <w:sz w:val="24"/>
                <w:szCs w:val="24"/>
                <w:lang w:eastAsia="ar-SA"/>
              </w:rPr>
            </w:pPr>
            <w:r w:rsidRPr="00F161B8">
              <w:rPr>
                <w:rFonts w:cs="Arial"/>
                <w:b/>
                <w:bCs/>
                <w:sz w:val="24"/>
                <w:szCs w:val="24"/>
                <w:lang w:eastAsia="ar-SA"/>
              </w:rPr>
              <w:t>1.</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68CA4" w14:textId="77777777" w:rsidR="00F161B8" w:rsidRPr="00F161B8" w:rsidRDefault="00F161B8" w:rsidP="003B6B29">
            <w:pPr>
              <w:jc w:val="both"/>
              <w:rPr>
                <w:rFonts w:cs="Arial"/>
                <w:lang w:val="sr-Cyrl-RS" w:eastAsia="ar-SA"/>
              </w:rPr>
            </w:pPr>
            <w:r w:rsidRPr="00F161B8">
              <w:rPr>
                <w:rFonts w:cs="Arial"/>
                <w:lang w:eastAsia="ar-SA"/>
              </w:rPr>
              <w:t>да је регистрован код надлежног органа, односно уписан у одговарајући регистар</w:t>
            </w:r>
            <w:r w:rsidR="003B6B29">
              <w:rPr>
                <w:rFonts w:cs="Arial"/>
                <w:lang w:val="sr-Cyrl-RS" w:eastAsia="ar-SA"/>
              </w:rPr>
              <w:t>.</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89E6EF5" w14:textId="77777777" w:rsidR="00F161B8" w:rsidRPr="00F161B8" w:rsidRDefault="00F161B8" w:rsidP="00F161B8">
            <w:pPr>
              <w:jc w:val="both"/>
              <w:rPr>
                <w:b/>
                <w:lang w:val="sr-Cyrl-RS"/>
              </w:rPr>
            </w:pPr>
            <w:r w:rsidRPr="00CC7B3D">
              <w:rPr>
                <w:rFonts w:cs="Arial"/>
                <w:bCs/>
                <w:sz w:val="18"/>
                <w:szCs w:val="18"/>
                <w:lang w:val="sr-Cyrl-RS" w:eastAsia="ar-SA"/>
              </w:rPr>
              <w:t>-</w:t>
            </w:r>
            <w:r w:rsidRPr="00CC7B3D">
              <w:rPr>
                <w:rFonts w:cs="Arial"/>
                <w:bCs/>
                <w:lang w:val="sr-Cyrl-RS" w:eastAsia="ar-SA"/>
              </w:rPr>
              <w:t xml:space="preserve">Извод из регистра Агенције за привредне регистре (у даљем тексту: АПР-а), односно извод из регистра надлежног привредног суда </w:t>
            </w:r>
            <w:r w:rsidR="003B6B29" w:rsidRPr="003B6B29">
              <w:rPr>
                <w:rFonts w:cs="Arial"/>
                <w:b/>
                <w:bCs/>
                <w:lang w:val="sr-Cyrl-RS" w:eastAsia="ar-SA"/>
              </w:rPr>
              <w:t>(за правна лица).</w:t>
            </w:r>
          </w:p>
          <w:p w14:paraId="31137EC0" w14:textId="77777777" w:rsidR="003B6B29" w:rsidRPr="00F161B8" w:rsidRDefault="00F161B8" w:rsidP="003B6B29">
            <w:pPr>
              <w:jc w:val="both"/>
              <w:rPr>
                <w:b/>
                <w:lang w:val="sr-Cyrl-RS"/>
              </w:rPr>
            </w:pPr>
            <w:r w:rsidRPr="00CC7B3D">
              <w:rPr>
                <w:rFonts w:cs="Arial"/>
                <w:bCs/>
                <w:lang w:val="sr-Cyrl-RS" w:eastAsia="ar-SA"/>
              </w:rPr>
              <w:t xml:space="preserve">-Извод из регистра надлежног привредног суда </w:t>
            </w:r>
            <w:r w:rsidR="003B6B29" w:rsidRPr="003B6B29">
              <w:rPr>
                <w:rFonts w:cs="Arial"/>
                <w:b/>
                <w:bCs/>
                <w:lang w:val="sr-Cyrl-RS" w:eastAsia="ar-SA"/>
              </w:rPr>
              <w:t xml:space="preserve">(за </w:t>
            </w:r>
            <w:r w:rsidR="003B6B29">
              <w:rPr>
                <w:rFonts w:cs="Arial"/>
                <w:b/>
                <w:bCs/>
                <w:lang w:val="sr-Cyrl-RS" w:eastAsia="ar-SA"/>
              </w:rPr>
              <w:t>установе</w:t>
            </w:r>
            <w:r w:rsidR="003B6B29" w:rsidRPr="003B6B29">
              <w:rPr>
                <w:rFonts w:cs="Arial"/>
                <w:b/>
                <w:bCs/>
                <w:lang w:val="sr-Cyrl-RS" w:eastAsia="ar-SA"/>
              </w:rPr>
              <w:t>).</w:t>
            </w:r>
          </w:p>
          <w:p w14:paraId="53F26C1B" w14:textId="77777777" w:rsidR="003B6B29" w:rsidRPr="00F161B8" w:rsidRDefault="00F161B8" w:rsidP="003B6B29">
            <w:pPr>
              <w:jc w:val="both"/>
              <w:rPr>
                <w:b/>
                <w:lang w:val="sr-Cyrl-RS"/>
              </w:rPr>
            </w:pPr>
            <w:r w:rsidRPr="00CC7B3D">
              <w:rPr>
                <w:rFonts w:cs="Arial"/>
                <w:bCs/>
                <w:lang w:val="sr-Cyrl-RS" w:eastAsia="ar-SA"/>
              </w:rPr>
              <w:t xml:space="preserve">-Извод из регистра АПР-а или извод из одговарајућег регистра </w:t>
            </w:r>
            <w:r w:rsidR="003B6B29" w:rsidRPr="003B6B29">
              <w:rPr>
                <w:rFonts w:cs="Arial"/>
                <w:b/>
                <w:bCs/>
                <w:lang w:val="sr-Cyrl-RS" w:eastAsia="ar-SA"/>
              </w:rPr>
              <w:t>(за пр</w:t>
            </w:r>
            <w:r w:rsidR="003B6B29">
              <w:rPr>
                <w:rFonts w:cs="Arial"/>
                <w:b/>
                <w:bCs/>
                <w:lang w:val="sr-Cyrl-RS" w:eastAsia="ar-SA"/>
              </w:rPr>
              <w:t>едузетнике</w:t>
            </w:r>
            <w:r w:rsidR="003B6B29" w:rsidRPr="003B6B29">
              <w:rPr>
                <w:rFonts w:cs="Arial"/>
                <w:b/>
                <w:bCs/>
                <w:lang w:val="sr-Cyrl-RS" w:eastAsia="ar-SA"/>
              </w:rPr>
              <w:t>).</w:t>
            </w:r>
          </w:p>
          <w:p w14:paraId="162A3847" w14:textId="77777777" w:rsidR="00F161B8" w:rsidRPr="00CC7B3D" w:rsidRDefault="00F161B8" w:rsidP="00F161B8">
            <w:pPr>
              <w:jc w:val="both"/>
              <w:rPr>
                <w:b/>
                <w:lang w:val="sr-Cyrl-RS"/>
              </w:rPr>
            </w:pPr>
            <w:r w:rsidRPr="00CC7B3D">
              <w:rPr>
                <w:rFonts w:cs="Arial"/>
                <w:b/>
                <w:bCs/>
                <w:lang w:val="sr-Cyrl-RS" w:eastAsia="ar-SA"/>
              </w:rPr>
              <w:t xml:space="preserve"> Напомена:</w:t>
            </w:r>
          </w:p>
          <w:p w14:paraId="6CBDC7EB" w14:textId="77777777" w:rsidR="00F161B8" w:rsidRPr="00CC7B3D" w:rsidRDefault="00F161B8" w:rsidP="00F161B8">
            <w:pPr>
              <w:jc w:val="both"/>
              <w:rPr>
                <w:lang w:val="sr-Cyrl-RS"/>
              </w:rPr>
            </w:pPr>
            <w:r w:rsidRPr="00CC7B3D">
              <w:rPr>
                <w:rFonts w:cs="Arial"/>
                <w:bCs/>
                <w:lang w:val="sr-Cyrl-RS" w:eastAsia="ar-SA"/>
              </w:rPr>
              <w:t>-</w:t>
            </w:r>
            <w:r w:rsidRPr="00CC7B3D">
              <w:rPr>
                <w:lang w:val="sr-Cyrl-RS"/>
              </w:rPr>
              <w:t xml:space="preserve"> </w:t>
            </w:r>
            <w:r w:rsidRPr="00CC7B3D">
              <w:rPr>
                <w:rFonts w:cs="Arial"/>
                <w:bCs/>
                <w:lang w:val="sr-Cyrl-RS" w:eastAsia="ar-SA"/>
              </w:rPr>
              <w:t>У случају да понуду подноси група понуђача, овај доказ доставити за сваког члана групе понуђача</w:t>
            </w:r>
          </w:p>
          <w:p w14:paraId="47AB7131" w14:textId="77777777" w:rsidR="00F161B8" w:rsidRPr="00F161B8" w:rsidRDefault="00F161B8" w:rsidP="00F161B8">
            <w:pPr>
              <w:jc w:val="both"/>
              <w:rPr>
                <w:lang w:val="sr-Cyrl-RS"/>
              </w:rPr>
            </w:pPr>
            <w:r w:rsidRPr="00CC7B3D">
              <w:rPr>
                <w:rFonts w:cs="Arial"/>
                <w:bCs/>
                <w:lang w:val="sr-Cyrl-RS" w:eastAsia="ar-SA"/>
              </w:rPr>
              <w:t>- У случају да понуђач подноси понуду са подизвођачем, овај доказ доставити и за сваког подизвођача</w:t>
            </w:r>
          </w:p>
        </w:tc>
      </w:tr>
      <w:tr w:rsidR="00F161B8" w:rsidRPr="00F161B8" w14:paraId="0DC10970" w14:textId="77777777" w:rsidTr="00A9792E">
        <w:trPr>
          <w:trHeight w:val="1041"/>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48288" w14:textId="77777777" w:rsidR="00F161B8" w:rsidRPr="00F161B8" w:rsidRDefault="00F161B8" w:rsidP="00F161B8">
            <w:pPr>
              <w:jc w:val="center"/>
              <w:rPr>
                <w:rFonts w:cs="Arial"/>
                <w:b/>
                <w:bCs/>
                <w:sz w:val="24"/>
                <w:szCs w:val="24"/>
                <w:lang w:eastAsia="ar-SA"/>
              </w:rPr>
            </w:pPr>
            <w:r w:rsidRPr="00F161B8">
              <w:rPr>
                <w:rFonts w:cs="Arial"/>
                <w:b/>
                <w:bCs/>
                <w:sz w:val="24"/>
                <w:szCs w:val="24"/>
                <w:lang w:eastAsia="ar-SA"/>
              </w:rPr>
              <w:t>2.</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05B52" w14:textId="77777777" w:rsidR="00F161B8" w:rsidRPr="00F161B8" w:rsidRDefault="00F161B8" w:rsidP="003B6B29">
            <w:pPr>
              <w:tabs>
                <w:tab w:val="left" w:pos="1080"/>
              </w:tabs>
              <w:jc w:val="both"/>
              <w:rPr>
                <w:lang w:val="sr-Cyrl-RS"/>
              </w:rPr>
            </w:pPr>
            <w:r w:rsidRPr="00F161B8">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B6B29">
              <w:rPr>
                <w:rFonts w:cs="Arial"/>
                <w:lang w:val="sr-Cyrl-RS" w:eastAsia="ar-SA"/>
              </w:rPr>
              <w:t>.</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A4C304F" w14:textId="77777777" w:rsidR="00F161B8" w:rsidRPr="00CC7B3D" w:rsidRDefault="00F161B8" w:rsidP="003B6B29">
            <w:pPr>
              <w:autoSpaceDE w:val="0"/>
              <w:jc w:val="both"/>
              <w:rPr>
                <w:lang w:val="sr-Cyrl-RS"/>
              </w:rPr>
            </w:pPr>
            <w:r w:rsidRPr="00F161B8">
              <w:rPr>
                <w:rFonts w:eastAsia="Calibri" w:cs="Arial"/>
                <w:lang w:val="ru-RU"/>
              </w:rPr>
              <w:t xml:space="preserve">- </w:t>
            </w:r>
            <w:r w:rsidR="003B6B29">
              <w:rPr>
                <w:rFonts w:eastAsia="Calibri" w:cs="Arial"/>
                <w:b/>
                <w:lang w:val="sr-Cyrl-RS"/>
              </w:rPr>
              <w:t>З</w:t>
            </w:r>
            <w:r w:rsidRPr="00CC7B3D">
              <w:rPr>
                <w:rFonts w:eastAsia="Calibri" w:cs="Arial"/>
                <w:b/>
                <w:lang w:val="sr-Cyrl-RS"/>
              </w:rPr>
              <w:t>а правно лице:</w:t>
            </w:r>
          </w:p>
          <w:p w14:paraId="27E6002C" w14:textId="77777777" w:rsidR="00F161B8" w:rsidRPr="00CC7B3D" w:rsidRDefault="00F161B8" w:rsidP="003B6B29">
            <w:pPr>
              <w:jc w:val="both"/>
              <w:rPr>
                <w:lang w:val="sr-Cyrl-RS"/>
              </w:rPr>
            </w:pPr>
            <w:r w:rsidRPr="00CC7B3D">
              <w:rPr>
                <w:rFonts w:cs="Arial"/>
                <w:b/>
                <w:lang w:val="sr-Cyrl-RS"/>
              </w:rPr>
              <w:t>1) З</w:t>
            </w:r>
            <w:r w:rsidR="003B6B29" w:rsidRPr="003B6B29">
              <w:rPr>
                <w:rFonts w:cs="Arial"/>
                <w:b/>
                <w:lang w:val="sr-Cyrl-RS"/>
              </w:rPr>
              <w:t>а законског заступника</w:t>
            </w:r>
            <w:r w:rsidR="003B6B29">
              <w:rPr>
                <w:rFonts w:cs="Arial"/>
                <w:b/>
                <w:lang w:val="sr-Cyrl-RS"/>
              </w:rPr>
              <w:t xml:space="preserve"> - </w:t>
            </w:r>
            <w:r w:rsidRPr="00CC7B3D">
              <w:rPr>
                <w:rFonts w:cs="Arial"/>
                <w:b/>
                <w:lang w:val="sr-Cyrl-RS"/>
              </w:rPr>
              <w:t>уверење из казнене евиденције надлежне полицијске управе Министарства унутрашњих послова</w:t>
            </w:r>
            <w:r w:rsidR="003B6B29">
              <w:rPr>
                <w:rFonts w:cs="Arial"/>
                <w:lang w:val="sr-Cyrl-RS"/>
              </w:rPr>
              <w:t xml:space="preserve"> - </w:t>
            </w:r>
            <w:r w:rsidRPr="00CC7B3D">
              <w:rPr>
                <w:rFonts w:cs="Arial"/>
                <w:lang w:val="sr-Cyrl-RS"/>
              </w:rPr>
              <w:t>захтев за издавање овог уверења може се поднети према месту рођења или према месту пребивалишта.</w:t>
            </w:r>
          </w:p>
          <w:p w14:paraId="3DA157AD" w14:textId="77777777" w:rsidR="00F161B8" w:rsidRPr="00CC7B3D" w:rsidRDefault="00F161B8" w:rsidP="003B6B29">
            <w:pPr>
              <w:jc w:val="both"/>
              <w:rPr>
                <w:lang w:val="sr-Cyrl-RS"/>
              </w:rPr>
            </w:pPr>
            <w:r w:rsidRPr="00CC7B3D">
              <w:rPr>
                <w:rFonts w:cs="Arial"/>
                <w:b/>
                <w:lang w:val="sr-Cyrl-RS"/>
              </w:rPr>
              <w:t xml:space="preserve">2) </w:t>
            </w:r>
            <w:r w:rsidR="003B6B29" w:rsidRPr="003B6B29">
              <w:rPr>
                <w:rFonts w:cs="Arial"/>
                <w:b/>
                <w:lang w:val="sr-Cyrl-RS"/>
              </w:rPr>
              <w:t>За правно лице -</w:t>
            </w:r>
            <w:r w:rsidR="003B6B29" w:rsidRPr="00CC7B3D">
              <w:rPr>
                <w:rFonts w:cs="Arial"/>
                <w:lang w:val="sr-Cyrl-RS"/>
              </w:rPr>
              <w:t xml:space="preserve"> </w:t>
            </w:r>
            <w:r w:rsidR="003B6B29">
              <w:rPr>
                <w:rFonts w:cs="Arial"/>
                <w:lang w:val="sr-Cyrl-RS"/>
              </w:rPr>
              <w:t>з</w:t>
            </w:r>
            <w:r w:rsidRPr="00CC7B3D">
              <w:rPr>
                <w:rFonts w:cs="Arial"/>
                <w:lang w:val="sr-Cyrl-RS"/>
              </w:rPr>
              <w:t>а кривична</w:t>
            </w:r>
            <w:r w:rsidR="003B6B29" w:rsidRPr="00CC7B3D">
              <w:rPr>
                <w:rFonts w:cs="Arial"/>
                <w:lang w:val="sr-Cyrl-RS"/>
              </w:rPr>
              <w:t xml:space="preserve"> дела организованог криминала</w:t>
            </w:r>
            <w:r w:rsidR="003B6B29">
              <w:rPr>
                <w:rFonts w:cs="Arial"/>
                <w:lang w:val="sr-Cyrl-RS"/>
              </w:rPr>
              <w:t xml:space="preserve"> - </w:t>
            </w:r>
            <w:r w:rsidRPr="00CC7B3D">
              <w:rPr>
                <w:rFonts w:cs="Arial"/>
                <w:b/>
                <w:lang w:val="sr-Cyrl-RS"/>
              </w:rPr>
              <w:t>Уверење посебног одељења (за организовани криминал) Вишег суда у Београду,</w:t>
            </w:r>
            <w:r w:rsidRPr="00CC7B3D">
              <w:rPr>
                <w:rFonts w:cs="Arial"/>
                <w:lang w:val="sr-Cyrl-RS"/>
              </w:rPr>
              <w:t xml:space="preserve">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w:t>
            </w:r>
            <w:r w:rsidR="003B6B29" w:rsidRPr="00CC7B3D">
              <w:rPr>
                <w:rFonts w:cs="Arial"/>
                <w:lang w:val="sr-Cyrl-RS"/>
              </w:rPr>
              <w:t>еограду објављено је обавештење</w:t>
            </w:r>
            <w:r w:rsidR="003B6B29">
              <w:rPr>
                <w:rFonts w:cs="Arial"/>
                <w:lang w:val="sr-Cyrl-RS"/>
              </w:rPr>
              <w:t xml:space="preserve"> </w:t>
            </w:r>
            <w:hyperlink r:id="rId10" w:history="1">
              <w:r w:rsidRPr="00F161B8">
                <w:rPr>
                  <w:rFonts w:cs="Arial"/>
                  <w:color w:val="0000FF"/>
                  <w:u w:val="single"/>
                </w:rPr>
                <w:t>http</w:t>
              </w:r>
              <w:r w:rsidRPr="00CC7B3D">
                <w:rPr>
                  <w:rFonts w:cs="Arial"/>
                  <w:color w:val="0000FF"/>
                  <w:u w:val="single"/>
                  <w:lang w:val="sr-Cyrl-RS"/>
                </w:rPr>
                <w:t>://</w:t>
              </w:r>
              <w:r w:rsidRPr="00F161B8">
                <w:rPr>
                  <w:rFonts w:cs="Arial"/>
                  <w:color w:val="0000FF"/>
                  <w:u w:val="single"/>
                </w:rPr>
                <w:t>www</w:t>
              </w:r>
              <w:r w:rsidRPr="00CC7B3D">
                <w:rPr>
                  <w:rFonts w:cs="Arial"/>
                  <w:color w:val="0000FF"/>
                  <w:u w:val="single"/>
                  <w:lang w:val="sr-Cyrl-RS"/>
                </w:rPr>
                <w:t>.</w:t>
              </w:r>
              <w:r w:rsidRPr="00F161B8">
                <w:rPr>
                  <w:rFonts w:cs="Arial"/>
                  <w:color w:val="0000FF"/>
                  <w:u w:val="single"/>
                </w:rPr>
                <w:t>bg</w:t>
              </w:r>
              <w:r w:rsidRPr="00CC7B3D">
                <w:rPr>
                  <w:rFonts w:cs="Arial"/>
                  <w:color w:val="0000FF"/>
                  <w:u w:val="single"/>
                  <w:lang w:val="sr-Cyrl-RS"/>
                </w:rPr>
                <w:t>.</w:t>
              </w:r>
              <w:r w:rsidRPr="00F161B8">
                <w:rPr>
                  <w:rFonts w:cs="Arial"/>
                  <w:color w:val="0000FF"/>
                  <w:u w:val="single"/>
                </w:rPr>
                <w:t>vi</w:t>
              </w:r>
              <w:r w:rsidRPr="00CC7B3D">
                <w:rPr>
                  <w:rFonts w:cs="Arial"/>
                  <w:color w:val="0000FF"/>
                  <w:u w:val="single"/>
                  <w:lang w:val="sr-Cyrl-RS"/>
                </w:rPr>
                <w:t>.</w:t>
              </w:r>
              <w:r w:rsidRPr="00F161B8">
                <w:rPr>
                  <w:rFonts w:cs="Arial"/>
                  <w:color w:val="0000FF"/>
                  <w:u w:val="single"/>
                </w:rPr>
                <w:t>sud</w:t>
              </w:r>
              <w:r w:rsidRPr="00CC7B3D">
                <w:rPr>
                  <w:rFonts w:cs="Arial"/>
                  <w:color w:val="0000FF"/>
                  <w:u w:val="single"/>
                  <w:lang w:val="sr-Cyrl-RS"/>
                </w:rPr>
                <w:t>.</w:t>
              </w:r>
              <w:r w:rsidRPr="00F161B8">
                <w:rPr>
                  <w:rFonts w:cs="Arial"/>
                  <w:color w:val="0000FF"/>
                  <w:u w:val="single"/>
                </w:rPr>
                <w:t>rs</w:t>
              </w:r>
              <w:r w:rsidRPr="00CC7B3D">
                <w:rPr>
                  <w:rFonts w:cs="Arial"/>
                  <w:color w:val="0000FF"/>
                  <w:u w:val="single"/>
                  <w:lang w:val="sr-Cyrl-RS"/>
                </w:rPr>
                <w:t>/</w:t>
              </w:r>
              <w:r w:rsidRPr="00F161B8">
                <w:rPr>
                  <w:rFonts w:cs="Arial"/>
                  <w:color w:val="0000FF"/>
                  <w:u w:val="single"/>
                </w:rPr>
                <w:t>lt</w:t>
              </w:r>
              <w:r w:rsidRPr="00CC7B3D">
                <w:rPr>
                  <w:rFonts w:cs="Arial"/>
                  <w:color w:val="0000FF"/>
                  <w:u w:val="single"/>
                  <w:lang w:val="sr-Cyrl-RS"/>
                </w:rPr>
                <w:t>/</w:t>
              </w:r>
              <w:r w:rsidRPr="00F161B8">
                <w:rPr>
                  <w:rFonts w:cs="Arial"/>
                  <w:color w:val="0000FF"/>
                  <w:u w:val="single"/>
                </w:rPr>
                <w:t>articles</w:t>
              </w:r>
              <w:r w:rsidRPr="00CC7B3D">
                <w:rPr>
                  <w:rFonts w:cs="Arial"/>
                  <w:color w:val="0000FF"/>
                  <w:u w:val="single"/>
                  <w:lang w:val="sr-Cyrl-RS"/>
                </w:rPr>
                <w:t>/</w:t>
              </w:r>
              <w:r w:rsidRPr="00F161B8">
                <w:rPr>
                  <w:rFonts w:cs="Arial"/>
                  <w:color w:val="0000FF"/>
                  <w:u w:val="single"/>
                </w:rPr>
                <w:t>o</w:t>
              </w:r>
              <w:r w:rsidRPr="00CC7B3D">
                <w:rPr>
                  <w:rFonts w:cs="Arial"/>
                  <w:color w:val="0000FF"/>
                  <w:u w:val="single"/>
                  <w:lang w:val="sr-Cyrl-RS"/>
                </w:rPr>
                <w:t>-</w:t>
              </w:r>
              <w:r w:rsidRPr="00F161B8">
                <w:rPr>
                  <w:rFonts w:cs="Arial"/>
                  <w:color w:val="0000FF"/>
                  <w:u w:val="single"/>
                </w:rPr>
                <w:t>visem</w:t>
              </w:r>
              <w:r w:rsidRPr="00CC7B3D">
                <w:rPr>
                  <w:rFonts w:cs="Arial"/>
                  <w:color w:val="0000FF"/>
                  <w:u w:val="single"/>
                  <w:lang w:val="sr-Cyrl-RS"/>
                </w:rPr>
                <w:t>-</w:t>
              </w:r>
              <w:r w:rsidRPr="00F161B8">
                <w:rPr>
                  <w:rFonts w:cs="Arial"/>
                  <w:color w:val="0000FF"/>
                  <w:u w:val="single"/>
                </w:rPr>
                <w:t>sudu</w:t>
              </w:r>
              <w:r w:rsidRPr="00CC7B3D">
                <w:rPr>
                  <w:rFonts w:cs="Arial"/>
                  <w:color w:val="0000FF"/>
                  <w:u w:val="single"/>
                  <w:lang w:val="sr-Cyrl-RS"/>
                </w:rPr>
                <w:t>/</w:t>
              </w:r>
              <w:r w:rsidRPr="00F161B8">
                <w:rPr>
                  <w:rFonts w:cs="Arial"/>
                  <w:color w:val="0000FF"/>
                  <w:u w:val="single"/>
                </w:rPr>
                <w:t>obavestenje</w:t>
              </w:r>
              <w:r w:rsidRPr="00CC7B3D">
                <w:rPr>
                  <w:rFonts w:cs="Arial"/>
                  <w:color w:val="0000FF"/>
                  <w:u w:val="single"/>
                  <w:lang w:val="sr-Cyrl-RS"/>
                </w:rPr>
                <w:t>-</w:t>
              </w:r>
              <w:r w:rsidRPr="00F161B8">
                <w:rPr>
                  <w:rFonts w:cs="Arial"/>
                  <w:color w:val="0000FF"/>
                  <w:u w:val="single"/>
                </w:rPr>
                <w:t>ke</w:t>
              </w:r>
              <w:r w:rsidRPr="00CC7B3D">
                <w:rPr>
                  <w:rFonts w:cs="Arial"/>
                  <w:color w:val="0000FF"/>
                  <w:u w:val="single"/>
                  <w:lang w:val="sr-Cyrl-RS"/>
                </w:rPr>
                <w:t>-</w:t>
              </w:r>
              <w:r w:rsidRPr="00F161B8">
                <w:rPr>
                  <w:rFonts w:cs="Arial"/>
                  <w:color w:val="0000FF"/>
                  <w:u w:val="single"/>
                </w:rPr>
                <w:t>za</w:t>
              </w:r>
              <w:r w:rsidRPr="00CC7B3D">
                <w:rPr>
                  <w:rFonts w:cs="Arial"/>
                  <w:color w:val="0000FF"/>
                  <w:u w:val="single"/>
                  <w:lang w:val="sr-Cyrl-RS"/>
                </w:rPr>
                <w:t>-</w:t>
              </w:r>
              <w:r w:rsidRPr="00F161B8">
                <w:rPr>
                  <w:rFonts w:cs="Arial"/>
                  <w:color w:val="0000FF"/>
                  <w:u w:val="single"/>
                </w:rPr>
                <w:t>pravna</w:t>
              </w:r>
              <w:r w:rsidRPr="00CC7B3D">
                <w:rPr>
                  <w:rFonts w:cs="Arial"/>
                  <w:color w:val="0000FF"/>
                  <w:u w:val="single"/>
                  <w:lang w:val="sr-Cyrl-RS"/>
                </w:rPr>
                <w:t>-</w:t>
              </w:r>
              <w:r w:rsidRPr="00F161B8">
                <w:rPr>
                  <w:rFonts w:cs="Arial"/>
                  <w:color w:val="0000FF"/>
                  <w:u w:val="single"/>
                </w:rPr>
                <w:t>lica</w:t>
              </w:r>
              <w:r w:rsidRPr="00CC7B3D">
                <w:rPr>
                  <w:rFonts w:cs="Arial"/>
                  <w:color w:val="0000FF"/>
                  <w:u w:val="single"/>
                  <w:lang w:val="sr-Cyrl-RS"/>
                </w:rPr>
                <w:t>.</w:t>
              </w:r>
              <w:r w:rsidRPr="00F161B8">
                <w:rPr>
                  <w:rFonts w:cs="Arial"/>
                  <w:color w:val="0000FF"/>
                  <w:u w:val="single"/>
                </w:rPr>
                <w:t>html</w:t>
              </w:r>
            </w:hyperlink>
          </w:p>
          <w:p w14:paraId="71AD4A75" w14:textId="77777777" w:rsidR="00F161B8" w:rsidRPr="00CC7B3D" w:rsidRDefault="00F161B8" w:rsidP="003B6B29">
            <w:pPr>
              <w:autoSpaceDE w:val="0"/>
              <w:jc w:val="both"/>
              <w:rPr>
                <w:lang w:val="sr-Cyrl-RS"/>
              </w:rPr>
            </w:pPr>
            <w:r w:rsidRPr="00CC7B3D">
              <w:rPr>
                <w:rFonts w:cs="Arial"/>
                <w:b/>
                <w:lang w:val="sr-Cyrl-RS"/>
              </w:rPr>
              <w:t>3)</w:t>
            </w:r>
            <w:r w:rsidRPr="00CC7B3D">
              <w:rPr>
                <w:rFonts w:cs="Arial"/>
                <w:lang w:val="sr-Cyrl-RS"/>
              </w:rPr>
              <w:t xml:space="preserve"> </w:t>
            </w:r>
            <w:r w:rsidR="003B6B29">
              <w:rPr>
                <w:rFonts w:eastAsia="Calibri" w:cs="Arial"/>
                <w:b/>
                <w:lang w:val="sr-Cyrl-RS"/>
              </w:rPr>
              <w:t>З</w:t>
            </w:r>
            <w:r w:rsidR="003B6B29" w:rsidRPr="00CC7B3D">
              <w:rPr>
                <w:rFonts w:eastAsia="Calibri" w:cs="Arial"/>
                <w:b/>
                <w:lang w:val="sr-Cyrl-RS"/>
              </w:rPr>
              <w:t>а правно лице:</w:t>
            </w:r>
            <w:r w:rsidR="003B6B29">
              <w:rPr>
                <w:lang w:val="sr-Cyrl-RS"/>
              </w:rPr>
              <w:t xml:space="preserve"> - з</w:t>
            </w:r>
            <w:r w:rsidRPr="00CC7B3D">
              <w:rPr>
                <w:rFonts w:cs="Arial"/>
                <w:lang w:val="sr-Cyrl-RS"/>
              </w:rPr>
              <w:t>а кривична дела против привреде, против животне средине, кривично дело примања или давањ</w:t>
            </w:r>
            <w:r w:rsidR="003B6B29" w:rsidRPr="00CC7B3D">
              <w:rPr>
                <w:rFonts w:cs="Arial"/>
                <w:lang w:val="sr-Cyrl-RS"/>
              </w:rPr>
              <w:t>а мита, кривично дело преваре</w:t>
            </w:r>
            <w:r w:rsidR="003B6B29">
              <w:rPr>
                <w:rFonts w:cs="Arial"/>
                <w:lang w:val="sr-Cyrl-RS"/>
              </w:rPr>
              <w:t xml:space="preserve"> - </w:t>
            </w:r>
            <w:r w:rsidRPr="00CC7B3D">
              <w:rPr>
                <w:rFonts w:cs="Arial"/>
                <w:b/>
                <w:lang w:val="sr-Cyrl-RS"/>
              </w:rPr>
              <w:t xml:space="preserve">Уверење Основног суда  </w:t>
            </w:r>
            <w:r w:rsidRPr="00CC7B3D">
              <w:rPr>
                <w:rFonts w:cs="Arial"/>
                <w:lang w:val="sr-Cyrl-RS"/>
              </w:rPr>
              <w:t>(</w:t>
            </w:r>
            <w:r w:rsidRPr="00CC7B3D">
              <w:rPr>
                <w:rFonts w:cs="Arial"/>
                <w:b/>
                <w:lang w:val="sr-Cyrl-RS"/>
              </w:rPr>
              <w:t>које обухвата и податке из казнене евиденције за кривична дела која су у надлежности редовног кривичног одељења Вишег суда</w:t>
            </w:r>
            <w:r w:rsidRPr="00CC7B3D">
              <w:rPr>
                <w:rFonts w:cs="Arial"/>
                <w:lang w:val="sr-Cyrl-RS"/>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00E56B4" w14:textId="77777777" w:rsidR="003B6B29" w:rsidRPr="003B6B29" w:rsidRDefault="00F161B8" w:rsidP="003B6B29">
            <w:pPr>
              <w:jc w:val="both"/>
              <w:rPr>
                <w:rFonts w:cs="Arial"/>
                <w:b/>
                <w:lang w:val="sr-Cyrl-RS"/>
              </w:rPr>
            </w:pPr>
            <w:r w:rsidRPr="00CC7B3D">
              <w:rPr>
                <w:rFonts w:cs="Arial"/>
                <w:b/>
                <w:lang w:val="sr-Cyrl-RS"/>
              </w:rPr>
              <w:t xml:space="preserve">Посебна напомена: </w:t>
            </w:r>
          </w:p>
          <w:p w14:paraId="6120F5F4" w14:textId="77777777" w:rsidR="00F161B8" w:rsidRPr="00CC7B3D" w:rsidRDefault="00F161B8" w:rsidP="003B6B29">
            <w:pPr>
              <w:jc w:val="both"/>
              <w:rPr>
                <w:lang w:val="sr-Cyrl-RS"/>
              </w:rPr>
            </w:pPr>
            <w:r w:rsidRPr="00CC7B3D">
              <w:rPr>
                <w:rFonts w:cs="Arial"/>
                <w:lang w:val="sr-Cyrl-RS"/>
              </w:rPr>
              <w:t xml:space="preserve">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CC7B3D">
              <w:rPr>
                <w:rFonts w:cs="Arial"/>
                <w:u w:val="single"/>
                <w:lang w:val="sr-Cyrl-RS"/>
              </w:rPr>
              <w:t>и</w:t>
            </w:r>
            <w:r w:rsidRPr="00CC7B3D">
              <w:rPr>
                <w:rFonts w:cs="Arial"/>
                <w:lang w:val="sr-Cyrl-RS"/>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и кривично </w:t>
            </w:r>
            <w:r w:rsidRPr="00CC7B3D">
              <w:rPr>
                <w:rFonts w:cs="Arial"/>
                <w:lang w:val="sr-Cyrl-RS"/>
              </w:rPr>
              <w:lastRenderedPageBreak/>
              <w:t>дело примања мита.</w:t>
            </w:r>
          </w:p>
          <w:p w14:paraId="4888852E" w14:textId="77777777" w:rsidR="00181985" w:rsidRDefault="00181985" w:rsidP="003B6B29">
            <w:pPr>
              <w:jc w:val="both"/>
              <w:rPr>
                <w:rFonts w:cs="Arial"/>
                <w:b/>
                <w:lang w:val="sr-Cyrl-RS"/>
              </w:rPr>
            </w:pPr>
            <w:r w:rsidRPr="00CC7B3D">
              <w:rPr>
                <w:rFonts w:cs="Arial"/>
                <w:b/>
                <w:lang w:val="sr-Cyrl-RS"/>
              </w:rPr>
              <w:t xml:space="preserve">- </w:t>
            </w:r>
            <w:r>
              <w:rPr>
                <w:rFonts w:cs="Arial"/>
                <w:b/>
                <w:lang w:val="sr-Cyrl-RS"/>
              </w:rPr>
              <w:t>З</w:t>
            </w:r>
            <w:r w:rsidR="00F161B8" w:rsidRPr="00CC7B3D">
              <w:rPr>
                <w:rFonts w:cs="Arial"/>
                <w:b/>
                <w:lang w:val="sr-Cyrl-RS"/>
              </w:rPr>
              <w:t xml:space="preserve">а физичко лице и предузетника: </w:t>
            </w:r>
          </w:p>
          <w:p w14:paraId="386A12FF" w14:textId="77777777" w:rsidR="00F161B8" w:rsidRPr="00CC7B3D" w:rsidRDefault="00F161B8" w:rsidP="003B6B29">
            <w:pPr>
              <w:jc w:val="both"/>
              <w:rPr>
                <w:lang w:val="sr-Cyrl-RS"/>
              </w:rPr>
            </w:pPr>
            <w:r w:rsidRPr="00CC7B3D">
              <w:rPr>
                <w:rFonts w:cs="Arial"/>
                <w:b/>
                <w:lang w:val="sr-Cyrl-RS"/>
              </w:rPr>
              <w:t>Уверење из казнене евиденције надлежне полицијске управе Министарства унутрашњих послова</w:t>
            </w:r>
            <w:r w:rsidR="00181985">
              <w:rPr>
                <w:rFonts w:cs="Arial"/>
                <w:lang w:val="sr-Cyrl-RS"/>
              </w:rPr>
              <w:t xml:space="preserve"> - </w:t>
            </w:r>
            <w:r w:rsidRPr="00CC7B3D">
              <w:rPr>
                <w:rFonts w:cs="Arial"/>
                <w:lang w:val="sr-Cyrl-RS"/>
              </w:rPr>
              <w:t>захтев за издавање овог уверења може се поднети према месту рођења или према месту пребивалишта.</w:t>
            </w:r>
          </w:p>
          <w:p w14:paraId="58679FF2" w14:textId="77777777" w:rsidR="00F161B8" w:rsidRPr="00F161B8" w:rsidRDefault="00F161B8" w:rsidP="003B6B29">
            <w:pPr>
              <w:autoSpaceDE w:val="0"/>
              <w:jc w:val="both"/>
              <w:rPr>
                <w:rFonts w:eastAsia="Calibri" w:cs="Arial"/>
                <w:b/>
              </w:rPr>
            </w:pPr>
            <w:r w:rsidRPr="00F161B8">
              <w:rPr>
                <w:rFonts w:eastAsia="Calibri" w:cs="Arial"/>
                <w:b/>
              </w:rPr>
              <w:t>Напомена:</w:t>
            </w:r>
          </w:p>
          <w:p w14:paraId="1A6FE28E" w14:textId="77777777" w:rsidR="00F161B8" w:rsidRPr="00F161B8" w:rsidRDefault="00F161B8" w:rsidP="00D44A01">
            <w:pPr>
              <w:widowControl/>
              <w:numPr>
                <w:ilvl w:val="0"/>
                <w:numId w:val="54"/>
              </w:numPr>
              <w:tabs>
                <w:tab w:val="left" w:pos="149"/>
              </w:tabs>
              <w:suppressAutoHyphens w:val="0"/>
              <w:snapToGrid w:val="0"/>
              <w:ind w:left="149" w:hanging="149"/>
              <w:jc w:val="both"/>
              <w:textAlignment w:val="auto"/>
              <w:rPr>
                <w:rFonts w:eastAsia="Calibri" w:cs="Arial"/>
              </w:rPr>
            </w:pPr>
            <w:r w:rsidRPr="00F161B8">
              <w:rPr>
                <w:rFonts w:eastAsia="Calibri" w:cs="Arial"/>
              </w:rPr>
              <w:t>У случају да понуду подноси правно лице потребно је доставити овај доказ и за правно лице и за законског заступника</w:t>
            </w:r>
            <w:r w:rsidR="00181985">
              <w:rPr>
                <w:rFonts w:eastAsia="Calibri" w:cs="Arial"/>
                <w:lang w:val="sr-Cyrl-RS"/>
              </w:rPr>
              <w:t>.</w:t>
            </w:r>
          </w:p>
          <w:p w14:paraId="51531AAE" w14:textId="77777777" w:rsidR="00F161B8" w:rsidRPr="00F161B8" w:rsidRDefault="00F161B8" w:rsidP="00D44A01">
            <w:pPr>
              <w:widowControl/>
              <w:numPr>
                <w:ilvl w:val="0"/>
                <w:numId w:val="54"/>
              </w:numPr>
              <w:tabs>
                <w:tab w:val="left" w:pos="149"/>
              </w:tabs>
              <w:suppressAutoHyphens w:val="0"/>
              <w:snapToGrid w:val="0"/>
              <w:ind w:left="149" w:hanging="149"/>
              <w:jc w:val="both"/>
              <w:textAlignment w:val="auto"/>
              <w:rPr>
                <w:rFonts w:eastAsia="Calibri" w:cs="Arial"/>
              </w:rPr>
            </w:pPr>
            <w:r w:rsidRPr="00F161B8">
              <w:rPr>
                <w:rFonts w:eastAsia="Calibri" w:cs="Arial"/>
              </w:rPr>
              <w:t>У случају да правно лице има више законских заступника, ове доказе доставити за сваког од њих</w:t>
            </w:r>
            <w:r w:rsidR="00181985">
              <w:rPr>
                <w:rFonts w:eastAsia="Calibri" w:cs="Arial"/>
                <w:lang w:val="sr-Cyrl-RS"/>
              </w:rPr>
              <w:t>.</w:t>
            </w:r>
          </w:p>
          <w:p w14:paraId="7C336EC8" w14:textId="77777777" w:rsidR="00F161B8" w:rsidRPr="00F161B8" w:rsidRDefault="00F161B8" w:rsidP="00D44A01">
            <w:pPr>
              <w:widowControl/>
              <w:numPr>
                <w:ilvl w:val="0"/>
                <w:numId w:val="54"/>
              </w:numPr>
              <w:suppressAutoHyphens w:val="0"/>
              <w:snapToGrid w:val="0"/>
              <w:ind w:left="149" w:hanging="149"/>
              <w:jc w:val="both"/>
              <w:textAlignment w:val="auto"/>
            </w:pPr>
            <w:r w:rsidRPr="00F161B8">
              <w:rPr>
                <w:rFonts w:eastAsia="Calibri" w:cs="Arial"/>
              </w:rPr>
              <w:t>У случају да понуду подноси група понуђача, ове доказе доставити за сваког члана групе понуђача</w:t>
            </w:r>
            <w:r w:rsidR="00181985">
              <w:rPr>
                <w:rFonts w:eastAsia="Calibri" w:cs="Arial"/>
                <w:lang w:val="sr-Cyrl-RS"/>
              </w:rPr>
              <w:t>.</w:t>
            </w:r>
          </w:p>
          <w:p w14:paraId="5C2DEC3C" w14:textId="77777777" w:rsidR="00F161B8" w:rsidRPr="00F161B8" w:rsidRDefault="00F161B8" w:rsidP="00D44A01">
            <w:pPr>
              <w:widowControl/>
              <w:numPr>
                <w:ilvl w:val="0"/>
                <w:numId w:val="54"/>
              </w:numPr>
              <w:tabs>
                <w:tab w:val="left" w:pos="149"/>
              </w:tabs>
              <w:suppressAutoHyphens w:val="0"/>
              <w:snapToGrid w:val="0"/>
              <w:ind w:left="149" w:hanging="149"/>
              <w:jc w:val="both"/>
              <w:textAlignment w:val="auto"/>
            </w:pPr>
            <w:r w:rsidRPr="00F161B8">
              <w:rPr>
                <w:rFonts w:eastAsia="Calibri" w:cs="Arial"/>
              </w:rPr>
              <w:t>У случају да понуђач подноси понуду са подизвођачем, ове доказе доставити и за сваког подизвођача</w:t>
            </w:r>
            <w:r w:rsidR="00181985">
              <w:rPr>
                <w:rFonts w:eastAsia="Calibri" w:cs="Arial"/>
                <w:lang w:val="sr-Cyrl-RS"/>
              </w:rPr>
              <w:t>.</w:t>
            </w:r>
          </w:p>
          <w:p w14:paraId="68CCA41E" w14:textId="77777777" w:rsidR="00F161B8" w:rsidRPr="00F161B8" w:rsidRDefault="00F161B8" w:rsidP="003B6B29">
            <w:pPr>
              <w:tabs>
                <w:tab w:val="left" w:pos="680"/>
              </w:tabs>
              <w:snapToGrid w:val="0"/>
              <w:jc w:val="both"/>
            </w:pPr>
            <w:r w:rsidRPr="00F161B8">
              <w:rPr>
                <w:rFonts w:eastAsia="Calibri" w:cs="Arial"/>
                <w:b/>
              </w:rPr>
              <w:t xml:space="preserve">Ови докази не могу бити старији од </w:t>
            </w:r>
            <w:r w:rsidR="00181985">
              <w:rPr>
                <w:rFonts w:eastAsia="Calibri" w:cs="Arial"/>
                <w:b/>
                <w:lang w:val="sr-Cyrl-RS"/>
              </w:rPr>
              <w:t>2 (</w:t>
            </w:r>
            <w:r w:rsidRPr="00F161B8">
              <w:rPr>
                <w:rFonts w:eastAsia="Calibri" w:cs="Arial"/>
                <w:b/>
              </w:rPr>
              <w:t>два</w:t>
            </w:r>
            <w:r w:rsidR="00181985">
              <w:rPr>
                <w:rFonts w:eastAsia="Calibri" w:cs="Arial"/>
                <w:b/>
                <w:lang w:val="sr-Cyrl-RS"/>
              </w:rPr>
              <w:t>)</w:t>
            </w:r>
            <w:r w:rsidRPr="00F161B8">
              <w:rPr>
                <w:rFonts w:eastAsia="Calibri" w:cs="Arial"/>
                <w:b/>
              </w:rPr>
              <w:t xml:space="preserve"> месеца пре отварања понуда</w:t>
            </w:r>
            <w:r w:rsidRPr="00F161B8">
              <w:rPr>
                <w:rFonts w:eastAsia="Calibri" w:cs="Arial"/>
              </w:rPr>
              <w:t>.</w:t>
            </w:r>
          </w:p>
        </w:tc>
      </w:tr>
      <w:tr w:rsidR="00F161B8" w:rsidRPr="00BD2298" w14:paraId="36276CB4" w14:textId="77777777" w:rsidTr="00A9792E">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3CECD" w14:textId="77777777" w:rsidR="00F161B8" w:rsidRPr="00F161B8" w:rsidRDefault="00F161B8" w:rsidP="00F161B8">
            <w:pPr>
              <w:jc w:val="center"/>
            </w:pPr>
            <w:r w:rsidRPr="00F161B8">
              <w:rPr>
                <w:rFonts w:cs="Arial"/>
                <w:b/>
                <w:bCs/>
                <w:sz w:val="24"/>
                <w:szCs w:val="24"/>
                <w:lang w:eastAsia="ar-SA"/>
              </w:rPr>
              <w:lastRenderedPageBreak/>
              <w:t>3.</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16264" w14:textId="77777777" w:rsidR="00F161B8" w:rsidRPr="00F161B8" w:rsidRDefault="00F161B8" w:rsidP="00181985">
            <w:pPr>
              <w:jc w:val="both"/>
              <w:rPr>
                <w:lang w:val="sr-Cyrl-RS"/>
              </w:rPr>
            </w:pPr>
            <w:r w:rsidRPr="00F161B8">
              <w:rPr>
                <w:rFonts w:cs="Arial"/>
                <w:lang w:eastAsia="ar-SA"/>
              </w:rPr>
              <w:t>да је п</w:t>
            </w:r>
            <w:r w:rsidR="00181985">
              <w:rPr>
                <w:rFonts w:cs="Arial"/>
                <w:lang w:eastAsia="ar-SA"/>
              </w:rPr>
              <w:t>онуђач измирио доспеле порезе,</w:t>
            </w:r>
            <w:r w:rsidR="00181985">
              <w:rPr>
                <w:rFonts w:cs="Arial"/>
                <w:lang w:val="sr-Cyrl-RS" w:eastAsia="ar-SA"/>
              </w:rPr>
              <w:t xml:space="preserve"> </w:t>
            </w:r>
            <w:r w:rsidRPr="00F161B8">
              <w:rPr>
                <w:rFonts w:cs="Arial"/>
                <w:lang w:eastAsia="ar-SA"/>
              </w:rPr>
              <w:t>доприносе и друге јавне дажбине у складу са прописима Републик</w:t>
            </w:r>
            <w:r w:rsidR="00181985">
              <w:rPr>
                <w:rFonts w:cs="Arial"/>
                <w:lang w:eastAsia="ar-SA"/>
              </w:rPr>
              <w:t>е Србије или стране државе када</w:t>
            </w:r>
            <w:r w:rsidR="00181985">
              <w:rPr>
                <w:rFonts w:cs="Arial"/>
                <w:lang w:val="sr-Cyrl-RS" w:eastAsia="ar-SA"/>
              </w:rPr>
              <w:t xml:space="preserve"> </w:t>
            </w:r>
            <w:r w:rsidR="00181985">
              <w:rPr>
                <w:rFonts w:cs="Arial"/>
                <w:lang w:eastAsia="ar-SA"/>
              </w:rPr>
              <w:t>има седиште на њеној територији</w:t>
            </w:r>
            <w:r w:rsidR="00181985">
              <w:rPr>
                <w:rFonts w:cs="Arial"/>
                <w:lang w:val="sr-Cyrl-RS" w:eastAsia="ar-SA"/>
              </w:rPr>
              <w:t>.</w:t>
            </w:r>
          </w:p>
          <w:p w14:paraId="3ED880F4" w14:textId="77777777" w:rsidR="00F161B8" w:rsidRPr="00F161B8" w:rsidRDefault="00F161B8" w:rsidP="00181985">
            <w:pPr>
              <w:jc w:val="both"/>
              <w:rPr>
                <w:rFonts w:cs="Arial"/>
                <w:lang w:eastAsia="ar-SA"/>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2D7D654" w14:textId="77777777" w:rsidR="00F161B8" w:rsidRPr="00F161B8" w:rsidRDefault="00F161B8" w:rsidP="00181985">
            <w:pPr>
              <w:snapToGrid w:val="0"/>
              <w:jc w:val="both"/>
            </w:pPr>
            <w:r w:rsidRPr="00F161B8">
              <w:rPr>
                <w:rFonts w:eastAsia="Calibri" w:cs="Arial"/>
                <w:lang w:val="ru-RU"/>
              </w:rPr>
              <w:t xml:space="preserve">- </w:t>
            </w:r>
            <w:r w:rsidR="00181985">
              <w:rPr>
                <w:rFonts w:eastAsia="Calibri" w:cs="Arial"/>
                <w:b/>
                <w:lang w:val="ru-RU"/>
              </w:rPr>
              <w:t>З</w:t>
            </w:r>
            <w:r w:rsidRPr="00F161B8">
              <w:rPr>
                <w:rFonts w:eastAsia="Calibri" w:cs="Arial"/>
                <w:b/>
                <w:lang w:val="ru-RU"/>
              </w:rPr>
              <w:t>а правно лице, предузетнике и физичка лица:</w:t>
            </w:r>
          </w:p>
          <w:p w14:paraId="7D460524" w14:textId="77777777" w:rsidR="00F161B8" w:rsidRPr="00F161B8" w:rsidRDefault="00F161B8" w:rsidP="00181985">
            <w:pPr>
              <w:snapToGrid w:val="0"/>
              <w:jc w:val="both"/>
            </w:pPr>
            <w:r w:rsidRPr="00F161B8">
              <w:rPr>
                <w:rFonts w:eastAsia="Calibri" w:cs="Arial"/>
                <w:b/>
                <w:lang w:val="ru-RU"/>
              </w:rPr>
              <w:t>1.</w:t>
            </w:r>
            <w:r w:rsidR="00181985">
              <w:rPr>
                <w:rFonts w:eastAsia="Calibri" w:cs="Arial"/>
                <w:b/>
                <w:lang w:val="ru-RU"/>
              </w:rPr>
              <w:t xml:space="preserve"> </w:t>
            </w:r>
            <w:r w:rsidRPr="00F161B8">
              <w:rPr>
                <w:rFonts w:eastAsia="Calibri" w:cs="Arial"/>
                <w:b/>
                <w:lang w:val="ru-RU"/>
              </w:rPr>
              <w:t>Уверење Пореске управе Министарства финансија</w:t>
            </w:r>
            <w:r w:rsidRPr="00F161B8">
              <w:rPr>
                <w:rFonts w:eastAsia="Calibri" w:cs="Arial"/>
                <w:lang w:val="ru-RU"/>
              </w:rPr>
              <w:t xml:space="preserve"> да је измирио доспеле порезе и доприносе и</w:t>
            </w:r>
          </w:p>
          <w:p w14:paraId="024031DD" w14:textId="77777777" w:rsidR="00F161B8" w:rsidRPr="00F161B8" w:rsidRDefault="00F161B8" w:rsidP="00181985">
            <w:pPr>
              <w:snapToGrid w:val="0"/>
              <w:jc w:val="both"/>
            </w:pPr>
            <w:r w:rsidRPr="00F161B8">
              <w:rPr>
                <w:rFonts w:eastAsia="Calibri" w:cs="Arial"/>
                <w:b/>
                <w:lang w:val="ru-RU"/>
              </w:rPr>
              <w:t>2.</w:t>
            </w:r>
            <w:r w:rsidR="00181985">
              <w:rPr>
                <w:rFonts w:eastAsia="Calibri" w:cs="Arial"/>
                <w:b/>
                <w:lang w:val="ru-RU"/>
              </w:rPr>
              <w:t xml:space="preserve"> </w:t>
            </w:r>
            <w:r w:rsidRPr="00F161B8">
              <w:rPr>
                <w:rFonts w:eastAsia="Calibri" w:cs="Arial"/>
                <w:b/>
                <w:lang w:val="ru-RU"/>
              </w:rPr>
              <w:t>Уверење Управе јавних прихода локалне самоуправе (града, односно општине</w:t>
            </w:r>
            <w:r w:rsidRPr="00F161B8">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r w:rsidR="00181985">
              <w:rPr>
                <w:rFonts w:eastAsia="Calibri" w:cs="Arial"/>
                <w:lang w:val="ru-RU"/>
              </w:rPr>
              <w:t>.</w:t>
            </w:r>
          </w:p>
          <w:p w14:paraId="73C5A175" w14:textId="77777777" w:rsidR="00F161B8" w:rsidRPr="00F161B8" w:rsidRDefault="00F161B8" w:rsidP="00181985">
            <w:pPr>
              <w:snapToGrid w:val="0"/>
              <w:jc w:val="both"/>
              <w:rPr>
                <w:rFonts w:eastAsia="Calibri" w:cs="Arial"/>
                <w:b/>
                <w:lang w:val="ru-RU"/>
              </w:rPr>
            </w:pPr>
            <w:r w:rsidRPr="00F161B8">
              <w:rPr>
                <w:rFonts w:eastAsia="Calibri" w:cs="Arial"/>
                <w:b/>
                <w:lang w:val="ru-RU"/>
              </w:rPr>
              <w:t>Напомена:</w:t>
            </w:r>
          </w:p>
          <w:p w14:paraId="7FCFEBDB" w14:textId="77777777" w:rsidR="00F161B8" w:rsidRPr="00CC7B3D" w:rsidRDefault="00F161B8" w:rsidP="00D44A01">
            <w:pPr>
              <w:widowControl/>
              <w:numPr>
                <w:ilvl w:val="0"/>
                <w:numId w:val="55"/>
              </w:numPr>
              <w:suppressAutoHyphens w:val="0"/>
              <w:snapToGrid w:val="0"/>
              <w:ind w:left="149" w:hanging="149"/>
              <w:jc w:val="both"/>
              <w:textAlignment w:val="auto"/>
              <w:rPr>
                <w:lang w:val="ru-RU"/>
              </w:rPr>
            </w:pPr>
            <w:r w:rsidRPr="00CC7B3D">
              <w:rPr>
                <w:rFonts w:eastAsia="Calibri" w:cs="Arial"/>
                <w:lang w:val="ru-RU"/>
              </w:rPr>
              <w:t>Уколико локална (општинска) управа јавних приход</w:t>
            </w:r>
            <w:r w:rsidR="00181985">
              <w:rPr>
                <w:rFonts w:eastAsia="Calibri" w:cs="Arial"/>
                <w:lang w:val="sr-Cyrl-RS"/>
              </w:rPr>
              <w:t>а</w:t>
            </w:r>
            <w:r w:rsidRPr="00CC7B3D">
              <w:rPr>
                <w:rFonts w:eastAsia="Calibri" w:cs="Arial"/>
                <w:lang w:val="ru-RU"/>
              </w:rPr>
              <w:t xml:space="preserve"> у својој потврди наведе да се докази за одређене изворне локалне јавне приходе прибављају и од других локалн</w:t>
            </w:r>
            <w:r w:rsidR="00181985" w:rsidRPr="00CC7B3D">
              <w:rPr>
                <w:rFonts w:eastAsia="Calibri" w:cs="Arial"/>
                <w:lang w:val="ru-RU"/>
              </w:rPr>
              <w:t>их органа/организација/установа</w:t>
            </w:r>
            <w:r w:rsidR="00181985">
              <w:rPr>
                <w:rFonts w:eastAsia="Calibri" w:cs="Arial"/>
                <w:lang w:val="sr-Cyrl-RS"/>
              </w:rPr>
              <w:t xml:space="preserve"> </w:t>
            </w:r>
            <w:r w:rsidRPr="00CC7B3D">
              <w:rPr>
                <w:rFonts w:eastAsia="Calibri" w:cs="Arial"/>
                <w:lang w:val="ru-RU"/>
              </w:rPr>
              <w:t>понуђач је дужан да уз потврду</w:t>
            </w:r>
            <w:r w:rsidR="00181985">
              <w:rPr>
                <w:rFonts w:eastAsia="Calibri" w:cs="Arial"/>
                <w:lang w:val="sr-Cyrl-RS"/>
              </w:rPr>
              <w:t xml:space="preserve"> </w:t>
            </w:r>
            <w:r w:rsidRPr="00CC7B3D">
              <w:rPr>
                <w:rFonts w:eastAsia="Calibri" w:cs="Arial"/>
                <w:lang w:val="ru-RU"/>
              </w:rPr>
              <w:t>локалне управе јавних прихода приложи и потврде тих осталих локалних органа/организација/установа</w:t>
            </w:r>
            <w:r w:rsidR="00181985">
              <w:rPr>
                <w:rFonts w:eastAsia="Calibri" w:cs="Arial"/>
                <w:lang w:val="sr-Cyrl-RS"/>
              </w:rPr>
              <w:t>.</w:t>
            </w:r>
          </w:p>
          <w:p w14:paraId="6698261E" w14:textId="77777777" w:rsidR="00F161B8" w:rsidRPr="00CC7B3D" w:rsidRDefault="00F161B8" w:rsidP="00D44A01">
            <w:pPr>
              <w:widowControl/>
              <w:numPr>
                <w:ilvl w:val="0"/>
                <w:numId w:val="55"/>
              </w:numPr>
              <w:suppressAutoHyphens w:val="0"/>
              <w:snapToGrid w:val="0"/>
              <w:ind w:left="149" w:hanging="149"/>
              <w:jc w:val="both"/>
              <w:textAlignment w:val="auto"/>
              <w:rPr>
                <w:lang w:val="ru-RU"/>
              </w:rPr>
            </w:pPr>
            <w:r w:rsidRPr="00CC7B3D">
              <w:rPr>
                <w:rFonts w:eastAsia="Calibri" w:cs="Arial"/>
                <w:lang w:val="ru-RU"/>
              </w:rPr>
              <w:t>Уколико је понуђач у поступку прив</w:t>
            </w:r>
            <w:r w:rsidR="00181985" w:rsidRPr="00CC7B3D">
              <w:rPr>
                <w:rFonts w:eastAsia="Calibri" w:cs="Arial"/>
                <w:lang w:val="ru-RU"/>
              </w:rPr>
              <w:t>атизације, уместо горе наведена</w:t>
            </w:r>
            <w:r w:rsidR="00181985">
              <w:rPr>
                <w:rFonts w:eastAsia="Calibri" w:cs="Arial"/>
                <w:lang w:val="sr-Cyrl-RS"/>
              </w:rPr>
              <w:t xml:space="preserve"> </w:t>
            </w:r>
            <w:r w:rsidRPr="00CC7B3D">
              <w:rPr>
                <w:rFonts w:eastAsia="Calibri" w:cs="Arial"/>
                <w:lang w:val="ru-RU"/>
              </w:rPr>
              <w:t xml:space="preserve">два доказа, потребно је доставити </w:t>
            </w:r>
            <w:r w:rsidRPr="00CC7B3D">
              <w:rPr>
                <w:rFonts w:eastAsia="Calibri" w:cs="Arial"/>
                <w:b/>
                <w:lang w:val="ru-RU"/>
              </w:rPr>
              <w:t>у</w:t>
            </w:r>
            <w:r w:rsidRPr="00F161B8">
              <w:rPr>
                <w:rFonts w:eastAsia="Calibri" w:cs="Arial"/>
                <w:b/>
                <w:lang w:val="ru-RU"/>
              </w:rPr>
              <w:t>верење Агенције за приватизацију да се налази у поступку приватизације</w:t>
            </w:r>
            <w:r w:rsidR="00181985">
              <w:rPr>
                <w:rFonts w:eastAsia="Calibri" w:cs="Arial"/>
                <w:b/>
                <w:lang w:val="ru-RU"/>
              </w:rPr>
              <w:t>.</w:t>
            </w:r>
          </w:p>
          <w:p w14:paraId="75FB4CF3" w14:textId="77777777" w:rsidR="00F161B8" w:rsidRPr="00CC7B3D" w:rsidRDefault="00F161B8" w:rsidP="00D44A01">
            <w:pPr>
              <w:widowControl/>
              <w:numPr>
                <w:ilvl w:val="0"/>
                <w:numId w:val="55"/>
              </w:numPr>
              <w:suppressAutoHyphens w:val="0"/>
              <w:snapToGrid w:val="0"/>
              <w:ind w:left="149" w:hanging="149"/>
              <w:jc w:val="both"/>
              <w:textAlignment w:val="auto"/>
              <w:rPr>
                <w:rFonts w:eastAsia="Calibri" w:cs="Arial"/>
                <w:lang w:val="ru-RU"/>
              </w:rPr>
            </w:pPr>
            <w:r w:rsidRPr="00CC7B3D">
              <w:rPr>
                <w:rFonts w:eastAsia="Calibri" w:cs="Arial"/>
                <w:lang w:val="ru-RU"/>
              </w:rPr>
              <w:t>У случају да понуду подноси група понуђача, ове доказе доставити за сваког учесника из групе</w:t>
            </w:r>
            <w:r w:rsidR="00181985">
              <w:rPr>
                <w:rFonts w:eastAsia="Calibri" w:cs="Arial"/>
                <w:lang w:val="sr-Cyrl-RS"/>
              </w:rPr>
              <w:t>.</w:t>
            </w:r>
          </w:p>
          <w:p w14:paraId="44C3F060" w14:textId="77777777" w:rsidR="00F161B8" w:rsidRPr="00CC7B3D" w:rsidRDefault="00F161B8" w:rsidP="00D44A01">
            <w:pPr>
              <w:widowControl/>
              <w:numPr>
                <w:ilvl w:val="0"/>
                <w:numId w:val="56"/>
              </w:numPr>
              <w:suppressAutoHyphens w:val="0"/>
              <w:snapToGrid w:val="0"/>
              <w:ind w:left="149" w:hanging="149"/>
              <w:jc w:val="both"/>
              <w:textAlignment w:val="auto"/>
              <w:rPr>
                <w:lang w:val="ru-RU"/>
              </w:rPr>
            </w:pPr>
            <w:r w:rsidRPr="00CC7B3D">
              <w:rPr>
                <w:rFonts w:eastAsia="Calibri" w:cs="Arial"/>
                <w:lang w:val="ru-RU"/>
              </w:rPr>
              <w:t>У случају да понуђач подноси понуду са подизвођачем, ове доказе доставити и за подизвођача</w:t>
            </w:r>
            <w:r w:rsidR="00181985">
              <w:rPr>
                <w:rFonts w:eastAsia="Calibri" w:cs="Arial"/>
                <w:lang w:val="sr-Cyrl-RS"/>
              </w:rPr>
              <w:t xml:space="preserve"> </w:t>
            </w:r>
            <w:r w:rsidRPr="00CC7B3D">
              <w:rPr>
                <w:rFonts w:eastAsia="Calibri" w:cs="Arial"/>
                <w:lang w:val="ru-RU"/>
              </w:rPr>
              <w:t>(ако је више подизвођача доставити за сваког од њих)</w:t>
            </w:r>
            <w:r w:rsidR="00181985">
              <w:rPr>
                <w:rFonts w:eastAsia="Calibri" w:cs="Arial"/>
                <w:lang w:val="sr-Cyrl-RS"/>
              </w:rPr>
              <w:t>.</w:t>
            </w:r>
          </w:p>
          <w:p w14:paraId="12FE7DB5" w14:textId="77777777" w:rsidR="00F161B8" w:rsidRDefault="00F161B8" w:rsidP="00181985">
            <w:pPr>
              <w:snapToGrid w:val="0"/>
              <w:jc w:val="both"/>
              <w:rPr>
                <w:rFonts w:eastAsia="Calibri" w:cs="Arial"/>
                <w:lang w:val="ru-RU"/>
              </w:rPr>
            </w:pPr>
            <w:r w:rsidRPr="00CC7B3D">
              <w:rPr>
                <w:rFonts w:eastAsia="Calibri" w:cs="Arial"/>
                <w:b/>
                <w:lang w:val="ru-RU"/>
              </w:rPr>
              <w:t xml:space="preserve">Ови докази не могу бити старији од </w:t>
            </w:r>
            <w:r w:rsidR="00181985">
              <w:rPr>
                <w:rFonts w:eastAsia="Calibri" w:cs="Arial"/>
                <w:b/>
                <w:lang w:val="sr-Cyrl-RS"/>
              </w:rPr>
              <w:t>2 (</w:t>
            </w:r>
            <w:r w:rsidRPr="00CC7B3D">
              <w:rPr>
                <w:rFonts w:eastAsia="Calibri" w:cs="Arial"/>
                <w:b/>
                <w:lang w:val="ru-RU"/>
              </w:rPr>
              <w:t>два</w:t>
            </w:r>
            <w:r w:rsidR="00181985">
              <w:rPr>
                <w:rFonts w:eastAsia="Calibri" w:cs="Arial"/>
                <w:b/>
                <w:lang w:val="sr-Cyrl-RS"/>
              </w:rPr>
              <w:t>)</w:t>
            </w:r>
            <w:r w:rsidRPr="00CC7B3D">
              <w:rPr>
                <w:rFonts w:eastAsia="Calibri" w:cs="Arial"/>
                <w:b/>
                <w:lang w:val="ru-RU"/>
              </w:rPr>
              <w:t xml:space="preserve"> месеца пре отварања понуда</w:t>
            </w:r>
            <w:r w:rsidRPr="00CC7B3D">
              <w:rPr>
                <w:rFonts w:eastAsia="Calibri" w:cs="Arial"/>
                <w:lang w:val="ru-RU"/>
              </w:rPr>
              <w:t>.</w:t>
            </w:r>
          </w:p>
          <w:p w14:paraId="2BE97482" w14:textId="77777777" w:rsidR="00B37666" w:rsidRPr="00F161B8" w:rsidRDefault="00B37666" w:rsidP="00181985">
            <w:pPr>
              <w:snapToGrid w:val="0"/>
              <w:jc w:val="both"/>
              <w:rPr>
                <w:lang w:val="sr-Cyrl-RS"/>
              </w:rPr>
            </w:pPr>
          </w:p>
        </w:tc>
      </w:tr>
      <w:tr w:rsidR="00F161B8" w:rsidRPr="00F161B8" w14:paraId="629DDC75" w14:textId="77777777" w:rsidTr="00A9792E">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0830" w14:textId="77777777" w:rsidR="00F161B8" w:rsidRPr="00CC7B3D" w:rsidRDefault="00F161B8" w:rsidP="00F161B8">
            <w:pPr>
              <w:rPr>
                <w:rFonts w:cs="Arial"/>
                <w:b/>
                <w:bCs/>
                <w:sz w:val="24"/>
                <w:szCs w:val="24"/>
                <w:lang w:val="ru-RU" w:eastAsia="ar-SA"/>
              </w:rPr>
            </w:pPr>
          </w:p>
          <w:p w14:paraId="1480E844" w14:textId="77777777" w:rsidR="00F161B8" w:rsidRPr="00F161B8" w:rsidRDefault="00F161B8" w:rsidP="00F161B8">
            <w:pPr>
              <w:jc w:val="center"/>
              <w:rPr>
                <w:rFonts w:cs="Arial"/>
                <w:b/>
                <w:bCs/>
                <w:sz w:val="24"/>
                <w:szCs w:val="24"/>
                <w:lang w:eastAsia="ar-SA"/>
              </w:rPr>
            </w:pPr>
            <w:r w:rsidRPr="00F161B8">
              <w:rPr>
                <w:rFonts w:cs="Arial"/>
                <w:b/>
                <w:bCs/>
                <w:sz w:val="24"/>
                <w:szCs w:val="24"/>
                <w:lang w:eastAsia="ar-SA"/>
              </w:rPr>
              <w:t>4.</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B2F7A" w14:textId="77777777" w:rsidR="00F161B8" w:rsidRPr="00F161B8" w:rsidRDefault="00181985" w:rsidP="00181985">
            <w:pPr>
              <w:jc w:val="both"/>
            </w:pPr>
            <w:r>
              <w:rPr>
                <w:rFonts w:cs="Arial"/>
                <w:lang w:val="ru-RU" w:eastAsia="ar-SA"/>
              </w:rPr>
              <w:t>д</w:t>
            </w:r>
            <w:r w:rsidR="00F161B8" w:rsidRPr="00F161B8">
              <w:rPr>
                <w:rFonts w:cs="Arial"/>
                <w:lang w:val="ru-RU" w:eastAsia="ar-SA"/>
              </w:rPr>
              <w:t>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Pr>
                <w:rFonts w:cs="Arial"/>
                <w:lang w:val="ru-RU" w:eastAsia="ar-SA"/>
              </w:rPr>
              <w:t>.</w:t>
            </w:r>
          </w:p>
          <w:p w14:paraId="35392CB2" w14:textId="77777777" w:rsidR="00F161B8" w:rsidRPr="00F161B8" w:rsidRDefault="00F161B8" w:rsidP="00181985">
            <w:pPr>
              <w:jc w:val="both"/>
              <w:rPr>
                <w:rFonts w:cs="Arial"/>
                <w:lang w:eastAsia="ar-SA"/>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D74662E" w14:textId="77777777" w:rsidR="00215EDA" w:rsidRDefault="00215EDA" w:rsidP="00181985">
            <w:pPr>
              <w:tabs>
                <w:tab w:val="left" w:pos="680"/>
              </w:tabs>
              <w:snapToGrid w:val="0"/>
              <w:rPr>
                <w:rFonts w:eastAsia="Calibri" w:cs="Arial"/>
                <w:lang w:val="sr-Cyrl-RS"/>
              </w:rPr>
            </w:pPr>
          </w:p>
          <w:p w14:paraId="2580D16C" w14:textId="77777777" w:rsidR="00F161B8" w:rsidRPr="00F161B8" w:rsidRDefault="00F161B8" w:rsidP="00181985">
            <w:pPr>
              <w:tabs>
                <w:tab w:val="left" w:pos="680"/>
              </w:tabs>
              <w:snapToGrid w:val="0"/>
            </w:pPr>
            <w:r w:rsidRPr="00CC7B3D">
              <w:rPr>
                <w:rFonts w:eastAsia="Calibri" w:cs="Arial"/>
                <w:lang w:val="sr-Cyrl-RS"/>
              </w:rPr>
              <w:t>Потписан и оверен Образац изјаве на основу члана</w:t>
            </w:r>
            <w:r w:rsidR="00181985" w:rsidRPr="00CC7B3D">
              <w:rPr>
                <w:rFonts w:eastAsia="Calibri" w:cs="Arial"/>
                <w:lang w:val="sr-Cyrl-RS"/>
              </w:rPr>
              <w:t xml:space="preserve"> 75. став 2. </w:t>
            </w:r>
            <w:r w:rsidR="00181985">
              <w:rPr>
                <w:rFonts w:eastAsia="Calibri" w:cs="Arial"/>
              </w:rPr>
              <w:t>ЗЈН (Образац бр</w:t>
            </w:r>
            <w:r w:rsidR="00181985">
              <w:rPr>
                <w:rFonts w:eastAsia="Calibri" w:cs="Arial"/>
                <w:lang w:val="sr-Cyrl-RS"/>
              </w:rPr>
              <w:t>.4</w:t>
            </w:r>
            <w:r w:rsidRPr="00F161B8">
              <w:rPr>
                <w:rFonts w:eastAsia="Calibri" w:cs="Arial"/>
              </w:rPr>
              <w:t>)</w:t>
            </w:r>
          </w:p>
          <w:p w14:paraId="59EEE67D" w14:textId="77777777" w:rsidR="00F161B8" w:rsidRPr="00F161B8" w:rsidRDefault="00F161B8" w:rsidP="00181985">
            <w:pPr>
              <w:tabs>
                <w:tab w:val="left" w:pos="680"/>
              </w:tabs>
              <w:snapToGrid w:val="0"/>
              <w:rPr>
                <w:b/>
              </w:rPr>
            </w:pPr>
            <w:r w:rsidRPr="00F161B8">
              <w:rPr>
                <w:rFonts w:eastAsia="Calibri" w:cs="Arial"/>
                <w:b/>
              </w:rPr>
              <w:t>Напомена:</w:t>
            </w:r>
          </w:p>
          <w:p w14:paraId="3D0D2379" w14:textId="7CFAEC6F" w:rsidR="00F161B8" w:rsidRPr="00F161B8" w:rsidRDefault="00F161B8" w:rsidP="00D44A01">
            <w:pPr>
              <w:widowControl/>
              <w:numPr>
                <w:ilvl w:val="0"/>
                <w:numId w:val="57"/>
              </w:numPr>
              <w:tabs>
                <w:tab w:val="left" w:pos="-1480"/>
              </w:tabs>
              <w:suppressAutoHyphens w:val="0"/>
              <w:snapToGrid w:val="0"/>
              <w:ind w:left="149" w:hanging="149"/>
              <w:jc w:val="both"/>
              <w:textAlignment w:val="auto"/>
            </w:pPr>
            <w:r w:rsidRPr="00F161B8">
              <w:rPr>
                <w:rFonts w:eastAsia="Calibri" w:cs="Arial"/>
              </w:rPr>
              <w:t>Изјава мора</w:t>
            </w:r>
            <w:r w:rsidR="00BC12CD">
              <w:rPr>
                <w:rFonts w:eastAsia="Calibri" w:cs="Arial"/>
              </w:rPr>
              <w:t xml:space="preserve"> да буде потписана од стране ов</w:t>
            </w:r>
            <w:r w:rsidRPr="00F161B8">
              <w:rPr>
                <w:rFonts w:eastAsia="Calibri" w:cs="Arial"/>
              </w:rPr>
              <w:t>л</w:t>
            </w:r>
            <w:r w:rsidR="00BC12CD">
              <w:rPr>
                <w:rFonts w:eastAsia="Calibri" w:cs="Arial"/>
                <w:lang w:val="sr-Cyrl-RS"/>
              </w:rPr>
              <w:t>а</w:t>
            </w:r>
            <w:r w:rsidRPr="00F161B8">
              <w:rPr>
                <w:rFonts w:eastAsia="Calibri" w:cs="Arial"/>
              </w:rPr>
              <w:t>шћеног лица за заступање понуђача и оверена печатом.</w:t>
            </w:r>
          </w:p>
          <w:p w14:paraId="48293A5B" w14:textId="59F86A04" w:rsidR="00181985" w:rsidRPr="00B37666" w:rsidRDefault="00F161B8" w:rsidP="00D44A01">
            <w:pPr>
              <w:widowControl/>
              <w:numPr>
                <w:ilvl w:val="0"/>
                <w:numId w:val="57"/>
              </w:numPr>
              <w:tabs>
                <w:tab w:val="left" w:pos="-1480"/>
              </w:tabs>
              <w:suppressAutoHyphens w:val="0"/>
              <w:snapToGrid w:val="0"/>
              <w:ind w:left="149" w:hanging="149"/>
              <w:jc w:val="both"/>
              <w:textAlignment w:val="auto"/>
            </w:pPr>
            <w:r w:rsidRPr="00F161B8">
              <w:rPr>
                <w:rFonts w:eastAsia="Calibri" w:cs="Arial"/>
              </w:rPr>
              <w:t>Уколико понуду подноси група понуђача</w:t>
            </w:r>
            <w:r w:rsidR="00BC12CD">
              <w:rPr>
                <w:rFonts w:eastAsia="Calibri" w:cs="Arial"/>
                <w:lang w:val="sr-Cyrl-RS"/>
              </w:rPr>
              <w:t>/подизвођача</w:t>
            </w:r>
            <w:r w:rsidRPr="00F161B8">
              <w:rPr>
                <w:rFonts w:eastAsia="Calibri" w:cs="Arial"/>
              </w:rPr>
              <w:t xml:space="preserve"> Изјава мора бити достављена за сваког члана групе понуђача</w:t>
            </w:r>
            <w:r w:rsidR="00BC12CD">
              <w:rPr>
                <w:rFonts w:eastAsia="Calibri" w:cs="Arial"/>
                <w:lang w:val="sr-Cyrl-RS"/>
              </w:rPr>
              <w:t>/подизвођача</w:t>
            </w:r>
            <w:r w:rsidRPr="00F161B8">
              <w:rPr>
                <w:rFonts w:eastAsia="Calibri" w:cs="Arial"/>
              </w:rPr>
              <w:t>. Изјава мора бити потписана од стране овлашћеног лица за заступање понуђача из групе понуђача</w:t>
            </w:r>
            <w:r w:rsidR="00BC12CD">
              <w:rPr>
                <w:rFonts w:eastAsia="Calibri" w:cs="Arial"/>
                <w:lang w:val="sr-Cyrl-RS"/>
              </w:rPr>
              <w:t>/подизвођача</w:t>
            </w:r>
            <w:r w:rsidRPr="00F161B8">
              <w:rPr>
                <w:rFonts w:eastAsia="Calibri" w:cs="Arial"/>
              </w:rPr>
              <w:t xml:space="preserve"> и оверена печатом.</w:t>
            </w:r>
            <w:r w:rsidRPr="00B37666">
              <w:rPr>
                <w:rFonts w:eastAsia="Calibri" w:cs="Arial"/>
                <w:i/>
              </w:rPr>
              <w:t xml:space="preserve"> </w:t>
            </w:r>
          </w:p>
          <w:p w14:paraId="4FBEB7CC" w14:textId="68B94120" w:rsidR="00B37666" w:rsidRPr="00A57A96" w:rsidRDefault="00B37666" w:rsidP="00B37666">
            <w:pPr>
              <w:widowControl/>
              <w:tabs>
                <w:tab w:val="left" w:pos="-1480"/>
              </w:tabs>
              <w:suppressAutoHyphens w:val="0"/>
              <w:snapToGrid w:val="0"/>
              <w:ind w:left="149"/>
              <w:jc w:val="both"/>
              <w:textAlignment w:val="auto"/>
            </w:pPr>
          </w:p>
        </w:tc>
      </w:tr>
      <w:tr w:rsidR="00B14633" w:rsidRPr="00F161B8" w14:paraId="381764C5" w14:textId="77777777" w:rsidTr="00A9792E">
        <w:trPr>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9F049" w14:textId="65F53543" w:rsidR="00B14633" w:rsidRPr="00CC7B3D" w:rsidRDefault="00B14633" w:rsidP="00B14633">
            <w:pPr>
              <w:jc w:val="center"/>
              <w:rPr>
                <w:rFonts w:cs="Arial"/>
                <w:b/>
                <w:bCs/>
                <w:sz w:val="24"/>
                <w:szCs w:val="24"/>
                <w:lang w:val="ru-RU" w:eastAsia="ar-SA"/>
              </w:rPr>
            </w:pPr>
            <w:r>
              <w:rPr>
                <w:rFonts w:cs="Arial"/>
                <w:b/>
                <w:bCs/>
                <w:sz w:val="24"/>
                <w:szCs w:val="24"/>
                <w:lang w:val="ru-RU" w:eastAsia="ar-SA"/>
              </w:rPr>
              <w:lastRenderedPageBreak/>
              <w:t>5.</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4F7ED" w14:textId="77777777" w:rsidR="00B14633" w:rsidRPr="000F6F99" w:rsidRDefault="00B14633" w:rsidP="00B14633">
            <w:pPr>
              <w:jc w:val="center"/>
              <w:rPr>
                <w:rFonts w:cs="Arial"/>
                <w:b/>
                <w:sz w:val="18"/>
                <w:szCs w:val="18"/>
                <w:lang w:val="sr-Cyrl-RS" w:eastAsia="ar-SA"/>
              </w:rPr>
            </w:pPr>
          </w:p>
          <w:p w14:paraId="02A82574" w14:textId="77777777" w:rsidR="00B14633" w:rsidRPr="000F6F99" w:rsidRDefault="00B14633" w:rsidP="00B14633">
            <w:pPr>
              <w:jc w:val="center"/>
              <w:rPr>
                <w:rFonts w:cs="Arial"/>
                <w:b/>
                <w:sz w:val="18"/>
                <w:szCs w:val="18"/>
                <w:lang w:val="sr-Cyrl-RS" w:eastAsia="ar-SA"/>
              </w:rPr>
            </w:pPr>
          </w:p>
          <w:p w14:paraId="07B18B44" w14:textId="77777777" w:rsidR="00B14633" w:rsidRPr="000F6F99" w:rsidRDefault="00B14633" w:rsidP="00B14633">
            <w:pPr>
              <w:jc w:val="center"/>
              <w:rPr>
                <w:rFonts w:cs="Arial"/>
                <w:b/>
                <w:sz w:val="18"/>
                <w:szCs w:val="18"/>
                <w:lang w:val="sr-Cyrl-RS" w:eastAsia="ar-SA"/>
              </w:rPr>
            </w:pPr>
          </w:p>
          <w:p w14:paraId="4138650E" w14:textId="77777777" w:rsidR="00B14633" w:rsidRPr="000F6F99" w:rsidRDefault="00B14633" w:rsidP="00B14633">
            <w:pPr>
              <w:jc w:val="center"/>
              <w:rPr>
                <w:rFonts w:cs="Arial"/>
                <w:b/>
                <w:sz w:val="18"/>
                <w:szCs w:val="18"/>
                <w:lang w:val="sr-Cyrl-RS" w:eastAsia="ar-SA"/>
              </w:rPr>
            </w:pPr>
          </w:p>
          <w:p w14:paraId="2B89A125" w14:textId="7176E5E1" w:rsidR="00B14633" w:rsidRPr="003162D6" w:rsidRDefault="00B14633" w:rsidP="00B14633">
            <w:pPr>
              <w:jc w:val="center"/>
              <w:rPr>
                <w:rFonts w:cs="Arial"/>
                <w:b/>
                <w:sz w:val="18"/>
                <w:szCs w:val="18"/>
                <w:u w:val="single"/>
                <w:lang w:val="sr-Cyrl-RS" w:eastAsia="ar-SA"/>
              </w:rPr>
            </w:pPr>
            <w:r w:rsidRPr="003162D6">
              <w:rPr>
                <w:rFonts w:cs="Arial"/>
                <w:b/>
                <w:sz w:val="18"/>
                <w:szCs w:val="18"/>
                <w:u w:val="single"/>
                <w:lang w:val="sr-Cyrl-RS" w:eastAsia="ar-SA"/>
              </w:rPr>
              <w:t>ВАЖИ ЗА ПАРТИЈУ 2</w:t>
            </w:r>
            <w:r w:rsidR="00604BDA" w:rsidRPr="003162D6">
              <w:rPr>
                <w:rFonts w:cs="Arial"/>
                <w:b/>
                <w:sz w:val="18"/>
                <w:szCs w:val="18"/>
                <w:u w:val="single"/>
                <w:lang w:val="sr-Cyrl-RS" w:eastAsia="ar-SA"/>
              </w:rPr>
              <w:t xml:space="preserve"> </w:t>
            </w:r>
            <w:r w:rsidRPr="003162D6">
              <w:rPr>
                <w:rFonts w:cs="Arial"/>
                <w:b/>
                <w:sz w:val="18"/>
                <w:szCs w:val="18"/>
                <w:u w:val="single"/>
                <w:lang w:val="sr-Cyrl-RS" w:eastAsia="ar-SA"/>
              </w:rPr>
              <w:t>:</w:t>
            </w:r>
          </w:p>
          <w:p w14:paraId="59F7D58B" w14:textId="77777777" w:rsidR="00B14633" w:rsidRPr="000F6F99" w:rsidRDefault="00B14633" w:rsidP="00B14633">
            <w:pPr>
              <w:jc w:val="center"/>
              <w:rPr>
                <w:rFonts w:cs="Arial"/>
                <w:b/>
                <w:sz w:val="18"/>
                <w:szCs w:val="18"/>
                <w:lang w:val="sr-Cyrl-RS" w:eastAsia="ar-SA"/>
              </w:rPr>
            </w:pPr>
          </w:p>
          <w:p w14:paraId="13C80BD1" w14:textId="77777777" w:rsidR="00B14633" w:rsidRPr="000F6F99" w:rsidRDefault="00B14633" w:rsidP="00B14633">
            <w:pPr>
              <w:jc w:val="both"/>
              <w:rPr>
                <w:rFonts w:cs="Arial"/>
                <w:sz w:val="18"/>
                <w:szCs w:val="18"/>
                <w:lang w:val="sr-Cyrl-RS" w:eastAsia="ar-SA"/>
              </w:rPr>
            </w:pPr>
            <w:r w:rsidRPr="000F6F99">
              <w:rPr>
                <w:rFonts w:cs="Arial"/>
                <w:sz w:val="18"/>
                <w:szCs w:val="18"/>
                <w:lang w:val="sr-Cyrl-RS" w:eastAsia="ar-SA"/>
              </w:rPr>
              <w:t>да има важећу дозволу надлежног органа за обављање делатности која је предмет јавне набавке</w:t>
            </w:r>
          </w:p>
          <w:p w14:paraId="7C7A0DFD" w14:textId="77777777" w:rsidR="00B14633" w:rsidRPr="000F6F99" w:rsidRDefault="00B14633" w:rsidP="00B14633">
            <w:pPr>
              <w:jc w:val="both"/>
              <w:rPr>
                <w:rFonts w:cs="Arial"/>
                <w:b/>
                <w:sz w:val="18"/>
                <w:szCs w:val="18"/>
                <w:lang w:val="ru-RU" w:eastAsia="ar-SA"/>
              </w:rPr>
            </w:pPr>
          </w:p>
          <w:p w14:paraId="7177A489" w14:textId="21E60ECD" w:rsidR="00B14633" w:rsidRPr="003162D6" w:rsidRDefault="00B14633" w:rsidP="00B14633">
            <w:pPr>
              <w:jc w:val="both"/>
              <w:rPr>
                <w:rFonts w:cs="Arial"/>
                <w:b/>
                <w:sz w:val="18"/>
                <w:szCs w:val="18"/>
                <w:u w:val="single"/>
                <w:lang w:val="ru-RU" w:eastAsia="ar-SA"/>
              </w:rPr>
            </w:pPr>
            <w:r w:rsidRPr="003162D6">
              <w:rPr>
                <w:rFonts w:cs="Arial"/>
                <w:b/>
                <w:sz w:val="18"/>
                <w:szCs w:val="18"/>
                <w:u w:val="single"/>
                <w:lang w:val="ru-RU" w:eastAsia="ar-SA"/>
              </w:rPr>
              <w:t>Напомена</w:t>
            </w:r>
            <w:r w:rsidR="00604BDA" w:rsidRPr="003162D6">
              <w:rPr>
                <w:rFonts w:cs="Arial"/>
                <w:b/>
                <w:sz w:val="18"/>
                <w:szCs w:val="18"/>
                <w:u w:val="single"/>
                <w:lang w:val="ru-RU" w:eastAsia="ar-SA"/>
              </w:rPr>
              <w:t xml:space="preserve"> - важи за партију 2</w:t>
            </w:r>
            <w:r w:rsidRPr="003162D6">
              <w:rPr>
                <w:rFonts w:cs="Arial"/>
                <w:b/>
                <w:sz w:val="18"/>
                <w:szCs w:val="18"/>
                <w:u w:val="single"/>
                <w:lang w:val="ru-RU" w:eastAsia="ar-SA"/>
              </w:rPr>
              <w:t>:</w:t>
            </w:r>
          </w:p>
          <w:p w14:paraId="73402236" w14:textId="4C900EB0" w:rsidR="00604BDA" w:rsidRDefault="00606E1B" w:rsidP="00B14633">
            <w:pPr>
              <w:jc w:val="both"/>
              <w:rPr>
                <w:rFonts w:cs="Arial"/>
                <w:sz w:val="18"/>
                <w:szCs w:val="18"/>
                <w:lang w:val="ru-RU" w:eastAsia="ar-SA"/>
              </w:rPr>
            </w:pPr>
            <w:r w:rsidRPr="00606E1B">
              <w:rPr>
                <w:rFonts w:cs="Arial"/>
                <w:sz w:val="18"/>
                <w:szCs w:val="18"/>
                <w:lang w:val="sr-Cyrl-RS" w:eastAsia="ar-SA"/>
              </w:rPr>
              <w:t>Важећа решења о именовању су неопходна по закону за обављање врсте делатности која је у опису јавне набавке и која су дата у структури цене.</w:t>
            </w:r>
          </w:p>
          <w:p w14:paraId="5243E767" w14:textId="795DD708" w:rsidR="00604BDA" w:rsidRPr="00604BDA" w:rsidRDefault="00604BDA" w:rsidP="00604BDA">
            <w:pPr>
              <w:jc w:val="both"/>
              <w:rPr>
                <w:rFonts w:cs="Arial"/>
                <w:b/>
                <w:lang w:val="ru-RU" w:eastAsia="ar-SA"/>
              </w:rPr>
            </w:pP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312A362" w14:textId="77777777" w:rsidR="00B14633" w:rsidRPr="00604BDA" w:rsidRDefault="00B14633" w:rsidP="00B14633">
            <w:pPr>
              <w:jc w:val="both"/>
              <w:rPr>
                <w:rFonts w:cs="Arial"/>
                <w:b/>
                <w:sz w:val="18"/>
                <w:szCs w:val="18"/>
                <w:u w:val="single"/>
                <w:lang w:val="sr-Cyrl-RS" w:eastAsia="ar-SA"/>
              </w:rPr>
            </w:pPr>
            <w:r w:rsidRPr="00604BDA">
              <w:rPr>
                <w:rFonts w:cs="Arial"/>
                <w:b/>
                <w:sz w:val="18"/>
                <w:szCs w:val="18"/>
                <w:u w:val="single"/>
                <w:lang w:val="sr-Cyrl-RS" w:eastAsia="ar-SA"/>
              </w:rPr>
              <w:t xml:space="preserve">ДОКАЗ: </w:t>
            </w:r>
          </w:p>
          <w:p w14:paraId="6D12BAAB" w14:textId="77777777" w:rsidR="00B14633" w:rsidRPr="000F6F99" w:rsidRDefault="00B14633" w:rsidP="00B14633">
            <w:pPr>
              <w:jc w:val="both"/>
              <w:rPr>
                <w:rFonts w:cs="Arial"/>
                <w:sz w:val="18"/>
                <w:szCs w:val="18"/>
                <w:lang w:val="sr-Cyrl-RS" w:eastAsia="ar-SA"/>
              </w:rPr>
            </w:pPr>
          </w:p>
          <w:p w14:paraId="02902AAF" w14:textId="6DC74B5F" w:rsidR="00B14633" w:rsidRPr="003162D6" w:rsidRDefault="00B14633" w:rsidP="00B14633">
            <w:pPr>
              <w:jc w:val="both"/>
              <w:rPr>
                <w:rFonts w:cs="Arial"/>
                <w:b/>
                <w:sz w:val="18"/>
                <w:szCs w:val="18"/>
                <w:u w:val="single"/>
                <w:lang w:val="sr-Cyrl-RS" w:eastAsia="ar-SA"/>
              </w:rPr>
            </w:pPr>
            <w:r w:rsidRPr="003162D6">
              <w:rPr>
                <w:rFonts w:cs="Arial"/>
                <w:b/>
                <w:sz w:val="18"/>
                <w:szCs w:val="18"/>
                <w:u w:val="single"/>
                <w:lang w:val="sr-Cyrl-RS" w:eastAsia="ar-SA"/>
              </w:rPr>
              <w:t xml:space="preserve">За партију </w:t>
            </w:r>
            <w:r w:rsidR="00604BDA" w:rsidRPr="003162D6">
              <w:rPr>
                <w:rFonts w:cs="Arial"/>
                <w:b/>
                <w:sz w:val="18"/>
                <w:szCs w:val="18"/>
                <w:u w:val="single"/>
                <w:lang w:val="sr-Cyrl-RS" w:eastAsia="ar-SA"/>
              </w:rPr>
              <w:t>2</w:t>
            </w:r>
            <w:r w:rsidRPr="003162D6">
              <w:rPr>
                <w:rFonts w:cs="Arial"/>
                <w:b/>
                <w:sz w:val="18"/>
                <w:szCs w:val="18"/>
                <w:u w:val="single"/>
                <w:lang w:val="sr-Cyrl-RS" w:eastAsia="ar-SA"/>
              </w:rPr>
              <w:t>:</w:t>
            </w:r>
          </w:p>
          <w:p w14:paraId="5C1BD260" w14:textId="77777777" w:rsidR="00606E1B" w:rsidRDefault="00606E1B" w:rsidP="00606E1B">
            <w:pPr>
              <w:jc w:val="both"/>
              <w:rPr>
                <w:rFonts w:cs="Arial"/>
                <w:sz w:val="18"/>
                <w:szCs w:val="18"/>
                <w:lang w:val="sr-Cyrl-RS" w:eastAsia="ar-SA"/>
              </w:rPr>
            </w:pPr>
            <w:r w:rsidRPr="00606E1B">
              <w:rPr>
                <w:rFonts w:cs="Arial"/>
                <w:b/>
                <w:sz w:val="18"/>
                <w:szCs w:val="18"/>
                <w:lang w:val="sr-Cyrl-RS" w:eastAsia="ar-SA"/>
              </w:rPr>
              <w:t>1.</w:t>
            </w:r>
            <w:r w:rsidRPr="00606E1B">
              <w:rPr>
                <w:rFonts w:cs="Arial"/>
                <w:sz w:val="18"/>
                <w:szCs w:val="18"/>
                <w:lang w:val="sr-Cyrl-RS" w:eastAsia="ar-SA"/>
              </w:rPr>
              <w:t>Фотокопија важећег решења о именовању за разврставање опреме под притиском издатог од надлежног министарства у складу са Правилником о прегледима опреме под притиском током века употребе (,,Службени гласник РС“ број 75/2013).</w:t>
            </w:r>
          </w:p>
          <w:p w14:paraId="4CFA6140" w14:textId="77777777" w:rsidR="00606E1B" w:rsidRPr="00606E1B" w:rsidRDefault="00606E1B" w:rsidP="00606E1B">
            <w:pPr>
              <w:jc w:val="both"/>
              <w:rPr>
                <w:rFonts w:cs="Arial"/>
                <w:sz w:val="18"/>
                <w:szCs w:val="18"/>
                <w:lang w:val="sr-Cyrl-RS" w:eastAsia="ar-SA"/>
              </w:rPr>
            </w:pPr>
          </w:p>
          <w:p w14:paraId="32628CA2" w14:textId="77777777" w:rsidR="00606E1B" w:rsidRDefault="00606E1B" w:rsidP="00606E1B">
            <w:pPr>
              <w:jc w:val="both"/>
              <w:rPr>
                <w:rFonts w:cs="Arial"/>
                <w:sz w:val="18"/>
                <w:szCs w:val="18"/>
                <w:lang w:val="sr-Cyrl-RS" w:eastAsia="ar-SA"/>
              </w:rPr>
            </w:pPr>
            <w:r w:rsidRPr="00606E1B">
              <w:rPr>
                <w:rFonts w:cs="Arial"/>
                <w:b/>
                <w:sz w:val="18"/>
                <w:szCs w:val="18"/>
                <w:lang w:val="sr-Cyrl-RS" w:eastAsia="ar-SA"/>
              </w:rPr>
              <w:t>2.</w:t>
            </w:r>
            <w:r w:rsidRPr="00606E1B">
              <w:rPr>
                <w:rFonts w:cs="Arial"/>
                <w:sz w:val="18"/>
                <w:szCs w:val="18"/>
                <w:lang w:val="sr-Cyrl-RS" w:eastAsia="ar-SA"/>
              </w:rPr>
              <w:t>Фотокопија важећег решења о именовању за прегледе и испитивања опреме под притиском издатог од надлежног министарства у складу са Правилником о прегледима опреме под притиском током века употребе (,,Службени гласник РС“ број 75/2013).</w:t>
            </w:r>
          </w:p>
          <w:p w14:paraId="3C71B62F" w14:textId="77777777" w:rsidR="00606E1B" w:rsidRPr="00606E1B" w:rsidRDefault="00606E1B" w:rsidP="00606E1B">
            <w:pPr>
              <w:jc w:val="both"/>
              <w:rPr>
                <w:rFonts w:cs="Arial"/>
                <w:sz w:val="18"/>
                <w:szCs w:val="18"/>
                <w:lang w:val="sr-Cyrl-RS" w:eastAsia="ar-SA"/>
              </w:rPr>
            </w:pPr>
          </w:p>
          <w:p w14:paraId="09BA01F0" w14:textId="77777777" w:rsidR="00606E1B" w:rsidRDefault="00606E1B" w:rsidP="00606E1B">
            <w:pPr>
              <w:jc w:val="both"/>
              <w:rPr>
                <w:rFonts w:cs="Arial"/>
                <w:sz w:val="18"/>
                <w:szCs w:val="18"/>
                <w:lang w:val="sr-Cyrl-RS" w:eastAsia="ar-SA"/>
              </w:rPr>
            </w:pPr>
            <w:r w:rsidRPr="00606E1B">
              <w:rPr>
                <w:rFonts w:cs="Arial"/>
                <w:b/>
                <w:sz w:val="18"/>
                <w:szCs w:val="18"/>
                <w:lang w:val="sr-Cyrl-RS" w:eastAsia="ar-SA"/>
              </w:rPr>
              <w:t>3.</w:t>
            </w:r>
            <w:r w:rsidRPr="00606E1B">
              <w:rPr>
                <w:rFonts w:cs="Arial"/>
                <w:sz w:val="18"/>
                <w:szCs w:val="18"/>
                <w:lang w:val="sr-Cyrl-RS" w:eastAsia="ar-SA"/>
              </w:rPr>
              <w:t>Фотокопија важећег решења о именовању за оцењивање усаглашености у складу са Правилником о техничким захтевима за пројектовање, израду и оцењивање усаглашености опреме под притиском (,,Службени гласник РС“ број 87/11).</w:t>
            </w:r>
          </w:p>
          <w:p w14:paraId="7166EC0F" w14:textId="77777777" w:rsidR="00606E1B" w:rsidRPr="00606E1B" w:rsidRDefault="00606E1B" w:rsidP="00606E1B">
            <w:pPr>
              <w:jc w:val="both"/>
              <w:rPr>
                <w:rFonts w:cs="Arial"/>
                <w:sz w:val="18"/>
                <w:szCs w:val="18"/>
                <w:lang w:val="sr-Cyrl-RS" w:eastAsia="ar-SA"/>
              </w:rPr>
            </w:pPr>
          </w:p>
          <w:p w14:paraId="3FE91AEC" w14:textId="77777777" w:rsidR="00606E1B" w:rsidRDefault="00606E1B" w:rsidP="00606E1B">
            <w:pPr>
              <w:jc w:val="both"/>
              <w:rPr>
                <w:rFonts w:cs="Arial"/>
                <w:sz w:val="18"/>
                <w:szCs w:val="18"/>
                <w:lang w:val="sr-Cyrl-RS" w:eastAsia="ar-SA"/>
              </w:rPr>
            </w:pPr>
            <w:r w:rsidRPr="00606E1B">
              <w:rPr>
                <w:rFonts w:cs="Arial"/>
                <w:sz w:val="18"/>
                <w:szCs w:val="18"/>
                <w:lang w:val="sr-Cyrl-RS" w:eastAsia="ar-SA"/>
              </w:rPr>
              <w:t>•У случају да понуду подноси група понуђача, доказ о испуњености овог услова дужан је да достави онај понуђач из групе понуђача којем је поверено извршење дела набавке за који је неопходна испуњеност овог услова.</w:t>
            </w:r>
          </w:p>
          <w:p w14:paraId="4FBD394D" w14:textId="77777777" w:rsidR="00606E1B" w:rsidRPr="00606E1B" w:rsidRDefault="00606E1B" w:rsidP="00606E1B">
            <w:pPr>
              <w:jc w:val="both"/>
              <w:rPr>
                <w:rFonts w:cs="Arial"/>
                <w:sz w:val="18"/>
                <w:szCs w:val="18"/>
                <w:lang w:val="sr-Cyrl-RS" w:eastAsia="ar-SA"/>
              </w:rPr>
            </w:pPr>
          </w:p>
          <w:p w14:paraId="12112DD1" w14:textId="6CBA9531" w:rsidR="00B14633" w:rsidRPr="00606E1B" w:rsidRDefault="00606E1B" w:rsidP="00606E1B">
            <w:pPr>
              <w:snapToGrid w:val="0"/>
              <w:jc w:val="both"/>
              <w:rPr>
                <w:rFonts w:cs="Arial"/>
                <w:lang w:val="sr-Cyrl-RS"/>
              </w:rPr>
            </w:pPr>
            <w:r w:rsidRPr="00606E1B">
              <w:rPr>
                <w:rFonts w:cs="Arial"/>
                <w:sz w:val="18"/>
                <w:szCs w:val="18"/>
                <w:lang w:val="sr-Cyrl-RS" w:eastAsia="ar-SA"/>
              </w:rPr>
              <w:t>•У случају да понуђач подноси понуду са подизвођачем, понуђач је дужан да за подизвођача достави доказ о испуњености овог услова за део набавке који ће извршити преко подизвођача.</w:t>
            </w:r>
          </w:p>
        </w:tc>
      </w:tr>
      <w:tr w:rsidR="00F161B8" w:rsidRPr="00F161B8" w14:paraId="103DB9F6" w14:textId="77777777" w:rsidTr="00BB33F9">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2F2F2" w:themeFill="background1" w:themeFillShade="F2"/>
            <w:tcMar>
              <w:top w:w="0" w:type="dxa"/>
              <w:left w:w="108" w:type="dxa"/>
              <w:bottom w:w="0" w:type="dxa"/>
              <w:right w:w="108" w:type="dxa"/>
            </w:tcMar>
            <w:vAlign w:val="center"/>
          </w:tcPr>
          <w:p w14:paraId="5D1F5C0E" w14:textId="18988319" w:rsidR="00F161B8" w:rsidRPr="00CC7B3D" w:rsidRDefault="00F161B8" w:rsidP="00F161B8">
            <w:pPr>
              <w:autoSpaceDE w:val="0"/>
              <w:jc w:val="center"/>
              <w:rPr>
                <w:lang w:val="sr-Cyrl-RS"/>
              </w:rPr>
            </w:pPr>
            <w:r w:rsidRPr="00CC7B3D">
              <w:rPr>
                <w:rFonts w:cs="Arial"/>
                <w:b/>
                <w:sz w:val="24"/>
                <w:szCs w:val="24"/>
                <w:lang w:val="sr-Cyrl-RS" w:eastAsia="ar-SA"/>
              </w:rPr>
              <w:t xml:space="preserve">          4.2</w:t>
            </w:r>
            <w:r w:rsidR="00BB33F9" w:rsidRPr="00BB33F9">
              <w:rPr>
                <w:rFonts w:cs="Arial"/>
                <w:b/>
                <w:sz w:val="24"/>
                <w:szCs w:val="24"/>
                <w:lang w:val="sr-Cyrl-RS" w:eastAsia="ar-SA"/>
              </w:rPr>
              <w:t>.</w:t>
            </w:r>
            <w:r w:rsidRPr="00CC7B3D">
              <w:rPr>
                <w:rFonts w:cs="Arial"/>
                <w:b/>
                <w:sz w:val="24"/>
                <w:szCs w:val="24"/>
                <w:lang w:val="sr-Cyrl-RS" w:eastAsia="ar-SA"/>
              </w:rPr>
              <w:t xml:space="preserve"> ДОДАТНИ УСЛОВИ</w:t>
            </w:r>
          </w:p>
          <w:p w14:paraId="171B5FFA" w14:textId="77777777" w:rsidR="00F161B8" w:rsidRPr="00F161B8" w:rsidRDefault="00F161B8" w:rsidP="00BB33F9">
            <w:pPr>
              <w:autoSpaceDE w:val="0"/>
              <w:jc w:val="center"/>
              <w:rPr>
                <w:lang w:val="sr-Cyrl-RS"/>
              </w:rPr>
            </w:pPr>
            <w:r w:rsidRPr="00CC7B3D">
              <w:rPr>
                <w:rFonts w:cs="Arial"/>
                <w:b/>
                <w:sz w:val="24"/>
                <w:szCs w:val="24"/>
                <w:lang w:val="sr-Cyrl-RS" w:eastAsia="ar-SA"/>
              </w:rPr>
              <w:t xml:space="preserve">ЗА УЧЕШЋЕ У ПОСТУПКУ ЈАВНЕ НАБАВКЕ ИЗ ЧЛАНА 76. </w:t>
            </w:r>
            <w:r w:rsidRPr="00F161B8">
              <w:rPr>
                <w:rFonts w:cs="Arial"/>
                <w:b/>
                <w:sz w:val="24"/>
                <w:szCs w:val="24"/>
                <w:lang w:eastAsia="ar-SA"/>
              </w:rPr>
              <w:t>ЗАКОНА</w:t>
            </w:r>
          </w:p>
        </w:tc>
      </w:tr>
      <w:tr w:rsidR="00A3188A" w:rsidRPr="00BD2298" w14:paraId="653374B2" w14:textId="77777777" w:rsidTr="00A3188A">
        <w:trPr>
          <w:trHeight w:val="1991"/>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F3469" w14:textId="1AF6EC66" w:rsidR="00A3188A" w:rsidRPr="00EC16DF" w:rsidRDefault="001E44DC" w:rsidP="00A3188A">
            <w:pPr>
              <w:jc w:val="center"/>
              <w:rPr>
                <w:rFonts w:cs="Arial"/>
                <w:b/>
                <w:bCs/>
                <w:sz w:val="24"/>
                <w:szCs w:val="24"/>
                <w:lang w:val="sr-Cyrl-RS" w:eastAsia="ar-SA"/>
              </w:rPr>
            </w:pPr>
            <w:r>
              <w:rPr>
                <w:rFonts w:cs="Arial"/>
                <w:b/>
                <w:bCs/>
                <w:sz w:val="24"/>
                <w:szCs w:val="24"/>
                <w:lang w:val="sr-Cyrl-RS" w:eastAsia="ar-SA"/>
              </w:rPr>
              <w:t>6</w:t>
            </w:r>
            <w:r w:rsidR="00A3188A" w:rsidRPr="00EC16DF">
              <w:rPr>
                <w:rFonts w:cs="Arial"/>
                <w:b/>
                <w:bCs/>
                <w:sz w:val="24"/>
                <w:szCs w:val="24"/>
                <w:lang w:val="sr-Cyrl-RS" w:eastAsia="ar-SA"/>
              </w:rPr>
              <w:t>.</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94BB" w14:textId="1C42FED9" w:rsidR="00A3188A" w:rsidRPr="00EC16DF" w:rsidRDefault="00A3188A" w:rsidP="00A3188A">
            <w:pPr>
              <w:snapToGrid w:val="0"/>
              <w:spacing w:line="276" w:lineRule="auto"/>
              <w:jc w:val="both"/>
              <w:rPr>
                <w:rFonts w:eastAsia="Calibri" w:cs="Arial"/>
                <w:b/>
                <w:sz w:val="18"/>
                <w:szCs w:val="18"/>
                <w:u w:val="single"/>
                <w:lang w:val="sr-Cyrl-RS"/>
              </w:rPr>
            </w:pPr>
            <w:r w:rsidRPr="00EC16DF">
              <w:rPr>
                <w:rFonts w:eastAsia="Calibri" w:cs="Arial"/>
                <w:b/>
                <w:sz w:val="18"/>
                <w:szCs w:val="18"/>
                <w:u w:val="single"/>
                <w:lang w:val="sr-Cyrl-RS"/>
              </w:rPr>
              <w:t>Финанси</w:t>
            </w:r>
            <w:r w:rsidR="00646670">
              <w:rPr>
                <w:rFonts w:eastAsia="Calibri" w:cs="Arial"/>
                <w:b/>
                <w:sz w:val="18"/>
                <w:szCs w:val="18"/>
                <w:u w:val="single"/>
                <w:lang w:val="sr-Cyrl-RS"/>
              </w:rPr>
              <w:t xml:space="preserve">јски капацитет - важи за </w:t>
            </w:r>
            <w:r w:rsidR="00B45863">
              <w:rPr>
                <w:rFonts w:eastAsia="Calibri" w:cs="Arial"/>
                <w:b/>
                <w:sz w:val="18"/>
                <w:szCs w:val="18"/>
                <w:u w:val="single"/>
                <w:lang w:val="sr-Cyrl-RS"/>
              </w:rPr>
              <w:t>све партије</w:t>
            </w:r>
          </w:p>
          <w:p w14:paraId="513786EC" w14:textId="77777777" w:rsidR="00A3188A" w:rsidRDefault="00A3188A" w:rsidP="00A3188A">
            <w:pPr>
              <w:snapToGrid w:val="0"/>
              <w:spacing w:line="276" w:lineRule="auto"/>
              <w:jc w:val="both"/>
              <w:rPr>
                <w:rFonts w:eastAsia="Calibri" w:cs="Arial"/>
                <w:sz w:val="18"/>
                <w:szCs w:val="18"/>
                <w:lang w:val="sr-Cyrl-RS"/>
              </w:rPr>
            </w:pPr>
            <w:r w:rsidRPr="00EC16DF">
              <w:rPr>
                <w:rFonts w:eastAsia="Calibri" w:cs="Arial"/>
                <w:sz w:val="18"/>
                <w:szCs w:val="18"/>
                <w:lang w:val="sr-Cyrl-RS"/>
              </w:rPr>
              <w:t>Понуђач располаже неопходним финансијским капацитетом ако у последњих шест (6) месеци од дана објаве Позива за подношење понуда на Порталу јавних набавки није био неликвидан.</w:t>
            </w:r>
          </w:p>
          <w:p w14:paraId="5A3FFF7F" w14:textId="3D1FF662" w:rsidR="00B45863" w:rsidRPr="00B45863" w:rsidRDefault="00B45863" w:rsidP="00A3188A">
            <w:pPr>
              <w:snapToGrid w:val="0"/>
              <w:spacing w:line="276" w:lineRule="auto"/>
              <w:jc w:val="both"/>
              <w:rPr>
                <w:rFonts w:eastAsia="Calibri" w:cs="Arial"/>
                <w:b/>
                <w:sz w:val="18"/>
                <w:szCs w:val="18"/>
                <w:lang w:val="sr-Cyrl-RS"/>
              </w:rPr>
            </w:pPr>
            <w:r w:rsidRPr="00B45863">
              <w:rPr>
                <w:rFonts w:eastAsia="Calibri" w:cs="Arial"/>
                <w:b/>
                <w:sz w:val="18"/>
                <w:szCs w:val="18"/>
                <w:lang w:val="sr-Cyrl-RS"/>
              </w:rPr>
              <w:t>Образложење захтеваног неопходног финансиј</w:t>
            </w:r>
            <w:r>
              <w:rPr>
                <w:rFonts w:eastAsia="Calibri" w:cs="Arial"/>
                <w:b/>
                <w:sz w:val="18"/>
                <w:szCs w:val="18"/>
                <w:lang w:val="sr-Cyrl-RS"/>
              </w:rPr>
              <w:t>с</w:t>
            </w:r>
            <w:r w:rsidRPr="00B45863">
              <w:rPr>
                <w:rFonts w:eastAsia="Calibri" w:cs="Arial"/>
                <w:b/>
                <w:sz w:val="18"/>
                <w:szCs w:val="18"/>
                <w:lang w:val="sr-Cyrl-RS"/>
              </w:rPr>
              <w:t>ког капацитета:</w:t>
            </w:r>
          </w:p>
          <w:p w14:paraId="09AA73D8" w14:textId="40B616DC" w:rsidR="00B45863" w:rsidRPr="00EC16DF" w:rsidRDefault="00B45863" w:rsidP="00A3188A">
            <w:pPr>
              <w:snapToGrid w:val="0"/>
              <w:spacing w:line="276" w:lineRule="auto"/>
              <w:jc w:val="both"/>
              <w:rPr>
                <w:rFonts w:eastAsia="Calibri" w:cs="Arial"/>
                <w:b/>
                <w:sz w:val="18"/>
                <w:szCs w:val="18"/>
                <w:u w:val="single"/>
                <w:lang w:val="sr-Cyrl-RS"/>
              </w:rPr>
            </w:pPr>
            <w:r>
              <w:rPr>
                <w:rFonts w:eastAsia="Calibri" w:cs="Arial"/>
                <w:sz w:val="18"/>
                <w:szCs w:val="18"/>
                <w:lang w:val="sr-Cyrl-RS"/>
              </w:rPr>
              <w:t>Процена финансијског стања Понуђача и његове способности да измирује своје обавезе у року.</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9D7AC87" w14:textId="77777777" w:rsidR="00A3188A" w:rsidRPr="00EC16DF" w:rsidRDefault="00A3188A" w:rsidP="00A3188A">
            <w:pPr>
              <w:tabs>
                <w:tab w:val="left" w:pos="702"/>
              </w:tabs>
              <w:spacing w:line="276" w:lineRule="auto"/>
              <w:jc w:val="both"/>
              <w:rPr>
                <w:rFonts w:eastAsia="Calibri" w:cs="Arial"/>
                <w:sz w:val="18"/>
                <w:szCs w:val="18"/>
                <w:lang w:val="sr-Cyrl-RS"/>
              </w:rPr>
            </w:pPr>
          </w:p>
          <w:p w14:paraId="6B2AD4D2" w14:textId="6202B512" w:rsidR="00A3188A" w:rsidRPr="00EC16DF" w:rsidRDefault="00A3188A" w:rsidP="00A3188A">
            <w:pPr>
              <w:tabs>
                <w:tab w:val="left" w:pos="702"/>
              </w:tabs>
              <w:spacing w:line="276" w:lineRule="auto"/>
              <w:jc w:val="both"/>
              <w:rPr>
                <w:rFonts w:eastAsia="Calibri" w:cs="Arial"/>
                <w:b/>
                <w:sz w:val="18"/>
                <w:szCs w:val="18"/>
                <w:u w:val="single"/>
                <w:lang w:val="sr-Cyrl-RS"/>
              </w:rPr>
            </w:pPr>
            <w:r w:rsidRPr="00EC16DF">
              <w:rPr>
                <w:rFonts w:eastAsia="Calibri" w:cs="Arial"/>
                <w:sz w:val="18"/>
                <w:szCs w:val="18"/>
                <w:lang w:val="sr-Cyrl-RS"/>
              </w:rPr>
              <w:t>Потврда Народне банке Србије да понуђач није био неликвидан у последњих шест (6) месеци од дана објављивања Позива за подношење понуда на Порталу јавних набавки.</w:t>
            </w:r>
          </w:p>
        </w:tc>
      </w:tr>
      <w:tr w:rsidR="00C0183C" w:rsidRPr="00BD2298" w14:paraId="4908E3E1" w14:textId="77777777" w:rsidTr="00C854ED">
        <w:trPr>
          <w:trHeight w:val="3318"/>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EB735" w14:textId="6FF20C4F" w:rsidR="00C0183C" w:rsidRDefault="00C70F05" w:rsidP="00C0183C">
            <w:pPr>
              <w:jc w:val="center"/>
              <w:rPr>
                <w:rFonts w:cs="Arial"/>
                <w:b/>
                <w:bCs/>
                <w:sz w:val="24"/>
                <w:szCs w:val="24"/>
                <w:lang w:val="sr-Cyrl-RS" w:eastAsia="ar-SA"/>
              </w:rPr>
            </w:pPr>
            <w:r>
              <w:rPr>
                <w:rFonts w:cs="Arial"/>
                <w:b/>
                <w:bCs/>
                <w:sz w:val="24"/>
                <w:szCs w:val="24"/>
                <w:lang w:val="sr-Cyrl-RS" w:eastAsia="ar-SA"/>
              </w:rPr>
              <w:t>7</w:t>
            </w:r>
            <w:r w:rsidR="00C0183C">
              <w:rPr>
                <w:rFonts w:cs="Arial"/>
                <w:b/>
                <w:bCs/>
                <w:sz w:val="24"/>
                <w:szCs w:val="24"/>
                <w:lang w:val="sr-Cyrl-RS" w:eastAsia="ar-SA"/>
              </w:rPr>
              <w:t>.</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7732E" w14:textId="77777777" w:rsidR="00C0183C" w:rsidRPr="007E5DED" w:rsidRDefault="00C0183C" w:rsidP="00C0183C">
            <w:pPr>
              <w:snapToGrid w:val="0"/>
              <w:spacing w:line="276" w:lineRule="auto"/>
              <w:jc w:val="both"/>
              <w:rPr>
                <w:rFonts w:eastAsia="Calibri" w:cs="Arial"/>
                <w:b/>
                <w:color w:val="FF0000"/>
                <w:sz w:val="18"/>
                <w:szCs w:val="18"/>
                <w:u w:val="single"/>
                <w:lang w:val="sr-Cyrl-RS"/>
              </w:rPr>
            </w:pPr>
            <w:r w:rsidRPr="00CC7B3D">
              <w:rPr>
                <w:rFonts w:eastAsia="Calibri" w:cs="Arial"/>
                <w:b/>
                <w:color w:val="FF0000"/>
                <w:sz w:val="18"/>
                <w:szCs w:val="18"/>
                <w:u w:val="single"/>
                <w:lang w:val="sr-Cyrl-RS"/>
              </w:rPr>
              <w:t>Технички капацитет</w:t>
            </w:r>
          </w:p>
          <w:p w14:paraId="62DA6C99" w14:textId="77777777" w:rsidR="00C0183C" w:rsidRDefault="00C0183C" w:rsidP="00C0183C">
            <w:pPr>
              <w:snapToGrid w:val="0"/>
              <w:jc w:val="both"/>
              <w:rPr>
                <w:rFonts w:eastAsia="Calibri" w:cs="Arial"/>
                <w:color w:val="FF0000"/>
                <w:sz w:val="18"/>
                <w:szCs w:val="18"/>
                <w:lang w:val="sr-Cyrl-RS"/>
              </w:rPr>
            </w:pPr>
            <w:r w:rsidRPr="00CC7B3D">
              <w:rPr>
                <w:rFonts w:eastAsia="Calibri" w:cs="Arial"/>
                <w:color w:val="FF0000"/>
                <w:sz w:val="18"/>
                <w:szCs w:val="18"/>
                <w:lang w:val="sr-Cyrl-RS"/>
              </w:rPr>
              <w:t xml:space="preserve">Понуђач располаже неопходним </w:t>
            </w:r>
            <w:r>
              <w:rPr>
                <w:rFonts w:eastAsia="Calibri" w:cs="Arial"/>
                <w:color w:val="FF0000"/>
                <w:sz w:val="18"/>
                <w:szCs w:val="18"/>
                <w:lang w:val="sr-Cyrl-RS"/>
              </w:rPr>
              <w:t>техничким</w:t>
            </w:r>
            <w:r w:rsidRPr="00CC7B3D">
              <w:rPr>
                <w:rFonts w:eastAsia="Calibri" w:cs="Arial"/>
                <w:color w:val="FF0000"/>
                <w:sz w:val="18"/>
                <w:szCs w:val="18"/>
                <w:lang w:val="sr-Cyrl-RS"/>
              </w:rPr>
              <w:t xml:space="preserve"> капацитетом ако у тренутку </w:t>
            </w:r>
            <w:r>
              <w:rPr>
                <w:rFonts w:eastAsia="Calibri" w:cs="Arial"/>
                <w:color w:val="FF0000"/>
                <w:sz w:val="18"/>
                <w:szCs w:val="18"/>
                <w:lang w:val="sr-Cyrl-RS"/>
              </w:rPr>
              <w:t>отварања</w:t>
            </w:r>
            <w:r w:rsidRPr="00CC7B3D">
              <w:rPr>
                <w:rFonts w:eastAsia="Calibri" w:cs="Arial"/>
                <w:color w:val="FF0000"/>
                <w:sz w:val="18"/>
                <w:szCs w:val="18"/>
                <w:lang w:val="sr-Cyrl-RS"/>
              </w:rPr>
              <w:t xml:space="preserve"> понуде</w:t>
            </w:r>
            <w:r>
              <w:rPr>
                <w:rFonts w:eastAsia="Calibri" w:cs="Arial"/>
                <w:color w:val="FF0000"/>
                <w:sz w:val="18"/>
                <w:szCs w:val="18"/>
                <w:lang w:val="sr-Cyrl-RS"/>
              </w:rPr>
              <w:t xml:space="preserve"> располаже:</w:t>
            </w:r>
          </w:p>
          <w:p w14:paraId="1244EDCC" w14:textId="77777777" w:rsidR="00C0183C" w:rsidRDefault="00C0183C" w:rsidP="00C0183C">
            <w:pPr>
              <w:snapToGrid w:val="0"/>
              <w:jc w:val="both"/>
              <w:rPr>
                <w:rFonts w:eastAsia="Calibri" w:cs="Arial"/>
                <w:color w:val="FF0000"/>
                <w:sz w:val="18"/>
                <w:szCs w:val="18"/>
                <w:lang w:val="sr-Cyrl-RS"/>
              </w:rPr>
            </w:pPr>
          </w:p>
          <w:p w14:paraId="5C052472" w14:textId="1A315DBA" w:rsidR="00CA4172" w:rsidRDefault="00CA4172" w:rsidP="00CA4172">
            <w:pPr>
              <w:snapToGrid w:val="0"/>
              <w:jc w:val="both"/>
              <w:rPr>
                <w:rFonts w:eastAsia="Calibri" w:cs="Arial"/>
                <w:b/>
                <w:color w:val="FF0000"/>
                <w:sz w:val="18"/>
                <w:szCs w:val="18"/>
                <w:u w:val="single"/>
                <w:lang w:val="sr-Cyrl-RS"/>
              </w:rPr>
            </w:pPr>
            <w:r w:rsidRPr="00CA4172">
              <w:rPr>
                <w:rFonts w:eastAsia="Calibri" w:cs="Arial"/>
                <w:b/>
                <w:color w:val="FF0000"/>
                <w:sz w:val="18"/>
                <w:szCs w:val="18"/>
                <w:u w:val="single"/>
                <w:lang w:val="sr-Cyrl-RS"/>
              </w:rPr>
              <w:t>Важи за п</w:t>
            </w:r>
            <w:r>
              <w:rPr>
                <w:rFonts w:eastAsia="Calibri" w:cs="Arial"/>
                <w:b/>
                <w:color w:val="FF0000"/>
                <w:sz w:val="18"/>
                <w:szCs w:val="18"/>
                <w:u w:val="single"/>
                <w:lang w:val="sr-Cyrl-RS"/>
              </w:rPr>
              <w:t>артију 1</w:t>
            </w:r>
            <w:r w:rsidRPr="00CA4172">
              <w:rPr>
                <w:rFonts w:eastAsia="Calibri" w:cs="Arial"/>
                <w:b/>
                <w:color w:val="FF0000"/>
                <w:sz w:val="18"/>
                <w:szCs w:val="18"/>
                <w:u w:val="single"/>
                <w:lang w:val="sr-Cyrl-RS"/>
              </w:rPr>
              <w:t>:</w:t>
            </w:r>
          </w:p>
          <w:p w14:paraId="1CC5944E" w14:textId="080C4480" w:rsidR="00CA4172" w:rsidRPr="000021F2" w:rsidRDefault="00CA4172" w:rsidP="00CA4172">
            <w:pPr>
              <w:snapToGrid w:val="0"/>
              <w:spacing w:line="276" w:lineRule="auto"/>
              <w:jc w:val="both"/>
              <w:rPr>
                <w:rFonts w:eastAsia="Calibri" w:cs="Arial"/>
                <w:color w:val="FF0000"/>
                <w:sz w:val="18"/>
                <w:szCs w:val="18"/>
                <w:lang w:val="sr-Cyrl-RS"/>
              </w:rPr>
            </w:pPr>
            <w:r w:rsidRPr="00CA4172">
              <w:rPr>
                <w:rFonts w:eastAsia="Calibri" w:cs="Arial"/>
                <w:b/>
                <w:color w:val="FF0000"/>
                <w:sz w:val="18"/>
                <w:szCs w:val="18"/>
                <w:lang w:val="sr-Cyrl-RS"/>
              </w:rPr>
              <w:t>1.</w:t>
            </w:r>
            <w:r>
              <w:rPr>
                <w:rFonts w:eastAsia="Calibri" w:cs="Arial"/>
                <w:color w:val="FF0000"/>
                <w:sz w:val="18"/>
                <w:szCs w:val="18"/>
                <w:lang w:val="sr-Cyrl-RS"/>
              </w:rPr>
              <w:t xml:space="preserve"> </w:t>
            </w:r>
            <w:r w:rsidRPr="000021F2">
              <w:rPr>
                <w:rFonts w:eastAsia="Calibri" w:cs="Arial"/>
                <w:color w:val="FF0000"/>
                <w:sz w:val="18"/>
                <w:szCs w:val="18"/>
                <w:lang w:val="sr-Cyrl-RS"/>
              </w:rPr>
              <w:t>важећим сертификатом ISO IEC 17025</w:t>
            </w:r>
            <w:r w:rsidR="00591E83">
              <w:rPr>
                <w:rFonts w:eastAsia="Calibri" w:cs="Arial"/>
                <w:color w:val="FF0000"/>
                <w:sz w:val="18"/>
                <w:szCs w:val="18"/>
                <w:lang w:val="sr-Cyrl-RS"/>
              </w:rPr>
              <w:t>:2017</w:t>
            </w:r>
            <w:r w:rsidRPr="000021F2">
              <w:rPr>
                <w:rFonts w:eastAsia="Calibri" w:cs="Arial"/>
                <w:color w:val="FF0000"/>
                <w:sz w:val="18"/>
                <w:szCs w:val="18"/>
                <w:lang w:val="sr-Cyrl-RS"/>
              </w:rPr>
              <w:t xml:space="preserve"> са обимом акредитације који обухвата баждарење (еталонирање) вентила сигурности, манометара и термометара.</w:t>
            </w:r>
          </w:p>
          <w:p w14:paraId="62D732E6" w14:textId="77777777" w:rsidR="00CA4172" w:rsidRDefault="00CA4172" w:rsidP="00CA4172">
            <w:pPr>
              <w:snapToGrid w:val="0"/>
              <w:spacing w:line="276" w:lineRule="auto"/>
              <w:jc w:val="both"/>
              <w:rPr>
                <w:rFonts w:eastAsia="Calibri" w:cs="Arial"/>
                <w:b/>
                <w:color w:val="FF0000"/>
                <w:sz w:val="18"/>
                <w:szCs w:val="18"/>
                <w:lang w:val="sr-Cyrl-RS"/>
              </w:rPr>
            </w:pPr>
          </w:p>
          <w:p w14:paraId="74C89517" w14:textId="77777777" w:rsidR="00CA4172" w:rsidRDefault="00CA4172" w:rsidP="00CA4172">
            <w:pPr>
              <w:snapToGrid w:val="0"/>
              <w:spacing w:line="276" w:lineRule="auto"/>
              <w:jc w:val="both"/>
              <w:rPr>
                <w:rFonts w:eastAsia="Calibri" w:cs="Arial"/>
                <w:b/>
                <w:color w:val="FF0000"/>
                <w:sz w:val="18"/>
                <w:szCs w:val="18"/>
                <w:lang w:val="sr-Cyrl-RS"/>
              </w:rPr>
            </w:pPr>
            <w:r w:rsidRPr="009469AD">
              <w:rPr>
                <w:rFonts w:eastAsia="Calibri" w:cs="Arial"/>
                <w:b/>
                <w:color w:val="FF0000"/>
                <w:sz w:val="18"/>
                <w:szCs w:val="18"/>
                <w:lang w:val="sr-Cyrl-RS"/>
              </w:rPr>
              <w:t>Напомена:</w:t>
            </w:r>
          </w:p>
          <w:p w14:paraId="72E557EC" w14:textId="59AC911B" w:rsidR="00CA4172" w:rsidRPr="00CA4172" w:rsidRDefault="00CA4172" w:rsidP="00CA4172">
            <w:pPr>
              <w:snapToGrid w:val="0"/>
              <w:jc w:val="both"/>
              <w:rPr>
                <w:rFonts w:eastAsia="Calibri" w:cs="Arial"/>
                <w:b/>
                <w:color w:val="FF0000"/>
                <w:sz w:val="18"/>
                <w:szCs w:val="18"/>
                <w:u w:val="single"/>
                <w:lang w:val="sr-Cyrl-RS"/>
              </w:rPr>
            </w:pPr>
            <w:r>
              <w:rPr>
                <w:rFonts w:eastAsia="Calibri" w:cs="Arial"/>
                <w:color w:val="FF0000"/>
                <w:sz w:val="18"/>
                <w:szCs w:val="18"/>
                <w:lang w:val="sr-Cyrl-RS"/>
              </w:rPr>
              <w:t>Услугу еталонирања (баждарења) вентила сигурности, манометара и термометара може вршити искључиво акредитована лабораторија (</w:t>
            </w:r>
            <w:r w:rsidRPr="00B51CEE">
              <w:rPr>
                <w:rFonts w:eastAsia="Calibri" w:cs="Arial"/>
                <w:color w:val="FF0000"/>
                <w:sz w:val="18"/>
                <w:szCs w:val="18"/>
                <w:lang w:val="sr-Cyrl-RS"/>
              </w:rPr>
              <w:t>акредитована</w:t>
            </w:r>
            <w:r>
              <w:rPr>
                <w:rFonts w:eastAsia="Calibri" w:cs="Arial"/>
                <w:color w:val="FF0000"/>
                <w:sz w:val="18"/>
                <w:szCs w:val="18"/>
                <w:lang w:val="sr-Cyrl-RS"/>
              </w:rPr>
              <w:t xml:space="preserve"> по стандарду</w:t>
            </w:r>
            <w:r w:rsidRPr="00B51CEE">
              <w:rPr>
                <w:rFonts w:eastAsia="Calibri" w:cs="Arial"/>
                <w:color w:val="FF0000"/>
                <w:sz w:val="18"/>
                <w:szCs w:val="18"/>
                <w:lang w:val="sr-Cyrl-RS"/>
              </w:rPr>
              <w:t xml:space="preserve"> ISO IEC 17025</w:t>
            </w:r>
            <w:r w:rsidR="00591E83">
              <w:rPr>
                <w:rFonts w:eastAsia="Calibri" w:cs="Arial"/>
                <w:color w:val="FF0000"/>
                <w:sz w:val="18"/>
                <w:szCs w:val="18"/>
                <w:lang w:val="sr-Cyrl-RS"/>
              </w:rPr>
              <w:t>:2017</w:t>
            </w:r>
            <w:r w:rsidRPr="00B51CEE">
              <w:rPr>
                <w:rFonts w:eastAsia="Calibri" w:cs="Arial"/>
                <w:color w:val="FF0000"/>
                <w:sz w:val="18"/>
                <w:szCs w:val="18"/>
                <w:lang w:val="sr-Cyrl-RS"/>
              </w:rPr>
              <w:t xml:space="preserve"> </w:t>
            </w:r>
            <w:r>
              <w:rPr>
                <w:rFonts w:eastAsia="Calibri" w:cs="Arial"/>
                <w:color w:val="FF0000"/>
                <w:sz w:val="18"/>
                <w:szCs w:val="18"/>
                <w:lang w:val="sr-Cyrl-RS"/>
              </w:rPr>
              <w:t xml:space="preserve">са обимом </w:t>
            </w:r>
            <w:r>
              <w:rPr>
                <w:rFonts w:eastAsia="Calibri" w:cs="Arial"/>
                <w:color w:val="FF0000"/>
                <w:sz w:val="18"/>
                <w:szCs w:val="18"/>
                <w:lang w:val="sr-Cyrl-RS"/>
              </w:rPr>
              <w:lastRenderedPageBreak/>
              <w:t>акредитације који обухвата еталонирања (баждарења) вентила сигурности, манометара и термометара).</w:t>
            </w:r>
          </w:p>
          <w:p w14:paraId="0248D668" w14:textId="77777777" w:rsidR="00CA4172" w:rsidRDefault="00CA4172" w:rsidP="00C0183C">
            <w:pPr>
              <w:snapToGrid w:val="0"/>
              <w:jc w:val="both"/>
              <w:rPr>
                <w:rFonts w:eastAsia="Calibri" w:cs="Arial"/>
                <w:color w:val="FF0000"/>
                <w:sz w:val="18"/>
                <w:szCs w:val="18"/>
                <w:lang w:val="sr-Cyrl-RS"/>
              </w:rPr>
            </w:pPr>
          </w:p>
          <w:p w14:paraId="796373F0" w14:textId="0B986C8A" w:rsidR="00C0183C" w:rsidRPr="00C0183C" w:rsidRDefault="00C0183C" w:rsidP="00C0183C">
            <w:pPr>
              <w:snapToGrid w:val="0"/>
              <w:jc w:val="both"/>
              <w:rPr>
                <w:rFonts w:eastAsia="Calibri" w:cs="Arial"/>
                <w:b/>
                <w:color w:val="FF0000"/>
                <w:sz w:val="18"/>
                <w:szCs w:val="18"/>
                <w:u w:val="single"/>
                <w:lang w:val="sr-Cyrl-RS"/>
              </w:rPr>
            </w:pPr>
            <w:r w:rsidRPr="00C0183C">
              <w:rPr>
                <w:rFonts w:eastAsia="Calibri" w:cs="Arial"/>
                <w:b/>
                <w:color w:val="FF0000"/>
                <w:sz w:val="18"/>
                <w:szCs w:val="18"/>
                <w:u w:val="single"/>
                <w:lang w:val="sr-Cyrl-RS"/>
              </w:rPr>
              <w:t>Важи за партију 2</w:t>
            </w:r>
            <w:r w:rsidR="00C70F05">
              <w:rPr>
                <w:rFonts w:eastAsia="Calibri" w:cs="Arial"/>
                <w:b/>
                <w:color w:val="FF0000"/>
                <w:sz w:val="18"/>
                <w:szCs w:val="18"/>
                <w:u w:val="single"/>
                <w:lang w:val="sr-Cyrl-RS"/>
              </w:rPr>
              <w:t xml:space="preserve"> и 3</w:t>
            </w:r>
            <w:r w:rsidRPr="00C0183C">
              <w:rPr>
                <w:rFonts w:eastAsia="Calibri" w:cs="Arial"/>
                <w:b/>
                <w:color w:val="FF0000"/>
                <w:sz w:val="18"/>
                <w:szCs w:val="18"/>
                <w:u w:val="single"/>
                <w:lang w:val="sr-Cyrl-RS"/>
              </w:rPr>
              <w:t>:</w:t>
            </w:r>
          </w:p>
          <w:p w14:paraId="70850EF5" w14:textId="77777777" w:rsidR="00C0183C" w:rsidRDefault="00C0183C" w:rsidP="00C0183C">
            <w:pPr>
              <w:snapToGrid w:val="0"/>
              <w:ind w:left="289" w:hanging="256"/>
              <w:jc w:val="both"/>
              <w:rPr>
                <w:rFonts w:cs="Arial"/>
                <w:color w:val="FF0000"/>
                <w:sz w:val="18"/>
                <w:szCs w:val="18"/>
                <w:lang w:val="sr-Cyrl-RS"/>
              </w:rPr>
            </w:pPr>
            <w:r>
              <w:rPr>
                <w:rFonts w:cs="Arial"/>
                <w:color w:val="FF0000"/>
                <w:sz w:val="18"/>
                <w:szCs w:val="18"/>
                <w:lang w:val="sr-Cyrl-RS"/>
              </w:rPr>
              <w:t xml:space="preserve">1. </w:t>
            </w:r>
            <w:r w:rsidRPr="00563795">
              <w:rPr>
                <w:rFonts w:cs="Arial"/>
                <w:color w:val="FF0000"/>
                <w:sz w:val="18"/>
                <w:szCs w:val="18"/>
                <w:lang w:val="sr-Cyrl-RS"/>
              </w:rPr>
              <w:t>лабораторијом за испитивање без разарања (ИБР) са обимом акредитације за тражена ИБР испитивања.</w:t>
            </w:r>
          </w:p>
          <w:p w14:paraId="3B9BC3FE" w14:textId="77777777" w:rsidR="00C0183C" w:rsidRDefault="00C0183C" w:rsidP="00C0183C">
            <w:pPr>
              <w:snapToGrid w:val="0"/>
              <w:spacing w:line="276" w:lineRule="auto"/>
              <w:jc w:val="both"/>
              <w:rPr>
                <w:rFonts w:eastAsia="Calibri" w:cs="Arial"/>
                <w:b/>
                <w:color w:val="FF0000"/>
                <w:sz w:val="18"/>
                <w:szCs w:val="18"/>
                <w:u w:val="single"/>
                <w:lang w:val="sr-Cyrl-RS"/>
              </w:rPr>
            </w:pPr>
          </w:p>
          <w:p w14:paraId="61BAABD5" w14:textId="77777777" w:rsidR="00C0183C" w:rsidRDefault="00C0183C" w:rsidP="00C0183C">
            <w:pPr>
              <w:snapToGrid w:val="0"/>
              <w:spacing w:line="276" w:lineRule="auto"/>
              <w:jc w:val="both"/>
              <w:rPr>
                <w:rFonts w:eastAsia="Calibri" w:cs="Arial"/>
                <w:b/>
                <w:color w:val="FF0000"/>
                <w:sz w:val="18"/>
                <w:szCs w:val="18"/>
                <w:u w:val="single"/>
                <w:lang w:val="sr-Cyrl-RS"/>
              </w:rPr>
            </w:pPr>
            <w:r w:rsidRPr="000E3CF9">
              <w:rPr>
                <w:rFonts w:eastAsia="Calibri" w:cs="Arial"/>
                <w:b/>
                <w:color w:val="FF0000"/>
                <w:sz w:val="18"/>
                <w:szCs w:val="18"/>
                <w:u w:val="single"/>
                <w:lang w:val="sr-Cyrl-RS"/>
              </w:rPr>
              <w:t>Напомена:</w:t>
            </w:r>
          </w:p>
          <w:p w14:paraId="515EEBEF" w14:textId="77777777" w:rsidR="00C0183C" w:rsidRDefault="00C0183C" w:rsidP="00C0183C">
            <w:pPr>
              <w:snapToGrid w:val="0"/>
              <w:ind w:left="-9"/>
              <w:jc w:val="both"/>
              <w:rPr>
                <w:rFonts w:cs="Arial"/>
                <w:color w:val="FF0000"/>
                <w:sz w:val="18"/>
                <w:szCs w:val="18"/>
                <w:lang w:val="sr-Cyrl-RS"/>
              </w:rPr>
            </w:pPr>
            <w:r w:rsidRPr="006D214C">
              <w:rPr>
                <w:rFonts w:cs="Arial"/>
                <w:color w:val="FF0000"/>
                <w:sz w:val="18"/>
                <w:szCs w:val="18"/>
                <w:lang w:val="sr-Cyrl-RS"/>
              </w:rPr>
              <w:t>Лабораторијски извештаји су неопходни за поступке испитив</w:t>
            </w:r>
            <w:r>
              <w:rPr>
                <w:rFonts w:cs="Arial"/>
                <w:color w:val="FF0000"/>
                <w:sz w:val="18"/>
                <w:szCs w:val="18"/>
                <w:lang w:val="sr-Cyrl-RS"/>
              </w:rPr>
              <w:t>ања ИБР методама дефинисаним у O</w:t>
            </w:r>
            <w:r w:rsidRPr="006D214C">
              <w:rPr>
                <w:rFonts w:cs="Arial"/>
                <w:color w:val="FF0000"/>
                <w:sz w:val="18"/>
                <w:szCs w:val="18"/>
                <w:lang w:val="sr-Cyrl-RS"/>
              </w:rPr>
              <w:t>брасцу структуре цене у Табели број 3</w:t>
            </w:r>
            <w:r>
              <w:rPr>
                <w:rFonts w:cs="Arial"/>
                <w:color w:val="FF0000"/>
                <w:sz w:val="18"/>
                <w:szCs w:val="18"/>
                <w:lang w:val="sr-Latn-RS"/>
              </w:rPr>
              <w:t>.</w:t>
            </w:r>
            <w:r w:rsidRPr="006D214C">
              <w:rPr>
                <w:rFonts w:cs="Arial"/>
                <w:color w:val="FF0000"/>
                <w:sz w:val="18"/>
                <w:szCs w:val="18"/>
                <w:lang w:val="sr-Cyrl-RS"/>
              </w:rPr>
              <w:t xml:space="preserve"> како би се на основу њих издали Ревизиони и Евиденциони листови опреме под притиском.</w:t>
            </w:r>
          </w:p>
          <w:p w14:paraId="418E1CB2" w14:textId="77777777" w:rsidR="00C0183C" w:rsidRDefault="00C0183C" w:rsidP="00C0183C">
            <w:pPr>
              <w:snapToGrid w:val="0"/>
              <w:ind w:left="289" w:hanging="256"/>
              <w:jc w:val="both"/>
              <w:rPr>
                <w:rFonts w:cs="Arial"/>
                <w:color w:val="FF0000"/>
                <w:sz w:val="18"/>
                <w:szCs w:val="18"/>
                <w:lang w:val="sr-Cyrl-RS"/>
              </w:rPr>
            </w:pPr>
          </w:p>
          <w:p w14:paraId="03EFAF96" w14:textId="77777777" w:rsidR="00C0183C" w:rsidRDefault="00C0183C" w:rsidP="00C0183C">
            <w:pPr>
              <w:snapToGrid w:val="0"/>
              <w:ind w:left="289" w:hanging="256"/>
              <w:jc w:val="both"/>
              <w:rPr>
                <w:rFonts w:cs="Arial"/>
                <w:color w:val="FF0000"/>
                <w:sz w:val="18"/>
                <w:szCs w:val="18"/>
                <w:lang w:val="sr-Cyrl-RS"/>
              </w:rPr>
            </w:pPr>
            <w:r>
              <w:rPr>
                <w:rFonts w:cs="Arial"/>
                <w:color w:val="FF0000"/>
                <w:sz w:val="18"/>
                <w:szCs w:val="18"/>
                <w:lang w:val="sr-Cyrl-RS"/>
              </w:rPr>
              <w:t xml:space="preserve">2. </w:t>
            </w:r>
            <w:r w:rsidRPr="009C2C87">
              <w:rPr>
                <w:rFonts w:cs="Arial"/>
                <w:color w:val="FF0000"/>
                <w:sz w:val="18"/>
                <w:szCs w:val="18"/>
                <w:lang w:val="sr-Cyrl-RS"/>
              </w:rPr>
              <w:t>минимум два комплета опреме за визуелну контролу (ендоскопи, бороскопи и различита расветна тела).</w:t>
            </w:r>
          </w:p>
          <w:p w14:paraId="1D2FB595" w14:textId="77777777" w:rsidR="00C0183C" w:rsidRPr="009C2C87" w:rsidRDefault="00C0183C" w:rsidP="00C0183C">
            <w:pPr>
              <w:snapToGrid w:val="0"/>
              <w:jc w:val="both"/>
              <w:rPr>
                <w:rFonts w:cs="Arial"/>
                <w:color w:val="FF0000"/>
                <w:sz w:val="18"/>
                <w:szCs w:val="18"/>
                <w:lang w:val="sr-Cyrl-RS"/>
              </w:rPr>
            </w:pPr>
          </w:p>
          <w:p w14:paraId="4A55CF6C" w14:textId="77777777" w:rsidR="00C0183C" w:rsidRPr="000E3CF9" w:rsidRDefault="00C0183C" w:rsidP="00C0183C">
            <w:pPr>
              <w:pStyle w:val="ListParagraph"/>
              <w:numPr>
                <w:ilvl w:val="0"/>
                <w:numId w:val="85"/>
              </w:numPr>
              <w:snapToGrid w:val="0"/>
              <w:ind w:left="275" w:hanging="275"/>
              <w:rPr>
                <w:rFonts w:ascii="Arial" w:hAnsi="Arial" w:cs="Arial"/>
                <w:color w:val="FF0000"/>
                <w:sz w:val="18"/>
                <w:szCs w:val="18"/>
                <w:lang w:val="sr-Cyrl-RS"/>
              </w:rPr>
            </w:pPr>
            <w:r w:rsidRPr="000E3CF9">
              <w:rPr>
                <w:rFonts w:ascii="Arial" w:hAnsi="Arial" w:cs="Arial"/>
                <w:color w:val="FF0000"/>
                <w:sz w:val="18"/>
                <w:szCs w:val="18"/>
                <w:lang w:val="sr-Cyrl-RS"/>
              </w:rPr>
              <w:t>минимум два комплета за испитивање магнетним честицама.</w:t>
            </w:r>
          </w:p>
          <w:p w14:paraId="59034836" w14:textId="77777777" w:rsidR="00C0183C" w:rsidRDefault="00C0183C" w:rsidP="00C0183C">
            <w:pPr>
              <w:pStyle w:val="ListParagraph"/>
              <w:numPr>
                <w:ilvl w:val="0"/>
                <w:numId w:val="85"/>
              </w:numPr>
              <w:snapToGrid w:val="0"/>
              <w:ind w:left="275" w:hanging="275"/>
              <w:rPr>
                <w:rFonts w:ascii="Arial" w:hAnsi="Arial" w:cs="Arial"/>
                <w:color w:val="FF0000"/>
                <w:sz w:val="18"/>
                <w:szCs w:val="18"/>
                <w:lang w:val="sr-Cyrl-RS"/>
              </w:rPr>
            </w:pPr>
            <w:r w:rsidRPr="000E3CF9">
              <w:rPr>
                <w:rFonts w:ascii="Arial" w:hAnsi="Arial" w:cs="Arial"/>
                <w:color w:val="FF0000"/>
                <w:sz w:val="18"/>
                <w:szCs w:val="18"/>
                <w:lang w:val="sr-Cyrl-RS"/>
              </w:rPr>
              <w:t>минимум два комплета опреме за ултразвучно испитивање.</w:t>
            </w:r>
          </w:p>
          <w:p w14:paraId="686FA256" w14:textId="77777777" w:rsidR="00C70F05" w:rsidRDefault="00C70F05" w:rsidP="00C70F05">
            <w:pPr>
              <w:pStyle w:val="ListParagraph"/>
              <w:numPr>
                <w:ilvl w:val="0"/>
                <w:numId w:val="85"/>
              </w:numPr>
              <w:snapToGrid w:val="0"/>
              <w:ind w:left="275" w:hanging="275"/>
              <w:rPr>
                <w:rFonts w:ascii="Arial" w:hAnsi="Arial" w:cs="Arial"/>
                <w:color w:val="FF0000"/>
                <w:sz w:val="18"/>
                <w:szCs w:val="18"/>
                <w:lang w:val="sr-Cyrl-RS"/>
              </w:rPr>
            </w:pPr>
            <w:r w:rsidRPr="00563795">
              <w:rPr>
                <w:rFonts w:ascii="Arial" w:hAnsi="Arial" w:cs="Arial"/>
                <w:color w:val="FF0000"/>
                <w:sz w:val="18"/>
                <w:szCs w:val="18"/>
                <w:lang w:val="sr-Cyrl-RS"/>
              </w:rPr>
              <w:t>потребну техничку опрему (пумпу високог притиска</w:t>
            </w:r>
            <w:r>
              <w:rPr>
                <w:rFonts w:ascii="Arial" w:hAnsi="Arial" w:cs="Arial"/>
                <w:color w:val="FF0000"/>
                <w:sz w:val="18"/>
                <w:szCs w:val="18"/>
                <w:lang w:val="sr-Cyrl-RS"/>
              </w:rPr>
              <w:t xml:space="preserve"> од минимум 30</w:t>
            </w:r>
            <w:r>
              <w:rPr>
                <w:rFonts w:ascii="Arial" w:hAnsi="Arial" w:cs="Arial"/>
                <w:color w:val="FF0000"/>
                <w:sz w:val="18"/>
                <w:szCs w:val="18"/>
                <w:lang w:val="sr-Latn-RS"/>
              </w:rPr>
              <w:t xml:space="preserve"> bar-a</w:t>
            </w:r>
            <w:r>
              <w:rPr>
                <w:rFonts w:ascii="Arial" w:hAnsi="Arial" w:cs="Arial"/>
                <w:color w:val="FF0000"/>
                <w:sz w:val="18"/>
                <w:szCs w:val="18"/>
                <w:lang w:val="sr-Cyrl-RS"/>
              </w:rPr>
              <w:t>, манометар са подеоком од 0 до минимум 60</w:t>
            </w:r>
            <w:r>
              <w:rPr>
                <w:rFonts w:ascii="Arial" w:eastAsia="Times New Roman" w:hAnsi="Arial" w:cs="Arial"/>
                <w:color w:val="FF0000"/>
                <w:kern w:val="3"/>
                <w:sz w:val="18"/>
                <w:szCs w:val="18"/>
                <w:lang w:val="sr-Latn-RS"/>
              </w:rPr>
              <w:t xml:space="preserve"> </w:t>
            </w:r>
            <w:r w:rsidRPr="00DB02C4">
              <w:rPr>
                <w:rFonts w:ascii="Arial" w:hAnsi="Arial" w:cs="Arial"/>
                <w:color w:val="FF0000"/>
                <w:sz w:val="18"/>
                <w:szCs w:val="18"/>
                <w:lang w:val="sr-Latn-RS"/>
              </w:rPr>
              <w:t>bar-a</w:t>
            </w:r>
            <w:r w:rsidRPr="00563795">
              <w:rPr>
                <w:rFonts w:ascii="Arial" w:hAnsi="Arial" w:cs="Arial"/>
                <w:color w:val="FF0000"/>
                <w:sz w:val="18"/>
                <w:szCs w:val="18"/>
                <w:lang w:val="sr-Cyrl-RS"/>
              </w:rPr>
              <w:t>) неопходну за спровођење активности прегледа и испитивања опреме под притиском</w:t>
            </w:r>
            <w:r>
              <w:rPr>
                <w:rFonts w:ascii="Arial" w:hAnsi="Arial" w:cs="Arial"/>
                <w:color w:val="FF0000"/>
                <w:sz w:val="18"/>
                <w:szCs w:val="18"/>
                <w:lang w:val="sr-Cyrl-RS"/>
              </w:rPr>
              <w:t>.</w:t>
            </w:r>
          </w:p>
          <w:p w14:paraId="1674C115" w14:textId="77777777" w:rsidR="00C0183C" w:rsidRPr="000E3CF9" w:rsidRDefault="00C0183C" w:rsidP="00C0183C">
            <w:pPr>
              <w:snapToGrid w:val="0"/>
              <w:spacing w:line="276" w:lineRule="auto"/>
              <w:jc w:val="both"/>
              <w:rPr>
                <w:rFonts w:eastAsia="Calibri" w:cs="Arial"/>
                <w:b/>
                <w:color w:val="FF0000"/>
                <w:sz w:val="18"/>
                <w:szCs w:val="18"/>
                <w:u w:val="single"/>
                <w:lang w:val="sr-Cyrl-RS"/>
              </w:rPr>
            </w:pPr>
            <w:r w:rsidRPr="000E3CF9">
              <w:rPr>
                <w:rFonts w:eastAsia="Calibri" w:cs="Arial"/>
                <w:b/>
                <w:color w:val="FF0000"/>
                <w:sz w:val="18"/>
                <w:szCs w:val="18"/>
                <w:u w:val="single"/>
                <w:lang w:val="sr-Cyrl-RS"/>
              </w:rPr>
              <w:t>Напомена:</w:t>
            </w:r>
          </w:p>
          <w:p w14:paraId="60A73588" w14:textId="1DB3B74E" w:rsidR="00C70F05" w:rsidRPr="00C70F05" w:rsidRDefault="00C0183C" w:rsidP="00C0183C">
            <w:pPr>
              <w:snapToGrid w:val="0"/>
              <w:spacing w:line="276" w:lineRule="auto"/>
              <w:jc w:val="both"/>
              <w:rPr>
                <w:rFonts w:cs="Arial"/>
                <w:color w:val="FF0000"/>
                <w:sz w:val="18"/>
                <w:szCs w:val="18"/>
                <w:lang w:val="sr-Cyrl-RS"/>
              </w:rPr>
            </w:pPr>
            <w:r w:rsidRPr="00AB3EAF">
              <w:rPr>
                <w:rFonts w:cs="Arial"/>
                <w:color w:val="FF0000"/>
                <w:sz w:val="18"/>
                <w:szCs w:val="18"/>
                <w:lang w:val="sr-Cyrl-RS"/>
              </w:rPr>
              <w:t>Техничка опрема дефинисана од тачке 2</w:t>
            </w:r>
            <w:r>
              <w:rPr>
                <w:rFonts w:cs="Arial"/>
                <w:color w:val="FF0000"/>
                <w:sz w:val="18"/>
                <w:szCs w:val="18"/>
                <w:lang w:val="sr-Cyrl-RS"/>
              </w:rPr>
              <w:t>.</w:t>
            </w:r>
            <w:r w:rsidRPr="00AB3EAF">
              <w:rPr>
                <w:rFonts w:cs="Arial"/>
                <w:color w:val="FF0000"/>
                <w:sz w:val="18"/>
                <w:szCs w:val="18"/>
                <w:lang w:val="sr-Cyrl-RS"/>
              </w:rPr>
              <w:t xml:space="preserve"> до тачке 5</w:t>
            </w:r>
            <w:r>
              <w:rPr>
                <w:rFonts w:cs="Arial"/>
                <w:color w:val="FF0000"/>
                <w:sz w:val="18"/>
                <w:szCs w:val="18"/>
                <w:lang w:val="sr-Cyrl-RS"/>
              </w:rPr>
              <w:t xml:space="preserve">. </w:t>
            </w:r>
            <w:r w:rsidRPr="00AB3EAF">
              <w:rPr>
                <w:rFonts w:cs="Arial"/>
                <w:color w:val="FF0000"/>
                <w:sz w:val="18"/>
                <w:szCs w:val="18"/>
                <w:lang w:val="sr-Cyrl-RS"/>
              </w:rPr>
              <w:t xml:space="preserve">неопходна је за поступке испитивања ИБР методама дефинисаним у </w:t>
            </w:r>
            <w:r>
              <w:rPr>
                <w:rFonts w:cs="Arial"/>
                <w:color w:val="FF0000"/>
                <w:sz w:val="18"/>
                <w:szCs w:val="18"/>
                <w:lang w:val="sr-Cyrl-RS"/>
              </w:rPr>
              <w:t>О</w:t>
            </w:r>
            <w:r w:rsidRPr="00AB3EAF">
              <w:rPr>
                <w:rFonts w:cs="Arial"/>
                <w:color w:val="FF0000"/>
                <w:sz w:val="18"/>
                <w:szCs w:val="18"/>
                <w:lang w:val="sr-Cyrl-RS"/>
              </w:rPr>
              <w:t>брасцу структуре цене у Табели број 2</w:t>
            </w:r>
            <w:r>
              <w:rPr>
                <w:rFonts w:cs="Arial"/>
                <w:color w:val="FF0000"/>
                <w:sz w:val="18"/>
                <w:szCs w:val="18"/>
                <w:lang w:val="sr-Cyrl-RS"/>
              </w:rPr>
              <w:t>.</w:t>
            </w:r>
            <w:r w:rsidRPr="00AB3EAF">
              <w:rPr>
                <w:rFonts w:cs="Arial"/>
                <w:color w:val="FF0000"/>
                <w:sz w:val="18"/>
                <w:szCs w:val="18"/>
                <w:lang w:val="sr-Cyrl-RS"/>
              </w:rPr>
              <w:t xml:space="preserve"> и Табели број 3.</w:t>
            </w:r>
            <w:r>
              <w:rPr>
                <w:rFonts w:cs="Arial"/>
                <w:color w:val="FF0000"/>
                <w:sz w:val="18"/>
                <w:szCs w:val="18"/>
                <w:lang w:val="sr-Cyrl-RS"/>
              </w:rPr>
              <w:t xml:space="preserve"> </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28BDAB2" w14:textId="77777777" w:rsidR="00C70F05" w:rsidRDefault="00C70F05" w:rsidP="00CA4172">
            <w:pPr>
              <w:snapToGrid w:val="0"/>
              <w:jc w:val="both"/>
              <w:rPr>
                <w:rFonts w:eastAsia="Calibri" w:cs="Arial"/>
                <w:b/>
                <w:color w:val="FF0000"/>
                <w:sz w:val="18"/>
                <w:szCs w:val="18"/>
                <w:u w:val="single"/>
                <w:lang w:val="sr-Cyrl-RS"/>
              </w:rPr>
            </w:pPr>
          </w:p>
          <w:p w14:paraId="1A518A5A" w14:textId="77777777" w:rsidR="00C70F05" w:rsidRDefault="00C70F05" w:rsidP="00CA4172">
            <w:pPr>
              <w:snapToGrid w:val="0"/>
              <w:jc w:val="both"/>
              <w:rPr>
                <w:rFonts w:eastAsia="Calibri" w:cs="Arial"/>
                <w:b/>
                <w:color w:val="FF0000"/>
                <w:sz w:val="18"/>
                <w:szCs w:val="18"/>
                <w:u w:val="single"/>
                <w:lang w:val="sr-Cyrl-RS"/>
              </w:rPr>
            </w:pPr>
          </w:p>
          <w:p w14:paraId="45354E33" w14:textId="77777777" w:rsidR="00C70F05" w:rsidRDefault="00C70F05" w:rsidP="00CA4172">
            <w:pPr>
              <w:snapToGrid w:val="0"/>
              <w:jc w:val="both"/>
              <w:rPr>
                <w:rFonts w:eastAsia="Calibri" w:cs="Arial"/>
                <w:b/>
                <w:color w:val="FF0000"/>
                <w:sz w:val="18"/>
                <w:szCs w:val="18"/>
                <w:u w:val="single"/>
                <w:lang w:val="sr-Cyrl-RS"/>
              </w:rPr>
            </w:pPr>
          </w:p>
          <w:p w14:paraId="23C7EB8E" w14:textId="39DFA407" w:rsidR="00CA4172" w:rsidRPr="00CA4172" w:rsidRDefault="00CA4172" w:rsidP="00CA4172">
            <w:pPr>
              <w:snapToGrid w:val="0"/>
              <w:jc w:val="both"/>
              <w:rPr>
                <w:rFonts w:eastAsia="Calibri" w:cs="Arial"/>
                <w:b/>
                <w:color w:val="FF0000"/>
                <w:sz w:val="18"/>
                <w:szCs w:val="18"/>
                <w:u w:val="single"/>
                <w:lang w:val="sr-Cyrl-RS"/>
              </w:rPr>
            </w:pPr>
            <w:r w:rsidRPr="00CA4172">
              <w:rPr>
                <w:rFonts w:eastAsia="Calibri" w:cs="Arial"/>
                <w:b/>
                <w:color w:val="FF0000"/>
                <w:sz w:val="18"/>
                <w:szCs w:val="18"/>
                <w:u w:val="single"/>
                <w:lang w:val="sr-Cyrl-RS"/>
              </w:rPr>
              <w:t xml:space="preserve">Важи за партију </w:t>
            </w:r>
            <w:r>
              <w:rPr>
                <w:rFonts w:eastAsia="Calibri" w:cs="Arial"/>
                <w:b/>
                <w:color w:val="FF0000"/>
                <w:sz w:val="18"/>
                <w:szCs w:val="18"/>
                <w:u w:val="single"/>
                <w:lang w:val="sr-Cyrl-RS"/>
              </w:rPr>
              <w:t>1</w:t>
            </w:r>
            <w:r w:rsidRPr="00CA4172">
              <w:rPr>
                <w:rFonts w:eastAsia="Calibri" w:cs="Arial"/>
                <w:b/>
                <w:color w:val="FF0000"/>
                <w:sz w:val="18"/>
                <w:szCs w:val="18"/>
                <w:u w:val="single"/>
                <w:lang w:val="sr-Cyrl-RS"/>
              </w:rPr>
              <w:t>:</w:t>
            </w:r>
          </w:p>
          <w:p w14:paraId="47A461EE" w14:textId="77777777" w:rsidR="00CA4172" w:rsidRPr="00CA4172" w:rsidRDefault="00CA4172" w:rsidP="00CA4172">
            <w:pPr>
              <w:snapToGrid w:val="0"/>
              <w:jc w:val="both"/>
              <w:rPr>
                <w:rFonts w:eastAsia="Calibri" w:cs="Arial"/>
                <w:b/>
                <w:color w:val="FF0000"/>
                <w:sz w:val="18"/>
                <w:szCs w:val="18"/>
                <w:u w:val="single"/>
                <w:lang w:val="sr-Cyrl-RS"/>
              </w:rPr>
            </w:pPr>
          </w:p>
          <w:p w14:paraId="084DBBE9" w14:textId="77777777" w:rsidR="00CA4172" w:rsidRPr="00CA4172" w:rsidRDefault="00CA4172" w:rsidP="00CA4172">
            <w:pPr>
              <w:snapToGrid w:val="0"/>
              <w:jc w:val="both"/>
              <w:rPr>
                <w:rFonts w:eastAsia="Calibri" w:cs="Arial"/>
                <w:b/>
                <w:color w:val="FF0000"/>
                <w:sz w:val="18"/>
                <w:szCs w:val="18"/>
                <w:u w:val="single"/>
                <w:lang w:val="sr-Cyrl-RS"/>
              </w:rPr>
            </w:pPr>
            <w:r w:rsidRPr="00CA4172">
              <w:rPr>
                <w:rFonts w:eastAsia="Calibri" w:cs="Arial"/>
                <w:b/>
                <w:color w:val="FF0000"/>
                <w:sz w:val="18"/>
                <w:szCs w:val="18"/>
                <w:u w:val="single"/>
                <w:lang w:val="sr-Cyrl-RS"/>
              </w:rPr>
              <w:t>Доказ за редни број 1.</w:t>
            </w:r>
          </w:p>
          <w:p w14:paraId="7E65653B" w14:textId="4C4791E6" w:rsidR="00CA4172" w:rsidRDefault="00CA4172" w:rsidP="00C0183C">
            <w:pPr>
              <w:snapToGrid w:val="0"/>
              <w:jc w:val="both"/>
              <w:rPr>
                <w:rFonts w:eastAsia="Calibri" w:cs="Arial"/>
                <w:b/>
                <w:color w:val="FF0000"/>
                <w:sz w:val="18"/>
                <w:szCs w:val="18"/>
                <w:u w:val="single"/>
                <w:lang w:val="sr-Cyrl-RS"/>
              </w:rPr>
            </w:pPr>
            <w:r w:rsidRPr="000021F2">
              <w:rPr>
                <w:rFonts w:eastAsia="Calibri" w:cs="Arial"/>
                <w:color w:val="FF0000"/>
                <w:sz w:val="18"/>
                <w:szCs w:val="18"/>
                <w:lang w:val="sr-Cyrl-RS"/>
              </w:rPr>
              <w:t>Фотокопија важећег сертификата у складу са стандардом ISO IEC 17025</w:t>
            </w:r>
            <w:r w:rsidR="00591E83">
              <w:rPr>
                <w:rFonts w:eastAsia="Calibri" w:cs="Arial"/>
                <w:color w:val="FF0000"/>
                <w:sz w:val="18"/>
                <w:szCs w:val="18"/>
                <w:lang w:val="sr-Cyrl-RS"/>
              </w:rPr>
              <w:t>:2017</w:t>
            </w:r>
            <w:r w:rsidRPr="000021F2">
              <w:rPr>
                <w:rFonts w:eastAsia="Calibri" w:cs="Arial"/>
                <w:color w:val="FF0000"/>
                <w:sz w:val="18"/>
                <w:szCs w:val="18"/>
                <w:lang w:val="sr-Cyrl-RS"/>
              </w:rPr>
              <w:t xml:space="preserve"> са обимом акредитације који обухвата баждарење (еталонирање) вентила сигурности, манометара и термометара.</w:t>
            </w:r>
          </w:p>
          <w:p w14:paraId="12E98F62" w14:textId="77777777" w:rsidR="00CA4172" w:rsidRDefault="00CA4172" w:rsidP="00C0183C">
            <w:pPr>
              <w:snapToGrid w:val="0"/>
              <w:jc w:val="both"/>
              <w:rPr>
                <w:rFonts w:eastAsia="Calibri" w:cs="Arial"/>
                <w:b/>
                <w:color w:val="FF0000"/>
                <w:sz w:val="18"/>
                <w:szCs w:val="18"/>
                <w:u w:val="single"/>
                <w:lang w:val="sr-Cyrl-RS"/>
              </w:rPr>
            </w:pPr>
          </w:p>
          <w:p w14:paraId="252E5B53" w14:textId="77777777" w:rsidR="00CA4172" w:rsidRDefault="00CA4172" w:rsidP="00C0183C">
            <w:pPr>
              <w:snapToGrid w:val="0"/>
              <w:jc w:val="both"/>
              <w:rPr>
                <w:rFonts w:eastAsia="Calibri" w:cs="Arial"/>
                <w:b/>
                <w:color w:val="FF0000"/>
                <w:sz w:val="18"/>
                <w:szCs w:val="18"/>
                <w:u w:val="single"/>
                <w:lang w:val="sr-Cyrl-RS"/>
              </w:rPr>
            </w:pPr>
          </w:p>
          <w:p w14:paraId="311F8210" w14:textId="77777777" w:rsidR="00C70F05" w:rsidRDefault="00C70F05" w:rsidP="00C0183C">
            <w:pPr>
              <w:snapToGrid w:val="0"/>
              <w:jc w:val="both"/>
              <w:rPr>
                <w:rFonts w:eastAsia="Calibri" w:cs="Arial"/>
                <w:b/>
                <w:color w:val="FF0000"/>
                <w:sz w:val="18"/>
                <w:szCs w:val="18"/>
                <w:u w:val="single"/>
                <w:lang w:val="sr-Cyrl-RS"/>
              </w:rPr>
            </w:pPr>
          </w:p>
          <w:p w14:paraId="20CD7DDA" w14:textId="77777777" w:rsidR="00C70F05" w:rsidRDefault="00C70F05" w:rsidP="00C0183C">
            <w:pPr>
              <w:snapToGrid w:val="0"/>
              <w:jc w:val="both"/>
              <w:rPr>
                <w:rFonts w:eastAsia="Calibri" w:cs="Arial"/>
                <w:b/>
                <w:color w:val="FF0000"/>
                <w:sz w:val="18"/>
                <w:szCs w:val="18"/>
                <w:u w:val="single"/>
                <w:lang w:val="sr-Cyrl-RS"/>
              </w:rPr>
            </w:pPr>
          </w:p>
          <w:p w14:paraId="0661C61A" w14:textId="77777777" w:rsidR="00C70F05" w:rsidRDefault="00C70F05" w:rsidP="00C0183C">
            <w:pPr>
              <w:snapToGrid w:val="0"/>
              <w:jc w:val="both"/>
              <w:rPr>
                <w:rFonts w:eastAsia="Calibri" w:cs="Arial"/>
                <w:b/>
                <w:color w:val="FF0000"/>
                <w:sz w:val="18"/>
                <w:szCs w:val="18"/>
                <w:u w:val="single"/>
                <w:lang w:val="sr-Cyrl-RS"/>
              </w:rPr>
            </w:pPr>
          </w:p>
          <w:p w14:paraId="6FF985DF" w14:textId="77777777" w:rsidR="00C70F05" w:rsidRDefault="00C70F05" w:rsidP="00C0183C">
            <w:pPr>
              <w:snapToGrid w:val="0"/>
              <w:jc w:val="both"/>
              <w:rPr>
                <w:rFonts w:eastAsia="Calibri" w:cs="Arial"/>
                <w:b/>
                <w:color w:val="FF0000"/>
                <w:sz w:val="18"/>
                <w:szCs w:val="18"/>
                <w:u w:val="single"/>
                <w:lang w:val="sr-Cyrl-RS"/>
              </w:rPr>
            </w:pPr>
          </w:p>
          <w:p w14:paraId="52919F37" w14:textId="77777777" w:rsidR="00C70F05" w:rsidRDefault="00C70F05" w:rsidP="00C0183C">
            <w:pPr>
              <w:snapToGrid w:val="0"/>
              <w:jc w:val="both"/>
              <w:rPr>
                <w:rFonts w:eastAsia="Calibri" w:cs="Arial"/>
                <w:b/>
                <w:color w:val="FF0000"/>
                <w:sz w:val="18"/>
                <w:szCs w:val="18"/>
                <w:u w:val="single"/>
                <w:lang w:val="sr-Cyrl-RS"/>
              </w:rPr>
            </w:pPr>
          </w:p>
          <w:p w14:paraId="3795EDB4" w14:textId="77777777" w:rsidR="00C70F05" w:rsidRDefault="00C70F05" w:rsidP="00C0183C">
            <w:pPr>
              <w:snapToGrid w:val="0"/>
              <w:jc w:val="both"/>
              <w:rPr>
                <w:rFonts w:eastAsia="Calibri" w:cs="Arial"/>
                <w:b/>
                <w:color w:val="FF0000"/>
                <w:sz w:val="18"/>
                <w:szCs w:val="18"/>
                <w:u w:val="single"/>
                <w:lang w:val="sr-Cyrl-RS"/>
              </w:rPr>
            </w:pPr>
          </w:p>
          <w:p w14:paraId="0DCCDB60" w14:textId="77777777" w:rsidR="00C70F05" w:rsidRDefault="00C70F05" w:rsidP="00C0183C">
            <w:pPr>
              <w:snapToGrid w:val="0"/>
              <w:jc w:val="both"/>
              <w:rPr>
                <w:rFonts w:eastAsia="Calibri" w:cs="Arial"/>
                <w:b/>
                <w:color w:val="FF0000"/>
                <w:sz w:val="18"/>
                <w:szCs w:val="18"/>
                <w:u w:val="single"/>
                <w:lang w:val="sr-Cyrl-RS"/>
              </w:rPr>
            </w:pPr>
          </w:p>
          <w:p w14:paraId="0708A235" w14:textId="77777777" w:rsidR="00C70F05" w:rsidRDefault="00C70F05" w:rsidP="00C0183C">
            <w:pPr>
              <w:snapToGrid w:val="0"/>
              <w:jc w:val="both"/>
              <w:rPr>
                <w:rFonts w:eastAsia="Calibri" w:cs="Arial"/>
                <w:b/>
                <w:color w:val="FF0000"/>
                <w:sz w:val="18"/>
                <w:szCs w:val="18"/>
                <w:u w:val="single"/>
                <w:lang w:val="sr-Cyrl-RS"/>
              </w:rPr>
            </w:pPr>
          </w:p>
          <w:p w14:paraId="714384CC" w14:textId="77777777" w:rsidR="00C70F05" w:rsidRDefault="00C70F05" w:rsidP="00C0183C">
            <w:pPr>
              <w:snapToGrid w:val="0"/>
              <w:jc w:val="both"/>
              <w:rPr>
                <w:rFonts w:eastAsia="Calibri" w:cs="Arial"/>
                <w:b/>
                <w:color w:val="FF0000"/>
                <w:sz w:val="18"/>
                <w:szCs w:val="18"/>
                <w:u w:val="single"/>
                <w:lang w:val="sr-Cyrl-RS"/>
              </w:rPr>
            </w:pPr>
          </w:p>
          <w:p w14:paraId="1244B7B7" w14:textId="73E19BB6" w:rsidR="00C0183C" w:rsidRPr="00C0183C" w:rsidRDefault="00C0183C" w:rsidP="00C0183C">
            <w:pPr>
              <w:snapToGrid w:val="0"/>
              <w:jc w:val="both"/>
              <w:rPr>
                <w:rFonts w:eastAsia="Calibri" w:cs="Arial"/>
                <w:b/>
                <w:color w:val="FF0000"/>
                <w:sz w:val="18"/>
                <w:szCs w:val="18"/>
                <w:u w:val="single"/>
                <w:lang w:val="sr-Cyrl-RS"/>
              </w:rPr>
            </w:pPr>
            <w:r w:rsidRPr="00C0183C">
              <w:rPr>
                <w:rFonts w:eastAsia="Calibri" w:cs="Arial"/>
                <w:b/>
                <w:color w:val="FF0000"/>
                <w:sz w:val="18"/>
                <w:szCs w:val="18"/>
                <w:u w:val="single"/>
                <w:lang w:val="sr-Cyrl-RS"/>
              </w:rPr>
              <w:t>Важи за партију 2</w:t>
            </w:r>
            <w:r w:rsidR="00C70F05">
              <w:rPr>
                <w:rFonts w:eastAsia="Calibri" w:cs="Arial"/>
                <w:b/>
                <w:color w:val="FF0000"/>
                <w:sz w:val="18"/>
                <w:szCs w:val="18"/>
                <w:u w:val="single"/>
                <w:lang w:val="sr-Cyrl-RS"/>
              </w:rPr>
              <w:t xml:space="preserve"> и 3</w:t>
            </w:r>
            <w:r w:rsidRPr="00C0183C">
              <w:rPr>
                <w:rFonts w:eastAsia="Calibri" w:cs="Arial"/>
                <w:b/>
                <w:color w:val="FF0000"/>
                <w:sz w:val="18"/>
                <w:szCs w:val="18"/>
                <w:u w:val="single"/>
                <w:lang w:val="sr-Cyrl-RS"/>
              </w:rPr>
              <w:t>:</w:t>
            </w:r>
          </w:p>
          <w:p w14:paraId="46DC0B6B" w14:textId="77777777" w:rsidR="00C0183C" w:rsidRDefault="00C0183C" w:rsidP="00C0183C">
            <w:pPr>
              <w:tabs>
                <w:tab w:val="left" w:pos="702"/>
              </w:tabs>
              <w:spacing w:line="276" w:lineRule="auto"/>
              <w:jc w:val="both"/>
              <w:rPr>
                <w:rFonts w:eastAsia="Calibri" w:cs="Arial"/>
                <w:b/>
                <w:color w:val="FF0000"/>
                <w:sz w:val="18"/>
                <w:szCs w:val="18"/>
                <w:lang w:val="sr-Cyrl-RS"/>
              </w:rPr>
            </w:pPr>
          </w:p>
          <w:p w14:paraId="1ECF28DC" w14:textId="77777777" w:rsidR="00C0183C" w:rsidRPr="00C0183C" w:rsidRDefault="00C0183C" w:rsidP="00C0183C">
            <w:pPr>
              <w:tabs>
                <w:tab w:val="left" w:pos="702"/>
              </w:tabs>
              <w:spacing w:line="276" w:lineRule="auto"/>
              <w:jc w:val="both"/>
              <w:rPr>
                <w:rFonts w:eastAsia="Calibri" w:cs="Arial"/>
                <w:b/>
                <w:color w:val="FF0000"/>
                <w:sz w:val="18"/>
                <w:szCs w:val="18"/>
                <w:u w:val="single"/>
                <w:lang w:val="sr-Cyrl-RS"/>
              </w:rPr>
            </w:pPr>
            <w:r w:rsidRPr="00C0183C">
              <w:rPr>
                <w:rFonts w:eastAsia="Calibri" w:cs="Arial"/>
                <w:b/>
                <w:color w:val="FF0000"/>
                <w:sz w:val="18"/>
                <w:szCs w:val="18"/>
                <w:u w:val="single"/>
                <w:lang w:val="sr-Cyrl-RS"/>
              </w:rPr>
              <w:t>Доказ за редни број 1.</w:t>
            </w:r>
          </w:p>
          <w:p w14:paraId="0C5F4755" w14:textId="70B4FD44" w:rsidR="00C0183C" w:rsidRPr="003B09A0" w:rsidRDefault="00C0183C" w:rsidP="00C0183C">
            <w:pPr>
              <w:tabs>
                <w:tab w:val="left" w:pos="702"/>
              </w:tabs>
              <w:spacing w:line="276" w:lineRule="auto"/>
              <w:jc w:val="both"/>
              <w:rPr>
                <w:rFonts w:eastAsia="Calibri" w:cs="Arial"/>
                <w:color w:val="FF0000"/>
                <w:sz w:val="18"/>
                <w:szCs w:val="18"/>
                <w:lang w:val="sr-Cyrl-RS"/>
              </w:rPr>
            </w:pPr>
            <w:r w:rsidRPr="003B09A0">
              <w:rPr>
                <w:rFonts w:eastAsia="Calibri" w:cs="Arial"/>
                <w:color w:val="FF0000"/>
                <w:sz w:val="18"/>
                <w:szCs w:val="18"/>
                <w:lang w:val="sr-Cyrl-RS"/>
              </w:rPr>
              <w:t>Фотокопија важећег сертификата којим понуђач доказује да поседује лабораторију за испитивање без разарања (ИБР) са обимом акредитације према SRPS ISO/IEC 17025</w:t>
            </w:r>
            <w:r w:rsidR="00591E83">
              <w:rPr>
                <w:rFonts w:eastAsia="Calibri" w:cs="Arial"/>
                <w:color w:val="FF0000"/>
                <w:sz w:val="18"/>
                <w:szCs w:val="18"/>
                <w:lang w:val="sr-Cyrl-RS"/>
              </w:rPr>
              <w:t>:2017</w:t>
            </w:r>
            <w:r w:rsidRPr="003B09A0">
              <w:rPr>
                <w:rFonts w:eastAsia="Calibri" w:cs="Arial"/>
                <w:color w:val="FF0000"/>
                <w:sz w:val="18"/>
                <w:szCs w:val="18"/>
                <w:lang w:val="sr-Cyrl-RS"/>
              </w:rPr>
              <w:t xml:space="preserve"> издат од Акредитационог тела Србије.</w:t>
            </w:r>
          </w:p>
          <w:p w14:paraId="4AD2F78C" w14:textId="77777777" w:rsidR="00C0183C" w:rsidRDefault="00C0183C" w:rsidP="00C0183C">
            <w:pPr>
              <w:tabs>
                <w:tab w:val="left" w:pos="702"/>
              </w:tabs>
              <w:spacing w:line="276" w:lineRule="auto"/>
              <w:jc w:val="both"/>
              <w:rPr>
                <w:rFonts w:eastAsia="Calibri" w:cs="Arial"/>
                <w:b/>
                <w:color w:val="FF0000"/>
                <w:sz w:val="18"/>
                <w:szCs w:val="18"/>
                <w:u w:val="single"/>
                <w:lang w:val="sr-Cyrl-RS"/>
              </w:rPr>
            </w:pPr>
          </w:p>
          <w:p w14:paraId="312F9DEB" w14:textId="77777777" w:rsidR="00C70F05" w:rsidRDefault="00C70F05" w:rsidP="00C0183C">
            <w:pPr>
              <w:tabs>
                <w:tab w:val="left" w:pos="702"/>
              </w:tabs>
              <w:spacing w:line="276" w:lineRule="auto"/>
              <w:jc w:val="both"/>
              <w:rPr>
                <w:rFonts w:eastAsia="Calibri" w:cs="Arial"/>
                <w:b/>
                <w:color w:val="FF0000"/>
                <w:sz w:val="18"/>
                <w:szCs w:val="18"/>
                <w:u w:val="single"/>
                <w:lang w:val="sr-Cyrl-RS"/>
              </w:rPr>
            </w:pPr>
          </w:p>
          <w:p w14:paraId="0ACA0D8D" w14:textId="77777777" w:rsidR="00C70F05" w:rsidRDefault="00C70F05" w:rsidP="00C0183C">
            <w:pPr>
              <w:tabs>
                <w:tab w:val="left" w:pos="702"/>
              </w:tabs>
              <w:spacing w:line="276" w:lineRule="auto"/>
              <w:jc w:val="both"/>
              <w:rPr>
                <w:rFonts w:eastAsia="Calibri" w:cs="Arial"/>
                <w:b/>
                <w:color w:val="FF0000"/>
                <w:sz w:val="18"/>
                <w:szCs w:val="18"/>
                <w:u w:val="single"/>
                <w:lang w:val="sr-Cyrl-RS"/>
              </w:rPr>
            </w:pPr>
          </w:p>
          <w:p w14:paraId="04769126" w14:textId="77777777" w:rsidR="00C70F05" w:rsidRDefault="00C70F05" w:rsidP="00C0183C">
            <w:pPr>
              <w:tabs>
                <w:tab w:val="left" w:pos="702"/>
              </w:tabs>
              <w:spacing w:line="276" w:lineRule="auto"/>
              <w:jc w:val="both"/>
              <w:rPr>
                <w:rFonts w:eastAsia="Calibri" w:cs="Arial"/>
                <w:b/>
                <w:color w:val="FF0000"/>
                <w:sz w:val="18"/>
                <w:szCs w:val="18"/>
                <w:u w:val="single"/>
                <w:lang w:val="sr-Cyrl-RS"/>
              </w:rPr>
            </w:pPr>
          </w:p>
          <w:p w14:paraId="53AB17C0" w14:textId="77777777" w:rsidR="00C70F05" w:rsidRDefault="00C70F05" w:rsidP="00C0183C">
            <w:pPr>
              <w:tabs>
                <w:tab w:val="left" w:pos="702"/>
              </w:tabs>
              <w:spacing w:line="276" w:lineRule="auto"/>
              <w:jc w:val="both"/>
              <w:rPr>
                <w:rFonts w:eastAsia="Calibri" w:cs="Arial"/>
                <w:b/>
                <w:color w:val="FF0000"/>
                <w:sz w:val="18"/>
                <w:szCs w:val="18"/>
                <w:u w:val="single"/>
                <w:lang w:val="sr-Cyrl-RS"/>
              </w:rPr>
            </w:pPr>
          </w:p>
          <w:p w14:paraId="5171416C" w14:textId="77777777" w:rsidR="00C70F05" w:rsidRDefault="00C70F05" w:rsidP="00C0183C">
            <w:pPr>
              <w:tabs>
                <w:tab w:val="left" w:pos="702"/>
              </w:tabs>
              <w:spacing w:line="276" w:lineRule="auto"/>
              <w:jc w:val="both"/>
              <w:rPr>
                <w:rFonts w:eastAsia="Calibri" w:cs="Arial"/>
                <w:b/>
                <w:color w:val="FF0000"/>
                <w:sz w:val="18"/>
                <w:szCs w:val="18"/>
                <w:u w:val="single"/>
                <w:lang w:val="sr-Cyrl-RS"/>
              </w:rPr>
            </w:pPr>
          </w:p>
          <w:p w14:paraId="00E7B5D0" w14:textId="77777777" w:rsidR="00C70F05" w:rsidRDefault="00C70F05" w:rsidP="00C0183C">
            <w:pPr>
              <w:tabs>
                <w:tab w:val="left" w:pos="702"/>
              </w:tabs>
              <w:spacing w:line="276" w:lineRule="auto"/>
              <w:jc w:val="both"/>
              <w:rPr>
                <w:rFonts w:eastAsia="Calibri" w:cs="Arial"/>
                <w:b/>
                <w:color w:val="FF0000"/>
                <w:sz w:val="18"/>
                <w:szCs w:val="18"/>
                <w:u w:val="single"/>
                <w:lang w:val="sr-Cyrl-RS"/>
              </w:rPr>
            </w:pPr>
          </w:p>
          <w:p w14:paraId="1A6F964B" w14:textId="77777777" w:rsidR="00C0183C" w:rsidRPr="00C0183C" w:rsidRDefault="00C0183C" w:rsidP="00C0183C">
            <w:pPr>
              <w:tabs>
                <w:tab w:val="left" w:pos="702"/>
              </w:tabs>
              <w:spacing w:line="276" w:lineRule="auto"/>
              <w:jc w:val="both"/>
              <w:rPr>
                <w:rFonts w:eastAsia="Calibri" w:cs="Arial"/>
                <w:b/>
                <w:color w:val="FF0000"/>
                <w:sz w:val="18"/>
                <w:szCs w:val="18"/>
                <w:u w:val="single"/>
                <w:lang w:val="sr-Cyrl-RS"/>
              </w:rPr>
            </w:pPr>
            <w:r w:rsidRPr="00C0183C">
              <w:rPr>
                <w:rFonts w:eastAsia="Calibri" w:cs="Arial"/>
                <w:b/>
                <w:color w:val="FF0000"/>
                <w:sz w:val="18"/>
                <w:szCs w:val="18"/>
                <w:u w:val="single"/>
                <w:lang w:val="sr-Cyrl-RS"/>
              </w:rPr>
              <w:t xml:space="preserve">Докази за редни број 2., 3., 4. и 5. </w:t>
            </w:r>
          </w:p>
          <w:p w14:paraId="45E58C52" w14:textId="7148B0D3" w:rsidR="00C0183C" w:rsidRPr="0085422E" w:rsidRDefault="00C0183C" w:rsidP="00C0183C">
            <w:pPr>
              <w:tabs>
                <w:tab w:val="left" w:pos="702"/>
              </w:tabs>
              <w:spacing w:line="276" w:lineRule="auto"/>
              <w:jc w:val="both"/>
              <w:rPr>
                <w:rFonts w:eastAsia="Calibri" w:cs="Arial"/>
                <w:color w:val="FF0000"/>
                <w:sz w:val="18"/>
                <w:szCs w:val="18"/>
                <w:u w:val="single"/>
                <w:lang w:val="sr-Cyrl-RS"/>
              </w:rPr>
            </w:pPr>
            <w:r w:rsidRPr="0085422E">
              <w:rPr>
                <w:rFonts w:eastAsia="Calibri" w:cs="Arial"/>
                <w:color w:val="FF0000"/>
                <w:sz w:val="18"/>
                <w:szCs w:val="18"/>
                <w:lang w:val="sr-Cyrl-RS"/>
              </w:rPr>
              <w:t>фо</w:t>
            </w:r>
            <w:r>
              <w:rPr>
                <w:rFonts w:eastAsia="Calibri" w:cs="Arial"/>
                <w:color w:val="FF0000"/>
                <w:sz w:val="18"/>
                <w:szCs w:val="18"/>
                <w:lang w:val="sr-Cyrl-RS"/>
              </w:rPr>
              <w:t xml:space="preserve">токопија последње пописне листе понуђача </w:t>
            </w:r>
            <w:r w:rsidRPr="0085422E">
              <w:rPr>
                <w:rFonts w:eastAsia="Calibri" w:cs="Arial"/>
                <w:color w:val="FF0000"/>
                <w:sz w:val="18"/>
                <w:szCs w:val="18"/>
                <w:lang w:val="sr-Cyrl-RS"/>
              </w:rPr>
              <w:t>(оверена</w:t>
            </w:r>
            <w:r>
              <w:rPr>
                <w:rFonts w:eastAsia="Calibri" w:cs="Arial"/>
                <w:color w:val="FF0000"/>
                <w:sz w:val="18"/>
                <w:szCs w:val="18"/>
                <w:lang w:val="sr-Cyrl-RS"/>
              </w:rPr>
              <w:t xml:space="preserve"> и потписана</w:t>
            </w:r>
            <w:r w:rsidRPr="0085422E">
              <w:rPr>
                <w:rFonts w:eastAsia="Calibri" w:cs="Arial"/>
                <w:color w:val="FF0000"/>
                <w:sz w:val="18"/>
                <w:szCs w:val="18"/>
                <w:lang w:val="sr-Cyrl-RS"/>
              </w:rPr>
              <w:t xml:space="preserve"> од стране комисије и овлашћеног лица).</w:t>
            </w:r>
          </w:p>
          <w:p w14:paraId="09BD94FA" w14:textId="77777777" w:rsidR="00C0183C" w:rsidRPr="00924327" w:rsidRDefault="00C0183C" w:rsidP="00C0183C">
            <w:pPr>
              <w:pStyle w:val="ListParagraph"/>
              <w:widowControl/>
              <w:tabs>
                <w:tab w:val="left" w:pos="-18"/>
              </w:tabs>
              <w:suppressAutoHyphens w:val="0"/>
              <w:ind w:left="172"/>
              <w:rPr>
                <w:rFonts w:ascii="Arial" w:hAnsi="Arial" w:cs="Arial"/>
                <w:color w:val="auto"/>
                <w:sz w:val="18"/>
                <w:szCs w:val="18"/>
                <w:lang w:val="sr-Cyrl-RS"/>
              </w:rPr>
            </w:pPr>
          </w:p>
        </w:tc>
      </w:tr>
      <w:tr w:rsidR="0021470F" w:rsidRPr="00BD2298" w14:paraId="78221C5E" w14:textId="77777777" w:rsidTr="000A4942">
        <w:trPr>
          <w:trHeight w:val="908"/>
          <w:jc w:val="center"/>
        </w:trPr>
        <w:tc>
          <w:tcPr>
            <w:tcW w:w="990"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659E0" w14:textId="2A7F8C1A" w:rsidR="0021470F" w:rsidRPr="00EC16DF" w:rsidRDefault="00C70F05" w:rsidP="0021470F">
            <w:pPr>
              <w:jc w:val="center"/>
              <w:rPr>
                <w:rFonts w:cs="Arial"/>
                <w:b/>
                <w:bCs/>
                <w:sz w:val="24"/>
                <w:szCs w:val="24"/>
                <w:lang w:val="sr-Cyrl-RS" w:eastAsia="ar-SA"/>
              </w:rPr>
            </w:pPr>
            <w:r>
              <w:rPr>
                <w:rFonts w:cs="Arial"/>
                <w:b/>
                <w:bCs/>
                <w:sz w:val="24"/>
                <w:szCs w:val="24"/>
                <w:lang w:val="sr-Cyrl-RS" w:eastAsia="ar-SA"/>
              </w:rPr>
              <w:lastRenderedPageBreak/>
              <w:t>8</w:t>
            </w:r>
            <w:r w:rsidR="0021470F" w:rsidRPr="00EC16DF">
              <w:rPr>
                <w:rFonts w:cs="Arial"/>
                <w:b/>
                <w:bCs/>
                <w:sz w:val="24"/>
                <w:szCs w:val="24"/>
                <w:lang w:val="sr-Cyrl-RS" w:eastAsia="ar-SA"/>
              </w:rPr>
              <w:t>.</w:t>
            </w:r>
          </w:p>
        </w:tc>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65F0" w14:textId="77777777" w:rsidR="0021470F" w:rsidRDefault="0021470F" w:rsidP="0021470F">
            <w:pPr>
              <w:snapToGrid w:val="0"/>
              <w:spacing w:line="276" w:lineRule="auto"/>
              <w:jc w:val="both"/>
              <w:rPr>
                <w:rFonts w:eastAsia="Calibri" w:cs="Arial"/>
                <w:b/>
                <w:color w:val="FF0000"/>
                <w:sz w:val="18"/>
                <w:szCs w:val="18"/>
                <w:u w:val="single"/>
                <w:lang w:val="sr-Cyrl-RS"/>
              </w:rPr>
            </w:pPr>
          </w:p>
          <w:p w14:paraId="611992F5" w14:textId="77777777" w:rsidR="0021470F" w:rsidRPr="007F68DC" w:rsidRDefault="0021470F" w:rsidP="0021470F">
            <w:pPr>
              <w:snapToGrid w:val="0"/>
              <w:spacing w:line="276" w:lineRule="auto"/>
              <w:jc w:val="both"/>
              <w:rPr>
                <w:rFonts w:eastAsia="Calibri" w:cs="Arial"/>
                <w:b/>
                <w:color w:val="FF0000"/>
                <w:sz w:val="18"/>
                <w:szCs w:val="18"/>
                <w:u w:val="single"/>
                <w:lang w:val="sr-Cyrl-RS"/>
              </w:rPr>
            </w:pPr>
            <w:r w:rsidRPr="007F68DC">
              <w:rPr>
                <w:rFonts w:eastAsia="Calibri" w:cs="Arial"/>
                <w:b/>
                <w:color w:val="FF0000"/>
                <w:sz w:val="18"/>
                <w:szCs w:val="18"/>
                <w:u w:val="single"/>
                <w:lang w:val="sr-Cyrl-RS"/>
              </w:rPr>
              <w:t>Кадровски капацитет</w:t>
            </w:r>
          </w:p>
          <w:p w14:paraId="2D27BAFD" w14:textId="77777777" w:rsidR="0021470F" w:rsidRPr="007F68DC" w:rsidRDefault="0021470F" w:rsidP="0021470F">
            <w:pPr>
              <w:snapToGrid w:val="0"/>
              <w:spacing w:line="276" w:lineRule="auto"/>
              <w:jc w:val="both"/>
              <w:rPr>
                <w:rFonts w:eastAsia="Calibri" w:cs="Arial"/>
                <w:color w:val="FF0000"/>
                <w:sz w:val="18"/>
                <w:szCs w:val="18"/>
                <w:lang w:val="sr-Cyrl-RS"/>
              </w:rPr>
            </w:pPr>
            <w:r w:rsidRPr="007F68DC">
              <w:rPr>
                <w:rFonts w:eastAsia="Calibri" w:cs="Arial"/>
                <w:color w:val="FF0000"/>
                <w:sz w:val="18"/>
                <w:szCs w:val="18"/>
                <w:lang w:val="sr-Cyrl-RS"/>
              </w:rPr>
              <w:t xml:space="preserve">Понуђач располаже неопходним кадровским капацитетом ако у тренутку </w:t>
            </w:r>
            <w:r w:rsidRPr="00FF6790">
              <w:rPr>
                <w:rFonts w:eastAsia="Calibri" w:cs="Arial"/>
                <w:color w:val="FF0000"/>
                <w:sz w:val="18"/>
                <w:szCs w:val="18"/>
                <w:lang w:val="sr-Cyrl-RS"/>
              </w:rPr>
              <w:t>отварања</w:t>
            </w:r>
            <w:r w:rsidRPr="007F68DC">
              <w:rPr>
                <w:rFonts w:eastAsia="Calibri" w:cs="Arial"/>
                <w:color w:val="FF0000"/>
                <w:sz w:val="18"/>
                <w:szCs w:val="18"/>
                <w:lang w:val="sr-Cyrl-RS"/>
              </w:rPr>
              <w:t xml:space="preserve"> понуде има:</w:t>
            </w:r>
            <w:r>
              <w:rPr>
                <w:rFonts w:eastAsia="Calibri" w:cs="Arial"/>
                <w:color w:val="FF0000"/>
                <w:sz w:val="18"/>
                <w:szCs w:val="18"/>
                <w:lang w:val="sr-Cyrl-RS"/>
              </w:rPr>
              <w:t xml:space="preserve"> </w:t>
            </w:r>
          </w:p>
          <w:p w14:paraId="683D4AA8" w14:textId="77777777" w:rsidR="0021470F" w:rsidRDefault="0021470F" w:rsidP="0021470F">
            <w:pPr>
              <w:snapToGrid w:val="0"/>
              <w:spacing w:line="276" w:lineRule="auto"/>
              <w:jc w:val="both"/>
              <w:rPr>
                <w:rFonts w:eastAsia="Calibri" w:cs="Arial"/>
                <w:b/>
                <w:noProof/>
                <w:color w:val="FF0000"/>
                <w:kern w:val="0"/>
                <w:sz w:val="18"/>
                <w:szCs w:val="18"/>
                <w:u w:val="single"/>
                <w:lang w:val="sr-Cyrl-RS"/>
              </w:rPr>
            </w:pPr>
          </w:p>
          <w:p w14:paraId="5DF9B6AA" w14:textId="1953AF4A" w:rsidR="0021470F" w:rsidRPr="0021470F" w:rsidRDefault="0021470F" w:rsidP="0021470F">
            <w:pPr>
              <w:snapToGrid w:val="0"/>
              <w:spacing w:line="276" w:lineRule="auto"/>
              <w:jc w:val="both"/>
              <w:rPr>
                <w:rFonts w:eastAsia="Calibri" w:cs="Arial"/>
                <w:b/>
                <w:noProof/>
                <w:color w:val="FF0000"/>
                <w:kern w:val="0"/>
                <w:sz w:val="18"/>
                <w:szCs w:val="18"/>
                <w:u w:val="single"/>
                <w:lang w:val="sr-Cyrl-RS"/>
              </w:rPr>
            </w:pPr>
            <w:r w:rsidRPr="0021470F">
              <w:rPr>
                <w:rFonts w:eastAsia="Calibri" w:cs="Arial"/>
                <w:b/>
                <w:noProof/>
                <w:color w:val="FF0000"/>
                <w:kern w:val="0"/>
                <w:sz w:val="18"/>
                <w:szCs w:val="18"/>
                <w:u w:val="single"/>
                <w:lang w:val="sr-Cyrl-RS"/>
              </w:rPr>
              <w:t>Важи за партију 2:</w:t>
            </w:r>
            <w:r>
              <w:rPr>
                <w:rFonts w:eastAsia="Calibri" w:cs="Arial"/>
                <w:b/>
                <w:noProof/>
                <w:color w:val="FF0000"/>
                <w:kern w:val="0"/>
                <w:sz w:val="18"/>
                <w:szCs w:val="18"/>
                <w:u w:val="single"/>
                <w:lang w:val="sr-Cyrl-RS"/>
              </w:rPr>
              <w:t xml:space="preserve"> </w:t>
            </w:r>
          </w:p>
          <w:p w14:paraId="51C13051" w14:textId="77777777" w:rsidR="0021470F" w:rsidRDefault="0021470F" w:rsidP="0021470F">
            <w:pPr>
              <w:snapToGrid w:val="0"/>
              <w:spacing w:line="276" w:lineRule="auto"/>
              <w:jc w:val="both"/>
              <w:rPr>
                <w:rFonts w:eastAsia="Calibri" w:cs="Arial"/>
                <w:b/>
                <w:noProof/>
                <w:color w:val="FF0000"/>
                <w:kern w:val="0"/>
                <w:sz w:val="18"/>
                <w:szCs w:val="18"/>
                <w:u w:val="single"/>
                <w:lang w:val="sr-Cyrl-RS"/>
              </w:rPr>
            </w:pPr>
          </w:p>
          <w:p w14:paraId="12660B91" w14:textId="77777777" w:rsidR="0021470F" w:rsidRPr="00215C15" w:rsidRDefault="0021470F" w:rsidP="0021470F">
            <w:pPr>
              <w:snapToGrid w:val="0"/>
              <w:spacing w:line="276" w:lineRule="auto"/>
              <w:jc w:val="both"/>
              <w:rPr>
                <w:rFonts w:eastAsia="Calibri" w:cs="Arial"/>
                <w:noProof/>
                <w:color w:val="FF0000"/>
                <w:kern w:val="0"/>
                <w:lang w:val="sr-Cyrl-CS"/>
              </w:rPr>
            </w:pPr>
            <w:r w:rsidRPr="00D11609">
              <w:rPr>
                <w:rFonts w:eastAsia="Calibri" w:cs="Arial"/>
                <w:b/>
                <w:noProof/>
                <w:color w:val="FF0000"/>
                <w:kern w:val="0"/>
                <w:lang w:val="sr-Cyrl-CS"/>
              </w:rPr>
              <w:t>1.</w:t>
            </w:r>
            <w:r w:rsidRPr="00215C15">
              <w:rPr>
                <w:rFonts w:eastAsia="Calibri" w:cs="Arial"/>
                <w:noProof/>
                <w:color w:val="FF0000"/>
                <w:kern w:val="0"/>
                <w:lang w:val="sr-Cyrl-CS"/>
              </w:rPr>
              <w:t>најмање по 2 оператера нивоа 2 за</w:t>
            </w:r>
            <w:r>
              <w:rPr>
                <w:rFonts w:eastAsia="Calibri" w:cs="Arial"/>
                <w:noProof/>
                <w:color w:val="FF0000"/>
                <w:kern w:val="0"/>
                <w:lang w:val="sr-Cyrl-CS"/>
              </w:rPr>
              <w:t xml:space="preserve"> визуелно испитивање (ВТ) и</w:t>
            </w:r>
            <w:r w:rsidRPr="00215C15">
              <w:rPr>
                <w:rFonts w:eastAsia="Calibri" w:cs="Arial"/>
                <w:noProof/>
                <w:color w:val="FF0000"/>
                <w:kern w:val="0"/>
                <w:lang w:val="sr-Cyrl-CS"/>
              </w:rPr>
              <w:t xml:space="preserve"> методе испитивања магнетним флуксом (МТ), пенетрантима (ПТ), радиографско испитивање (РТ) и ултра-звучно испитивање (УТ).</w:t>
            </w:r>
          </w:p>
          <w:p w14:paraId="6FD668CE" w14:textId="77777777" w:rsidR="0021470F" w:rsidRDefault="0021470F" w:rsidP="0021470F">
            <w:pPr>
              <w:snapToGrid w:val="0"/>
              <w:spacing w:line="276" w:lineRule="auto"/>
              <w:jc w:val="both"/>
              <w:rPr>
                <w:rFonts w:eastAsia="Calibri" w:cs="Arial"/>
                <w:color w:val="FF0000"/>
                <w:sz w:val="18"/>
                <w:szCs w:val="18"/>
                <w:lang w:val="sr-Cyrl-RS"/>
              </w:rPr>
            </w:pPr>
          </w:p>
          <w:p w14:paraId="143D5124" w14:textId="77777777" w:rsidR="0021470F" w:rsidRDefault="0021470F" w:rsidP="0021470F">
            <w:pPr>
              <w:snapToGrid w:val="0"/>
              <w:spacing w:line="276" w:lineRule="auto"/>
              <w:jc w:val="both"/>
              <w:rPr>
                <w:rFonts w:eastAsia="Calibri" w:cs="Arial"/>
                <w:b/>
                <w:color w:val="FF0000"/>
                <w:sz w:val="18"/>
                <w:szCs w:val="18"/>
                <w:u w:val="single"/>
                <w:lang w:val="sr-Cyrl-RS"/>
              </w:rPr>
            </w:pPr>
            <w:r w:rsidRPr="00260549">
              <w:rPr>
                <w:rFonts w:eastAsia="Calibri" w:cs="Arial"/>
                <w:b/>
                <w:color w:val="FF0000"/>
                <w:sz w:val="18"/>
                <w:szCs w:val="18"/>
                <w:u w:val="single"/>
                <w:lang w:val="sr-Cyrl-RS"/>
              </w:rPr>
              <w:t>Напомена:</w:t>
            </w:r>
          </w:p>
          <w:p w14:paraId="206498CB" w14:textId="77777777" w:rsidR="0021470F" w:rsidRDefault="0021470F" w:rsidP="0021470F">
            <w:pPr>
              <w:snapToGrid w:val="0"/>
              <w:jc w:val="both"/>
              <w:rPr>
                <w:rFonts w:eastAsia="Calibri" w:cs="Arial"/>
                <w:color w:val="FF0000"/>
                <w:sz w:val="18"/>
                <w:szCs w:val="18"/>
                <w:lang w:val="sr-Cyrl-RS"/>
              </w:rPr>
            </w:pPr>
            <w:r w:rsidRPr="00021349">
              <w:rPr>
                <w:rFonts w:eastAsia="Calibri" w:cs="Arial"/>
                <w:color w:val="FF0000"/>
                <w:sz w:val="18"/>
                <w:szCs w:val="18"/>
                <w:lang w:val="sr-Cyrl-RS"/>
              </w:rPr>
              <w:t xml:space="preserve">Послове испитивања ИБР методама </w:t>
            </w:r>
            <w:r w:rsidRPr="00021349">
              <w:rPr>
                <w:rFonts w:eastAsia="Calibri" w:cs="Arial"/>
                <w:color w:val="FF0000"/>
                <w:sz w:val="18"/>
                <w:szCs w:val="18"/>
                <w:lang w:val="sr-Cyrl-RS"/>
              </w:rPr>
              <w:lastRenderedPageBreak/>
              <w:t xml:space="preserve">дефинисаним у </w:t>
            </w:r>
            <w:r>
              <w:rPr>
                <w:rFonts w:eastAsia="Calibri" w:cs="Arial"/>
                <w:color w:val="FF0000"/>
                <w:sz w:val="18"/>
                <w:szCs w:val="18"/>
                <w:lang w:val="sr-Cyrl-RS"/>
              </w:rPr>
              <w:t>Т</w:t>
            </w:r>
            <w:r w:rsidRPr="00021349">
              <w:rPr>
                <w:rFonts w:eastAsia="Calibri" w:cs="Arial"/>
                <w:color w:val="FF0000"/>
                <w:sz w:val="18"/>
                <w:szCs w:val="18"/>
                <w:lang w:val="sr-Cyrl-RS"/>
              </w:rPr>
              <w:t>абели 3</w:t>
            </w:r>
            <w:r>
              <w:rPr>
                <w:rFonts w:eastAsia="Calibri" w:cs="Arial"/>
                <w:color w:val="FF0000"/>
                <w:sz w:val="18"/>
                <w:szCs w:val="18"/>
                <w:lang w:val="sr-Cyrl-RS"/>
              </w:rPr>
              <w:t>.</w:t>
            </w:r>
            <w:r w:rsidRPr="00021349">
              <w:rPr>
                <w:rFonts w:eastAsia="Calibri" w:cs="Arial"/>
                <w:color w:val="FF0000"/>
                <w:sz w:val="18"/>
                <w:szCs w:val="18"/>
                <w:lang w:val="sr-Cyrl-RS"/>
              </w:rPr>
              <w:t xml:space="preserve"> могу да извршавају искључиво лица (оператери) који имају минимум ниво 2 за одговарајуће поступке. Потребно нам је по 2 оператера како би могли у случају потребе да радимо у исто време на две одвојене локације.</w:t>
            </w:r>
          </w:p>
          <w:p w14:paraId="4E46696E" w14:textId="77777777" w:rsidR="00AD3EC7" w:rsidRDefault="00AD3EC7" w:rsidP="0021470F">
            <w:pPr>
              <w:snapToGrid w:val="0"/>
              <w:jc w:val="both"/>
              <w:rPr>
                <w:rFonts w:eastAsia="Calibri" w:cs="Arial"/>
                <w:color w:val="FF0000"/>
                <w:sz w:val="18"/>
                <w:szCs w:val="18"/>
                <w:lang w:val="sr-Cyrl-RS"/>
              </w:rPr>
            </w:pPr>
          </w:p>
          <w:p w14:paraId="05D95CFB" w14:textId="77777777" w:rsidR="00AD3EC7" w:rsidRDefault="00AD3EC7" w:rsidP="00AD3EC7">
            <w:pPr>
              <w:snapToGrid w:val="0"/>
              <w:jc w:val="both"/>
              <w:rPr>
                <w:rFonts w:eastAsia="Calibri" w:cs="Arial"/>
                <w:b/>
                <w:color w:val="FF0000"/>
                <w:sz w:val="18"/>
                <w:szCs w:val="18"/>
                <w:u w:val="single"/>
                <w:lang w:val="sr-Cyrl-RS"/>
              </w:rPr>
            </w:pPr>
          </w:p>
          <w:p w14:paraId="7ED0CDAA" w14:textId="77777777" w:rsidR="00AD3EC7" w:rsidRDefault="00AD3EC7" w:rsidP="00AD3EC7">
            <w:pPr>
              <w:snapToGrid w:val="0"/>
              <w:jc w:val="both"/>
              <w:rPr>
                <w:rFonts w:eastAsia="Calibri" w:cs="Arial"/>
                <w:b/>
                <w:color w:val="FF0000"/>
                <w:sz w:val="18"/>
                <w:szCs w:val="18"/>
                <w:u w:val="single"/>
                <w:lang w:val="sr-Cyrl-RS"/>
              </w:rPr>
            </w:pPr>
          </w:p>
          <w:p w14:paraId="2B6EF3B6" w14:textId="77777777" w:rsidR="00AD3EC7" w:rsidRDefault="00AD3EC7" w:rsidP="00AD3EC7">
            <w:pPr>
              <w:snapToGrid w:val="0"/>
              <w:jc w:val="both"/>
              <w:rPr>
                <w:rFonts w:eastAsia="Calibri" w:cs="Arial"/>
                <w:b/>
                <w:color w:val="FF0000"/>
                <w:sz w:val="18"/>
                <w:szCs w:val="18"/>
                <w:u w:val="single"/>
                <w:lang w:val="sr-Cyrl-RS"/>
              </w:rPr>
            </w:pPr>
          </w:p>
          <w:p w14:paraId="5F4F6AB8" w14:textId="77777777" w:rsidR="00AD3EC7" w:rsidRDefault="00AD3EC7" w:rsidP="00AD3EC7">
            <w:pPr>
              <w:snapToGrid w:val="0"/>
              <w:jc w:val="both"/>
              <w:rPr>
                <w:rFonts w:eastAsia="Calibri" w:cs="Arial"/>
                <w:b/>
                <w:color w:val="FF0000"/>
                <w:sz w:val="18"/>
                <w:szCs w:val="18"/>
                <w:u w:val="single"/>
                <w:lang w:val="sr-Cyrl-RS"/>
              </w:rPr>
            </w:pPr>
            <w:r w:rsidRPr="00AD3EC7">
              <w:rPr>
                <w:rFonts w:eastAsia="Calibri" w:cs="Arial"/>
                <w:b/>
                <w:color w:val="FF0000"/>
                <w:sz w:val="18"/>
                <w:szCs w:val="18"/>
                <w:u w:val="single"/>
                <w:lang w:val="sr-Cyrl-RS"/>
              </w:rPr>
              <w:t xml:space="preserve">Важи за партију </w:t>
            </w:r>
            <w:r>
              <w:rPr>
                <w:rFonts w:eastAsia="Calibri" w:cs="Arial"/>
                <w:b/>
                <w:color w:val="FF0000"/>
                <w:sz w:val="18"/>
                <w:szCs w:val="18"/>
                <w:u w:val="single"/>
                <w:lang w:val="sr-Cyrl-RS"/>
              </w:rPr>
              <w:t>3</w:t>
            </w:r>
            <w:r w:rsidRPr="00AD3EC7">
              <w:rPr>
                <w:rFonts w:eastAsia="Calibri" w:cs="Arial"/>
                <w:b/>
                <w:color w:val="FF0000"/>
                <w:sz w:val="18"/>
                <w:szCs w:val="18"/>
                <w:u w:val="single"/>
                <w:lang w:val="sr-Cyrl-RS"/>
              </w:rPr>
              <w:t>:</w:t>
            </w:r>
          </w:p>
          <w:p w14:paraId="0EADD624" w14:textId="776030F7" w:rsidR="00AD3EC7" w:rsidRPr="00E2011A" w:rsidRDefault="00AD3EC7" w:rsidP="00AD3EC7">
            <w:pPr>
              <w:pStyle w:val="ListParagraph"/>
              <w:numPr>
                <w:ilvl w:val="0"/>
                <w:numId w:val="87"/>
              </w:numPr>
              <w:tabs>
                <w:tab w:val="left" w:pos="275"/>
              </w:tabs>
              <w:snapToGrid w:val="0"/>
              <w:ind w:left="133" w:hanging="142"/>
              <w:rPr>
                <w:rFonts w:ascii="Arial" w:hAnsi="Arial" w:cs="Arial"/>
                <w:noProof/>
                <w:color w:val="FF0000"/>
                <w:sz w:val="18"/>
                <w:szCs w:val="18"/>
                <w:lang w:val="sr-Cyrl-CS"/>
              </w:rPr>
            </w:pPr>
            <w:r w:rsidRPr="00E2011A">
              <w:rPr>
                <w:rFonts w:ascii="Arial" w:hAnsi="Arial" w:cs="Arial"/>
                <w:noProof/>
                <w:color w:val="FF0000"/>
                <w:sz w:val="18"/>
                <w:szCs w:val="18"/>
                <w:lang w:val="sr-Cyrl-CS"/>
              </w:rPr>
              <w:t>најмање 2 дипломирана</w:t>
            </w:r>
            <w:r w:rsidR="00E2001A">
              <w:rPr>
                <w:rFonts w:ascii="Arial" w:hAnsi="Arial" w:cs="Arial"/>
                <w:noProof/>
                <w:color w:val="FF0000"/>
                <w:sz w:val="18"/>
                <w:szCs w:val="18"/>
                <w:lang w:val="sr-Cyrl-CS"/>
              </w:rPr>
              <w:t xml:space="preserve"> или мастер</w:t>
            </w:r>
            <w:r w:rsidRPr="00E2011A">
              <w:rPr>
                <w:rFonts w:ascii="Arial" w:hAnsi="Arial" w:cs="Arial"/>
                <w:noProof/>
                <w:color w:val="FF0000"/>
                <w:sz w:val="18"/>
                <w:szCs w:val="18"/>
                <w:lang w:val="sr-Cyrl-CS"/>
              </w:rPr>
              <w:t xml:space="preserve"> инжењера машинства </w:t>
            </w:r>
            <w:r w:rsidRPr="00E2011A">
              <w:rPr>
                <w:rFonts w:ascii="Arial" w:hAnsi="Arial" w:cs="Arial"/>
                <w:noProof/>
                <w:color w:val="FF0000"/>
                <w:sz w:val="18"/>
                <w:szCs w:val="18"/>
                <w:lang w:val="sr-Latn-RS"/>
              </w:rPr>
              <w:t xml:space="preserve">VII </w:t>
            </w:r>
            <w:r w:rsidRPr="00E2011A">
              <w:rPr>
                <w:rFonts w:ascii="Arial" w:hAnsi="Arial" w:cs="Arial"/>
                <w:noProof/>
                <w:color w:val="FF0000"/>
                <w:sz w:val="18"/>
                <w:szCs w:val="18"/>
                <w:lang w:val="sr-Cyrl-RS"/>
              </w:rPr>
              <w:t>степена стручне спреме</w:t>
            </w:r>
            <w:r w:rsidRPr="00E2011A">
              <w:rPr>
                <w:rFonts w:ascii="Arial" w:hAnsi="Arial" w:cs="Arial"/>
                <w:noProof/>
                <w:color w:val="FF0000"/>
                <w:sz w:val="18"/>
                <w:szCs w:val="18"/>
                <w:lang w:val="sr-Cyrl-CS"/>
              </w:rPr>
              <w:t xml:space="preserve"> са важећом лиценцом број  330 (одговорни пројектант</w:t>
            </w:r>
            <w:r>
              <w:rPr>
                <w:rFonts w:ascii="Arial" w:hAnsi="Arial" w:cs="Arial"/>
                <w:noProof/>
                <w:color w:val="FF0000"/>
                <w:sz w:val="18"/>
                <w:szCs w:val="18"/>
                <w:lang w:val="sr-Cyrl-CS"/>
              </w:rPr>
              <w:t xml:space="preserve"> </w:t>
            </w:r>
            <w:r w:rsidRPr="00E2011A">
              <w:rPr>
                <w:rFonts w:ascii="Arial" w:hAnsi="Arial" w:cs="Arial"/>
                <w:noProof/>
                <w:color w:val="FF0000"/>
                <w:sz w:val="18"/>
                <w:szCs w:val="18"/>
                <w:lang w:val="sr-Cyrl-CS"/>
              </w:rPr>
              <w:t>термотехнике, термоенергетике, процесне и гасне технике).</w:t>
            </w:r>
          </w:p>
          <w:p w14:paraId="3DFCD2A8" w14:textId="77777777" w:rsidR="00AD3EC7" w:rsidRPr="00E2011A" w:rsidRDefault="00AD3EC7" w:rsidP="00AD3EC7">
            <w:pPr>
              <w:snapToGrid w:val="0"/>
              <w:rPr>
                <w:rFonts w:eastAsia="Calibri" w:cs="Arial"/>
                <w:b/>
                <w:noProof/>
                <w:color w:val="FF0000"/>
                <w:sz w:val="18"/>
                <w:szCs w:val="18"/>
                <w:lang w:val="sr-Cyrl-RS"/>
              </w:rPr>
            </w:pPr>
            <w:r w:rsidRPr="00E2011A">
              <w:rPr>
                <w:rFonts w:eastAsia="Calibri" w:cs="Arial"/>
                <w:b/>
                <w:noProof/>
                <w:color w:val="FF0000"/>
                <w:sz w:val="18"/>
                <w:szCs w:val="18"/>
                <w:lang w:val="sr-Cyrl-RS"/>
              </w:rPr>
              <w:t>Напомена:</w:t>
            </w:r>
          </w:p>
          <w:p w14:paraId="272A5DFC" w14:textId="77777777" w:rsidR="00AD3EC7" w:rsidRPr="00E2011A" w:rsidRDefault="00AD3EC7" w:rsidP="00AD3EC7">
            <w:pPr>
              <w:snapToGrid w:val="0"/>
              <w:jc w:val="both"/>
              <w:rPr>
                <w:rFonts w:eastAsia="Calibri" w:cs="Arial"/>
                <w:noProof/>
                <w:color w:val="FF0000"/>
                <w:sz w:val="18"/>
                <w:szCs w:val="18"/>
                <w:lang w:val="sr-Cyrl-RS"/>
              </w:rPr>
            </w:pPr>
            <w:r w:rsidRPr="00E2011A">
              <w:rPr>
                <w:rFonts w:eastAsia="Calibri" w:cs="Arial"/>
                <w:noProof/>
                <w:color w:val="FF0000"/>
                <w:sz w:val="18"/>
                <w:szCs w:val="18"/>
                <w:lang w:val="sr-Cyrl-RS"/>
              </w:rPr>
              <w:t xml:space="preserve">Атесну документацију за посуде под притиском може да овери искључиво дипломирани инжењер </w:t>
            </w:r>
            <w:r w:rsidRPr="00E2011A">
              <w:rPr>
                <w:rFonts w:eastAsia="Calibri" w:cs="Arial"/>
                <w:noProof/>
                <w:color w:val="FF0000"/>
                <w:sz w:val="18"/>
                <w:szCs w:val="18"/>
                <w:lang w:val="sr-Cyrl-CS"/>
              </w:rPr>
              <w:t xml:space="preserve">машинства </w:t>
            </w:r>
            <w:r w:rsidRPr="00E2011A">
              <w:rPr>
                <w:rFonts w:eastAsia="Calibri" w:cs="Arial"/>
                <w:noProof/>
                <w:color w:val="FF0000"/>
                <w:sz w:val="18"/>
                <w:szCs w:val="18"/>
                <w:lang w:val="sr-Latn-RS"/>
              </w:rPr>
              <w:t xml:space="preserve">VII </w:t>
            </w:r>
            <w:r w:rsidRPr="00E2011A">
              <w:rPr>
                <w:rFonts w:eastAsia="Calibri" w:cs="Arial"/>
                <w:noProof/>
                <w:color w:val="FF0000"/>
                <w:sz w:val="18"/>
                <w:szCs w:val="18"/>
                <w:lang w:val="sr-Cyrl-RS"/>
              </w:rPr>
              <w:t>степена стручне спреме</w:t>
            </w:r>
            <w:r w:rsidRPr="00E2011A">
              <w:rPr>
                <w:rFonts w:eastAsia="Calibri" w:cs="Arial"/>
                <w:noProof/>
                <w:color w:val="FF0000"/>
                <w:sz w:val="18"/>
                <w:szCs w:val="18"/>
                <w:lang w:val="sr-Cyrl-CS"/>
              </w:rPr>
              <w:t xml:space="preserve"> са важећом лиценцом број  330 (одговорни пројектант термотехнике, термоенергетике, процесне и гасне технике). </w:t>
            </w:r>
          </w:p>
          <w:p w14:paraId="1F64560E" w14:textId="77777777" w:rsidR="00AD3EC7" w:rsidRPr="00E2011A" w:rsidRDefault="00AD3EC7" w:rsidP="00AD3EC7">
            <w:pPr>
              <w:snapToGrid w:val="0"/>
              <w:rPr>
                <w:rFonts w:eastAsia="Calibri" w:cs="Arial"/>
                <w:noProof/>
                <w:color w:val="FF0000"/>
                <w:sz w:val="18"/>
                <w:szCs w:val="18"/>
                <w:lang w:val="sr-Cyrl-RS"/>
              </w:rPr>
            </w:pPr>
          </w:p>
          <w:p w14:paraId="674611D4" w14:textId="75C5BCED" w:rsidR="00AD3EC7" w:rsidRDefault="00AD3EC7" w:rsidP="00AD3EC7">
            <w:pPr>
              <w:pStyle w:val="ListParagraph"/>
              <w:numPr>
                <w:ilvl w:val="0"/>
                <w:numId w:val="87"/>
              </w:numPr>
              <w:tabs>
                <w:tab w:val="left" w:pos="275"/>
              </w:tabs>
              <w:snapToGrid w:val="0"/>
              <w:ind w:left="133" w:hanging="142"/>
              <w:rPr>
                <w:rFonts w:ascii="Arial" w:hAnsi="Arial" w:cs="Arial"/>
                <w:noProof/>
                <w:color w:val="FF0000"/>
                <w:sz w:val="18"/>
                <w:szCs w:val="18"/>
                <w:lang w:val="sr-Cyrl-CS"/>
              </w:rPr>
            </w:pPr>
            <w:r w:rsidRPr="00E2011A">
              <w:rPr>
                <w:rFonts w:ascii="Arial" w:hAnsi="Arial" w:cs="Arial"/>
                <w:noProof/>
                <w:color w:val="FF0000"/>
                <w:sz w:val="18"/>
                <w:szCs w:val="18"/>
                <w:lang w:val="sr-Cyrl-CS"/>
              </w:rPr>
              <w:t xml:space="preserve">најмање 2 </w:t>
            </w:r>
            <w:r w:rsidR="00E2001A">
              <w:rPr>
                <w:rFonts w:ascii="Arial" w:hAnsi="Arial" w:cs="Arial"/>
                <w:noProof/>
                <w:color w:val="FF0000"/>
                <w:sz w:val="18"/>
                <w:szCs w:val="18"/>
                <w:lang w:val="sr-Cyrl-CS"/>
              </w:rPr>
              <w:t>запослена</w:t>
            </w:r>
            <w:r w:rsidRPr="00E2011A">
              <w:rPr>
                <w:rFonts w:ascii="Arial" w:hAnsi="Arial" w:cs="Arial"/>
                <w:noProof/>
                <w:color w:val="FF0000"/>
                <w:sz w:val="18"/>
                <w:szCs w:val="18"/>
                <w:lang w:val="sr-Cyrl-CS"/>
              </w:rPr>
              <w:t xml:space="preserve"> са  дипломом европског инжењера за заваривање или међународног инжењера за заваривање.</w:t>
            </w:r>
          </w:p>
          <w:p w14:paraId="0626DB72" w14:textId="77777777" w:rsidR="00AD3EC7" w:rsidRDefault="00AD3EC7" w:rsidP="00AD3EC7">
            <w:pPr>
              <w:pStyle w:val="ListParagraph"/>
              <w:tabs>
                <w:tab w:val="left" w:pos="275"/>
              </w:tabs>
              <w:snapToGrid w:val="0"/>
              <w:spacing w:after="0" w:line="240" w:lineRule="auto"/>
              <w:ind w:left="0"/>
              <w:rPr>
                <w:rFonts w:ascii="Arial" w:hAnsi="Arial" w:cs="Arial"/>
                <w:b/>
                <w:noProof/>
                <w:color w:val="FF0000"/>
                <w:sz w:val="18"/>
                <w:szCs w:val="18"/>
                <w:lang w:val="sr-Cyrl-CS"/>
              </w:rPr>
            </w:pPr>
            <w:r w:rsidRPr="00E2011A">
              <w:rPr>
                <w:rFonts w:ascii="Arial" w:hAnsi="Arial" w:cs="Arial"/>
                <w:b/>
                <w:noProof/>
                <w:color w:val="FF0000"/>
                <w:sz w:val="18"/>
                <w:szCs w:val="18"/>
                <w:lang w:val="sr-Cyrl-CS"/>
              </w:rPr>
              <w:t>Напомена:</w:t>
            </w:r>
          </w:p>
          <w:p w14:paraId="1BBD4755" w14:textId="64912BFF" w:rsidR="00AD3EC7" w:rsidRDefault="00AD3EC7" w:rsidP="00AD3EC7">
            <w:pPr>
              <w:pStyle w:val="ListParagraph"/>
              <w:tabs>
                <w:tab w:val="left" w:pos="275"/>
              </w:tabs>
              <w:snapToGrid w:val="0"/>
              <w:spacing w:after="0" w:line="240" w:lineRule="auto"/>
              <w:ind w:left="0"/>
              <w:rPr>
                <w:rFonts w:ascii="Arial" w:hAnsi="Arial" w:cs="Arial"/>
                <w:noProof/>
                <w:color w:val="FF0000"/>
                <w:sz w:val="18"/>
                <w:szCs w:val="18"/>
                <w:lang w:val="sr-Cyrl-CS"/>
              </w:rPr>
            </w:pPr>
            <w:r w:rsidRPr="00E2011A">
              <w:rPr>
                <w:rFonts w:ascii="Arial" w:hAnsi="Arial" w:cs="Arial"/>
                <w:noProof/>
                <w:color w:val="FF0000"/>
                <w:sz w:val="18"/>
                <w:szCs w:val="18"/>
                <w:lang w:val="sr-Cyrl-CS"/>
              </w:rPr>
              <w:t xml:space="preserve">Прорачун заварених спојева може да врши искључиво </w:t>
            </w:r>
            <w:r w:rsidR="00E2001A">
              <w:rPr>
                <w:rFonts w:ascii="Arial" w:hAnsi="Arial" w:cs="Arial"/>
                <w:noProof/>
                <w:color w:val="FF0000"/>
                <w:sz w:val="18"/>
                <w:szCs w:val="18"/>
                <w:lang w:val="sr-Cyrl-CS"/>
              </w:rPr>
              <w:t>запослени</w:t>
            </w:r>
            <w:r w:rsidRPr="00E2011A">
              <w:rPr>
                <w:rFonts w:ascii="Arial" w:hAnsi="Arial" w:cs="Arial"/>
                <w:noProof/>
                <w:color w:val="FF0000"/>
                <w:sz w:val="18"/>
                <w:szCs w:val="18"/>
                <w:lang w:val="sr-Cyrl-CS"/>
              </w:rPr>
              <w:t xml:space="preserve"> са  дипломом европског инжењера за заваривање или међународног инжењера за заваривање.</w:t>
            </w:r>
          </w:p>
          <w:p w14:paraId="47665415" w14:textId="77777777" w:rsidR="00AD3EC7" w:rsidRPr="00E2011A" w:rsidRDefault="00AD3EC7" w:rsidP="00AD3EC7">
            <w:pPr>
              <w:pStyle w:val="ListParagraph"/>
              <w:tabs>
                <w:tab w:val="left" w:pos="275"/>
              </w:tabs>
              <w:snapToGrid w:val="0"/>
              <w:spacing w:after="0" w:line="240" w:lineRule="auto"/>
              <w:ind w:left="0"/>
              <w:rPr>
                <w:rFonts w:ascii="Arial" w:hAnsi="Arial" w:cs="Arial"/>
                <w:noProof/>
                <w:color w:val="FF0000"/>
                <w:sz w:val="18"/>
                <w:szCs w:val="18"/>
                <w:lang w:val="sr-Cyrl-CS"/>
              </w:rPr>
            </w:pPr>
          </w:p>
          <w:p w14:paraId="3BB4790E" w14:textId="77777777" w:rsidR="00AD3EC7" w:rsidRPr="00544652" w:rsidRDefault="00AD3EC7" w:rsidP="00AD3EC7">
            <w:pPr>
              <w:snapToGrid w:val="0"/>
              <w:spacing w:line="276" w:lineRule="auto"/>
              <w:jc w:val="both"/>
              <w:rPr>
                <w:rFonts w:eastAsia="Calibri" w:cs="Arial"/>
                <w:noProof/>
                <w:color w:val="FF0000"/>
                <w:kern w:val="0"/>
                <w:sz w:val="18"/>
                <w:szCs w:val="18"/>
                <w:lang w:val="sr-Cyrl-CS"/>
              </w:rPr>
            </w:pPr>
            <w:r w:rsidRPr="00E2011A">
              <w:rPr>
                <w:rFonts w:eastAsia="Calibri" w:cs="Arial"/>
                <w:b/>
                <w:noProof/>
                <w:color w:val="FF0000"/>
                <w:kern w:val="0"/>
                <w:sz w:val="18"/>
                <w:szCs w:val="18"/>
                <w:lang w:val="sr-Cyrl-CS"/>
              </w:rPr>
              <w:t>3.</w:t>
            </w:r>
            <w:r>
              <w:t xml:space="preserve"> </w:t>
            </w:r>
            <w:r w:rsidRPr="001539AD">
              <w:rPr>
                <w:rFonts w:eastAsia="Calibri" w:cs="Arial"/>
                <w:noProof/>
                <w:color w:val="FF0000"/>
                <w:kern w:val="0"/>
                <w:sz w:val="18"/>
                <w:szCs w:val="18"/>
                <w:lang w:val="sr-Cyrl-CS"/>
              </w:rPr>
              <w:t>најмање по 2 оператера нивоа 2 за визуелно испитивање (ВТ) и методе испитивања магнетним флуксом (МТ), пенетрантима (ПТ), радиографско испитивање (РТ) и ултра-звучно испитивање (УТ).</w:t>
            </w:r>
          </w:p>
          <w:p w14:paraId="1594D63F" w14:textId="77777777" w:rsidR="00AD3EC7" w:rsidRDefault="00AD3EC7" w:rsidP="00AD3EC7">
            <w:pPr>
              <w:snapToGrid w:val="0"/>
              <w:jc w:val="both"/>
              <w:rPr>
                <w:rFonts w:eastAsia="Calibri" w:cs="Arial"/>
                <w:b/>
                <w:color w:val="FF0000"/>
                <w:sz w:val="18"/>
                <w:szCs w:val="18"/>
                <w:u w:val="single"/>
                <w:lang w:val="sr-Cyrl-CS"/>
              </w:rPr>
            </w:pPr>
          </w:p>
          <w:p w14:paraId="09EBDF4B" w14:textId="77777777" w:rsidR="00AD3EC7" w:rsidRDefault="00AD3EC7" w:rsidP="00AD3EC7">
            <w:pPr>
              <w:snapToGrid w:val="0"/>
              <w:jc w:val="both"/>
              <w:rPr>
                <w:rFonts w:eastAsia="Calibri" w:cs="Arial"/>
                <w:b/>
                <w:color w:val="FF0000"/>
                <w:sz w:val="18"/>
                <w:szCs w:val="18"/>
                <w:lang w:val="sr-Cyrl-CS"/>
              </w:rPr>
            </w:pPr>
            <w:r w:rsidRPr="00E2011A">
              <w:rPr>
                <w:rFonts w:eastAsia="Calibri" w:cs="Arial"/>
                <w:b/>
                <w:color w:val="FF0000"/>
                <w:sz w:val="18"/>
                <w:szCs w:val="18"/>
                <w:lang w:val="sr-Cyrl-CS"/>
              </w:rPr>
              <w:t>Напомена:</w:t>
            </w:r>
          </w:p>
          <w:p w14:paraId="38E200C3" w14:textId="77777777" w:rsidR="00AD3EC7" w:rsidRPr="00E2011A" w:rsidRDefault="00AD3EC7" w:rsidP="00AD3EC7">
            <w:pPr>
              <w:snapToGrid w:val="0"/>
              <w:jc w:val="both"/>
              <w:rPr>
                <w:rFonts w:eastAsia="Calibri" w:cs="Arial"/>
                <w:color w:val="FF0000"/>
                <w:sz w:val="18"/>
                <w:szCs w:val="18"/>
                <w:lang w:val="sr-Cyrl-RS"/>
              </w:rPr>
            </w:pPr>
            <w:r w:rsidRPr="00E2011A">
              <w:rPr>
                <w:rFonts w:eastAsia="Calibri" w:cs="Arial"/>
                <w:color w:val="FF0000"/>
                <w:sz w:val="18"/>
                <w:szCs w:val="18"/>
                <w:lang w:val="sr-Cyrl-RS"/>
              </w:rPr>
              <w:t>Визуелно испитивање (ВТ), испитивање магнетним флуксом (МТ), испитивање пенетрантима (ПТ), радиографско испитивање (РТ) и ултразвучно испитивање (УТ) могу вршити искључиво оператери са сертификатом нивоа 2 за свако наведено испитивање.</w:t>
            </w:r>
          </w:p>
          <w:p w14:paraId="5143FB60" w14:textId="77777777" w:rsidR="00AD3EC7" w:rsidRPr="007F68DC" w:rsidRDefault="00AD3EC7" w:rsidP="00AD3EC7">
            <w:pPr>
              <w:snapToGrid w:val="0"/>
              <w:jc w:val="both"/>
              <w:rPr>
                <w:rFonts w:eastAsia="Calibri" w:cs="Arial"/>
                <w:b/>
                <w:color w:val="FF0000"/>
                <w:sz w:val="18"/>
                <w:szCs w:val="18"/>
                <w:u w:val="single"/>
                <w:lang w:val="sr-Cyrl-RS"/>
              </w:rPr>
            </w:pPr>
          </w:p>
          <w:p w14:paraId="4B82BF51" w14:textId="0B3E549A" w:rsidR="00AD3EC7" w:rsidRPr="00AD3EC7" w:rsidRDefault="00AD3EC7" w:rsidP="0021470F">
            <w:pPr>
              <w:snapToGrid w:val="0"/>
              <w:jc w:val="both"/>
              <w:rPr>
                <w:rFonts w:eastAsia="Calibri" w:cs="Arial"/>
                <w:b/>
                <w:color w:val="FF0000"/>
                <w:sz w:val="18"/>
                <w:szCs w:val="18"/>
                <w:u w:val="single"/>
                <w:lang w:val="sr-Cyrl-RS"/>
              </w:rPr>
            </w:pPr>
            <w:r w:rsidRPr="007F68DC">
              <w:rPr>
                <w:rFonts w:eastAsia="Calibri" w:cs="Arial"/>
                <w:color w:val="FF0000"/>
                <w:sz w:val="18"/>
                <w:szCs w:val="18"/>
                <w:lang w:val="sr-Cyrl-RS"/>
              </w:rPr>
              <w:t xml:space="preserve">односно има радно ангажоване наведене извршиоце (по основу другог облика ангажовања ван радног односа, предвиђеног члановима 197., 199.  </w:t>
            </w:r>
            <w:r w:rsidRPr="007F68DC">
              <w:rPr>
                <w:rFonts w:eastAsia="Calibri" w:cs="Arial"/>
                <w:color w:val="FF0000"/>
                <w:sz w:val="18"/>
                <w:szCs w:val="18"/>
              </w:rPr>
              <w:t>или 202. Закона о раду).</w:t>
            </w:r>
          </w:p>
        </w:tc>
        <w:tc>
          <w:tcPr>
            <w:tcW w:w="589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702D819" w14:textId="77777777" w:rsidR="0021470F" w:rsidRPr="0002448E" w:rsidRDefault="0021470F" w:rsidP="0021470F">
            <w:pPr>
              <w:tabs>
                <w:tab w:val="left" w:pos="702"/>
              </w:tabs>
              <w:spacing w:line="276" w:lineRule="auto"/>
              <w:jc w:val="both"/>
              <w:rPr>
                <w:rFonts w:eastAsia="Calibri" w:cs="Arial"/>
                <w:b/>
                <w:color w:val="FF0000"/>
                <w:sz w:val="18"/>
                <w:szCs w:val="18"/>
                <w:u w:val="single"/>
                <w:lang w:val="sr-Cyrl-RS"/>
              </w:rPr>
            </w:pPr>
            <w:r w:rsidRPr="0002448E">
              <w:rPr>
                <w:rFonts w:eastAsia="Calibri" w:cs="Arial"/>
                <w:b/>
                <w:color w:val="FF0000"/>
                <w:sz w:val="18"/>
                <w:szCs w:val="18"/>
                <w:u w:val="single"/>
                <w:lang w:val="sr-Cyrl-RS"/>
              </w:rPr>
              <w:lastRenderedPageBreak/>
              <w:t>За све тражене извршиоце доставити:</w:t>
            </w:r>
          </w:p>
          <w:p w14:paraId="568141AD" w14:textId="77777777" w:rsidR="0021470F" w:rsidRPr="00CC7B3D" w:rsidRDefault="0021470F" w:rsidP="0021470F">
            <w:pPr>
              <w:tabs>
                <w:tab w:val="left" w:pos="702"/>
              </w:tabs>
              <w:spacing w:line="276" w:lineRule="auto"/>
              <w:jc w:val="both"/>
              <w:rPr>
                <w:rFonts w:eastAsia="Calibri" w:cs="Arial"/>
                <w:color w:val="FF0000"/>
                <w:sz w:val="18"/>
                <w:szCs w:val="18"/>
                <w:lang w:val="sr-Cyrl-RS"/>
              </w:rPr>
            </w:pPr>
            <w:r w:rsidRPr="00CC7B3D">
              <w:rPr>
                <w:rFonts w:eastAsia="Calibri" w:cs="Arial"/>
                <w:b/>
                <w:color w:val="FF0000"/>
                <w:sz w:val="18"/>
                <w:szCs w:val="18"/>
                <w:lang w:val="sr-Cyrl-RS"/>
              </w:rPr>
              <w:t>1.</w:t>
            </w:r>
            <w:r w:rsidRPr="00CC7B3D">
              <w:rPr>
                <w:rFonts w:eastAsia="Calibri" w:cs="Arial"/>
                <w:color w:val="FF0000"/>
                <w:sz w:val="18"/>
                <w:szCs w:val="18"/>
                <w:lang w:val="sr-Cyrl-RS"/>
              </w:rPr>
              <w:t>Фотокопија пријаве - одјаве на обавезно социјално осигурање издате од надлежног Фонда ПИО (образац М или М3А), и фотокопија важећег уговора о раду (за лица у радном односу).</w:t>
            </w:r>
          </w:p>
          <w:p w14:paraId="37C17526" w14:textId="77777777" w:rsidR="0021470F" w:rsidRPr="00CC7B3D" w:rsidRDefault="0021470F" w:rsidP="0021470F">
            <w:pPr>
              <w:tabs>
                <w:tab w:val="left" w:pos="702"/>
              </w:tabs>
              <w:spacing w:line="276" w:lineRule="auto"/>
              <w:jc w:val="both"/>
              <w:rPr>
                <w:rFonts w:eastAsia="Calibri" w:cs="Arial"/>
                <w:color w:val="FF0000"/>
                <w:sz w:val="18"/>
                <w:szCs w:val="18"/>
                <w:lang w:val="sr-Cyrl-RS"/>
              </w:rPr>
            </w:pPr>
            <w:r w:rsidRPr="00CC7B3D">
              <w:rPr>
                <w:rFonts w:eastAsia="Calibri" w:cs="Arial"/>
                <w:b/>
                <w:color w:val="FF0000"/>
                <w:sz w:val="18"/>
                <w:szCs w:val="18"/>
                <w:lang w:val="sr-Cyrl-RS"/>
              </w:rPr>
              <w:t>2.</w:t>
            </w:r>
            <w:r w:rsidRPr="00CC7B3D">
              <w:rPr>
                <w:rFonts w:eastAsia="Calibri" w:cs="Arial"/>
                <w:color w:val="FF0000"/>
                <w:sz w:val="18"/>
                <w:szCs w:val="18"/>
                <w:lang w:val="sr-Cyrl-RS"/>
              </w:rPr>
              <w:t>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13B8017C" w14:textId="77777777" w:rsidR="0021470F" w:rsidRDefault="0021470F" w:rsidP="0021470F">
            <w:pPr>
              <w:tabs>
                <w:tab w:val="left" w:pos="702"/>
              </w:tabs>
              <w:spacing w:line="276" w:lineRule="auto"/>
              <w:jc w:val="both"/>
              <w:rPr>
                <w:rFonts w:eastAsia="Calibri" w:cs="Arial"/>
                <w:color w:val="FF0000"/>
                <w:sz w:val="18"/>
                <w:szCs w:val="18"/>
                <w:lang w:val="sr-Cyrl-RS"/>
              </w:rPr>
            </w:pPr>
            <w:r w:rsidRPr="00CC7B3D">
              <w:rPr>
                <w:rFonts w:eastAsia="Calibri" w:cs="Arial"/>
                <w:b/>
                <w:color w:val="FF0000"/>
                <w:sz w:val="18"/>
                <w:szCs w:val="18"/>
                <w:lang w:val="sr-Cyrl-RS"/>
              </w:rPr>
              <w:t>3.</w:t>
            </w:r>
            <w:r w:rsidRPr="00CC7B3D">
              <w:rPr>
                <w:rFonts w:eastAsia="Calibri" w:cs="Arial"/>
                <w:color w:val="FF0000"/>
                <w:sz w:val="18"/>
                <w:szCs w:val="18"/>
                <w:lang w:val="sr-Cyrl-RS"/>
              </w:rPr>
              <w:t xml:space="preserve">Фотокопија важећег уговора о делу или уговора о допунском раду (за лица ангажована ван радног односа сходно члану 199. или 202. </w:t>
            </w:r>
            <w:r w:rsidRPr="00E105FD">
              <w:rPr>
                <w:rFonts w:eastAsia="Calibri" w:cs="Arial"/>
                <w:color w:val="FF0000"/>
                <w:sz w:val="18"/>
                <w:szCs w:val="18"/>
                <w:lang w:val="sr-Cyrl-RS"/>
              </w:rPr>
              <w:t>Закона о раду).</w:t>
            </w:r>
          </w:p>
          <w:p w14:paraId="3926605C" w14:textId="2BADAAF6" w:rsidR="0021470F" w:rsidRPr="00E105FD" w:rsidRDefault="0021470F" w:rsidP="0021470F">
            <w:pPr>
              <w:tabs>
                <w:tab w:val="left" w:pos="702"/>
              </w:tabs>
              <w:spacing w:line="276" w:lineRule="auto"/>
              <w:jc w:val="both"/>
              <w:rPr>
                <w:rFonts w:eastAsia="Calibri" w:cs="Arial"/>
                <w:color w:val="FF0000"/>
                <w:sz w:val="18"/>
                <w:szCs w:val="18"/>
                <w:lang w:val="sr-Cyrl-RS"/>
              </w:rPr>
            </w:pPr>
            <w:r w:rsidRPr="0021470F">
              <w:rPr>
                <w:rFonts w:eastAsia="Calibri" w:cs="Arial"/>
                <w:b/>
                <w:color w:val="FF0000"/>
                <w:sz w:val="18"/>
                <w:szCs w:val="18"/>
                <w:lang w:val="sr-Cyrl-RS"/>
              </w:rPr>
              <w:t>4.</w:t>
            </w:r>
            <w:r>
              <w:rPr>
                <w:rFonts w:eastAsia="Calibri" w:cs="Arial"/>
                <w:color w:val="FF0000"/>
                <w:sz w:val="18"/>
                <w:szCs w:val="18"/>
                <w:lang w:val="sr-Cyrl-RS"/>
              </w:rPr>
              <w:t>Фотокопија дипломе о стеченом образовању.</w:t>
            </w:r>
          </w:p>
          <w:p w14:paraId="1A52B474" w14:textId="77777777" w:rsidR="00AD3EC7" w:rsidRDefault="00AD3EC7" w:rsidP="00AD3EC7">
            <w:pPr>
              <w:tabs>
                <w:tab w:val="left" w:pos="702"/>
              </w:tabs>
              <w:spacing w:line="276" w:lineRule="auto"/>
              <w:jc w:val="both"/>
              <w:rPr>
                <w:rFonts w:eastAsia="Calibri" w:cs="Arial"/>
                <w:b/>
                <w:color w:val="FF0000"/>
                <w:sz w:val="18"/>
                <w:szCs w:val="18"/>
                <w:u w:val="single"/>
                <w:lang w:val="sr-Cyrl-RS"/>
              </w:rPr>
            </w:pPr>
          </w:p>
          <w:p w14:paraId="7758130A" w14:textId="77777777" w:rsidR="00AD3EC7" w:rsidRPr="00AD3EC7" w:rsidRDefault="00AD3EC7" w:rsidP="00AD3EC7">
            <w:pPr>
              <w:tabs>
                <w:tab w:val="left" w:pos="702"/>
              </w:tabs>
              <w:spacing w:line="276" w:lineRule="auto"/>
              <w:jc w:val="both"/>
              <w:rPr>
                <w:rFonts w:eastAsia="Calibri" w:cs="Arial"/>
                <w:b/>
                <w:color w:val="FF0000"/>
                <w:sz w:val="18"/>
                <w:szCs w:val="18"/>
                <w:u w:val="single"/>
                <w:lang w:val="sr-Cyrl-RS"/>
              </w:rPr>
            </w:pPr>
            <w:r w:rsidRPr="00AD3EC7">
              <w:rPr>
                <w:rFonts w:eastAsia="Calibri" w:cs="Arial"/>
                <w:b/>
                <w:color w:val="FF0000"/>
                <w:sz w:val="18"/>
                <w:szCs w:val="18"/>
                <w:u w:val="single"/>
                <w:lang w:val="sr-Cyrl-RS"/>
              </w:rPr>
              <w:t>Важи за партију 2:</w:t>
            </w:r>
          </w:p>
          <w:p w14:paraId="71E17352" w14:textId="77777777" w:rsidR="00AD3EC7" w:rsidRDefault="00AD3EC7" w:rsidP="0021470F">
            <w:pPr>
              <w:tabs>
                <w:tab w:val="left" w:pos="702"/>
              </w:tabs>
              <w:spacing w:line="276" w:lineRule="auto"/>
              <w:jc w:val="both"/>
              <w:rPr>
                <w:rFonts w:eastAsia="Calibri" w:cs="Arial"/>
                <w:b/>
                <w:color w:val="FF0000"/>
                <w:sz w:val="18"/>
                <w:szCs w:val="18"/>
                <w:u w:val="single"/>
                <w:lang w:val="sr-Cyrl-RS"/>
              </w:rPr>
            </w:pPr>
          </w:p>
          <w:p w14:paraId="2BCBA9B8" w14:textId="77777777" w:rsidR="0021470F" w:rsidRPr="0002448E" w:rsidRDefault="0021470F" w:rsidP="0021470F">
            <w:pPr>
              <w:tabs>
                <w:tab w:val="left" w:pos="702"/>
              </w:tabs>
              <w:spacing w:line="276" w:lineRule="auto"/>
              <w:jc w:val="both"/>
              <w:rPr>
                <w:rFonts w:eastAsia="Calibri" w:cs="Arial"/>
                <w:b/>
                <w:color w:val="FF0000"/>
                <w:sz w:val="18"/>
                <w:szCs w:val="18"/>
                <w:u w:val="single"/>
                <w:lang w:val="sr-Cyrl-RS"/>
              </w:rPr>
            </w:pPr>
            <w:r>
              <w:rPr>
                <w:rFonts w:eastAsia="Calibri" w:cs="Arial"/>
                <w:b/>
                <w:color w:val="FF0000"/>
                <w:sz w:val="18"/>
                <w:szCs w:val="18"/>
                <w:u w:val="single"/>
                <w:lang w:val="sr-Cyrl-RS"/>
              </w:rPr>
              <w:t>Докази за редни број 1.</w:t>
            </w:r>
          </w:p>
          <w:p w14:paraId="3F3AB49C" w14:textId="6A651C4D" w:rsidR="0021470F" w:rsidRPr="007374A7" w:rsidRDefault="0021470F" w:rsidP="0021470F">
            <w:pPr>
              <w:tabs>
                <w:tab w:val="left" w:pos="702"/>
              </w:tabs>
              <w:spacing w:line="276" w:lineRule="auto"/>
              <w:jc w:val="both"/>
              <w:rPr>
                <w:rFonts w:eastAsia="Calibri" w:cs="Arial"/>
                <w:color w:val="FF0000"/>
                <w:sz w:val="18"/>
                <w:szCs w:val="18"/>
                <w:lang w:val="sr-Cyrl-RS"/>
              </w:rPr>
            </w:pPr>
            <w:r w:rsidRPr="0002448E">
              <w:rPr>
                <w:rFonts w:eastAsia="Calibri" w:cs="Arial"/>
                <w:b/>
                <w:color w:val="FF0000"/>
                <w:sz w:val="18"/>
                <w:szCs w:val="18"/>
                <w:lang w:val="sr-Cyrl-RS"/>
              </w:rPr>
              <w:t>1.</w:t>
            </w:r>
            <w:r w:rsidRPr="007374A7">
              <w:rPr>
                <w:rFonts w:eastAsia="Calibri" w:cs="Arial"/>
                <w:sz w:val="24"/>
                <w:szCs w:val="24"/>
                <w:lang w:val="sr-Cyrl-RS"/>
              </w:rPr>
              <w:t xml:space="preserve"> </w:t>
            </w:r>
            <w:r w:rsidRPr="007374A7">
              <w:rPr>
                <w:rFonts w:eastAsia="Calibri" w:cs="Arial"/>
                <w:color w:val="FF0000"/>
                <w:sz w:val="18"/>
                <w:szCs w:val="18"/>
                <w:lang w:val="sr-Cyrl-RS"/>
              </w:rPr>
              <w:t xml:space="preserve">Фотокопија сертификата нивоа 2 о завршеном курсу за визуелно </w:t>
            </w:r>
            <w:r w:rsidRPr="007374A7">
              <w:rPr>
                <w:rFonts w:eastAsia="Calibri" w:cs="Arial"/>
                <w:color w:val="FF0000"/>
                <w:sz w:val="18"/>
                <w:szCs w:val="18"/>
                <w:lang w:val="sr-Cyrl-RS"/>
              </w:rPr>
              <w:lastRenderedPageBreak/>
              <w:t xml:space="preserve">испитивање (ВТ), испитивања магнетним флуксом (МТ), пенетрантима (ПТ), радиографско испитивање (РТ) и ултра-звучно испитивање (УТ) издатог од стране Сертификационог тела акредитованог према </w:t>
            </w:r>
            <w:r w:rsidRPr="007374A7">
              <w:rPr>
                <w:rFonts w:eastAsia="Calibri" w:cs="Arial"/>
                <w:b/>
                <w:color w:val="FF0000"/>
                <w:sz w:val="18"/>
                <w:szCs w:val="18"/>
              </w:rPr>
              <w:t>SRPS</w:t>
            </w:r>
            <w:r w:rsidRPr="007374A7">
              <w:rPr>
                <w:rFonts w:eastAsia="Calibri" w:cs="Arial"/>
                <w:b/>
                <w:color w:val="FF0000"/>
                <w:sz w:val="18"/>
                <w:szCs w:val="18"/>
                <w:lang w:val="sr-Cyrl-RS"/>
              </w:rPr>
              <w:t xml:space="preserve"> </w:t>
            </w:r>
            <w:r w:rsidRPr="007374A7">
              <w:rPr>
                <w:rFonts w:eastAsia="Calibri" w:cs="Arial"/>
                <w:b/>
                <w:color w:val="FF0000"/>
                <w:sz w:val="18"/>
                <w:szCs w:val="18"/>
              </w:rPr>
              <w:t>ISO</w:t>
            </w:r>
            <w:r w:rsidRPr="007374A7">
              <w:rPr>
                <w:rFonts w:eastAsia="Calibri" w:cs="Arial"/>
                <w:b/>
                <w:color w:val="FF0000"/>
                <w:sz w:val="18"/>
                <w:szCs w:val="18"/>
                <w:lang w:val="sr-Cyrl-RS"/>
              </w:rPr>
              <w:t>/</w:t>
            </w:r>
            <w:r w:rsidRPr="007374A7">
              <w:rPr>
                <w:rFonts w:eastAsia="Calibri" w:cs="Arial"/>
                <w:b/>
                <w:color w:val="FF0000"/>
                <w:sz w:val="18"/>
                <w:szCs w:val="18"/>
              </w:rPr>
              <w:t>IEC</w:t>
            </w:r>
            <w:r w:rsidRPr="007374A7">
              <w:rPr>
                <w:rFonts w:eastAsia="Calibri" w:cs="Arial"/>
                <w:b/>
                <w:color w:val="FF0000"/>
                <w:sz w:val="18"/>
                <w:szCs w:val="18"/>
                <w:lang w:val="sr-Cyrl-RS"/>
              </w:rPr>
              <w:t xml:space="preserve"> 17024</w:t>
            </w:r>
            <w:r w:rsidR="00591E83">
              <w:rPr>
                <w:rFonts w:eastAsia="Calibri" w:cs="Arial"/>
                <w:b/>
                <w:color w:val="FF0000"/>
                <w:sz w:val="18"/>
                <w:szCs w:val="18"/>
                <w:lang w:val="sr-Cyrl-RS"/>
              </w:rPr>
              <w:t>:2012</w:t>
            </w:r>
            <w:r w:rsidRPr="007374A7">
              <w:rPr>
                <w:rFonts w:eastAsia="Calibri" w:cs="Arial"/>
                <w:b/>
                <w:color w:val="FF0000"/>
                <w:sz w:val="18"/>
                <w:szCs w:val="18"/>
                <w:lang w:val="sr-Cyrl-RS"/>
              </w:rPr>
              <w:t xml:space="preserve">. </w:t>
            </w:r>
          </w:p>
          <w:p w14:paraId="4A2FAA6D" w14:textId="77777777" w:rsidR="0021470F" w:rsidRDefault="0021470F" w:rsidP="0021470F">
            <w:pPr>
              <w:tabs>
                <w:tab w:val="left" w:pos="702"/>
              </w:tabs>
              <w:spacing w:line="276" w:lineRule="auto"/>
              <w:jc w:val="both"/>
              <w:rPr>
                <w:rFonts w:eastAsia="Calibri" w:cs="Arial"/>
                <w:b/>
                <w:color w:val="FF0000"/>
                <w:sz w:val="18"/>
                <w:szCs w:val="18"/>
                <w:lang w:val="sr-Cyrl-RS"/>
              </w:rPr>
            </w:pPr>
          </w:p>
          <w:p w14:paraId="21A9E4B3" w14:textId="77777777" w:rsidR="0021470F" w:rsidRDefault="0021470F" w:rsidP="0021470F">
            <w:pPr>
              <w:tabs>
                <w:tab w:val="left" w:pos="702"/>
              </w:tabs>
              <w:spacing w:line="276" w:lineRule="auto"/>
              <w:jc w:val="both"/>
              <w:rPr>
                <w:rFonts w:eastAsia="Calibri" w:cs="Arial"/>
                <w:b/>
                <w:color w:val="FF0000"/>
                <w:sz w:val="18"/>
                <w:szCs w:val="18"/>
                <w:lang w:val="sr-Cyrl-RS"/>
              </w:rPr>
            </w:pPr>
            <w:r w:rsidRPr="00922662">
              <w:rPr>
                <w:rFonts w:eastAsia="Calibri" w:cs="Arial"/>
                <w:b/>
                <w:color w:val="FF0000"/>
                <w:sz w:val="18"/>
                <w:szCs w:val="18"/>
                <w:lang w:val="sr-Cyrl-RS"/>
              </w:rPr>
              <w:t>Напомена:</w:t>
            </w:r>
          </w:p>
          <w:p w14:paraId="68AF851B" w14:textId="77777777" w:rsidR="0021470F" w:rsidRDefault="0021470F" w:rsidP="0021470F">
            <w:pPr>
              <w:tabs>
                <w:tab w:val="left" w:pos="702"/>
              </w:tabs>
              <w:spacing w:line="276" w:lineRule="auto"/>
              <w:jc w:val="both"/>
              <w:rPr>
                <w:rFonts w:eastAsia="Calibri" w:cs="Arial"/>
                <w:color w:val="FF0000"/>
                <w:sz w:val="18"/>
                <w:szCs w:val="18"/>
                <w:lang w:val="sr-Cyrl-RS"/>
              </w:rPr>
            </w:pPr>
            <w:r>
              <w:rPr>
                <w:rFonts w:eastAsia="Calibri" w:cs="Arial"/>
                <w:color w:val="FF0000"/>
                <w:sz w:val="18"/>
                <w:szCs w:val="18"/>
                <w:lang w:val="sr-Cyrl-RS"/>
              </w:rPr>
              <w:t>Прихватљиво је да 1 (један) запослени оператер поседује више сертификата тражених метода испитивања.</w:t>
            </w:r>
          </w:p>
          <w:p w14:paraId="30924B2E" w14:textId="77777777" w:rsidR="00AD3EC7" w:rsidRDefault="00AD3EC7" w:rsidP="0021470F">
            <w:pPr>
              <w:tabs>
                <w:tab w:val="left" w:pos="702"/>
              </w:tabs>
              <w:spacing w:line="276" w:lineRule="auto"/>
              <w:jc w:val="both"/>
              <w:rPr>
                <w:rFonts w:eastAsia="Calibri" w:cs="Arial"/>
                <w:color w:val="FF0000"/>
                <w:sz w:val="18"/>
                <w:szCs w:val="18"/>
                <w:lang w:val="sr-Cyrl-RS"/>
              </w:rPr>
            </w:pPr>
          </w:p>
          <w:p w14:paraId="4C4EE52C" w14:textId="77777777" w:rsidR="00AF407B" w:rsidRDefault="00AF407B" w:rsidP="00AF407B">
            <w:pPr>
              <w:tabs>
                <w:tab w:val="left" w:pos="702"/>
              </w:tabs>
              <w:spacing w:line="276" w:lineRule="auto"/>
              <w:jc w:val="both"/>
              <w:rPr>
                <w:rFonts w:eastAsia="Calibri" w:cs="Arial"/>
                <w:b/>
                <w:color w:val="FF0000"/>
                <w:sz w:val="18"/>
                <w:szCs w:val="18"/>
                <w:u w:val="single"/>
                <w:lang w:val="sr-Cyrl-RS"/>
              </w:rPr>
            </w:pPr>
          </w:p>
          <w:p w14:paraId="2629F163" w14:textId="77777777" w:rsidR="00AF407B" w:rsidRPr="00AF407B" w:rsidRDefault="00AF407B" w:rsidP="00AF407B">
            <w:pPr>
              <w:tabs>
                <w:tab w:val="left" w:pos="702"/>
              </w:tabs>
              <w:spacing w:line="276" w:lineRule="auto"/>
              <w:jc w:val="both"/>
              <w:rPr>
                <w:rFonts w:eastAsia="Calibri" w:cs="Arial"/>
                <w:b/>
                <w:color w:val="FF0000"/>
                <w:sz w:val="18"/>
                <w:szCs w:val="18"/>
                <w:u w:val="single"/>
                <w:lang w:val="sr-Cyrl-RS"/>
              </w:rPr>
            </w:pPr>
            <w:r w:rsidRPr="00AF407B">
              <w:rPr>
                <w:rFonts w:eastAsia="Calibri" w:cs="Arial"/>
                <w:b/>
                <w:color w:val="FF0000"/>
                <w:sz w:val="18"/>
                <w:szCs w:val="18"/>
                <w:u w:val="single"/>
                <w:lang w:val="sr-Cyrl-RS"/>
              </w:rPr>
              <w:t>Важи за партију 3:</w:t>
            </w:r>
          </w:p>
          <w:p w14:paraId="09BAA9F2" w14:textId="77777777" w:rsidR="00AF407B" w:rsidRDefault="00AF407B" w:rsidP="00AD3EC7">
            <w:pPr>
              <w:tabs>
                <w:tab w:val="left" w:pos="702"/>
              </w:tabs>
              <w:spacing w:line="276" w:lineRule="auto"/>
              <w:jc w:val="both"/>
              <w:rPr>
                <w:rFonts w:eastAsia="Calibri" w:cs="Arial"/>
                <w:b/>
                <w:color w:val="FF0000"/>
                <w:sz w:val="18"/>
                <w:szCs w:val="18"/>
                <w:u w:val="single"/>
                <w:lang w:val="sr-Cyrl-RS"/>
              </w:rPr>
            </w:pPr>
          </w:p>
          <w:p w14:paraId="76315940" w14:textId="77777777" w:rsidR="00AD3EC7" w:rsidRPr="00A21E94" w:rsidRDefault="00AD3EC7" w:rsidP="00AD3EC7">
            <w:pPr>
              <w:tabs>
                <w:tab w:val="left" w:pos="702"/>
              </w:tabs>
              <w:spacing w:line="276" w:lineRule="auto"/>
              <w:jc w:val="both"/>
              <w:rPr>
                <w:rFonts w:eastAsia="Calibri" w:cs="Arial"/>
                <w:color w:val="FF0000"/>
                <w:sz w:val="18"/>
                <w:szCs w:val="18"/>
                <w:lang w:val="sr-Cyrl-RS"/>
              </w:rPr>
            </w:pPr>
            <w:r>
              <w:rPr>
                <w:rFonts w:eastAsia="Calibri" w:cs="Arial"/>
                <w:b/>
                <w:color w:val="FF0000"/>
                <w:sz w:val="18"/>
                <w:szCs w:val="18"/>
                <w:u w:val="single"/>
                <w:lang w:val="sr-Cyrl-RS"/>
              </w:rPr>
              <w:t>Доказ за редни број 1.</w:t>
            </w:r>
          </w:p>
          <w:p w14:paraId="5E39D479" w14:textId="410DA4B6" w:rsidR="00AD3EC7" w:rsidRDefault="00AD3EC7" w:rsidP="00AD3EC7">
            <w:pPr>
              <w:tabs>
                <w:tab w:val="left" w:pos="702"/>
              </w:tabs>
              <w:spacing w:line="276" w:lineRule="auto"/>
              <w:jc w:val="both"/>
              <w:rPr>
                <w:rFonts w:eastAsia="Calibri" w:cs="Arial"/>
                <w:color w:val="FF0000"/>
                <w:sz w:val="18"/>
                <w:szCs w:val="18"/>
                <w:lang w:val="sr-Cyrl-RS"/>
              </w:rPr>
            </w:pPr>
            <w:r>
              <w:rPr>
                <w:rFonts w:eastAsia="Calibri" w:cs="Arial"/>
                <w:b/>
                <w:color w:val="FF0000"/>
                <w:sz w:val="18"/>
                <w:szCs w:val="18"/>
                <w:lang w:val="sr-Cyrl-RS"/>
              </w:rPr>
              <w:t>1</w:t>
            </w:r>
            <w:r w:rsidRPr="004A66A6">
              <w:rPr>
                <w:rFonts w:eastAsia="Calibri" w:cs="Arial"/>
                <w:b/>
                <w:color w:val="FF0000"/>
                <w:sz w:val="18"/>
                <w:szCs w:val="18"/>
                <w:lang w:val="sr-Cyrl-RS"/>
              </w:rPr>
              <w:t>.</w:t>
            </w:r>
            <w:r w:rsidRPr="001C28C6">
              <w:rPr>
                <w:rFonts w:eastAsia="Calibri" w:cs="Arial"/>
                <w:color w:val="FF0000"/>
                <w:sz w:val="18"/>
                <w:szCs w:val="18"/>
                <w:lang w:val="sr-Cyrl-RS"/>
              </w:rPr>
              <w:t>Фотокопија важеће лиценце 330 издате од стране  Инжењерске коморе РС са коп</w:t>
            </w:r>
            <w:r>
              <w:rPr>
                <w:rFonts w:eastAsia="Calibri" w:cs="Arial"/>
                <w:color w:val="FF0000"/>
                <w:sz w:val="18"/>
                <w:szCs w:val="18"/>
                <w:lang w:val="sr-Cyrl-RS"/>
              </w:rPr>
              <w:t>ијом потврде о важности лиценце</w:t>
            </w:r>
          </w:p>
          <w:p w14:paraId="6B991945" w14:textId="77777777" w:rsidR="00AD3EC7" w:rsidRDefault="00AD3EC7" w:rsidP="00AD3EC7">
            <w:pPr>
              <w:tabs>
                <w:tab w:val="left" w:pos="702"/>
              </w:tabs>
              <w:spacing w:line="276" w:lineRule="auto"/>
              <w:jc w:val="both"/>
              <w:rPr>
                <w:rFonts w:eastAsia="Calibri" w:cs="Arial"/>
                <w:color w:val="FF0000"/>
                <w:sz w:val="18"/>
                <w:szCs w:val="18"/>
                <w:lang w:val="sr-Cyrl-RS"/>
              </w:rPr>
            </w:pPr>
          </w:p>
          <w:p w14:paraId="6B6B5ACF" w14:textId="77777777" w:rsidR="00AD3EC7" w:rsidRPr="00381861" w:rsidRDefault="00AD3EC7" w:rsidP="00AD3EC7">
            <w:pPr>
              <w:tabs>
                <w:tab w:val="left" w:pos="702"/>
              </w:tabs>
              <w:spacing w:line="276" w:lineRule="auto"/>
              <w:jc w:val="both"/>
              <w:rPr>
                <w:rFonts w:eastAsia="Calibri" w:cs="Arial"/>
                <w:color w:val="FF0000"/>
                <w:sz w:val="18"/>
                <w:szCs w:val="18"/>
                <w:lang w:val="sr-Cyrl-RS"/>
              </w:rPr>
            </w:pPr>
            <w:r w:rsidRPr="00381861">
              <w:rPr>
                <w:rFonts w:eastAsia="Calibri" w:cs="Arial"/>
                <w:color w:val="FF0000"/>
                <w:sz w:val="18"/>
                <w:szCs w:val="18"/>
                <w:lang w:val="sr-Cyrl-RS"/>
              </w:rPr>
              <w:t xml:space="preserve">или </w:t>
            </w:r>
          </w:p>
          <w:p w14:paraId="1087A306" w14:textId="77777777" w:rsidR="00AD3EC7" w:rsidRDefault="00AD3EC7" w:rsidP="00AD3EC7">
            <w:pPr>
              <w:tabs>
                <w:tab w:val="left" w:pos="702"/>
              </w:tabs>
              <w:spacing w:line="276" w:lineRule="auto"/>
              <w:jc w:val="both"/>
              <w:rPr>
                <w:rFonts w:eastAsia="Calibri" w:cs="Arial"/>
                <w:color w:val="FF0000"/>
                <w:sz w:val="18"/>
                <w:szCs w:val="18"/>
                <w:lang w:val="sr-Cyrl-RS"/>
              </w:rPr>
            </w:pPr>
          </w:p>
          <w:p w14:paraId="3E85DF57" w14:textId="77777777" w:rsidR="00AD3EC7" w:rsidRPr="00381861" w:rsidRDefault="00AD3EC7" w:rsidP="00AD3EC7">
            <w:pPr>
              <w:tabs>
                <w:tab w:val="left" w:pos="702"/>
              </w:tabs>
              <w:spacing w:line="276" w:lineRule="auto"/>
              <w:jc w:val="both"/>
              <w:rPr>
                <w:rFonts w:eastAsia="Calibri" w:cs="Arial"/>
                <w:color w:val="FF0000"/>
                <w:sz w:val="18"/>
                <w:szCs w:val="18"/>
                <w:lang w:val="sr-Cyrl-RS"/>
              </w:rPr>
            </w:pPr>
            <w:r w:rsidRPr="00381861">
              <w:rPr>
                <w:rFonts w:eastAsia="Calibri" w:cs="Arial"/>
                <w:color w:val="FF0000"/>
                <w:sz w:val="18"/>
                <w:szCs w:val="18"/>
                <w:lang w:val="sr-Cyrl-RS"/>
              </w:rPr>
              <w:t xml:space="preserve">Фотокопија важећег решења о добијању лиценце 330 издате од стране </w:t>
            </w:r>
            <w:r>
              <w:rPr>
                <w:rFonts w:eastAsia="Calibri" w:cs="Arial"/>
                <w:color w:val="FF0000"/>
                <w:sz w:val="18"/>
                <w:szCs w:val="18"/>
                <w:lang w:val="sr-Cyrl-RS"/>
              </w:rPr>
              <w:t>М</w:t>
            </w:r>
            <w:r w:rsidRPr="00381861">
              <w:rPr>
                <w:rFonts w:eastAsia="Calibri" w:cs="Arial"/>
                <w:color w:val="FF0000"/>
                <w:sz w:val="18"/>
                <w:szCs w:val="18"/>
                <w:lang w:val="sr-Cyrl-RS"/>
              </w:rPr>
              <w:t>инистарства надлежног за послове грађевинарства, просторног планирања и урбанизма, а према члану 162</w:t>
            </w:r>
            <w:r>
              <w:rPr>
                <w:rFonts w:eastAsia="Calibri" w:cs="Arial"/>
                <w:color w:val="FF0000"/>
                <w:sz w:val="18"/>
                <w:szCs w:val="18"/>
                <w:lang w:val="sr-Cyrl-RS"/>
              </w:rPr>
              <w:t>.</w:t>
            </w:r>
            <w:r w:rsidRPr="00381861">
              <w:rPr>
                <w:rFonts w:eastAsia="Calibri" w:cs="Arial"/>
                <w:color w:val="FF0000"/>
                <w:sz w:val="18"/>
                <w:szCs w:val="18"/>
                <w:lang w:val="sr-Cyrl-RS"/>
              </w:rPr>
              <w:t xml:space="preserve"> важећег Закона о планирању и изградњи.</w:t>
            </w:r>
          </w:p>
          <w:p w14:paraId="30D5F55B" w14:textId="77777777" w:rsidR="00AD3EC7" w:rsidRDefault="00AD3EC7" w:rsidP="00AD3EC7">
            <w:pPr>
              <w:tabs>
                <w:tab w:val="left" w:pos="702"/>
              </w:tabs>
              <w:spacing w:line="276" w:lineRule="auto"/>
              <w:jc w:val="both"/>
              <w:rPr>
                <w:rFonts w:eastAsia="Calibri" w:cs="Arial"/>
                <w:color w:val="FF0000"/>
                <w:sz w:val="18"/>
                <w:szCs w:val="18"/>
                <w:lang w:val="sr-Cyrl-RS"/>
              </w:rPr>
            </w:pPr>
          </w:p>
          <w:p w14:paraId="4374A0B3" w14:textId="77777777" w:rsidR="00AD3EC7" w:rsidRDefault="00AD3EC7" w:rsidP="00AD3EC7">
            <w:pPr>
              <w:tabs>
                <w:tab w:val="left" w:pos="702"/>
              </w:tabs>
              <w:spacing w:line="276" w:lineRule="auto"/>
              <w:jc w:val="both"/>
              <w:rPr>
                <w:rFonts w:eastAsia="Calibri" w:cs="Arial"/>
                <w:b/>
                <w:color w:val="FF0000"/>
                <w:sz w:val="18"/>
                <w:szCs w:val="18"/>
                <w:u w:val="single"/>
                <w:lang w:val="sr-Cyrl-RS"/>
              </w:rPr>
            </w:pPr>
          </w:p>
          <w:p w14:paraId="6C45D0E9" w14:textId="77777777" w:rsidR="00AD3EC7" w:rsidRDefault="00AD3EC7" w:rsidP="00AD3EC7">
            <w:pPr>
              <w:tabs>
                <w:tab w:val="left" w:pos="702"/>
              </w:tabs>
              <w:spacing w:line="276" w:lineRule="auto"/>
              <w:jc w:val="both"/>
              <w:rPr>
                <w:rFonts w:eastAsia="Calibri" w:cs="Arial"/>
                <w:b/>
                <w:color w:val="FF0000"/>
                <w:sz w:val="18"/>
                <w:szCs w:val="18"/>
                <w:u w:val="single"/>
                <w:lang w:val="sr-Cyrl-RS"/>
              </w:rPr>
            </w:pPr>
          </w:p>
          <w:p w14:paraId="1B327B5A" w14:textId="77777777" w:rsidR="00AD3EC7" w:rsidRDefault="00AD3EC7" w:rsidP="00AD3EC7">
            <w:pPr>
              <w:tabs>
                <w:tab w:val="left" w:pos="702"/>
              </w:tabs>
              <w:spacing w:line="276" w:lineRule="auto"/>
              <w:jc w:val="both"/>
              <w:rPr>
                <w:rFonts w:eastAsia="Calibri" w:cs="Arial"/>
                <w:color w:val="FF0000"/>
                <w:sz w:val="18"/>
                <w:szCs w:val="18"/>
                <w:lang w:val="sr-Cyrl-RS"/>
              </w:rPr>
            </w:pPr>
            <w:r>
              <w:rPr>
                <w:rFonts w:eastAsia="Calibri" w:cs="Arial"/>
                <w:b/>
                <w:color w:val="FF0000"/>
                <w:sz w:val="18"/>
                <w:szCs w:val="18"/>
                <w:u w:val="single"/>
                <w:lang w:val="sr-Cyrl-RS"/>
              </w:rPr>
              <w:t>Доказ за редни број 2.</w:t>
            </w:r>
          </w:p>
          <w:p w14:paraId="7AB2F69F" w14:textId="5B6B4FDD" w:rsidR="00AD3EC7" w:rsidRDefault="00AD3EC7" w:rsidP="00AD3EC7">
            <w:pPr>
              <w:tabs>
                <w:tab w:val="left" w:pos="702"/>
              </w:tabs>
              <w:spacing w:line="276" w:lineRule="auto"/>
              <w:jc w:val="both"/>
              <w:rPr>
                <w:rFonts w:eastAsia="Calibri" w:cs="Arial"/>
                <w:color w:val="FF0000"/>
                <w:sz w:val="18"/>
                <w:szCs w:val="18"/>
                <w:lang w:val="sr-Cyrl-RS"/>
              </w:rPr>
            </w:pPr>
            <w:r>
              <w:rPr>
                <w:rFonts w:eastAsia="Calibri" w:cs="Arial"/>
                <w:b/>
                <w:color w:val="FF0000"/>
                <w:sz w:val="18"/>
                <w:szCs w:val="18"/>
                <w:lang w:val="sr-Cyrl-RS"/>
              </w:rPr>
              <w:t>2</w:t>
            </w:r>
            <w:r w:rsidRPr="004A66A6">
              <w:rPr>
                <w:rFonts w:eastAsia="Calibri" w:cs="Arial"/>
                <w:b/>
                <w:color w:val="FF0000"/>
                <w:sz w:val="18"/>
                <w:szCs w:val="18"/>
                <w:lang w:val="sr-Cyrl-RS"/>
              </w:rPr>
              <w:t>.</w:t>
            </w:r>
            <w:r w:rsidRPr="001C28C6">
              <w:rPr>
                <w:rFonts w:eastAsia="Calibri" w:cs="Arial"/>
                <w:color w:val="FF0000"/>
                <w:sz w:val="18"/>
                <w:szCs w:val="18"/>
                <w:lang w:val="sr-Cyrl-RS"/>
              </w:rPr>
              <w:t>Фотокопија дипломе европског инжењера за заваривање или међународног инжењера за заваривање.</w:t>
            </w:r>
          </w:p>
          <w:p w14:paraId="3EAC242D" w14:textId="77777777" w:rsidR="00AD3EC7" w:rsidRDefault="00AD3EC7" w:rsidP="00AD3EC7">
            <w:pPr>
              <w:tabs>
                <w:tab w:val="left" w:pos="702"/>
              </w:tabs>
              <w:spacing w:line="276" w:lineRule="auto"/>
              <w:jc w:val="both"/>
              <w:rPr>
                <w:rFonts w:eastAsia="Calibri" w:cs="Arial"/>
                <w:b/>
                <w:color w:val="FF0000"/>
                <w:sz w:val="18"/>
                <w:szCs w:val="18"/>
                <w:u w:val="single"/>
                <w:lang w:val="sr-Cyrl-RS"/>
              </w:rPr>
            </w:pPr>
          </w:p>
          <w:p w14:paraId="19401232" w14:textId="77777777" w:rsidR="000C684B" w:rsidRPr="004908DB" w:rsidRDefault="000C684B" w:rsidP="000C684B">
            <w:pPr>
              <w:tabs>
                <w:tab w:val="left" w:pos="702"/>
              </w:tabs>
              <w:spacing w:line="276" w:lineRule="auto"/>
              <w:jc w:val="both"/>
              <w:rPr>
                <w:rFonts w:eastAsia="Calibri" w:cs="Arial"/>
                <w:b/>
                <w:color w:val="FF0000"/>
                <w:sz w:val="18"/>
                <w:szCs w:val="18"/>
                <w:lang w:val="sr-Latn-RS"/>
              </w:rPr>
            </w:pPr>
            <w:r w:rsidRPr="004908DB">
              <w:rPr>
                <w:rFonts w:eastAsia="Calibri" w:cs="Arial"/>
                <w:b/>
                <w:color w:val="FF0000"/>
                <w:sz w:val="18"/>
                <w:szCs w:val="18"/>
                <w:lang w:val="sr-Cyrl-RS"/>
              </w:rPr>
              <w:t>Напомена</w:t>
            </w:r>
            <w:r w:rsidRPr="004908DB">
              <w:rPr>
                <w:rFonts w:eastAsia="Calibri" w:cs="Arial"/>
                <w:b/>
                <w:color w:val="FF0000"/>
                <w:sz w:val="18"/>
                <w:szCs w:val="18"/>
                <w:lang w:val="sr-Latn-RS"/>
              </w:rPr>
              <w:t>:</w:t>
            </w:r>
          </w:p>
          <w:p w14:paraId="4A06C156" w14:textId="3B7556E8" w:rsidR="000C684B" w:rsidRDefault="000C684B" w:rsidP="000C684B">
            <w:pPr>
              <w:tabs>
                <w:tab w:val="left" w:pos="702"/>
              </w:tabs>
              <w:spacing w:line="276" w:lineRule="auto"/>
              <w:jc w:val="both"/>
              <w:rPr>
                <w:rFonts w:eastAsia="Calibri" w:cs="Arial"/>
                <w:b/>
                <w:color w:val="FF0000"/>
                <w:sz w:val="18"/>
                <w:szCs w:val="18"/>
                <w:u w:val="single"/>
                <w:lang w:val="sr-Cyrl-RS"/>
              </w:rPr>
            </w:pPr>
            <w:r w:rsidRPr="004908DB">
              <w:rPr>
                <w:rFonts w:eastAsia="Calibri" w:cs="Arial"/>
                <w:color w:val="FF0000"/>
                <w:kern w:val="0"/>
                <w:sz w:val="18"/>
                <w:szCs w:val="18"/>
                <w:lang w:val="sr-Cyrl-RS"/>
              </w:rPr>
              <w:t>Уколико понуђач има 1 (једног) запосленог који поседује важећу лиценцу број 330 и диплому европског инжењера за заваривање или међународног инжењера за заваривање, Наручилац ће такву понуду сматрати прихватљивом.</w:t>
            </w:r>
          </w:p>
          <w:p w14:paraId="6F2570B9" w14:textId="77777777" w:rsidR="00AD3EC7" w:rsidRDefault="00AD3EC7" w:rsidP="00AD3EC7">
            <w:pPr>
              <w:tabs>
                <w:tab w:val="left" w:pos="702"/>
              </w:tabs>
              <w:spacing w:line="276" w:lineRule="auto"/>
              <w:jc w:val="both"/>
              <w:rPr>
                <w:rFonts w:eastAsia="Calibri" w:cs="Arial"/>
                <w:b/>
                <w:color w:val="FF0000"/>
                <w:sz w:val="18"/>
                <w:szCs w:val="18"/>
                <w:u w:val="single"/>
                <w:lang w:val="sr-Cyrl-RS"/>
              </w:rPr>
            </w:pPr>
          </w:p>
          <w:p w14:paraId="6CF4BA45" w14:textId="77777777" w:rsidR="00AD3EC7" w:rsidRPr="00623BAB" w:rsidRDefault="00AD3EC7" w:rsidP="00AD3EC7">
            <w:pPr>
              <w:tabs>
                <w:tab w:val="left" w:pos="702"/>
              </w:tabs>
              <w:spacing w:line="276" w:lineRule="auto"/>
              <w:jc w:val="both"/>
              <w:rPr>
                <w:rFonts w:eastAsia="Calibri" w:cs="Arial"/>
                <w:color w:val="FF0000"/>
                <w:sz w:val="18"/>
                <w:szCs w:val="18"/>
                <w:lang w:val="sr-Cyrl-RS"/>
              </w:rPr>
            </w:pPr>
            <w:r w:rsidRPr="00623BAB">
              <w:rPr>
                <w:rFonts w:eastAsia="Calibri" w:cs="Arial"/>
                <w:b/>
                <w:color w:val="FF0000"/>
                <w:sz w:val="18"/>
                <w:szCs w:val="18"/>
                <w:u w:val="single"/>
                <w:lang w:val="sr-Cyrl-RS"/>
              </w:rPr>
              <w:t xml:space="preserve">Доказ за редни број </w:t>
            </w:r>
            <w:r>
              <w:rPr>
                <w:rFonts w:eastAsia="Calibri" w:cs="Arial"/>
                <w:b/>
                <w:color w:val="FF0000"/>
                <w:sz w:val="18"/>
                <w:szCs w:val="18"/>
                <w:u w:val="single"/>
                <w:lang w:val="sr-Cyrl-RS"/>
              </w:rPr>
              <w:t>3</w:t>
            </w:r>
            <w:r w:rsidRPr="00623BAB">
              <w:rPr>
                <w:rFonts w:eastAsia="Calibri" w:cs="Arial"/>
                <w:b/>
                <w:color w:val="FF0000"/>
                <w:sz w:val="18"/>
                <w:szCs w:val="18"/>
                <w:u w:val="single"/>
                <w:lang w:val="sr-Cyrl-RS"/>
              </w:rPr>
              <w:t>.</w:t>
            </w:r>
          </w:p>
          <w:p w14:paraId="039AE6CD" w14:textId="17F6EFF4" w:rsidR="00AD3EC7" w:rsidRDefault="00AD3EC7" w:rsidP="00AD3EC7">
            <w:pPr>
              <w:tabs>
                <w:tab w:val="left" w:pos="702"/>
              </w:tabs>
              <w:spacing w:line="276" w:lineRule="auto"/>
              <w:jc w:val="both"/>
              <w:rPr>
                <w:rFonts w:eastAsia="Calibri" w:cs="Arial"/>
                <w:color w:val="FF0000"/>
                <w:sz w:val="18"/>
                <w:szCs w:val="18"/>
                <w:lang w:val="sr-Cyrl-RS"/>
              </w:rPr>
            </w:pPr>
            <w:r>
              <w:rPr>
                <w:rFonts w:eastAsia="Calibri" w:cs="Arial"/>
                <w:color w:val="FF0000"/>
                <w:sz w:val="18"/>
                <w:szCs w:val="18"/>
                <w:lang w:val="sr-Cyrl-RS"/>
              </w:rPr>
              <w:t>3.</w:t>
            </w:r>
            <w:r>
              <w:t xml:space="preserve"> </w:t>
            </w:r>
            <w:r w:rsidRPr="001539AD">
              <w:rPr>
                <w:rFonts w:eastAsia="Calibri" w:cs="Arial"/>
                <w:color w:val="FF0000"/>
                <w:sz w:val="18"/>
                <w:szCs w:val="18"/>
                <w:lang w:val="sr-Cyrl-RS"/>
              </w:rPr>
              <w:t>Фотокопија сертификата нивоа 2 о завршеном курсу за визуелно испитивање (ВТ), испитивања магнетним флуксом (МТ), пенетрантима (ПТ), радиографско испитивање (РТ) и ултра-звучно испитивање (УТ) издатог од стране Сертификационог тела акредитованог према SRPS ISO/IEC 17024</w:t>
            </w:r>
            <w:r w:rsidR="00E2001A">
              <w:rPr>
                <w:rFonts w:eastAsia="Calibri" w:cs="Arial"/>
                <w:color w:val="FF0000"/>
                <w:sz w:val="18"/>
                <w:szCs w:val="18"/>
                <w:lang w:val="sr-Cyrl-RS"/>
              </w:rPr>
              <w:t>:2012</w:t>
            </w:r>
            <w:r w:rsidRPr="001539AD">
              <w:rPr>
                <w:rFonts w:eastAsia="Calibri" w:cs="Arial"/>
                <w:color w:val="FF0000"/>
                <w:sz w:val="18"/>
                <w:szCs w:val="18"/>
                <w:lang w:val="sr-Cyrl-RS"/>
              </w:rPr>
              <w:t>.</w:t>
            </w:r>
          </w:p>
          <w:p w14:paraId="6894F227" w14:textId="77777777" w:rsidR="00AD3EC7" w:rsidRDefault="00AD3EC7" w:rsidP="00AD3EC7">
            <w:pPr>
              <w:tabs>
                <w:tab w:val="left" w:pos="702"/>
              </w:tabs>
              <w:spacing w:line="276" w:lineRule="auto"/>
              <w:jc w:val="both"/>
              <w:rPr>
                <w:rFonts w:eastAsia="Calibri" w:cs="Arial"/>
                <w:b/>
                <w:color w:val="FF0000"/>
                <w:sz w:val="18"/>
                <w:szCs w:val="18"/>
                <w:lang w:val="sr-Cyrl-RS"/>
              </w:rPr>
            </w:pPr>
          </w:p>
          <w:p w14:paraId="351ABE66" w14:textId="77777777" w:rsidR="00AD3EC7" w:rsidRPr="002A5A48" w:rsidRDefault="00AD3EC7" w:rsidP="00AD3EC7">
            <w:pPr>
              <w:tabs>
                <w:tab w:val="left" w:pos="702"/>
              </w:tabs>
              <w:spacing w:line="276" w:lineRule="auto"/>
              <w:jc w:val="both"/>
              <w:rPr>
                <w:rFonts w:eastAsia="Calibri" w:cs="Arial"/>
                <w:b/>
                <w:color w:val="FF0000"/>
                <w:sz w:val="18"/>
                <w:szCs w:val="18"/>
                <w:lang w:val="sr-Cyrl-RS"/>
              </w:rPr>
            </w:pPr>
            <w:r w:rsidRPr="002A5A48">
              <w:rPr>
                <w:rFonts w:eastAsia="Calibri" w:cs="Arial"/>
                <w:b/>
                <w:color w:val="FF0000"/>
                <w:sz w:val="18"/>
                <w:szCs w:val="18"/>
                <w:lang w:val="sr-Cyrl-RS"/>
              </w:rPr>
              <w:t>Напомена:</w:t>
            </w:r>
          </w:p>
          <w:p w14:paraId="71F25134" w14:textId="5E072F09" w:rsidR="00AD3EC7" w:rsidRPr="001D079B" w:rsidRDefault="00AD3EC7" w:rsidP="00AD3EC7">
            <w:pPr>
              <w:tabs>
                <w:tab w:val="left" w:pos="702"/>
              </w:tabs>
              <w:spacing w:line="276" w:lineRule="auto"/>
              <w:jc w:val="both"/>
              <w:rPr>
                <w:rFonts w:eastAsia="Calibri" w:cs="Arial"/>
                <w:sz w:val="18"/>
                <w:szCs w:val="18"/>
                <w:lang w:val="sr-Latn-RS"/>
              </w:rPr>
            </w:pPr>
            <w:r w:rsidRPr="002A5A48">
              <w:rPr>
                <w:rFonts w:eastAsia="Calibri" w:cs="Arial"/>
                <w:color w:val="FF0000"/>
                <w:sz w:val="18"/>
                <w:szCs w:val="18"/>
                <w:lang w:val="sr-Cyrl-RS"/>
              </w:rPr>
              <w:t>Прихватљиво је да 1 (један) запослени оператер поседује више сертификата тражених метода испитивања.</w:t>
            </w:r>
          </w:p>
        </w:tc>
      </w:tr>
    </w:tbl>
    <w:p w14:paraId="2C9C04A9" w14:textId="77777777" w:rsidR="00C70F05" w:rsidRDefault="00C70F05" w:rsidP="0017326F">
      <w:pPr>
        <w:jc w:val="both"/>
        <w:rPr>
          <w:rFonts w:cs="Arial"/>
          <w:sz w:val="24"/>
          <w:szCs w:val="24"/>
          <w:lang w:val="sr-Cyrl-RS" w:eastAsia="zh-CN"/>
        </w:rPr>
      </w:pPr>
    </w:p>
    <w:p w14:paraId="67149BBE" w14:textId="77777777" w:rsidR="00C26CA4" w:rsidRDefault="00C26CA4" w:rsidP="0017326F">
      <w:pPr>
        <w:jc w:val="both"/>
        <w:rPr>
          <w:rFonts w:cs="Arial"/>
          <w:sz w:val="24"/>
          <w:szCs w:val="24"/>
          <w:lang w:val="sr-Cyrl-RS" w:eastAsia="zh-CN"/>
        </w:rPr>
      </w:pPr>
    </w:p>
    <w:p w14:paraId="31416900" w14:textId="6966ECEC" w:rsidR="00F161B8" w:rsidRPr="00CC7B3D" w:rsidRDefault="00F161B8" w:rsidP="0017326F">
      <w:pPr>
        <w:jc w:val="both"/>
        <w:rPr>
          <w:rFonts w:cs="Arial"/>
          <w:sz w:val="24"/>
          <w:szCs w:val="24"/>
          <w:lang w:val="sr-Cyrl-RS" w:eastAsia="zh-CN"/>
        </w:rPr>
      </w:pPr>
      <w:r w:rsidRPr="00CC7B3D">
        <w:rPr>
          <w:rFonts w:cs="Arial"/>
          <w:sz w:val="24"/>
          <w:szCs w:val="24"/>
          <w:lang w:val="sr-Cyrl-RS" w:eastAsia="zh-CN"/>
        </w:rPr>
        <w:lastRenderedPageBreak/>
        <w:t>Понуда понуђача који не докаже да испуњава наведене обавезне и дода</w:t>
      </w:r>
      <w:r w:rsidR="0017326F" w:rsidRPr="00CC7B3D">
        <w:rPr>
          <w:rFonts w:cs="Arial"/>
          <w:sz w:val="24"/>
          <w:szCs w:val="24"/>
          <w:lang w:val="sr-Cyrl-RS" w:eastAsia="zh-CN"/>
        </w:rPr>
        <w:t xml:space="preserve">тне услове из тачака 1. </w:t>
      </w:r>
      <w:r w:rsidR="0017326F">
        <w:rPr>
          <w:rFonts w:cs="Arial"/>
          <w:sz w:val="24"/>
          <w:szCs w:val="24"/>
          <w:lang w:val="sr-Cyrl-RS" w:eastAsia="zh-CN"/>
        </w:rPr>
        <w:t>д</w:t>
      </w:r>
      <w:r w:rsidR="0017326F" w:rsidRPr="00CC7B3D">
        <w:rPr>
          <w:rFonts w:cs="Arial"/>
          <w:sz w:val="24"/>
          <w:szCs w:val="24"/>
          <w:lang w:val="sr-Cyrl-RS" w:eastAsia="zh-CN"/>
        </w:rPr>
        <w:t>о</w:t>
      </w:r>
      <w:r w:rsidR="0017326F">
        <w:rPr>
          <w:rFonts w:cs="Arial"/>
          <w:sz w:val="24"/>
          <w:szCs w:val="24"/>
          <w:lang w:val="sr-Cyrl-RS" w:eastAsia="zh-CN"/>
        </w:rPr>
        <w:t xml:space="preserve"> </w:t>
      </w:r>
      <w:r w:rsidR="00C70F05">
        <w:rPr>
          <w:rFonts w:cs="Arial"/>
          <w:color w:val="FF0000"/>
          <w:sz w:val="24"/>
          <w:szCs w:val="24"/>
          <w:lang w:val="sr-Cyrl-RS" w:eastAsia="zh-CN"/>
        </w:rPr>
        <w:t>8</w:t>
      </w:r>
      <w:r w:rsidR="0017326F" w:rsidRPr="0022328D">
        <w:rPr>
          <w:rFonts w:cs="Arial"/>
          <w:color w:val="FF0000"/>
          <w:sz w:val="24"/>
          <w:szCs w:val="24"/>
          <w:lang w:val="sr-Cyrl-RS" w:eastAsia="zh-CN"/>
        </w:rPr>
        <w:t>.</w:t>
      </w:r>
      <w:r w:rsidR="0017326F" w:rsidRPr="00B6204B">
        <w:rPr>
          <w:rFonts w:cs="Arial"/>
          <w:color w:val="FF0000"/>
          <w:sz w:val="24"/>
          <w:szCs w:val="24"/>
          <w:lang w:val="sr-Cyrl-RS" w:eastAsia="zh-CN"/>
        </w:rPr>
        <w:t xml:space="preserve"> </w:t>
      </w:r>
      <w:r w:rsidRPr="00CC7B3D">
        <w:rPr>
          <w:rFonts w:cs="Arial"/>
          <w:sz w:val="24"/>
          <w:szCs w:val="24"/>
          <w:lang w:val="sr-Cyrl-RS" w:eastAsia="zh-CN"/>
        </w:rPr>
        <w:t>овог обрасца, биће одбијена као неприхватљива.</w:t>
      </w:r>
    </w:p>
    <w:p w14:paraId="3565EBCF" w14:textId="77777777" w:rsidR="00045A37" w:rsidRDefault="00045A37" w:rsidP="0017326F">
      <w:pPr>
        <w:jc w:val="both"/>
        <w:rPr>
          <w:rFonts w:cs="Arial"/>
          <w:sz w:val="24"/>
          <w:szCs w:val="24"/>
          <w:lang w:val="sr-Cyrl-RS" w:eastAsia="zh-CN"/>
        </w:rPr>
      </w:pPr>
    </w:p>
    <w:p w14:paraId="2135CF3F" w14:textId="77777777" w:rsidR="00E73209" w:rsidRDefault="00EB5EEC" w:rsidP="00EB5EEC">
      <w:pPr>
        <w:jc w:val="both"/>
        <w:rPr>
          <w:rFonts w:cs="Arial"/>
          <w:sz w:val="24"/>
          <w:szCs w:val="24"/>
          <w:lang w:val="sr-Cyrl-RS" w:eastAsia="zh-CN"/>
        </w:rPr>
      </w:pPr>
      <w:r w:rsidRPr="00EB5EEC">
        <w:rPr>
          <w:rFonts w:cs="Arial"/>
          <w:sz w:val="24"/>
          <w:szCs w:val="24"/>
          <w:lang w:val="sr-Cyrl-RS" w:eastAsia="zh-CN"/>
        </w:rPr>
        <w:t>1.</w:t>
      </w:r>
      <w:r>
        <w:rPr>
          <w:rFonts w:cs="Arial"/>
          <w:sz w:val="24"/>
          <w:szCs w:val="24"/>
          <w:lang w:val="sr-Cyrl-RS" w:eastAsia="zh-CN"/>
        </w:rPr>
        <w:t xml:space="preserve"> </w:t>
      </w:r>
      <w:r w:rsidRPr="00EB5EEC">
        <w:rPr>
          <w:rFonts w:cs="Arial"/>
          <w:sz w:val="24"/>
          <w:szCs w:val="24"/>
          <w:lang w:val="sr-Cyrl-RS" w:eastAsia="zh-CN"/>
        </w:rPr>
        <w:t xml:space="preserve">Сваки подизвођач мора да испуњава обавезне услове из члана 75. Закона, што доказује достављањем доказа наведених у овом одељку. </w:t>
      </w:r>
      <w:r>
        <w:rPr>
          <w:rFonts w:cs="Arial"/>
          <w:sz w:val="24"/>
          <w:szCs w:val="24"/>
          <w:lang w:val="sr-Cyrl-RS" w:eastAsia="zh-CN"/>
        </w:rPr>
        <w:t xml:space="preserve"> </w:t>
      </w:r>
      <w:r w:rsidRPr="00EB5EEC">
        <w:rPr>
          <w:rFonts w:cs="Arial"/>
          <w:sz w:val="24"/>
          <w:szCs w:val="24"/>
          <w:lang w:val="sr-Cyrl-RS" w:eastAsia="zh-CN"/>
        </w:rPr>
        <w:t>Додатне услове у вези са капацитетима из члана 76. Закона, понуђач испуњава самостално без обзира на ангажовање подизвођача.</w:t>
      </w:r>
      <w:r w:rsidRPr="00EB5EEC">
        <w:rPr>
          <w:rFonts w:cs="Arial"/>
          <w:sz w:val="24"/>
          <w:szCs w:val="24"/>
          <w:lang w:val="sr-Cyrl-RS" w:eastAsia="zh-CN"/>
        </w:rPr>
        <w:cr/>
      </w:r>
    </w:p>
    <w:p w14:paraId="7B9A4E73" w14:textId="285C6D3E" w:rsidR="00674417" w:rsidRDefault="00EB5EEC" w:rsidP="00EB5EEC">
      <w:pPr>
        <w:jc w:val="both"/>
        <w:rPr>
          <w:rFonts w:cs="Arial"/>
          <w:sz w:val="24"/>
          <w:szCs w:val="24"/>
          <w:lang w:val="sr-Cyrl-RS" w:eastAsia="zh-CN"/>
        </w:rPr>
      </w:pPr>
      <w:r w:rsidRPr="00EB5EEC">
        <w:rPr>
          <w:rFonts w:cs="Arial"/>
          <w:sz w:val="24"/>
          <w:szCs w:val="24"/>
          <w:lang w:val="sr-Cyrl-RS" w:eastAsia="zh-CN"/>
        </w:rPr>
        <w:t>2.</w:t>
      </w:r>
      <w:r>
        <w:rPr>
          <w:rFonts w:cs="Arial"/>
          <w:sz w:val="24"/>
          <w:szCs w:val="24"/>
          <w:lang w:val="sr-Cyrl-RS" w:eastAsia="zh-CN"/>
        </w:rPr>
        <w:t xml:space="preserve"> </w:t>
      </w:r>
      <w:r w:rsidRPr="00EB5EEC">
        <w:rPr>
          <w:rFonts w:cs="Arial"/>
          <w:sz w:val="24"/>
          <w:szCs w:val="24"/>
          <w:lang w:val="sr-Cyrl-RS" w:eastAsia="zh-CN"/>
        </w:rPr>
        <w:t>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7CD7B6B1" w14:textId="77777777" w:rsidR="00E73209" w:rsidRDefault="00E73209" w:rsidP="00EB5EEC">
      <w:pPr>
        <w:jc w:val="both"/>
        <w:rPr>
          <w:rFonts w:cs="Arial"/>
          <w:sz w:val="24"/>
          <w:szCs w:val="24"/>
          <w:lang w:val="sr-Cyrl-RS" w:eastAsia="zh-CN"/>
        </w:rPr>
      </w:pPr>
    </w:p>
    <w:p w14:paraId="1CEC2DA7" w14:textId="77777777" w:rsidR="00F161B8" w:rsidRPr="00CC7B3D" w:rsidRDefault="00F161B8" w:rsidP="00674417">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3. 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4515F92A" w14:textId="77777777" w:rsidR="008601AF" w:rsidRDefault="008601AF" w:rsidP="0017326F">
      <w:pPr>
        <w:suppressAutoHyphens w:val="0"/>
        <w:autoSpaceDE w:val="0"/>
        <w:jc w:val="both"/>
        <w:textAlignment w:val="auto"/>
        <w:rPr>
          <w:rFonts w:cs="Arial"/>
          <w:color w:val="000000"/>
          <w:kern w:val="0"/>
          <w:sz w:val="24"/>
          <w:szCs w:val="24"/>
          <w:lang w:val="sr-Cyrl-RS"/>
        </w:rPr>
      </w:pPr>
    </w:p>
    <w:p w14:paraId="3980C7CB" w14:textId="77777777" w:rsidR="00F161B8"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Ако понуђач у остављеном, примереном року који не може бити краћи од</w:t>
      </w:r>
      <w:r w:rsidR="00DC6E75">
        <w:rPr>
          <w:rFonts w:cs="Arial"/>
          <w:color w:val="000000"/>
          <w:kern w:val="0"/>
          <w:sz w:val="24"/>
          <w:szCs w:val="24"/>
          <w:lang w:val="sr-Cyrl-RS"/>
        </w:rPr>
        <w:t xml:space="preserve"> 5</w:t>
      </w:r>
      <w:r w:rsidRPr="00CC7B3D">
        <w:rPr>
          <w:rFonts w:cs="Arial"/>
          <w:color w:val="000000"/>
          <w:kern w:val="0"/>
          <w:sz w:val="24"/>
          <w:szCs w:val="24"/>
          <w:lang w:val="sr-Cyrl-RS"/>
        </w:rPr>
        <w:t xml:space="preserve"> </w:t>
      </w:r>
      <w:r w:rsidR="00DC6E75">
        <w:rPr>
          <w:rFonts w:cs="Arial"/>
          <w:color w:val="000000"/>
          <w:kern w:val="0"/>
          <w:sz w:val="24"/>
          <w:szCs w:val="24"/>
          <w:lang w:val="sr-Cyrl-RS"/>
        </w:rPr>
        <w:t>(</w:t>
      </w:r>
      <w:r w:rsidRPr="00CC7B3D">
        <w:rPr>
          <w:rFonts w:cs="Arial"/>
          <w:color w:val="000000"/>
          <w:kern w:val="0"/>
          <w:sz w:val="24"/>
          <w:szCs w:val="24"/>
          <w:lang w:val="sr-Cyrl-RS"/>
        </w:rPr>
        <w:t>пет</w:t>
      </w:r>
      <w:r w:rsidR="00DC6E75">
        <w:rPr>
          <w:rFonts w:cs="Arial"/>
          <w:color w:val="000000"/>
          <w:kern w:val="0"/>
          <w:sz w:val="24"/>
          <w:szCs w:val="24"/>
          <w:lang w:val="sr-Cyrl-RS"/>
        </w:rPr>
        <w:t>)</w:t>
      </w:r>
      <w:r w:rsidRPr="00CC7B3D">
        <w:rPr>
          <w:rFonts w:cs="Arial"/>
          <w:color w:val="000000"/>
          <w:kern w:val="0"/>
          <w:sz w:val="24"/>
          <w:szCs w:val="24"/>
          <w:lang w:val="sr-Cyrl-RS"/>
        </w:rPr>
        <w:t xml:space="preserve"> дана, не достави на увид оригинал или оверену копију тражених доказа, наручилац ће његову понуду одбити као неприхватљиву.</w:t>
      </w:r>
    </w:p>
    <w:p w14:paraId="1C7D7BFB" w14:textId="77777777" w:rsidR="00045A37" w:rsidRPr="00CC7B3D" w:rsidRDefault="00045A37" w:rsidP="0017326F">
      <w:pPr>
        <w:suppressAutoHyphens w:val="0"/>
        <w:autoSpaceDE w:val="0"/>
        <w:jc w:val="both"/>
        <w:textAlignment w:val="auto"/>
        <w:rPr>
          <w:rFonts w:cs="Arial"/>
          <w:color w:val="000000"/>
          <w:kern w:val="0"/>
          <w:sz w:val="24"/>
          <w:szCs w:val="24"/>
          <w:lang w:val="sr-Cyrl-RS"/>
        </w:rPr>
      </w:pPr>
    </w:p>
    <w:p w14:paraId="3EAFF33E" w14:textId="77777777" w:rsidR="006806E3"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4. 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407010B7" w14:textId="2E6A3CF2" w:rsidR="00F161B8"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14:paraId="263E16C5" w14:textId="77777777" w:rsidR="00F161B8" w:rsidRPr="00CC7B3D" w:rsidRDefault="00F161B8" w:rsidP="00AA161B">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1)</w:t>
      </w:r>
      <w:r w:rsidR="00AA161B">
        <w:rPr>
          <w:rFonts w:cs="Arial"/>
          <w:color w:val="000000"/>
          <w:kern w:val="0"/>
          <w:sz w:val="24"/>
          <w:szCs w:val="24"/>
          <w:lang w:val="sr-Cyrl-RS"/>
        </w:rPr>
        <w:t xml:space="preserve"> </w:t>
      </w:r>
      <w:r w:rsidRPr="00CC7B3D">
        <w:rPr>
          <w:rFonts w:cs="Arial"/>
          <w:color w:val="000000"/>
          <w:kern w:val="0"/>
          <w:sz w:val="24"/>
          <w:szCs w:val="24"/>
          <w:lang w:val="sr-Cyrl-RS"/>
        </w:rPr>
        <w:t>извод из регистра надлежног органа:</w:t>
      </w:r>
    </w:p>
    <w:p w14:paraId="36FC58B0" w14:textId="77777777" w:rsidR="00F161B8" w:rsidRPr="00CC7B3D" w:rsidRDefault="00F161B8" w:rsidP="00AA161B">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-извод из регистра АПР</w:t>
      </w:r>
      <w:r w:rsidR="00AA161B">
        <w:rPr>
          <w:rFonts w:cs="Arial"/>
          <w:color w:val="000000"/>
          <w:kern w:val="0"/>
          <w:sz w:val="24"/>
          <w:szCs w:val="24"/>
          <w:lang w:val="sr-Cyrl-RS"/>
        </w:rPr>
        <w:t>-а</w:t>
      </w:r>
      <w:r w:rsidRPr="00CC7B3D">
        <w:rPr>
          <w:rFonts w:cs="Arial"/>
          <w:color w:val="000000"/>
          <w:kern w:val="0"/>
          <w:sz w:val="24"/>
          <w:szCs w:val="24"/>
          <w:lang w:val="sr-Cyrl-RS"/>
        </w:rPr>
        <w:t xml:space="preserve">: </w:t>
      </w:r>
      <w:hyperlink r:id="rId11" w:history="1">
        <w:r w:rsidRPr="00F161B8">
          <w:rPr>
            <w:rFonts w:cs="Arial"/>
            <w:color w:val="000000"/>
            <w:kern w:val="0"/>
            <w:sz w:val="24"/>
            <w:szCs w:val="24"/>
          </w:rPr>
          <w:t>www</w:t>
        </w:r>
        <w:r w:rsidRPr="00CC7B3D">
          <w:rPr>
            <w:rFonts w:cs="Arial"/>
            <w:color w:val="000000"/>
            <w:kern w:val="0"/>
            <w:sz w:val="24"/>
            <w:szCs w:val="24"/>
            <w:lang w:val="sr-Cyrl-RS"/>
          </w:rPr>
          <w:t>.</w:t>
        </w:r>
        <w:r w:rsidRPr="00F161B8">
          <w:rPr>
            <w:rFonts w:cs="Arial"/>
            <w:color w:val="000000"/>
            <w:kern w:val="0"/>
            <w:sz w:val="24"/>
            <w:szCs w:val="24"/>
          </w:rPr>
          <w:t>apr</w:t>
        </w:r>
        <w:r w:rsidRPr="00CC7B3D">
          <w:rPr>
            <w:rFonts w:cs="Arial"/>
            <w:color w:val="000000"/>
            <w:kern w:val="0"/>
            <w:sz w:val="24"/>
            <w:szCs w:val="24"/>
            <w:lang w:val="sr-Cyrl-RS"/>
          </w:rPr>
          <w:t>.</w:t>
        </w:r>
        <w:r w:rsidRPr="00F161B8">
          <w:rPr>
            <w:rFonts w:cs="Arial"/>
            <w:color w:val="000000"/>
            <w:kern w:val="0"/>
            <w:sz w:val="24"/>
            <w:szCs w:val="24"/>
          </w:rPr>
          <w:t>gov</w:t>
        </w:r>
        <w:r w:rsidRPr="00CC7B3D">
          <w:rPr>
            <w:rFonts w:cs="Arial"/>
            <w:color w:val="000000"/>
            <w:kern w:val="0"/>
            <w:sz w:val="24"/>
            <w:szCs w:val="24"/>
            <w:lang w:val="sr-Cyrl-RS"/>
          </w:rPr>
          <w:t>.</w:t>
        </w:r>
        <w:r w:rsidRPr="00F161B8">
          <w:rPr>
            <w:rFonts w:cs="Arial"/>
            <w:color w:val="000000"/>
            <w:kern w:val="0"/>
            <w:sz w:val="24"/>
            <w:szCs w:val="24"/>
          </w:rPr>
          <w:t>rs</w:t>
        </w:r>
      </w:hyperlink>
    </w:p>
    <w:p w14:paraId="09E3189B" w14:textId="63B8ABF1" w:rsidR="00F161B8" w:rsidRPr="00CC7B3D" w:rsidRDefault="00F161B8" w:rsidP="00AA161B">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2)</w:t>
      </w:r>
      <w:r w:rsidR="000218FA">
        <w:rPr>
          <w:rFonts w:cs="Arial"/>
          <w:color w:val="000000"/>
          <w:kern w:val="0"/>
          <w:sz w:val="24"/>
          <w:szCs w:val="24"/>
          <w:lang w:val="sr-Cyrl-RS"/>
        </w:rPr>
        <w:t xml:space="preserve"> </w:t>
      </w:r>
      <w:r w:rsidRPr="00CC7B3D">
        <w:rPr>
          <w:rFonts w:cs="Arial"/>
          <w:color w:val="000000"/>
          <w:kern w:val="0"/>
          <w:sz w:val="24"/>
          <w:szCs w:val="24"/>
          <w:lang w:val="sr-Cyrl-RS"/>
        </w:rPr>
        <w:t>докази из члана 75. став 1. тачка 1),</w:t>
      </w:r>
      <w:r w:rsidR="00AA161B">
        <w:rPr>
          <w:rFonts w:cs="Arial"/>
          <w:color w:val="000000"/>
          <w:kern w:val="0"/>
          <w:sz w:val="24"/>
          <w:szCs w:val="24"/>
          <w:lang w:val="sr-Cyrl-RS"/>
        </w:rPr>
        <w:t xml:space="preserve"> </w:t>
      </w:r>
      <w:r w:rsidRPr="00CC7B3D">
        <w:rPr>
          <w:rFonts w:cs="Arial"/>
          <w:color w:val="000000"/>
          <w:kern w:val="0"/>
          <w:sz w:val="24"/>
          <w:szCs w:val="24"/>
          <w:lang w:val="sr-Cyrl-RS"/>
        </w:rPr>
        <w:t>2) и 4) Закона</w:t>
      </w:r>
    </w:p>
    <w:p w14:paraId="68339C6B" w14:textId="77777777" w:rsidR="00F161B8" w:rsidRPr="00CC7B3D" w:rsidRDefault="00F161B8" w:rsidP="00AA161B">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-регистар понуђача: </w:t>
      </w:r>
      <w:hyperlink r:id="rId12" w:history="1">
        <w:r w:rsidRPr="00F161B8">
          <w:rPr>
            <w:rFonts w:cs="Arial"/>
            <w:color w:val="000000"/>
            <w:kern w:val="0"/>
            <w:sz w:val="24"/>
            <w:szCs w:val="24"/>
          </w:rPr>
          <w:t>www</w:t>
        </w:r>
        <w:r w:rsidRPr="00CC7B3D">
          <w:rPr>
            <w:rFonts w:cs="Arial"/>
            <w:color w:val="000000"/>
            <w:kern w:val="0"/>
            <w:sz w:val="24"/>
            <w:szCs w:val="24"/>
            <w:lang w:val="sr-Cyrl-RS"/>
          </w:rPr>
          <w:t>.</w:t>
        </w:r>
        <w:r w:rsidRPr="00F161B8">
          <w:rPr>
            <w:rFonts w:cs="Arial"/>
            <w:color w:val="000000"/>
            <w:kern w:val="0"/>
            <w:sz w:val="24"/>
            <w:szCs w:val="24"/>
          </w:rPr>
          <w:t>apr</w:t>
        </w:r>
        <w:r w:rsidRPr="00CC7B3D">
          <w:rPr>
            <w:rFonts w:cs="Arial"/>
            <w:color w:val="000000"/>
            <w:kern w:val="0"/>
            <w:sz w:val="24"/>
            <w:szCs w:val="24"/>
            <w:lang w:val="sr-Cyrl-RS"/>
          </w:rPr>
          <w:t>.</w:t>
        </w:r>
        <w:r w:rsidRPr="00F161B8">
          <w:rPr>
            <w:rFonts w:cs="Arial"/>
            <w:color w:val="000000"/>
            <w:kern w:val="0"/>
            <w:sz w:val="24"/>
            <w:szCs w:val="24"/>
          </w:rPr>
          <w:t>gov</w:t>
        </w:r>
        <w:r w:rsidRPr="00CC7B3D">
          <w:rPr>
            <w:rFonts w:cs="Arial"/>
            <w:color w:val="000000"/>
            <w:kern w:val="0"/>
            <w:sz w:val="24"/>
            <w:szCs w:val="24"/>
            <w:lang w:val="sr-Cyrl-RS"/>
          </w:rPr>
          <w:t>.</w:t>
        </w:r>
        <w:r w:rsidRPr="00F161B8">
          <w:rPr>
            <w:rFonts w:cs="Arial"/>
            <w:color w:val="000000"/>
            <w:kern w:val="0"/>
            <w:sz w:val="24"/>
            <w:szCs w:val="24"/>
          </w:rPr>
          <w:t>rs</w:t>
        </w:r>
      </w:hyperlink>
    </w:p>
    <w:p w14:paraId="5AA09379" w14:textId="77777777" w:rsidR="00DD5D17" w:rsidRPr="00DD5D17" w:rsidRDefault="00DD5D17" w:rsidP="00DD5D17">
      <w:pPr>
        <w:suppressAutoHyphens w:val="0"/>
        <w:autoSpaceDE w:val="0"/>
        <w:jc w:val="both"/>
        <w:textAlignment w:val="auto"/>
        <w:rPr>
          <w:rFonts w:cs="Arial"/>
          <w:color w:val="000000"/>
          <w:kern w:val="0"/>
          <w:sz w:val="24"/>
          <w:szCs w:val="24"/>
          <w:lang w:val="sr-Cyrl-RS"/>
        </w:rPr>
      </w:pPr>
      <w:r w:rsidRPr="00DD5D17">
        <w:rPr>
          <w:rFonts w:cs="Arial"/>
          <w:color w:val="000000"/>
          <w:kern w:val="0"/>
          <w:sz w:val="24"/>
          <w:szCs w:val="24"/>
          <w:lang w:val="sr-Cyrl-RS"/>
        </w:rPr>
        <w:t>3) Потврда Народне банке Србије да понуђач није био неликвидан у последњих шест (6) месеци од дана објављивања Позива за подношење понуда на Порталу јавних набавки</w:t>
      </w:r>
    </w:p>
    <w:p w14:paraId="5D467334" w14:textId="77777777" w:rsidR="00DD5D17" w:rsidRPr="00DD5D17" w:rsidRDefault="00DD5D17" w:rsidP="00DD5D17">
      <w:pPr>
        <w:suppressAutoHyphens w:val="0"/>
        <w:autoSpaceDE w:val="0"/>
        <w:jc w:val="both"/>
        <w:textAlignment w:val="auto"/>
        <w:rPr>
          <w:rFonts w:cs="Arial"/>
          <w:color w:val="000000"/>
          <w:kern w:val="0"/>
          <w:sz w:val="24"/>
          <w:szCs w:val="24"/>
          <w:lang w:val="sr-Cyrl-RS"/>
        </w:rPr>
      </w:pPr>
      <w:r w:rsidRPr="00DD5D17">
        <w:rPr>
          <w:rFonts w:cs="Arial"/>
          <w:color w:val="000000"/>
          <w:kern w:val="0"/>
          <w:sz w:val="24"/>
          <w:szCs w:val="24"/>
          <w:lang w:val="sr-Cyrl-RS"/>
        </w:rPr>
        <w:t xml:space="preserve">-претраживање дужника у принудној наплати: </w:t>
      </w:r>
      <w:r w:rsidRPr="00DD5D17">
        <w:rPr>
          <w:rFonts w:cs="Arial"/>
          <w:color w:val="000000"/>
          <w:kern w:val="0"/>
          <w:sz w:val="24"/>
          <w:szCs w:val="24"/>
          <w:lang w:val="sr-Latn-RS"/>
        </w:rPr>
        <w:t>www.nbs.rs</w:t>
      </w:r>
      <w:r w:rsidRPr="00DD5D17">
        <w:rPr>
          <w:rFonts w:cs="Arial"/>
          <w:color w:val="000000"/>
          <w:kern w:val="0"/>
          <w:sz w:val="24"/>
          <w:szCs w:val="24"/>
          <w:lang w:val="sr-Cyrl-RS"/>
        </w:rPr>
        <w:t xml:space="preserve"> </w:t>
      </w:r>
    </w:p>
    <w:p w14:paraId="1F0491DC" w14:textId="77777777" w:rsidR="00045A37" w:rsidRPr="00CC7B3D" w:rsidRDefault="00045A37" w:rsidP="00AA161B">
      <w:pPr>
        <w:suppressAutoHyphens w:val="0"/>
        <w:autoSpaceDE w:val="0"/>
        <w:jc w:val="both"/>
        <w:textAlignment w:val="auto"/>
        <w:rPr>
          <w:rFonts w:cs="Arial"/>
          <w:color w:val="000000"/>
          <w:kern w:val="0"/>
          <w:sz w:val="24"/>
          <w:szCs w:val="24"/>
          <w:lang w:val="sr-Cyrl-RS"/>
        </w:rPr>
      </w:pPr>
    </w:p>
    <w:p w14:paraId="0D5C685C" w14:textId="77777777" w:rsidR="00F161B8" w:rsidRDefault="00AA161B"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5.</w:t>
      </w:r>
      <w:r>
        <w:rPr>
          <w:rFonts w:cs="Arial"/>
          <w:color w:val="000000"/>
          <w:kern w:val="0"/>
          <w:sz w:val="24"/>
          <w:szCs w:val="24"/>
          <w:lang w:val="sr-Cyrl-RS"/>
        </w:rPr>
        <w:t xml:space="preserve"> </w:t>
      </w:r>
      <w:r w:rsidR="00F161B8" w:rsidRPr="00CC7B3D">
        <w:rPr>
          <w:rFonts w:cs="Arial"/>
          <w:color w:val="000000"/>
          <w:kern w:val="0"/>
          <w:sz w:val="24"/>
          <w:szCs w:val="24"/>
          <w:lang w:val="sr-Cyrl-R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64D7E08B" w14:textId="77777777" w:rsidR="00103EAE" w:rsidRDefault="00103EAE" w:rsidP="0017326F">
      <w:pPr>
        <w:suppressAutoHyphens w:val="0"/>
        <w:autoSpaceDE w:val="0"/>
        <w:jc w:val="both"/>
        <w:textAlignment w:val="auto"/>
        <w:rPr>
          <w:rFonts w:cs="Arial"/>
          <w:color w:val="000000"/>
          <w:kern w:val="0"/>
          <w:sz w:val="24"/>
          <w:szCs w:val="24"/>
          <w:lang w:val="sr-Cyrl-RS"/>
        </w:rPr>
      </w:pPr>
    </w:p>
    <w:p w14:paraId="33495DAC" w14:textId="77777777" w:rsidR="00F161B8"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lastRenderedPageBreak/>
        <w:t>6.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209B60C9" w14:textId="77777777" w:rsidR="00045A37" w:rsidRPr="00CC7B3D" w:rsidRDefault="00045A37" w:rsidP="0017326F">
      <w:pPr>
        <w:suppressAutoHyphens w:val="0"/>
        <w:autoSpaceDE w:val="0"/>
        <w:jc w:val="both"/>
        <w:textAlignment w:val="auto"/>
        <w:rPr>
          <w:rFonts w:cs="Arial"/>
          <w:color w:val="000000"/>
          <w:kern w:val="0"/>
          <w:sz w:val="24"/>
          <w:szCs w:val="24"/>
          <w:lang w:val="sr-Cyrl-RS"/>
        </w:rPr>
      </w:pPr>
    </w:p>
    <w:p w14:paraId="03DCB592" w14:textId="77777777" w:rsidR="00F161B8" w:rsidRPr="00CC7B3D"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7.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52E5E82" w14:textId="77777777" w:rsidR="00045A37" w:rsidRPr="00CC7B3D" w:rsidRDefault="00045A37" w:rsidP="0017326F">
      <w:pPr>
        <w:suppressAutoHyphens w:val="0"/>
        <w:autoSpaceDE w:val="0"/>
        <w:jc w:val="both"/>
        <w:textAlignment w:val="auto"/>
        <w:rPr>
          <w:rFonts w:cs="Arial"/>
          <w:color w:val="000000"/>
          <w:kern w:val="0"/>
          <w:sz w:val="24"/>
          <w:szCs w:val="24"/>
          <w:lang w:val="sr-Cyrl-RS"/>
        </w:rPr>
      </w:pPr>
    </w:p>
    <w:p w14:paraId="1EEC6B1C" w14:textId="77777777" w:rsidR="00F161B8"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8.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3A61FA">
        <w:rPr>
          <w:rFonts w:cs="Arial"/>
          <w:color w:val="000000"/>
          <w:kern w:val="0"/>
          <w:sz w:val="24"/>
          <w:szCs w:val="24"/>
          <w:lang w:val="sr-Cyrl-RS"/>
        </w:rPr>
        <w:t>.</w:t>
      </w:r>
    </w:p>
    <w:p w14:paraId="7B5143C6" w14:textId="77777777" w:rsidR="00CD25BA" w:rsidRDefault="00CD25BA" w:rsidP="0017326F">
      <w:pPr>
        <w:suppressAutoHyphens w:val="0"/>
        <w:autoSpaceDE w:val="0"/>
        <w:jc w:val="both"/>
        <w:textAlignment w:val="auto"/>
        <w:rPr>
          <w:rFonts w:cs="Arial"/>
          <w:color w:val="000000"/>
          <w:kern w:val="0"/>
          <w:sz w:val="24"/>
          <w:szCs w:val="24"/>
          <w:lang w:val="sr-Cyrl-RS"/>
        </w:rPr>
      </w:pPr>
    </w:p>
    <w:p w14:paraId="6ED5C864" w14:textId="77777777" w:rsidR="00F161B8" w:rsidRDefault="00F161B8" w:rsidP="0017326F">
      <w:pPr>
        <w:suppressAutoHyphens w:val="0"/>
        <w:autoSpaceDE w:val="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9. Понуђач је дужан да без одлагања, а најкасније у року од </w:t>
      </w:r>
      <w:r w:rsidR="003A61FA">
        <w:rPr>
          <w:rFonts w:cs="Arial"/>
          <w:color w:val="000000"/>
          <w:kern w:val="0"/>
          <w:sz w:val="24"/>
          <w:szCs w:val="24"/>
          <w:lang w:val="sr-Cyrl-RS"/>
        </w:rPr>
        <w:t>5 (</w:t>
      </w:r>
      <w:r w:rsidRPr="00CC7B3D">
        <w:rPr>
          <w:rFonts w:cs="Arial"/>
          <w:color w:val="000000"/>
          <w:kern w:val="0"/>
          <w:sz w:val="24"/>
          <w:szCs w:val="24"/>
          <w:lang w:val="sr-Cyrl-RS"/>
        </w:rPr>
        <w:t>пет</w:t>
      </w:r>
      <w:r w:rsidR="003A61FA">
        <w:rPr>
          <w:rFonts w:cs="Arial"/>
          <w:color w:val="000000"/>
          <w:kern w:val="0"/>
          <w:sz w:val="24"/>
          <w:szCs w:val="24"/>
          <w:lang w:val="sr-Cyrl-RS"/>
        </w:rPr>
        <w:t>)</w:t>
      </w:r>
      <w:r w:rsidRPr="00CC7B3D">
        <w:rPr>
          <w:rFonts w:cs="Arial"/>
          <w:color w:val="000000"/>
          <w:kern w:val="0"/>
          <w:sz w:val="24"/>
          <w:szCs w:val="24"/>
          <w:lang w:val="sr-Cyrl-RS"/>
        </w:rPr>
        <w:t xml:space="preserve"> дана од дана настанка промене у било којем од података које доказује, о тој промени пис</w:t>
      </w:r>
      <w:r w:rsidR="003A61FA">
        <w:rPr>
          <w:rFonts w:cs="Arial"/>
          <w:color w:val="000000"/>
          <w:kern w:val="0"/>
          <w:sz w:val="24"/>
          <w:szCs w:val="24"/>
          <w:lang w:val="sr-Cyrl-RS"/>
        </w:rPr>
        <w:t>а</w:t>
      </w:r>
      <w:r w:rsidRPr="00CC7B3D">
        <w:rPr>
          <w:rFonts w:cs="Arial"/>
          <w:color w:val="000000"/>
          <w:kern w:val="0"/>
          <w:sz w:val="24"/>
          <w:szCs w:val="24"/>
          <w:lang w:val="sr-Cyrl-RS"/>
        </w:rPr>
        <w:t>но обавести наручиоца и да је документује на прописани начин.</w:t>
      </w:r>
    </w:p>
    <w:p w14:paraId="4E7CD734" w14:textId="77777777" w:rsidR="00B30D8B" w:rsidRDefault="00B30D8B" w:rsidP="0017326F">
      <w:pPr>
        <w:suppressAutoHyphens w:val="0"/>
        <w:autoSpaceDE w:val="0"/>
        <w:jc w:val="both"/>
        <w:textAlignment w:val="auto"/>
        <w:rPr>
          <w:rFonts w:cs="Arial"/>
          <w:color w:val="000000"/>
          <w:kern w:val="0"/>
          <w:sz w:val="24"/>
          <w:szCs w:val="24"/>
          <w:lang w:val="sr-Cyrl-RS"/>
        </w:rPr>
      </w:pPr>
    </w:p>
    <w:p w14:paraId="2658CBA5" w14:textId="77777777" w:rsidR="00B30D8B" w:rsidRDefault="00B30D8B" w:rsidP="0017326F">
      <w:pPr>
        <w:suppressAutoHyphens w:val="0"/>
        <w:autoSpaceDE w:val="0"/>
        <w:jc w:val="both"/>
        <w:textAlignment w:val="auto"/>
        <w:rPr>
          <w:rFonts w:cs="Arial"/>
          <w:color w:val="000000"/>
          <w:kern w:val="0"/>
          <w:sz w:val="24"/>
          <w:szCs w:val="24"/>
          <w:lang w:val="sr-Cyrl-RS"/>
        </w:rPr>
      </w:pPr>
    </w:p>
    <w:p w14:paraId="3789460B" w14:textId="77777777" w:rsidR="00B30D8B" w:rsidRDefault="00B30D8B" w:rsidP="0017326F">
      <w:pPr>
        <w:suppressAutoHyphens w:val="0"/>
        <w:autoSpaceDE w:val="0"/>
        <w:jc w:val="both"/>
        <w:textAlignment w:val="auto"/>
        <w:rPr>
          <w:rFonts w:cs="Arial"/>
          <w:color w:val="000000"/>
          <w:kern w:val="0"/>
          <w:sz w:val="24"/>
          <w:szCs w:val="24"/>
          <w:lang w:val="sr-Cyrl-RS"/>
        </w:rPr>
      </w:pPr>
    </w:p>
    <w:p w14:paraId="3CB0CB2F" w14:textId="77777777" w:rsidR="00FC796A" w:rsidRDefault="00FC796A" w:rsidP="0017326F">
      <w:pPr>
        <w:suppressAutoHyphens w:val="0"/>
        <w:autoSpaceDE w:val="0"/>
        <w:jc w:val="both"/>
        <w:textAlignment w:val="auto"/>
        <w:rPr>
          <w:rFonts w:cs="Arial"/>
          <w:color w:val="000000"/>
          <w:kern w:val="0"/>
          <w:sz w:val="24"/>
          <w:szCs w:val="24"/>
          <w:lang w:val="sr-Cyrl-RS"/>
        </w:rPr>
      </w:pPr>
    </w:p>
    <w:p w14:paraId="656F978C" w14:textId="77777777" w:rsidR="00FC796A" w:rsidRDefault="00FC796A" w:rsidP="0017326F">
      <w:pPr>
        <w:suppressAutoHyphens w:val="0"/>
        <w:autoSpaceDE w:val="0"/>
        <w:jc w:val="both"/>
        <w:textAlignment w:val="auto"/>
        <w:rPr>
          <w:rFonts w:cs="Arial"/>
          <w:color w:val="000000"/>
          <w:kern w:val="0"/>
          <w:sz w:val="24"/>
          <w:szCs w:val="24"/>
          <w:lang w:val="sr-Cyrl-RS"/>
        </w:rPr>
      </w:pPr>
    </w:p>
    <w:p w14:paraId="0515CF06" w14:textId="77777777" w:rsidR="00FC796A" w:rsidRDefault="00FC796A" w:rsidP="0017326F">
      <w:pPr>
        <w:suppressAutoHyphens w:val="0"/>
        <w:autoSpaceDE w:val="0"/>
        <w:jc w:val="both"/>
        <w:textAlignment w:val="auto"/>
        <w:rPr>
          <w:rFonts w:cs="Arial"/>
          <w:color w:val="000000"/>
          <w:kern w:val="0"/>
          <w:sz w:val="24"/>
          <w:szCs w:val="24"/>
          <w:lang w:val="sr-Cyrl-RS"/>
        </w:rPr>
      </w:pPr>
    </w:p>
    <w:p w14:paraId="30B3C1A4" w14:textId="77777777" w:rsidR="00FC796A" w:rsidRDefault="00FC796A" w:rsidP="0017326F">
      <w:pPr>
        <w:suppressAutoHyphens w:val="0"/>
        <w:autoSpaceDE w:val="0"/>
        <w:jc w:val="both"/>
        <w:textAlignment w:val="auto"/>
        <w:rPr>
          <w:rFonts w:cs="Arial"/>
          <w:color w:val="000000"/>
          <w:kern w:val="0"/>
          <w:sz w:val="24"/>
          <w:szCs w:val="24"/>
          <w:lang w:val="sr-Cyrl-RS"/>
        </w:rPr>
      </w:pPr>
    </w:p>
    <w:p w14:paraId="7B188DB6" w14:textId="77777777" w:rsidR="00FC796A" w:rsidRDefault="00FC796A" w:rsidP="0017326F">
      <w:pPr>
        <w:suppressAutoHyphens w:val="0"/>
        <w:autoSpaceDE w:val="0"/>
        <w:jc w:val="both"/>
        <w:textAlignment w:val="auto"/>
        <w:rPr>
          <w:rFonts w:cs="Arial"/>
          <w:color w:val="000000"/>
          <w:kern w:val="0"/>
          <w:sz w:val="24"/>
          <w:szCs w:val="24"/>
          <w:lang w:val="sr-Cyrl-RS"/>
        </w:rPr>
      </w:pPr>
    </w:p>
    <w:p w14:paraId="780176D9" w14:textId="77777777" w:rsidR="00FC796A" w:rsidRDefault="00FC796A" w:rsidP="0017326F">
      <w:pPr>
        <w:suppressAutoHyphens w:val="0"/>
        <w:autoSpaceDE w:val="0"/>
        <w:jc w:val="both"/>
        <w:textAlignment w:val="auto"/>
        <w:rPr>
          <w:rFonts w:cs="Arial"/>
          <w:color w:val="000000"/>
          <w:kern w:val="0"/>
          <w:sz w:val="24"/>
          <w:szCs w:val="24"/>
          <w:lang w:val="sr-Cyrl-RS"/>
        </w:rPr>
      </w:pPr>
    </w:p>
    <w:p w14:paraId="6B396D39" w14:textId="77777777" w:rsidR="00FC796A" w:rsidRDefault="00FC796A" w:rsidP="0017326F">
      <w:pPr>
        <w:suppressAutoHyphens w:val="0"/>
        <w:autoSpaceDE w:val="0"/>
        <w:jc w:val="both"/>
        <w:textAlignment w:val="auto"/>
        <w:rPr>
          <w:rFonts w:cs="Arial"/>
          <w:color w:val="000000"/>
          <w:kern w:val="0"/>
          <w:sz w:val="24"/>
          <w:szCs w:val="24"/>
          <w:lang w:val="sr-Cyrl-RS"/>
        </w:rPr>
      </w:pPr>
    </w:p>
    <w:p w14:paraId="21150519" w14:textId="77777777" w:rsidR="00A94CC9" w:rsidRDefault="00A94CC9" w:rsidP="0017326F">
      <w:pPr>
        <w:suppressAutoHyphens w:val="0"/>
        <w:autoSpaceDE w:val="0"/>
        <w:jc w:val="both"/>
        <w:textAlignment w:val="auto"/>
        <w:rPr>
          <w:rFonts w:cs="Arial"/>
          <w:color w:val="000000"/>
          <w:kern w:val="0"/>
          <w:sz w:val="24"/>
          <w:szCs w:val="24"/>
          <w:lang w:val="sr-Cyrl-RS"/>
        </w:rPr>
      </w:pPr>
    </w:p>
    <w:p w14:paraId="3E71414F"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9E35A81" w14:textId="77777777" w:rsidR="00A94CC9" w:rsidRDefault="00A94CC9" w:rsidP="0017326F">
      <w:pPr>
        <w:suppressAutoHyphens w:val="0"/>
        <w:autoSpaceDE w:val="0"/>
        <w:jc w:val="both"/>
        <w:textAlignment w:val="auto"/>
        <w:rPr>
          <w:rFonts w:cs="Arial"/>
          <w:color w:val="000000"/>
          <w:kern w:val="0"/>
          <w:sz w:val="24"/>
          <w:szCs w:val="24"/>
          <w:lang w:val="sr-Cyrl-RS"/>
        </w:rPr>
      </w:pPr>
    </w:p>
    <w:p w14:paraId="4213C26E" w14:textId="77777777" w:rsidR="00A94CC9" w:rsidRDefault="00A94CC9" w:rsidP="0017326F">
      <w:pPr>
        <w:suppressAutoHyphens w:val="0"/>
        <w:autoSpaceDE w:val="0"/>
        <w:jc w:val="both"/>
        <w:textAlignment w:val="auto"/>
        <w:rPr>
          <w:rFonts w:cs="Arial"/>
          <w:color w:val="000000"/>
          <w:kern w:val="0"/>
          <w:sz w:val="24"/>
          <w:szCs w:val="24"/>
          <w:lang w:val="sr-Cyrl-RS"/>
        </w:rPr>
      </w:pPr>
    </w:p>
    <w:p w14:paraId="0B16DF50" w14:textId="77777777" w:rsidR="00A94CC9" w:rsidRDefault="00A94CC9" w:rsidP="0017326F">
      <w:pPr>
        <w:suppressAutoHyphens w:val="0"/>
        <w:autoSpaceDE w:val="0"/>
        <w:jc w:val="both"/>
        <w:textAlignment w:val="auto"/>
        <w:rPr>
          <w:rFonts w:cs="Arial"/>
          <w:color w:val="000000"/>
          <w:kern w:val="0"/>
          <w:sz w:val="24"/>
          <w:szCs w:val="24"/>
          <w:lang w:val="sr-Cyrl-RS"/>
        </w:rPr>
      </w:pPr>
    </w:p>
    <w:p w14:paraId="0781C261"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80AAD33" w14:textId="77777777" w:rsidR="00A94CC9" w:rsidRDefault="00A94CC9" w:rsidP="0017326F">
      <w:pPr>
        <w:suppressAutoHyphens w:val="0"/>
        <w:autoSpaceDE w:val="0"/>
        <w:jc w:val="both"/>
        <w:textAlignment w:val="auto"/>
        <w:rPr>
          <w:rFonts w:cs="Arial"/>
          <w:color w:val="000000"/>
          <w:kern w:val="0"/>
          <w:sz w:val="24"/>
          <w:szCs w:val="24"/>
          <w:lang w:val="sr-Cyrl-RS"/>
        </w:rPr>
      </w:pPr>
    </w:p>
    <w:p w14:paraId="6CA34C93" w14:textId="77777777" w:rsidR="00A94CC9" w:rsidRDefault="00A94CC9" w:rsidP="0017326F">
      <w:pPr>
        <w:suppressAutoHyphens w:val="0"/>
        <w:autoSpaceDE w:val="0"/>
        <w:jc w:val="both"/>
        <w:textAlignment w:val="auto"/>
        <w:rPr>
          <w:rFonts w:cs="Arial"/>
          <w:color w:val="000000"/>
          <w:kern w:val="0"/>
          <w:sz w:val="24"/>
          <w:szCs w:val="24"/>
          <w:lang w:val="sr-Cyrl-RS"/>
        </w:rPr>
      </w:pPr>
    </w:p>
    <w:p w14:paraId="4FBD9571" w14:textId="77777777" w:rsidR="00A94CC9" w:rsidRDefault="00A94CC9" w:rsidP="0017326F">
      <w:pPr>
        <w:suppressAutoHyphens w:val="0"/>
        <w:autoSpaceDE w:val="0"/>
        <w:jc w:val="both"/>
        <w:textAlignment w:val="auto"/>
        <w:rPr>
          <w:rFonts w:cs="Arial"/>
          <w:color w:val="000000"/>
          <w:kern w:val="0"/>
          <w:sz w:val="24"/>
          <w:szCs w:val="24"/>
          <w:lang w:val="sr-Cyrl-RS"/>
        </w:rPr>
      </w:pPr>
    </w:p>
    <w:p w14:paraId="371AFB93" w14:textId="77777777" w:rsidR="00A94CC9" w:rsidRDefault="00A94CC9" w:rsidP="0017326F">
      <w:pPr>
        <w:suppressAutoHyphens w:val="0"/>
        <w:autoSpaceDE w:val="0"/>
        <w:jc w:val="both"/>
        <w:textAlignment w:val="auto"/>
        <w:rPr>
          <w:rFonts w:cs="Arial"/>
          <w:color w:val="000000"/>
          <w:kern w:val="0"/>
          <w:sz w:val="24"/>
          <w:szCs w:val="24"/>
          <w:lang w:val="sr-Cyrl-RS"/>
        </w:rPr>
      </w:pPr>
    </w:p>
    <w:p w14:paraId="213202FB"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6A92317" w14:textId="77777777" w:rsidR="00A94CC9" w:rsidRDefault="00A94CC9" w:rsidP="0017326F">
      <w:pPr>
        <w:suppressAutoHyphens w:val="0"/>
        <w:autoSpaceDE w:val="0"/>
        <w:jc w:val="both"/>
        <w:textAlignment w:val="auto"/>
        <w:rPr>
          <w:rFonts w:cs="Arial"/>
          <w:color w:val="000000"/>
          <w:kern w:val="0"/>
          <w:sz w:val="24"/>
          <w:szCs w:val="24"/>
          <w:lang w:val="sr-Cyrl-RS"/>
        </w:rPr>
      </w:pPr>
    </w:p>
    <w:p w14:paraId="71B3DCE7"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C2E88ED" w14:textId="77777777" w:rsidR="00A94CC9" w:rsidRDefault="00A94CC9" w:rsidP="0017326F">
      <w:pPr>
        <w:suppressAutoHyphens w:val="0"/>
        <w:autoSpaceDE w:val="0"/>
        <w:jc w:val="both"/>
        <w:textAlignment w:val="auto"/>
        <w:rPr>
          <w:rFonts w:cs="Arial"/>
          <w:color w:val="000000"/>
          <w:kern w:val="0"/>
          <w:sz w:val="24"/>
          <w:szCs w:val="24"/>
          <w:lang w:val="sr-Cyrl-RS"/>
        </w:rPr>
      </w:pPr>
    </w:p>
    <w:p w14:paraId="40479B14"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61523D6" w14:textId="77777777" w:rsidR="00A94CC9" w:rsidRDefault="00A94CC9" w:rsidP="0017326F">
      <w:pPr>
        <w:suppressAutoHyphens w:val="0"/>
        <w:autoSpaceDE w:val="0"/>
        <w:jc w:val="both"/>
        <w:textAlignment w:val="auto"/>
        <w:rPr>
          <w:rFonts w:cs="Arial"/>
          <w:color w:val="000000"/>
          <w:kern w:val="0"/>
          <w:sz w:val="24"/>
          <w:szCs w:val="24"/>
          <w:lang w:val="sr-Cyrl-RS"/>
        </w:rPr>
      </w:pPr>
    </w:p>
    <w:p w14:paraId="622F4091" w14:textId="77777777" w:rsidR="00A94CC9" w:rsidRDefault="00A94CC9" w:rsidP="0017326F">
      <w:pPr>
        <w:suppressAutoHyphens w:val="0"/>
        <w:autoSpaceDE w:val="0"/>
        <w:jc w:val="both"/>
        <w:textAlignment w:val="auto"/>
        <w:rPr>
          <w:rFonts w:cs="Arial"/>
          <w:color w:val="000000"/>
          <w:kern w:val="0"/>
          <w:sz w:val="24"/>
          <w:szCs w:val="24"/>
          <w:lang w:val="sr-Cyrl-RS"/>
        </w:rPr>
      </w:pPr>
    </w:p>
    <w:p w14:paraId="49CCF5B5" w14:textId="77777777" w:rsidR="00A94CC9" w:rsidRDefault="00A94CC9" w:rsidP="0017326F">
      <w:pPr>
        <w:suppressAutoHyphens w:val="0"/>
        <w:autoSpaceDE w:val="0"/>
        <w:jc w:val="both"/>
        <w:textAlignment w:val="auto"/>
        <w:rPr>
          <w:rFonts w:cs="Arial"/>
          <w:color w:val="000000"/>
          <w:kern w:val="0"/>
          <w:sz w:val="24"/>
          <w:szCs w:val="24"/>
          <w:lang w:val="sr-Cyrl-RS"/>
        </w:rPr>
      </w:pPr>
    </w:p>
    <w:p w14:paraId="1520106E" w14:textId="77777777" w:rsidR="00FC796A" w:rsidRDefault="00FC796A" w:rsidP="0017326F">
      <w:pPr>
        <w:suppressAutoHyphens w:val="0"/>
        <w:autoSpaceDE w:val="0"/>
        <w:jc w:val="both"/>
        <w:textAlignment w:val="auto"/>
        <w:rPr>
          <w:rFonts w:cs="Arial"/>
          <w:color w:val="000000"/>
          <w:kern w:val="0"/>
          <w:sz w:val="24"/>
          <w:szCs w:val="24"/>
          <w:lang w:val="sr-Cyrl-RS"/>
        </w:rPr>
      </w:pPr>
    </w:p>
    <w:p w14:paraId="2D752FBF" w14:textId="6E536A51" w:rsidR="001B4091" w:rsidRPr="00CC7B3D" w:rsidRDefault="00221C82" w:rsidP="00221C82">
      <w:pPr>
        <w:pStyle w:val="Heading1"/>
        <w:suppressAutoHyphens w:val="0"/>
        <w:jc w:val="both"/>
        <w:rPr>
          <w:rFonts w:ascii="Arial" w:hAnsi="Arial" w:cs="Arial"/>
          <w:lang w:val="sr-Cyrl-RS"/>
        </w:rPr>
      </w:pPr>
      <w:r>
        <w:rPr>
          <w:rFonts w:ascii="Arial" w:hAnsi="Arial" w:cs="Arial"/>
          <w:lang w:val="sr-Cyrl-RS"/>
        </w:rPr>
        <w:lastRenderedPageBreak/>
        <w:t xml:space="preserve">5. </w:t>
      </w:r>
      <w:r w:rsidR="00DC07AC" w:rsidRPr="00CC7B3D">
        <w:rPr>
          <w:rFonts w:ascii="Arial" w:hAnsi="Arial" w:cs="Arial"/>
          <w:lang w:val="sr-Cyrl-RS"/>
        </w:rPr>
        <w:t>КРИТЕРИЈУМ ЗА ДОДЕЛУ УГОВОРА</w:t>
      </w:r>
      <w:bookmarkEnd w:id="190"/>
      <w:r w:rsidR="00C6386C">
        <w:rPr>
          <w:rFonts w:ascii="Arial" w:hAnsi="Arial" w:cs="Arial"/>
          <w:lang w:val="sr-Cyrl-RS"/>
        </w:rPr>
        <w:t xml:space="preserve"> - </w:t>
      </w:r>
      <w:r w:rsidR="00C6386C" w:rsidRPr="00C6386C">
        <w:rPr>
          <w:rFonts w:ascii="Arial" w:hAnsi="Arial" w:cs="Arial"/>
          <w:sz w:val="24"/>
          <w:szCs w:val="24"/>
          <w:lang w:val="sr-Cyrl-RS"/>
        </w:rPr>
        <w:t xml:space="preserve">важи за </w:t>
      </w:r>
      <w:r w:rsidR="002A3682">
        <w:rPr>
          <w:rFonts w:ascii="Arial" w:hAnsi="Arial" w:cs="Arial"/>
          <w:sz w:val="24"/>
          <w:szCs w:val="24"/>
          <w:lang w:val="sr-Cyrl-RS"/>
        </w:rPr>
        <w:t>св</w:t>
      </w:r>
      <w:r w:rsidR="00DD5D17">
        <w:rPr>
          <w:rFonts w:ascii="Arial" w:hAnsi="Arial" w:cs="Arial"/>
          <w:sz w:val="24"/>
          <w:szCs w:val="24"/>
          <w:lang w:val="sr-Cyrl-RS"/>
        </w:rPr>
        <w:t>е</w:t>
      </w:r>
      <w:r w:rsidR="00C6386C" w:rsidRPr="00C6386C">
        <w:rPr>
          <w:rFonts w:ascii="Arial" w:hAnsi="Arial" w:cs="Arial"/>
          <w:sz w:val="24"/>
          <w:szCs w:val="24"/>
          <w:lang w:val="sr-Cyrl-RS"/>
        </w:rPr>
        <w:t xml:space="preserve"> партије</w:t>
      </w:r>
    </w:p>
    <w:p w14:paraId="03B56CFC" w14:textId="77777777" w:rsidR="001B4091" w:rsidRDefault="00DC07AC">
      <w:pPr>
        <w:pStyle w:val="KDKomentar"/>
        <w:spacing w:before="0"/>
        <w:rPr>
          <w:rFonts w:ascii="Arial" w:hAnsi="Arial" w:cs="Arial"/>
          <w:i w:val="0"/>
          <w:color w:val="auto"/>
          <w:sz w:val="24"/>
          <w:szCs w:val="24"/>
          <w:lang w:val="sr-Cyrl-RS"/>
        </w:rPr>
      </w:pPr>
      <w:r w:rsidRPr="002E3741">
        <w:rPr>
          <w:rFonts w:ascii="Arial" w:hAnsi="Arial" w:cs="Arial"/>
          <w:i w:val="0"/>
          <w:color w:val="auto"/>
          <w:sz w:val="24"/>
          <w:szCs w:val="24"/>
        </w:rPr>
        <w:t xml:space="preserve">Избор најповољније понуде ће се извршити применом критеријума </w:t>
      </w:r>
      <w:r w:rsidRPr="002E3741">
        <w:rPr>
          <w:rFonts w:ascii="Arial" w:hAnsi="Arial" w:cs="Arial"/>
          <w:b/>
          <w:i w:val="0"/>
          <w:color w:val="auto"/>
          <w:sz w:val="24"/>
          <w:szCs w:val="24"/>
        </w:rPr>
        <w:t>„Најнижа понуђена цена“</w:t>
      </w:r>
      <w:r w:rsidR="00011913">
        <w:rPr>
          <w:rFonts w:ascii="Arial" w:hAnsi="Arial" w:cs="Arial"/>
          <w:i w:val="0"/>
          <w:color w:val="auto"/>
          <w:sz w:val="24"/>
          <w:szCs w:val="24"/>
          <w:lang w:val="sr-Cyrl-RS"/>
        </w:rPr>
        <w:t>.</w:t>
      </w:r>
    </w:p>
    <w:p w14:paraId="6222B4AB" w14:textId="77777777" w:rsidR="00045A37" w:rsidRPr="00011913" w:rsidRDefault="00045A37">
      <w:pPr>
        <w:pStyle w:val="KDKomentar"/>
        <w:spacing w:before="0"/>
        <w:rPr>
          <w:rFonts w:ascii="Arial" w:hAnsi="Arial" w:cs="Arial"/>
          <w:i w:val="0"/>
          <w:color w:val="auto"/>
          <w:sz w:val="24"/>
          <w:szCs w:val="24"/>
          <w:lang w:val="sr-Cyrl-RS"/>
        </w:rPr>
      </w:pPr>
    </w:p>
    <w:p w14:paraId="6879FC01" w14:textId="77777777"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Критеријум за оцењивање понуда</w:t>
      </w:r>
      <w:r w:rsidRPr="002E3741">
        <w:rPr>
          <w:rFonts w:ascii="Arial" w:hAnsi="Arial" w:cs="Arial"/>
          <w:b/>
          <w:i w:val="0"/>
          <w:color w:val="auto"/>
          <w:sz w:val="24"/>
          <w:szCs w:val="24"/>
        </w:rPr>
        <w:t xml:space="preserve"> Најнижа понуђена цена, </w:t>
      </w:r>
      <w:r w:rsidRPr="002E3741">
        <w:rPr>
          <w:rFonts w:ascii="Arial" w:hAnsi="Arial" w:cs="Arial"/>
          <w:i w:val="0"/>
          <w:color w:val="auto"/>
          <w:sz w:val="24"/>
          <w:szCs w:val="24"/>
        </w:rPr>
        <w:t>заснива се на понуђеној цени као једином критеријуму.</w:t>
      </w:r>
    </w:p>
    <w:p w14:paraId="2AC5A42E" w14:textId="77777777" w:rsidR="00045A37" w:rsidRPr="002E3741" w:rsidRDefault="00045A37">
      <w:pPr>
        <w:pStyle w:val="KDKomentar"/>
        <w:spacing w:before="0"/>
        <w:rPr>
          <w:rFonts w:ascii="Arial" w:hAnsi="Arial" w:cs="Arial"/>
          <w:i w:val="0"/>
          <w:color w:val="auto"/>
          <w:sz w:val="24"/>
          <w:szCs w:val="24"/>
        </w:rPr>
      </w:pPr>
    </w:p>
    <w:p w14:paraId="7B384F2D" w14:textId="77777777" w:rsidR="001B4091" w:rsidRPr="00CC7B3D" w:rsidRDefault="00DC07AC">
      <w:pPr>
        <w:pStyle w:val="KDParagraf"/>
        <w:spacing w:before="0"/>
        <w:rPr>
          <w:rFonts w:ascii="Arial" w:hAnsi="Arial" w:cs="Arial"/>
          <w:color w:val="auto"/>
          <w:lang w:val="ru-RU"/>
        </w:rPr>
      </w:pPr>
      <w:r w:rsidRPr="00CC7B3D">
        <w:rPr>
          <w:rFonts w:ascii="Arial" w:hAnsi="Arial" w:cs="Arial"/>
          <w:color w:val="auto"/>
          <w:lang w:val="ru-RU"/>
        </w:rPr>
        <w:t xml:space="preserve">У случају примене критеријума најниже понуђене цене, а </w:t>
      </w:r>
      <w:r w:rsidR="00F27899" w:rsidRPr="00CC7B3D">
        <w:rPr>
          <w:rFonts w:ascii="Arial" w:hAnsi="Arial" w:cs="Arial"/>
          <w:color w:val="auto"/>
          <w:lang w:val="ru-RU"/>
        </w:rPr>
        <w:t xml:space="preserve">у ситуацији када постоје понуде </w:t>
      </w:r>
      <w:r w:rsidRPr="00CC7B3D">
        <w:rPr>
          <w:rFonts w:ascii="Arial" w:hAnsi="Arial" w:cs="Arial"/>
          <w:color w:val="auto"/>
          <w:lang w:val="ru-RU"/>
        </w:rPr>
        <w:t>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14:paraId="3A4262B7" w14:textId="77777777" w:rsidR="00045A37" w:rsidRPr="00CC7B3D" w:rsidRDefault="00045A37">
      <w:pPr>
        <w:pStyle w:val="KDParagraf"/>
        <w:spacing w:before="0"/>
        <w:rPr>
          <w:rFonts w:ascii="Arial" w:hAnsi="Arial" w:cs="Arial"/>
          <w:color w:val="auto"/>
          <w:lang w:val="ru-RU"/>
        </w:rPr>
      </w:pPr>
    </w:p>
    <w:p w14:paraId="1FD1D994" w14:textId="77777777" w:rsidR="001B4091" w:rsidRPr="00CC7B3D" w:rsidRDefault="00DC07AC">
      <w:pPr>
        <w:pStyle w:val="KDParagraf"/>
        <w:spacing w:before="0"/>
        <w:rPr>
          <w:rFonts w:ascii="Arial" w:hAnsi="Arial" w:cs="Arial"/>
          <w:color w:val="auto"/>
          <w:lang w:val="ru-RU"/>
        </w:rPr>
      </w:pPr>
      <w:r w:rsidRPr="00CC7B3D">
        <w:rPr>
          <w:rFonts w:ascii="Arial" w:hAnsi="Arial" w:cs="Arial"/>
          <w:color w:val="auto"/>
          <w:lang w:val="ru-RU"/>
        </w:rPr>
        <w:t>У понуђену цену страног понуђача урачунавају се и царинске дажбине.</w:t>
      </w:r>
    </w:p>
    <w:p w14:paraId="5094C719" w14:textId="77777777" w:rsidR="00045A37" w:rsidRPr="00CC7B3D" w:rsidRDefault="00045A37">
      <w:pPr>
        <w:pStyle w:val="KDParagraf"/>
        <w:spacing w:before="0"/>
        <w:rPr>
          <w:rFonts w:ascii="Arial" w:hAnsi="Arial" w:cs="Arial"/>
          <w:color w:val="auto"/>
          <w:lang w:val="ru-RU"/>
        </w:rPr>
      </w:pPr>
    </w:p>
    <w:p w14:paraId="76A6FD18" w14:textId="77777777" w:rsidR="001B4091" w:rsidRPr="00CC7B3D" w:rsidRDefault="00DC07AC">
      <w:pPr>
        <w:pStyle w:val="KDParagraf"/>
        <w:spacing w:before="0"/>
        <w:rPr>
          <w:rFonts w:ascii="Arial" w:hAnsi="Arial" w:cs="Arial"/>
          <w:color w:val="auto"/>
          <w:lang w:val="ru-RU"/>
        </w:rPr>
      </w:pPr>
      <w:r w:rsidRPr="00CC7B3D">
        <w:rPr>
          <w:rFonts w:ascii="Arial" w:hAnsi="Arial" w:cs="Arial"/>
          <w:color w:val="auto"/>
          <w:lang w:val="ru-RU"/>
        </w:rPr>
        <w:t>Предност дат</w:t>
      </w:r>
      <w:r w:rsidR="00011913" w:rsidRPr="00CC7B3D">
        <w:rPr>
          <w:rFonts w:ascii="Arial" w:hAnsi="Arial" w:cs="Arial"/>
          <w:color w:val="auto"/>
          <w:lang w:val="ru-RU"/>
        </w:rPr>
        <w:t xml:space="preserve">а за домаће понуђаче (члан 86. </w:t>
      </w:r>
      <w:r w:rsidRPr="00CC7B3D">
        <w:rPr>
          <w:rFonts w:ascii="Arial" w:hAnsi="Arial" w:cs="Arial"/>
          <w:color w:val="auto"/>
          <w:lang w:val="ru-RU"/>
        </w:rPr>
        <w:t>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4D137048" w14:textId="77777777" w:rsidR="000218FA" w:rsidRPr="00CC7B3D" w:rsidRDefault="000218FA">
      <w:pPr>
        <w:pStyle w:val="KDParagraf"/>
        <w:spacing w:before="0"/>
        <w:rPr>
          <w:rFonts w:ascii="Arial" w:hAnsi="Arial" w:cs="Arial"/>
          <w:color w:val="auto"/>
          <w:lang w:val="ru-RU"/>
        </w:rPr>
      </w:pPr>
    </w:p>
    <w:p w14:paraId="7F487AF3" w14:textId="77777777" w:rsidR="001B4091" w:rsidRPr="00CC7B3D" w:rsidRDefault="00DC07AC">
      <w:pPr>
        <w:pStyle w:val="KDParagraf"/>
        <w:spacing w:before="0"/>
        <w:rPr>
          <w:rFonts w:ascii="Arial" w:hAnsi="Arial" w:cs="Arial"/>
          <w:color w:val="auto"/>
          <w:lang w:val="ru-RU"/>
        </w:rPr>
      </w:pPr>
      <w:r w:rsidRPr="00CC7B3D">
        <w:rPr>
          <w:rFonts w:ascii="Arial" w:hAnsi="Arial" w:cs="Arial"/>
          <w:color w:val="auto"/>
          <w:lang w:val="ru-RU"/>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5860BAF9" w14:textId="77777777" w:rsidR="008D2125" w:rsidRPr="008679C4" w:rsidRDefault="008D2125" w:rsidP="008D2125">
      <w:pPr>
        <w:pStyle w:val="KDParagraf"/>
        <w:rPr>
          <w:rFonts w:cs="Arial"/>
        </w:rPr>
      </w:pPr>
      <w:r>
        <w:rPr>
          <w:rFonts w:cs="Arial"/>
        </w:rPr>
        <w:t>Преференцијал у складу са члa</w:t>
      </w:r>
      <w:r>
        <w:rPr>
          <w:rFonts w:cs="Arial"/>
          <w:lang w:val="sr-Cyrl-RS"/>
        </w:rPr>
        <w:t>ном</w:t>
      </w:r>
      <w:r w:rsidRPr="008679C4">
        <w:rPr>
          <w:rFonts w:cs="Arial"/>
        </w:rPr>
        <w:t xml:space="preserve"> 86. ЗЈН неће се примењивати на државе чланице Европске Уније у складу са чл</w:t>
      </w:r>
      <w:r>
        <w:rPr>
          <w:rFonts w:cs="Arial"/>
          <w:lang w:val="sr-Cyrl-RS"/>
        </w:rPr>
        <w:t>аном</w:t>
      </w:r>
      <w:r w:rsidRPr="008679C4">
        <w:rPr>
          <w:rFonts w:cs="Arial"/>
        </w:rPr>
        <w:t xml:space="preserve"> 76. тач</w:t>
      </w:r>
      <w:r>
        <w:rPr>
          <w:rFonts w:cs="Arial"/>
          <w:lang w:val="sr-Cyrl-RS"/>
        </w:rPr>
        <w:t>ка</w:t>
      </w:r>
      <w:r w:rsidRPr="008679C4">
        <w:rPr>
          <w:rFonts w:cs="Arial"/>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w:t>
      </w:r>
      <w:r>
        <w:rPr>
          <w:rFonts w:cs="Arial"/>
          <w:lang w:val="sr-Cyrl-RS"/>
        </w:rPr>
        <w:t xml:space="preserve">          </w:t>
      </w:r>
      <w:r w:rsidRPr="008679C4">
        <w:rPr>
          <w:rFonts w:cs="Arial"/>
        </w:rPr>
        <w:t>1. септембар 2018. године.</w:t>
      </w:r>
    </w:p>
    <w:p w14:paraId="71F19C88" w14:textId="77777777" w:rsidR="00140DFD" w:rsidRPr="00CC7B3D" w:rsidRDefault="00140DFD">
      <w:pPr>
        <w:pStyle w:val="KDParagraf"/>
        <w:spacing w:before="0"/>
        <w:rPr>
          <w:rFonts w:ascii="Arial" w:hAnsi="Arial" w:cs="Arial"/>
          <w:color w:val="auto"/>
          <w:lang w:val="ru-RU"/>
        </w:rPr>
      </w:pPr>
    </w:p>
    <w:p w14:paraId="49331328" w14:textId="25CEFEDE" w:rsidR="001B4091" w:rsidRPr="00CC7B3D" w:rsidRDefault="009456A9" w:rsidP="009025E7">
      <w:pPr>
        <w:pStyle w:val="KDPodnaslov2"/>
        <w:numPr>
          <w:ilvl w:val="1"/>
          <w:numId w:val="31"/>
        </w:numPr>
        <w:spacing w:before="0"/>
        <w:jc w:val="both"/>
        <w:outlineLvl w:val="9"/>
        <w:rPr>
          <w:rFonts w:ascii="Arial" w:hAnsi="Arial" w:cs="Arial"/>
          <w:lang w:val="ru-RU"/>
        </w:rPr>
      </w:pPr>
      <w:bookmarkStart w:id="196" w:name="_Toc441651548"/>
      <w:bookmarkStart w:id="197" w:name="_Toc442559886"/>
      <w:r w:rsidRPr="002E3741">
        <w:rPr>
          <w:rFonts w:ascii="Arial" w:hAnsi="Arial" w:cs="Arial"/>
          <w:lang w:val="sr-Cyrl-RS"/>
        </w:rPr>
        <w:t xml:space="preserve">. </w:t>
      </w:r>
      <w:r w:rsidR="00DC07AC" w:rsidRPr="00CC7B3D">
        <w:rPr>
          <w:rFonts w:ascii="Arial" w:hAnsi="Arial" w:cs="Arial"/>
          <w:lang w:val="ru-RU"/>
        </w:rPr>
        <w:t>Резервни критеријум</w:t>
      </w:r>
      <w:bookmarkEnd w:id="196"/>
      <w:bookmarkEnd w:id="197"/>
      <w:r w:rsidR="009025E7">
        <w:rPr>
          <w:rFonts w:ascii="Arial" w:hAnsi="Arial" w:cs="Arial"/>
          <w:lang w:val="sr-Cyrl-RS"/>
        </w:rPr>
        <w:t xml:space="preserve"> - </w:t>
      </w:r>
      <w:r w:rsidR="009025E7" w:rsidRPr="009025E7">
        <w:rPr>
          <w:rFonts w:ascii="Arial" w:hAnsi="Arial" w:cs="Arial"/>
          <w:color w:val="FF0000"/>
          <w:lang w:val="sr-Cyrl-RS"/>
        </w:rPr>
        <w:t>важи за</w:t>
      </w:r>
      <w:r w:rsidR="00151264">
        <w:rPr>
          <w:rFonts w:ascii="Arial" w:hAnsi="Arial" w:cs="Arial"/>
          <w:color w:val="FF0000"/>
          <w:lang w:val="sr-Cyrl-RS"/>
        </w:rPr>
        <w:t xml:space="preserve"> </w:t>
      </w:r>
      <w:r w:rsidR="009025E7" w:rsidRPr="009025E7">
        <w:rPr>
          <w:rFonts w:ascii="Arial" w:hAnsi="Arial" w:cs="Arial"/>
          <w:color w:val="FF0000"/>
          <w:lang w:val="sr-Cyrl-RS"/>
        </w:rPr>
        <w:t>партиј</w:t>
      </w:r>
      <w:r w:rsidR="00AF407B">
        <w:rPr>
          <w:rFonts w:ascii="Arial" w:hAnsi="Arial" w:cs="Arial"/>
          <w:color w:val="FF0000"/>
          <w:lang w:val="sr-Cyrl-RS"/>
        </w:rPr>
        <w:t xml:space="preserve">е 1 </w:t>
      </w:r>
      <w:r w:rsidR="00C64338">
        <w:rPr>
          <w:rFonts w:ascii="Arial" w:hAnsi="Arial" w:cs="Arial"/>
          <w:color w:val="FF0000"/>
          <w:lang w:val="sr-Cyrl-RS"/>
        </w:rPr>
        <w:t xml:space="preserve">и </w:t>
      </w:r>
      <w:r w:rsidR="00AF407B">
        <w:rPr>
          <w:rFonts w:ascii="Arial" w:hAnsi="Arial" w:cs="Arial"/>
          <w:color w:val="FF0000"/>
          <w:lang w:val="sr-Cyrl-RS"/>
        </w:rPr>
        <w:t>2</w:t>
      </w:r>
      <w:r w:rsidR="00C64338">
        <w:rPr>
          <w:rFonts w:ascii="Arial" w:hAnsi="Arial" w:cs="Arial"/>
          <w:color w:val="FF0000"/>
          <w:lang w:val="sr-Cyrl-RS"/>
        </w:rPr>
        <w:t xml:space="preserve"> </w:t>
      </w:r>
    </w:p>
    <w:p w14:paraId="4772B601" w14:textId="77777777" w:rsidR="00A942E2" w:rsidRPr="00CC7B3D" w:rsidRDefault="00A942E2" w:rsidP="00A942E2">
      <w:pPr>
        <w:pStyle w:val="Standard"/>
        <w:spacing w:before="0"/>
        <w:rPr>
          <w:rFonts w:ascii="Arial" w:hAnsi="Arial" w:cs="Arial"/>
          <w:color w:val="auto"/>
          <w:lang w:val="ru-RU"/>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91"/>
      <w:bookmarkEnd w:id="192"/>
      <w:bookmarkEnd w:id="193"/>
      <w:bookmarkEnd w:id="194"/>
      <w:bookmarkEnd w:id="195"/>
      <w:bookmarkEnd w:id="198"/>
      <w:bookmarkEnd w:id="199"/>
      <w:bookmarkEnd w:id="200"/>
      <w:bookmarkEnd w:id="201"/>
      <w:bookmarkEnd w:id="202"/>
      <w:bookmarkEnd w:id="203"/>
      <w:r w:rsidRPr="00CC7B3D">
        <w:rPr>
          <w:rFonts w:ascii="Arial" w:hAnsi="Arial" w:cs="Arial"/>
          <w:color w:val="auto"/>
          <w:lang w:val="ru-RU"/>
        </w:rPr>
        <w:t xml:space="preserve">Уколико две или више понуда имају исту најнижу понуђену цену, као најповољнија биће изабрана понуда оног понуђача који је понудио </w:t>
      </w:r>
      <w:r w:rsidRPr="00CC7B3D">
        <w:rPr>
          <w:rFonts w:ascii="Arial" w:hAnsi="Arial" w:cs="Arial"/>
          <w:color w:val="FF0000"/>
          <w:lang w:val="ru-RU"/>
        </w:rPr>
        <w:t xml:space="preserve">дужи гарантни рок. </w:t>
      </w:r>
      <w:r w:rsidRPr="00CC7B3D">
        <w:rPr>
          <w:rFonts w:ascii="Arial" w:hAnsi="Arial" w:cs="Arial"/>
          <w:color w:val="auto"/>
          <w:lang w:val="ru-RU"/>
        </w:rPr>
        <w:t xml:space="preserve">У случају </w:t>
      </w:r>
      <w:r w:rsidRPr="00CC7B3D">
        <w:rPr>
          <w:rFonts w:ascii="Arial" w:hAnsi="Arial" w:cs="Arial"/>
          <w:color w:val="FF0000"/>
          <w:lang w:val="ru-RU"/>
        </w:rPr>
        <w:t>истог понуђеног гарантног рока</w:t>
      </w:r>
      <w:r w:rsidRPr="00CC7B3D">
        <w:rPr>
          <w:rFonts w:ascii="Arial" w:hAnsi="Arial" w:cs="Arial"/>
          <w:color w:val="auto"/>
          <w:lang w:val="ru-RU"/>
        </w:rPr>
        <w:t xml:space="preserve">, биће изабрана понуда оног понуђача који је понудио </w:t>
      </w:r>
      <w:r w:rsidRPr="00CC7B3D">
        <w:rPr>
          <w:rFonts w:ascii="Arial" w:hAnsi="Arial" w:cs="Arial"/>
          <w:color w:val="FF0000"/>
          <w:lang w:val="ru-RU"/>
        </w:rPr>
        <w:t>краћи рок извршења</w:t>
      </w:r>
      <w:r w:rsidRPr="00CC7B3D">
        <w:rPr>
          <w:rFonts w:ascii="Arial" w:hAnsi="Arial" w:cs="Arial"/>
          <w:color w:val="auto"/>
          <w:lang w:val="ru-RU"/>
        </w:rPr>
        <w:t>.</w:t>
      </w:r>
    </w:p>
    <w:p w14:paraId="16BD215A" w14:textId="77777777" w:rsidR="00045A37" w:rsidRPr="00CC7B3D" w:rsidRDefault="00045A37" w:rsidP="00A942E2">
      <w:pPr>
        <w:pStyle w:val="Standard"/>
        <w:spacing w:before="0"/>
        <w:rPr>
          <w:rFonts w:ascii="Arial" w:hAnsi="Arial" w:cs="Arial"/>
          <w:color w:val="auto"/>
          <w:lang w:val="ru-RU"/>
        </w:rPr>
      </w:pPr>
    </w:p>
    <w:p w14:paraId="70B53D21" w14:textId="77777777" w:rsidR="00A942E2" w:rsidRPr="00CC7B3D" w:rsidRDefault="00A942E2" w:rsidP="00A942E2">
      <w:pPr>
        <w:pStyle w:val="Standard"/>
        <w:spacing w:before="0"/>
        <w:rPr>
          <w:rFonts w:ascii="Arial" w:hAnsi="Arial" w:cs="Arial"/>
          <w:color w:val="auto"/>
          <w:lang w:val="ru-RU"/>
        </w:rPr>
      </w:pPr>
      <w:r w:rsidRPr="00CC7B3D">
        <w:rPr>
          <w:rFonts w:ascii="Arial" w:hAnsi="Arial" w:cs="Arial"/>
          <w:color w:val="auto"/>
          <w:lang w:val="ru-RU"/>
        </w:rPr>
        <w:t>Уколико</w:t>
      </w:r>
      <w:r w:rsidRPr="00A942E2">
        <w:rPr>
          <w:rFonts w:ascii="Arial" w:hAnsi="Arial" w:cs="Arial"/>
          <w:color w:val="auto"/>
          <w:lang w:val="sr-Cyrl-RS"/>
        </w:rPr>
        <w:t xml:space="preserve"> </w:t>
      </w:r>
      <w:r w:rsidRPr="00CC7B3D">
        <w:rPr>
          <w:rFonts w:ascii="Arial" w:hAnsi="Arial" w:cs="Arial"/>
          <w:color w:val="auto"/>
          <w:lang w:val="ru-RU"/>
        </w:rPr>
        <w:t>ни после примене резервних критеријума не буде</w:t>
      </w:r>
      <w:r w:rsidRPr="00A942E2">
        <w:rPr>
          <w:rFonts w:ascii="Arial" w:hAnsi="Arial" w:cs="Arial"/>
          <w:color w:val="auto"/>
          <w:lang w:val="sr-Cyrl-RS"/>
        </w:rPr>
        <w:t xml:space="preserve"> </w:t>
      </w:r>
      <w:r w:rsidRPr="00CC7B3D">
        <w:rPr>
          <w:rFonts w:ascii="Arial" w:hAnsi="Arial" w:cs="Arial"/>
          <w:color w:val="auto"/>
          <w:lang w:val="ru-RU"/>
        </w:rPr>
        <w:t>могуће изабрати најповољнију понуду, уговор ће бити изабран путем жреба.</w:t>
      </w:r>
    </w:p>
    <w:p w14:paraId="73F7071B" w14:textId="77777777" w:rsidR="00045A37" w:rsidRPr="00CC7B3D" w:rsidRDefault="00045A37" w:rsidP="00A942E2">
      <w:pPr>
        <w:pStyle w:val="Standard"/>
        <w:spacing w:before="0"/>
        <w:rPr>
          <w:rFonts w:ascii="Arial" w:hAnsi="Arial" w:cs="Arial"/>
          <w:color w:val="auto"/>
          <w:lang w:val="ru-RU"/>
        </w:rPr>
      </w:pPr>
    </w:p>
    <w:p w14:paraId="66D89B34" w14:textId="77777777" w:rsidR="00A942E2" w:rsidRDefault="00A942E2" w:rsidP="00A942E2">
      <w:pPr>
        <w:pStyle w:val="Standard"/>
        <w:spacing w:before="0"/>
        <w:rPr>
          <w:rFonts w:ascii="Arial" w:hAnsi="Arial" w:cs="Arial"/>
          <w:color w:val="auto"/>
          <w:lang w:val="ru-RU"/>
        </w:rPr>
      </w:pPr>
      <w:r w:rsidRPr="00CC7B3D">
        <w:rPr>
          <w:rFonts w:ascii="Arial" w:hAnsi="Arial" w:cs="Arial"/>
          <w:color w:val="auto"/>
          <w:lang w:val="ru-RU"/>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sidR="00044D61">
        <w:rPr>
          <w:rFonts w:ascii="Arial" w:hAnsi="Arial" w:cs="Arial"/>
          <w:color w:val="auto"/>
          <w:lang w:val="sr-Cyrl-RS"/>
        </w:rPr>
        <w:t xml:space="preserve">члан </w:t>
      </w:r>
      <w:r w:rsidRPr="00CC7B3D">
        <w:rPr>
          <w:rFonts w:ascii="Arial" w:hAnsi="Arial" w:cs="Arial"/>
          <w:color w:val="auto"/>
          <w:lang w:val="ru-RU"/>
        </w:rPr>
        <w:t>Комисије извући само један папир. Понуђачу чији назив буде на извученом папиру биће додељен уговор о јавној набавци.</w:t>
      </w:r>
    </w:p>
    <w:p w14:paraId="49EB6BB3" w14:textId="77777777" w:rsidR="00C64338" w:rsidRDefault="00C64338" w:rsidP="00A942E2">
      <w:pPr>
        <w:pStyle w:val="Standard"/>
        <w:spacing w:before="0"/>
        <w:rPr>
          <w:rFonts w:ascii="Arial" w:hAnsi="Arial" w:cs="Arial"/>
          <w:color w:val="auto"/>
          <w:lang w:val="ru-RU"/>
        </w:rPr>
      </w:pPr>
    </w:p>
    <w:p w14:paraId="092ADC00" w14:textId="4A227728" w:rsidR="00C64338" w:rsidRPr="00CC7B3D" w:rsidRDefault="00C64338" w:rsidP="000E7877">
      <w:pPr>
        <w:pStyle w:val="KDPodnaslov2"/>
        <w:numPr>
          <w:ilvl w:val="1"/>
          <w:numId w:val="70"/>
        </w:numPr>
        <w:spacing w:before="0"/>
        <w:jc w:val="both"/>
        <w:outlineLvl w:val="9"/>
        <w:rPr>
          <w:rFonts w:ascii="Arial" w:hAnsi="Arial" w:cs="Arial"/>
          <w:lang w:val="ru-RU"/>
        </w:rPr>
      </w:pPr>
      <w:r>
        <w:rPr>
          <w:rFonts w:ascii="Arial" w:hAnsi="Arial" w:cs="Arial"/>
          <w:lang w:val="sr-Cyrl-RS"/>
        </w:rPr>
        <w:lastRenderedPageBreak/>
        <w:t xml:space="preserve">.1. </w:t>
      </w:r>
      <w:r w:rsidRPr="00CC7B3D">
        <w:rPr>
          <w:rFonts w:ascii="Arial" w:hAnsi="Arial" w:cs="Arial"/>
          <w:lang w:val="ru-RU"/>
        </w:rPr>
        <w:t>Резервни критеријум</w:t>
      </w:r>
      <w:r>
        <w:rPr>
          <w:rFonts w:ascii="Arial" w:hAnsi="Arial" w:cs="Arial"/>
          <w:lang w:val="sr-Cyrl-RS"/>
        </w:rPr>
        <w:t xml:space="preserve"> - </w:t>
      </w:r>
      <w:r w:rsidRPr="009025E7">
        <w:rPr>
          <w:rFonts w:ascii="Arial" w:hAnsi="Arial" w:cs="Arial"/>
          <w:color w:val="FF0000"/>
          <w:lang w:val="sr-Cyrl-RS"/>
        </w:rPr>
        <w:t>важи за</w:t>
      </w:r>
      <w:r>
        <w:rPr>
          <w:rFonts w:ascii="Arial" w:hAnsi="Arial" w:cs="Arial"/>
          <w:color w:val="FF0000"/>
          <w:lang w:val="sr-Cyrl-RS"/>
        </w:rPr>
        <w:t xml:space="preserve"> </w:t>
      </w:r>
      <w:r w:rsidRPr="009025E7">
        <w:rPr>
          <w:rFonts w:ascii="Arial" w:hAnsi="Arial" w:cs="Arial"/>
          <w:color w:val="FF0000"/>
          <w:lang w:val="sr-Cyrl-RS"/>
        </w:rPr>
        <w:t>партиј</w:t>
      </w:r>
      <w:r w:rsidR="00AF407B">
        <w:rPr>
          <w:rFonts w:ascii="Arial" w:hAnsi="Arial" w:cs="Arial"/>
          <w:color w:val="FF0000"/>
          <w:lang w:val="sr-Cyrl-RS"/>
        </w:rPr>
        <w:t>у 3</w:t>
      </w:r>
    </w:p>
    <w:p w14:paraId="4C46AA91" w14:textId="0696A4CB" w:rsidR="00C64338" w:rsidRPr="00CC7B3D" w:rsidRDefault="00C64338" w:rsidP="00C64338">
      <w:pPr>
        <w:pStyle w:val="Standard"/>
        <w:spacing w:before="0"/>
        <w:rPr>
          <w:rFonts w:ascii="Arial" w:hAnsi="Arial" w:cs="Arial"/>
          <w:color w:val="auto"/>
          <w:lang w:val="ru-RU"/>
        </w:rPr>
      </w:pPr>
      <w:r w:rsidRPr="00CC7B3D">
        <w:rPr>
          <w:rFonts w:ascii="Arial" w:hAnsi="Arial" w:cs="Arial"/>
          <w:color w:val="auto"/>
          <w:lang w:val="ru-RU"/>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F04E15" w:rsidRPr="00F04E15">
        <w:rPr>
          <w:rFonts w:ascii="Arial" w:hAnsi="Arial" w:cs="Arial"/>
          <w:color w:val="FF0000"/>
          <w:lang w:val="ru-RU"/>
        </w:rPr>
        <w:t>краћи рок извршења</w:t>
      </w:r>
      <w:r w:rsidR="00DE3077">
        <w:rPr>
          <w:rFonts w:ascii="Arial" w:hAnsi="Arial" w:cs="Arial"/>
          <w:color w:val="FF0000"/>
          <w:lang w:val="ru-RU"/>
        </w:rPr>
        <w:t xml:space="preserve"> услуге</w:t>
      </w:r>
      <w:r w:rsidRPr="00CC7B3D">
        <w:rPr>
          <w:rFonts w:ascii="Arial" w:hAnsi="Arial" w:cs="Arial"/>
          <w:color w:val="FF0000"/>
          <w:lang w:val="ru-RU"/>
        </w:rPr>
        <w:t xml:space="preserve">. </w:t>
      </w:r>
      <w:r w:rsidRPr="00CC7B3D">
        <w:rPr>
          <w:rFonts w:ascii="Arial" w:hAnsi="Arial" w:cs="Arial"/>
          <w:color w:val="auto"/>
          <w:lang w:val="ru-RU"/>
        </w:rPr>
        <w:t xml:space="preserve">У случају </w:t>
      </w:r>
      <w:r w:rsidRPr="00CC7B3D">
        <w:rPr>
          <w:rFonts w:ascii="Arial" w:hAnsi="Arial" w:cs="Arial"/>
          <w:color w:val="FF0000"/>
          <w:lang w:val="ru-RU"/>
        </w:rPr>
        <w:t xml:space="preserve">истог понуђеног </w:t>
      </w:r>
      <w:r w:rsidR="00F04E15" w:rsidRPr="00F04E15">
        <w:rPr>
          <w:rFonts w:ascii="Arial" w:hAnsi="Arial" w:cs="Arial"/>
          <w:color w:val="FF0000"/>
          <w:lang w:val="ru-RU"/>
        </w:rPr>
        <w:t>рок извршења</w:t>
      </w:r>
      <w:r w:rsidR="00DE3077">
        <w:rPr>
          <w:rFonts w:ascii="Arial" w:hAnsi="Arial" w:cs="Arial"/>
          <w:color w:val="FF0000"/>
          <w:lang w:val="ru-RU"/>
        </w:rPr>
        <w:t xml:space="preserve"> услуге</w:t>
      </w:r>
      <w:r w:rsidRPr="00CC7B3D">
        <w:rPr>
          <w:rFonts w:ascii="Arial" w:hAnsi="Arial" w:cs="Arial"/>
          <w:color w:val="auto"/>
          <w:lang w:val="ru-RU"/>
        </w:rPr>
        <w:t xml:space="preserve">, биће изабрана понуда оног понуђача који је понудио </w:t>
      </w:r>
      <w:r w:rsidRPr="00CC7B3D">
        <w:rPr>
          <w:rFonts w:ascii="Arial" w:hAnsi="Arial" w:cs="Arial"/>
          <w:color w:val="FF0000"/>
          <w:lang w:val="ru-RU"/>
        </w:rPr>
        <w:t xml:space="preserve">краћи рок </w:t>
      </w:r>
      <w:r w:rsidR="00F04E15">
        <w:rPr>
          <w:rFonts w:ascii="Arial" w:hAnsi="Arial" w:cs="Arial"/>
          <w:color w:val="FF0000"/>
          <w:lang w:val="ru-RU"/>
        </w:rPr>
        <w:t>почетка вршења услуге</w:t>
      </w:r>
      <w:r w:rsidRPr="00CC7B3D">
        <w:rPr>
          <w:rFonts w:ascii="Arial" w:hAnsi="Arial" w:cs="Arial"/>
          <w:color w:val="auto"/>
          <w:lang w:val="ru-RU"/>
        </w:rPr>
        <w:t>.</w:t>
      </w:r>
    </w:p>
    <w:p w14:paraId="4E0A49DA" w14:textId="77777777" w:rsidR="00C64338" w:rsidRPr="00CC7B3D" w:rsidRDefault="00C64338" w:rsidP="00C64338">
      <w:pPr>
        <w:pStyle w:val="Standard"/>
        <w:spacing w:before="0"/>
        <w:rPr>
          <w:rFonts w:ascii="Arial" w:hAnsi="Arial" w:cs="Arial"/>
          <w:color w:val="auto"/>
          <w:lang w:val="ru-RU"/>
        </w:rPr>
      </w:pPr>
    </w:p>
    <w:p w14:paraId="7BC00D7A" w14:textId="77777777" w:rsidR="00C64338" w:rsidRPr="00CC7B3D" w:rsidRDefault="00C64338" w:rsidP="00C64338">
      <w:pPr>
        <w:pStyle w:val="Standard"/>
        <w:spacing w:before="0"/>
        <w:rPr>
          <w:rFonts w:ascii="Arial" w:hAnsi="Arial" w:cs="Arial"/>
          <w:color w:val="auto"/>
          <w:lang w:val="ru-RU"/>
        </w:rPr>
      </w:pPr>
      <w:r w:rsidRPr="00CC7B3D">
        <w:rPr>
          <w:rFonts w:ascii="Arial" w:hAnsi="Arial" w:cs="Arial"/>
          <w:color w:val="auto"/>
          <w:lang w:val="ru-RU"/>
        </w:rPr>
        <w:t>Уколико</w:t>
      </w:r>
      <w:r w:rsidRPr="00A942E2">
        <w:rPr>
          <w:rFonts w:ascii="Arial" w:hAnsi="Arial" w:cs="Arial"/>
          <w:color w:val="auto"/>
          <w:lang w:val="sr-Cyrl-RS"/>
        </w:rPr>
        <w:t xml:space="preserve"> </w:t>
      </w:r>
      <w:r w:rsidRPr="00CC7B3D">
        <w:rPr>
          <w:rFonts w:ascii="Arial" w:hAnsi="Arial" w:cs="Arial"/>
          <w:color w:val="auto"/>
          <w:lang w:val="ru-RU"/>
        </w:rPr>
        <w:t>ни после примене резервних критеријума не буде</w:t>
      </w:r>
      <w:r w:rsidRPr="00A942E2">
        <w:rPr>
          <w:rFonts w:ascii="Arial" w:hAnsi="Arial" w:cs="Arial"/>
          <w:color w:val="auto"/>
          <w:lang w:val="sr-Cyrl-RS"/>
        </w:rPr>
        <w:t xml:space="preserve"> </w:t>
      </w:r>
      <w:r w:rsidRPr="00CC7B3D">
        <w:rPr>
          <w:rFonts w:ascii="Arial" w:hAnsi="Arial" w:cs="Arial"/>
          <w:color w:val="auto"/>
          <w:lang w:val="ru-RU"/>
        </w:rPr>
        <w:t>могуће изабрати најповољнију понуду, уговор ће бити изабран путем жреба.</w:t>
      </w:r>
    </w:p>
    <w:p w14:paraId="11D206FF" w14:textId="77777777" w:rsidR="00C64338" w:rsidRPr="00CC7B3D" w:rsidRDefault="00C64338" w:rsidP="00C64338">
      <w:pPr>
        <w:pStyle w:val="Standard"/>
        <w:spacing w:before="0"/>
        <w:rPr>
          <w:rFonts w:ascii="Arial" w:hAnsi="Arial" w:cs="Arial"/>
          <w:color w:val="auto"/>
          <w:lang w:val="ru-RU"/>
        </w:rPr>
      </w:pPr>
    </w:p>
    <w:p w14:paraId="416319E9" w14:textId="77777777" w:rsidR="00C64338" w:rsidRDefault="00C64338" w:rsidP="00C64338">
      <w:pPr>
        <w:pStyle w:val="Standard"/>
        <w:spacing w:before="0"/>
        <w:rPr>
          <w:rFonts w:ascii="Arial" w:hAnsi="Arial" w:cs="Arial"/>
          <w:color w:val="auto"/>
          <w:lang w:val="sr-Cyrl-RS"/>
        </w:rPr>
      </w:pPr>
      <w:r w:rsidRPr="00CC7B3D">
        <w:rPr>
          <w:rFonts w:ascii="Arial" w:hAnsi="Arial" w:cs="Arial"/>
          <w:color w:val="auto"/>
          <w:lang w:val="ru-RU"/>
        </w:rPr>
        <w:t xml:space="preserve">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w:t>
      </w:r>
      <w:r>
        <w:rPr>
          <w:rFonts w:ascii="Arial" w:hAnsi="Arial" w:cs="Arial"/>
          <w:color w:val="auto"/>
          <w:lang w:val="sr-Cyrl-RS"/>
        </w:rPr>
        <w:t xml:space="preserve">члан </w:t>
      </w:r>
      <w:r w:rsidRPr="00CC7B3D">
        <w:rPr>
          <w:rFonts w:ascii="Arial" w:hAnsi="Arial" w:cs="Arial"/>
          <w:color w:val="auto"/>
          <w:lang w:val="ru-RU"/>
        </w:rPr>
        <w:t>Комисије извући само један папир. Понуђачу чији назив буде на извученом папиру биће додељен уговор о јавној набавци.</w:t>
      </w:r>
    </w:p>
    <w:p w14:paraId="678F984D" w14:textId="77777777" w:rsidR="00C64338" w:rsidRDefault="00C64338" w:rsidP="00A942E2">
      <w:pPr>
        <w:pStyle w:val="Standard"/>
        <w:spacing w:before="0"/>
        <w:rPr>
          <w:rFonts w:ascii="Arial" w:hAnsi="Arial" w:cs="Arial"/>
          <w:color w:val="auto"/>
          <w:lang w:val="sr-Cyrl-RS"/>
        </w:rPr>
      </w:pPr>
    </w:p>
    <w:p w14:paraId="034209DE" w14:textId="77777777" w:rsidR="00457F97" w:rsidRDefault="00457F97" w:rsidP="00A942E2">
      <w:pPr>
        <w:pStyle w:val="Standard"/>
        <w:spacing w:before="0"/>
        <w:rPr>
          <w:rFonts w:ascii="Arial" w:hAnsi="Arial" w:cs="Arial"/>
          <w:color w:val="auto"/>
          <w:lang w:val="sr-Cyrl-RS"/>
        </w:rPr>
      </w:pPr>
    </w:p>
    <w:p w14:paraId="17813496" w14:textId="77777777" w:rsidR="00457F97" w:rsidRPr="00457F97" w:rsidRDefault="00457F97" w:rsidP="00A942E2">
      <w:pPr>
        <w:pStyle w:val="Standard"/>
        <w:spacing w:before="0"/>
        <w:rPr>
          <w:rFonts w:ascii="Arial" w:hAnsi="Arial" w:cs="Arial"/>
          <w:color w:val="auto"/>
          <w:lang w:val="sr-Cyrl-RS"/>
        </w:rPr>
      </w:pPr>
    </w:p>
    <w:p w14:paraId="1EC71899" w14:textId="39BAC454" w:rsidR="001B4091" w:rsidRPr="00CC7B3D" w:rsidRDefault="005034C9" w:rsidP="005034C9">
      <w:pPr>
        <w:pStyle w:val="KDPodnaslov1"/>
        <w:pageBreakBefore/>
        <w:spacing w:before="0"/>
        <w:outlineLvl w:val="9"/>
        <w:rPr>
          <w:rFonts w:ascii="Arial" w:hAnsi="Arial" w:cs="Arial"/>
          <w:lang w:val="sr-Cyrl-RS"/>
        </w:rPr>
      </w:pPr>
      <w:r>
        <w:rPr>
          <w:rFonts w:ascii="Arial" w:hAnsi="Arial" w:cs="Arial"/>
          <w:lang w:val="sr-Cyrl-RS"/>
        </w:rPr>
        <w:lastRenderedPageBreak/>
        <w:t>6.</w:t>
      </w:r>
      <w:r w:rsidR="00DC07AC" w:rsidRPr="00CC7B3D">
        <w:rPr>
          <w:rFonts w:ascii="Arial" w:hAnsi="Arial" w:cs="Arial"/>
          <w:lang w:val="sr-Cyrl-RS"/>
        </w:rPr>
        <w:t xml:space="preserve"> УПУТСТВО ПОНУЂАЧИМА КАКО ДА САЧИНЕ ПОНУДУ</w:t>
      </w:r>
      <w:bookmarkEnd w:id="204"/>
    </w:p>
    <w:p w14:paraId="57075EFA" w14:textId="77777777" w:rsidR="001B4091" w:rsidRDefault="00DC07AC">
      <w:pPr>
        <w:pStyle w:val="KDParagraf"/>
        <w:spacing w:before="0"/>
        <w:rPr>
          <w:rFonts w:ascii="Arial" w:hAnsi="Arial" w:cs="Arial"/>
          <w:lang w:val="ru-RU"/>
        </w:rPr>
      </w:pPr>
      <w:r w:rsidRPr="002E3741">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50D37BE7" w14:textId="77777777" w:rsidR="00045A37" w:rsidRPr="002E3741" w:rsidRDefault="00045A37">
      <w:pPr>
        <w:pStyle w:val="KDParagraf"/>
        <w:spacing w:before="0"/>
        <w:rPr>
          <w:rFonts w:ascii="Arial" w:hAnsi="Arial" w:cs="Arial"/>
          <w:lang w:val="ru-RU"/>
        </w:rPr>
      </w:pPr>
    </w:p>
    <w:p w14:paraId="5C453A03" w14:textId="77777777" w:rsidR="001B4091" w:rsidRPr="00CC7B3D" w:rsidRDefault="00DC07AC">
      <w:pPr>
        <w:pStyle w:val="KDParagraf"/>
        <w:spacing w:before="0"/>
        <w:rPr>
          <w:rFonts w:ascii="Arial" w:hAnsi="Arial" w:cs="Arial"/>
          <w:lang w:val="ru-RU"/>
        </w:rPr>
      </w:pPr>
      <w:r w:rsidRPr="00CC7B3D">
        <w:rPr>
          <w:rFonts w:ascii="Arial" w:hAnsi="Arial"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66CF70E9" w14:textId="77777777" w:rsidR="001B4091" w:rsidRPr="00CC7B3D" w:rsidRDefault="001B4091">
      <w:pPr>
        <w:pStyle w:val="KDParagraf"/>
        <w:spacing w:before="0"/>
        <w:rPr>
          <w:rFonts w:ascii="Arial" w:hAnsi="Arial" w:cs="Arial"/>
          <w:lang w:val="ru-RU"/>
        </w:rPr>
      </w:pPr>
    </w:p>
    <w:p w14:paraId="3F2B8318" w14:textId="2B7E322C" w:rsidR="001B4091" w:rsidRPr="00CC7B3D" w:rsidRDefault="000C25AF" w:rsidP="00B26BBE">
      <w:pPr>
        <w:pStyle w:val="KDPodnaslov2"/>
        <w:numPr>
          <w:ilvl w:val="1"/>
          <w:numId w:val="66"/>
        </w:numPr>
        <w:spacing w:before="0"/>
        <w:ind w:left="426" w:hanging="426"/>
        <w:jc w:val="both"/>
        <w:outlineLvl w:val="9"/>
        <w:rPr>
          <w:rFonts w:ascii="Arial" w:hAnsi="Arial" w:cs="Arial"/>
          <w:lang w:val="sr-Cyrl-RS"/>
        </w:rPr>
      </w:pPr>
      <w:bookmarkStart w:id="205" w:name="_Toc441651577"/>
      <w:bookmarkStart w:id="206" w:name="_Toc442559888"/>
      <w:r w:rsidRPr="002E3741">
        <w:rPr>
          <w:rFonts w:ascii="Arial" w:hAnsi="Arial" w:cs="Arial"/>
          <w:lang w:val="sr-Cyrl-RS"/>
        </w:rPr>
        <w:t xml:space="preserve"> </w:t>
      </w:r>
      <w:r w:rsidR="00DC07AC" w:rsidRPr="00CC7B3D">
        <w:rPr>
          <w:rFonts w:ascii="Arial" w:hAnsi="Arial" w:cs="Arial"/>
          <w:lang w:val="sr-Cyrl-RS"/>
        </w:rPr>
        <w:t>Језик на којем понуда мора бити састављена</w:t>
      </w:r>
      <w:bookmarkEnd w:id="205"/>
      <w:bookmarkEnd w:id="206"/>
    </w:p>
    <w:p w14:paraId="03511181" w14:textId="77777777" w:rsidR="001B4091" w:rsidRPr="00CC7B3D" w:rsidRDefault="00DC07AC">
      <w:pPr>
        <w:pStyle w:val="KDParagraf"/>
        <w:spacing w:before="0"/>
        <w:rPr>
          <w:rFonts w:ascii="Arial" w:hAnsi="Arial" w:cs="Arial"/>
          <w:lang w:val="sr-Cyrl-RS"/>
        </w:rPr>
      </w:pPr>
      <w:r w:rsidRPr="00CC7B3D">
        <w:rPr>
          <w:rFonts w:ascii="Arial" w:hAnsi="Arial" w:cs="Arial"/>
          <w:lang w:val="sr-Cyrl-RS"/>
        </w:rPr>
        <w:t>Наручилац је припремио конкурсну документацију на српском језику и водиће поступак јавне набавке на српском језику.</w:t>
      </w:r>
    </w:p>
    <w:p w14:paraId="581936E9" w14:textId="77777777" w:rsidR="00045A37" w:rsidRPr="00CC7B3D" w:rsidRDefault="00045A37">
      <w:pPr>
        <w:pStyle w:val="KDParagraf"/>
        <w:spacing w:before="0"/>
        <w:rPr>
          <w:rFonts w:ascii="Arial" w:hAnsi="Arial" w:cs="Arial"/>
          <w:lang w:val="sr-Cyrl-RS"/>
        </w:rPr>
      </w:pPr>
    </w:p>
    <w:p w14:paraId="5A5C7990" w14:textId="77777777" w:rsidR="001B4091" w:rsidRDefault="00DC07AC">
      <w:pPr>
        <w:pStyle w:val="KDKomentar"/>
        <w:spacing w:before="0"/>
        <w:rPr>
          <w:rFonts w:ascii="Arial" w:hAnsi="Arial" w:cs="Arial"/>
          <w:i w:val="0"/>
          <w:color w:val="000000"/>
          <w:sz w:val="24"/>
          <w:szCs w:val="24"/>
        </w:rPr>
      </w:pPr>
      <w:r w:rsidRPr="002E3741">
        <w:rPr>
          <w:rFonts w:ascii="Arial" w:hAnsi="Arial" w:cs="Arial"/>
          <w:i w:val="0"/>
          <w:color w:val="000000"/>
          <w:sz w:val="24"/>
          <w:szCs w:val="24"/>
        </w:rPr>
        <w:t>Понуда са свим прилозима мора бити сачињена на српском језику.</w:t>
      </w:r>
    </w:p>
    <w:p w14:paraId="28B06FE4" w14:textId="77777777" w:rsidR="00045A37" w:rsidRPr="002E3741" w:rsidRDefault="00045A37">
      <w:pPr>
        <w:pStyle w:val="KDKomentar"/>
        <w:spacing w:before="0"/>
        <w:rPr>
          <w:rFonts w:ascii="Arial" w:hAnsi="Arial" w:cs="Arial"/>
        </w:rPr>
      </w:pPr>
    </w:p>
    <w:p w14:paraId="13C14ADC" w14:textId="77777777" w:rsidR="001B4091" w:rsidRDefault="00DC07AC">
      <w:pPr>
        <w:pStyle w:val="KDKomentar"/>
        <w:spacing w:before="0"/>
        <w:rPr>
          <w:rStyle w:val="StyleArial"/>
          <w:rFonts w:cs="Arial"/>
          <w:i w:val="0"/>
          <w:color w:val="000000"/>
        </w:rPr>
      </w:pPr>
      <w:r w:rsidRPr="002E3741">
        <w:rPr>
          <w:rStyle w:val="StyleArial"/>
          <w:rFonts w:cs="Arial"/>
          <w:i w:val="0"/>
          <w:color w:val="000000"/>
        </w:rPr>
        <w:t>Прилози који чине саставни део понуде, достављају се на српском језику.</w:t>
      </w:r>
    </w:p>
    <w:p w14:paraId="796182E8" w14:textId="77777777" w:rsidR="00045A37" w:rsidRPr="002E3741" w:rsidRDefault="00045A37">
      <w:pPr>
        <w:pStyle w:val="KDKomentar"/>
        <w:spacing w:before="0"/>
        <w:rPr>
          <w:rFonts w:ascii="Arial" w:hAnsi="Arial" w:cs="Arial"/>
        </w:rPr>
      </w:pPr>
    </w:p>
    <w:p w14:paraId="2CE7E5D5" w14:textId="77777777" w:rsidR="001B4091" w:rsidRPr="002E3741" w:rsidRDefault="00DC07AC">
      <w:pPr>
        <w:pStyle w:val="KDKomentar"/>
        <w:spacing w:before="0"/>
        <w:rPr>
          <w:rFonts w:ascii="Arial" w:hAnsi="Arial" w:cs="Arial"/>
        </w:rPr>
      </w:pPr>
      <w:r w:rsidRPr="002E3741">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5768F76A" w14:textId="77777777" w:rsidR="001B4091" w:rsidRPr="002E3741" w:rsidRDefault="001B4091">
      <w:pPr>
        <w:pStyle w:val="KDParagraf"/>
        <w:spacing w:before="0"/>
        <w:rPr>
          <w:rFonts w:ascii="Arial" w:hAnsi="Arial" w:cs="Arial"/>
          <w:lang w:val="ru-RU"/>
        </w:rPr>
      </w:pPr>
    </w:p>
    <w:p w14:paraId="70E891F2" w14:textId="0828EF68" w:rsidR="001B4091" w:rsidRPr="002E3741" w:rsidRDefault="005034C9" w:rsidP="005034C9">
      <w:pPr>
        <w:pStyle w:val="KDPodnaslov2"/>
        <w:numPr>
          <w:ilvl w:val="0"/>
          <w:numId w:val="0"/>
        </w:numPr>
        <w:spacing w:before="0"/>
        <w:jc w:val="both"/>
        <w:outlineLvl w:val="9"/>
        <w:rPr>
          <w:rFonts w:ascii="Arial" w:hAnsi="Arial" w:cs="Arial"/>
        </w:rPr>
      </w:pPr>
      <w:bookmarkStart w:id="207" w:name="_Toc441651578"/>
      <w:bookmarkStart w:id="208" w:name="_Toc442559889"/>
      <w:r>
        <w:rPr>
          <w:rFonts w:ascii="Arial" w:hAnsi="Arial" w:cs="Arial"/>
          <w:lang w:val="sr-Cyrl-RS"/>
        </w:rPr>
        <w:t>6.2.</w:t>
      </w:r>
      <w:r w:rsidR="002607BA" w:rsidRPr="002E3741">
        <w:rPr>
          <w:rFonts w:ascii="Arial" w:hAnsi="Arial" w:cs="Arial"/>
          <w:lang w:val="sr-Cyrl-RS"/>
        </w:rPr>
        <w:t xml:space="preserve"> </w:t>
      </w:r>
      <w:r w:rsidR="00DC07AC" w:rsidRPr="002E3741">
        <w:rPr>
          <w:rFonts w:ascii="Arial" w:hAnsi="Arial" w:cs="Arial"/>
        </w:rPr>
        <w:t>Начин састављања и подношења понуде</w:t>
      </w:r>
      <w:bookmarkEnd w:id="207"/>
      <w:bookmarkEnd w:id="208"/>
    </w:p>
    <w:p w14:paraId="2533D518" w14:textId="77777777" w:rsidR="001B4091" w:rsidRDefault="00DC07AC">
      <w:pPr>
        <w:pStyle w:val="KDParagraf"/>
        <w:spacing w:before="0"/>
        <w:rPr>
          <w:rFonts w:ascii="Arial" w:hAnsi="Arial" w:cs="Arial"/>
          <w:lang w:val="ru-RU"/>
        </w:rPr>
      </w:pPr>
      <w:r w:rsidRPr="002E3741">
        <w:rPr>
          <w:rFonts w:ascii="Arial" w:hAnsi="Arial" w:cs="Arial"/>
          <w:lang w:val="ru-RU"/>
        </w:rPr>
        <w:t xml:space="preserve">Понуђач је обавезан да сачини понуду тако што Понуђач уписује тражене податке у обрасце који су саставни део конкурсне документације и оверава </w:t>
      </w:r>
      <w:r w:rsidR="00303B05" w:rsidRPr="002E3741">
        <w:rPr>
          <w:rFonts w:ascii="Arial" w:hAnsi="Arial" w:cs="Arial"/>
          <w:lang w:val="ru-RU"/>
        </w:rPr>
        <w:t>их</w:t>
      </w:r>
      <w:r w:rsidRPr="002E3741">
        <w:rPr>
          <w:rFonts w:ascii="Arial" w:hAnsi="Arial" w:cs="Arial"/>
          <w:lang w:val="ru-RU"/>
        </w:rPr>
        <w:t xml:space="preserve">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5082CE03" w14:textId="77777777" w:rsidR="00045A37" w:rsidRPr="00CC7B3D" w:rsidRDefault="00045A37">
      <w:pPr>
        <w:pStyle w:val="KDParagraf"/>
        <w:spacing w:before="0"/>
        <w:rPr>
          <w:rFonts w:ascii="Arial" w:hAnsi="Arial" w:cs="Arial"/>
          <w:lang w:val="ru-RU"/>
        </w:rPr>
      </w:pPr>
    </w:p>
    <w:p w14:paraId="45263031" w14:textId="77777777" w:rsidR="001B4091" w:rsidRPr="00CC7B3D" w:rsidRDefault="00DC07AC">
      <w:pPr>
        <w:pStyle w:val="KDParagraf"/>
        <w:spacing w:before="0"/>
        <w:rPr>
          <w:rFonts w:ascii="Arial" w:hAnsi="Arial" w:cs="Arial"/>
          <w:lang w:val="ru-RU"/>
        </w:rPr>
      </w:pPr>
      <w:r w:rsidRPr="00CC7B3D">
        <w:rPr>
          <w:rFonts w:ascii="Arial" w:hAnsi="Arial" w:cs="Arial"/>
          <w:lang w:val="ru-RU"/>
        </w:rPr>
        <w:t>Препоручује се да сви документи поднети у понуди буду нумерисани и повезани у целину (јемствеником, траком и сл</w:t>
      </w:r>
      <w:r w:rsidR="00DE1159" w:rsidRPr="002E3741">
        <w:rPr>
          <w:rFonts w:ascii="Arial" w:hAnsi="Arial" w:cs="Arial"/>
          <w:lang w:val="sr-Cyrl-RS"/>
        </w:rPr>
        <w:t>ично</w:t>
      </w:r>
      <w:r w:rsidRPr="00CC7B3D">
        <w:rPr>
          <w:rFonts w:ascii="Arial" w:hAnsi="Arial" w:cs="Arial"/>
          <w:lang w:val="ru-RU"/>
        </w:rPr>
        <w:t>), тако да се појединачни листови, односно прилози, не могу накнадно убацивати, одстрањивати или замењивати.</w:t>
      </w:r>
    </w:p>
    <w:p w14:paraId="65139F3D" w14:textId="77777777" w:rsidR="00045A37" w:rsidRPr="00CC7B3D" w:rsidRDefault="00045A37">
      <w:pPr>
        <w:pStyle w:val="KDParagraf"/>
        <w:spacing w:before="0"/>
        <w:rPr>
          <w:rFonts w:ascii="Arial" w:hAnsi="Arial" w:cs="Arial"/>
          <w:lang w:val="ru-RU"/>
        </w:rPr>
      </w:pPr>
    </w:p>
    <w:p w14:paraId="3CD0E664" w14:textId="77777777" w:rsidR="001B4091" w:rsidRDefault="00DC07AC">
      <w:pPr>
        <w:pStyle w:val="KDParagraf"/>
        <w:spacing w:before="0"/>
        <w:rPr>
          <w:rFonts w:ascii="Arial" w:hAnsi="Arial" w:cs="Arial"/>
          <w:lang w:val="ru-RU"/>
        </w:rPr>
      </w:pPr>
      <w:r w:rsidRPr="002E3741">
        <w:rPr>
          <w:rFonts w:ascii="Arial" w:hAnsi="Arial" w:cs="Arial"/>
          <w:lang w:val="ru-RU"/>
        </w:rPr>
        <w:t>Препоручује се да се нумерација поднете документације и образаца у понуди изврши на свако</w:t>
      </w:r>
      <w:r w:rsidRPr="002E3741">
        <w:rPr>
          <w:rFonts w:ascii="Arial" w:hAnsi="Arial" w:cs="Arial"/>
        </w:rPr>
        <w:t>j</w:t>
      </w:r>
      <w:r w:rsidRPr="002E3741">
        <w:rPr>
          <w:rFonts w:ascii="Arial" w:hAnsi="Arial" w:cs="Arial"/>
          <w:lang w:val="ru-RU"/>
        </w:rPr>
        <w:t xml:space="preserve"> страни на којој има текста, исписивањем “1 од </w:t>
      </w:r>
      <w:r w:rsidRPr="00CC7B3D">
        <w:rPr>
          <w:rFonts w:ascii="Arial" w:hAnsi="Arial" w:cs="Arial"/>
          <w:lang w:val="ru-RU"/>
        </w:rPr>
        <w:t>н</w:t>
      </w:r>
      <w:r w:rsidRPr="002E3741">
        <w:rPr>
          <w:rFonts w:ascii="Arial" w:hAnsi="Arial" w:cs="Arial"/>
          <w:lang w:val="ru-RU"/>
        </w:rPr>
        <w:t>“, „2 од н“ и тако све до „н од н“, с тим да „н“ представља укупан број страна понуде.</w:t>
      </w:r>
    </w:p>
    <w:p w14:paraId="35234E24" w14:textId="77777777" w:rsidR="00045A37" w:rsidRPr="00CC7B3D" w:rsidRDefault="00045A37">
      <w:pPr>
        <w:pStyle w:val="KDParagraf"/>
        <w:spacing w:before="0"/>
        <w:rPr>
          <w:rFonts w:ascii="Arial" w:hAnsi="Arial" w:cs="Arial"/>
          <w:lang w:val="ru-RU"/>
        </w:rPr>
      </w:pPr>
    </w:p>
    <w:p w14:paraId="26797D51" w14:textId="77777777" w:rsidR="001B4091" w:rsidRDefault="00DC07AC">
      <w:pPr>
        <w:pStyle w:val="KDKomentar"/>
        <w:spacing w:before="0"/>
        <w:rPr>
          <w:rFonts w:ascii="Arial" w:hAnsi="Arial" w:cs="Arial"/>
          <w:i w:val="0"/>
          <w:color w:val="auto"/>
          <w:sz w:val="24"/>
          <w:szCs w:val="24"/>
        </w:rPr>
      </w:pPr>
      <w:r w:rsidRPr="002E3741">
        <w:rPr>
          <w:rFonts w:ascii="Arial" w:hAnsi="Arial" w:cs="Arial"/>
          <w:i w:val="0"/>
          <w:color w:val="auto"/>
          <w:sz w:val="24"/>
          <w:szCs w:val="24"/>
        </w:rPr>
        <w:t xml:space="preserve">Препоручује се да </w:t>
      </w:r>
      <w:r w:rsidR="00DE1159" w:rsidRPr="002E3741">
        <w:rPr>
          <w:rFonts w:ascii="Arial" w:hAnsi="Arial" w:cs="Arial"/>
          <w:i w:val="0"/>
          <w:color w:val="auto"/>
          <w:sz w:val="24"/>
          <w:szCs w:val="24"/>
          <w:lang w:val="sr-Cyrl-RS"/>
        </w:rPr>
        <w:t xml:space="preserve">се </w:t>
      </w:r>
      <w:r w:rsidRPr="002E3741">
        <w:rPr>
          <w:rFonts w:ascii="Arial" w:hAnsi="Arial" w:cs="Arial"/>
          <w:i w:val="0"/>
          <w:color w:val="auto"/>
          <w:sz w:val="24"/>
          <w:szCs w:val="24"/>
        </w:rPr>
        <w:t>доказ</w:t>
      </w:r>
      <w:r w:rsidR="00DE1159" w:rsidRPr="002E3741">
        <w:rPr>
          <w:rFonts w:ascii="Arial" w:hAnsi="Arial" w:cs="Arial"/>
          <w:i w:val="0"/>
          <w:color w:val="auto"/>
          <w:sz w:val="24"/>
          <w:szCs w:val="24"/>
          <w:lang w:val="sr-Cyrl-RS"/>
        </w:rPr>
        <w:t>и,</w:t>
      </w:r>
      <w:r w:rsidRPr="002E3741">
        <w:rPr>
          <w:rFonts w:ascii="Arial" w:hAnsi="Arial" w:cs="Arial"/>
          <w:i w:val="0"/>
          <w:color w:val="auto"/>
          <w:sz w:val="24"/>
          <w:szCs w:val="24"/>
        </w:rPr>
        <w:t xml:space="preserve"> који се достављају уз понуду, а </w:t>
      </w:r>
      <w:r w:rsidR="00DE1159" w:rsidRPr="002E3741">
        <w:rPr>
          <w:rFonts w:ascii="Arial" w:hAnsi="Arial" w:cs="Arial"/>
          <w:i w:val="0"/>
          <w:color w:val="auto"/>
          <w:sz w:val="24"/>
          <w:szCs w:val="24"/>
          <w:lang w:val="sr-Cyrl-RS"/>
        </w:rPr>
        <w:t xml:space="preserve">који </w:t>
      </w:r>
      <w:r w:rsidRPr="002E3741">
        <w:rPr>
          <w:rFonts w:ascii="Arial" w:hAnsi="Arial" w:cs="Arial"/>
          <w:i w:val="0"/>
          <w:color w:val="auto"/>
          <w:sz w:val="24"/>
          <w:szCs w:val="24"/>
        </w:rPr>
        <w:t>због своје важности не смеју бити оштећени, означени бројем (банкарска гаранција, меница), стављају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1DC955C8" w14:textId="77777777" w:rsidR="00045A37" w:rsidRPr="002E3741" w:rsidRDefault="00045A37">
      <w:pPr>
        <w:pStyle w:val="KDKomentar"/>
        <w:spacing w:before="0"/>
        <w:rPr>
          <w:rFonts w:ascii="Arial" w:hAnsi="Arial" w:cs="Arial"/>
        </w:rPr>
      </w:pPr>
    </w:p>
    <w:p w14:paraId="4FECACD3" w14:textId="77777777" w:rsidR="00DE1159" w:rsidRDefault="00DC07AC">
      <w:pPr>
        <w:pStyle w:val="KDParagraf"/>
        <w:spacing w:before="0"/>
        <w:rPr>
          <w:rFonts w:ascii="Arial" w:hAnsi="Arial" w:cs="Arial"/>
          <w:lang w:val="ru-RU"/>
        </w:rPr>
      </w:pPr>
      <w:r w:rsidRPr="002E3741">
        <w:rPr>
          <w:rFonts w:ascii="Arial" w:hAnsi="Arial" w:cs="Arial"/>
          <w:lang w:val="ru-RU"/>
        </w:rPr>
        <w:t xml:space="preserve">Понуђач подноси понуду у затвореној коверти </w:t>
      </w:r>
      <w:r w:rsidRPr="00CC7B3D">
        <w:rPr>
          <w:rFonts w:ascii="Arial" w:hAnsi="Arial" w:cs="Arial"/>
          <w:lang w:val="ru-RU"/>
        </w:rPr>
        <w:t>или кутији</w:t>
      </w:r>
      <w:r w:rsidRPr="002E3741">
        <w:rPr>
          <w:rFonts w:ascii="Arial" w:hAnsi="Arial" w:cs="Arial"/>
          <w:lang w:val="ru-RU"/>
        </w:rPr>
        <w:t xml:space="preserve">, тако да се при отварању може проверити да ли је затворена, као и када, на адресу: </w:t>
      </w:r>
    </w:p>
    <w:p w14:paraId="7E668AB6" w14:textId="77777777" w:rsidR="00424912" w:rsidRDefault="00424912" w:rsidP="00DE1159">
      <w:pPr>
        <w:pStyle w:val="KDParagraf"/>
        <w:spacing w:before="0"/>
        <w:jc w:val="center"/>
        <w:rPr>
          <w:rFonts w:ascii="Arial" w:hAnsi="Arial" w:cs="Arial"/>
          <w:b/>
          <w:lang w:val="ru-RU"/>
        </w:rPr>
      </w:pPr>
    </w:p>
    <w:p w14:paraId="45AF0C52" w14:textId="77777777" w:rsidR="00DE1159" w:rsidRPr="002E3741" w:rsidRDefault="00DC07AC" w:rsidP="00DE1159">
      <w:pPr>
        <w:pStyle w:val="KDParagraf"/>
        <w:spacing w:before="0"/>
        <w:jc w:val="center"/>
        <w:rPr>
          <w:rFonts w:ascii="Arial" w:hAnsi="Arial" w:cs="Arial"/>
          <w:b/>
          <w:lang w:val="ru-RU"/>
        </w:rPr>
      </w:pPr>
      <w:r w:rsidRPr="002E3741">
        <w:rPr>
          <w:rFonts w:ascii="Arial" w:hAnsi="Arial" w:cs="Arial"/>
          <w:b/>
          <w:lang w:val="ru-RU"/>
        </w:rPr>
        <w:lastRenderedPageBreak/>
        <w:t>Јавно пред</w:t>
      </w:r>
      <w:r w:rsidR="00DE1159" w:rsidRPr="002E3741">
        <w:rPr>
          <w:rFonts w:ascii="Arial" w:hAnsi="Arial" w:cs="Arial"/>
          <w:b/>
          <w:lang w:val="ru-RU"/>
        </w:rPr>
        <w:t>узеће „Електропривреда Србије“</w:t>
      </w:r>
    </w:p>
    <w:p w14:paraId="67786E51" w14:textId="77777777" w:rsidR="00DE1159" w:rsidRPr="002E3741" w:rsidRDefault="002D25D2" w:rsidP="00DE1159">
      <w:pPr>
        <w:pStyle w:val="KDParagraf"/>
        <w:spacing w:before="0"/>
        <w:jc w:val="center"/>
        <w:rPr>
          <w:rFonts w:ascii="Arial" w:hAnsi="Arial" w:cs="Arial"/>
          <w:b/>
          <w:lang w:val="ru-RU"/>
        </w:rPr>
      </w:pPr>
      <w:r w:rsidRPr="002E3741">
        <w:rPr>
          <w:rFonts w:ascii="Arial" w:hAnsi="Arial" w:cs="Arial"/>
          <w:b/>
          <w:lang w:val="ru-RU"/>
        </w:rPr>
        <w:t>Огранак РБ Колубара</w:t>
      </w:r>
    </w:p>
    <w:p w14:paraId="122D130A" w14:textId="77777777" w:rsidR="00DE1159" w:rsidRPr="002E3741" w:rsidRDefault="002D25D2" w:rsidP="00DE1159">
      <w:pPr>
        <w:pStyle w:val="KDParagraf"/>
        <w:spacing w:before="0"/>
        <w:jc w:val="center"/>
        <w:rPr>
          <w:rFonts w:ascii="Arial" w:hAnsi="Arial" w:cs="Arial"/>
          <w:b/>
          <w:lang w:val="ru-RU"/>
        </w:rPr>
      </w:pPr>
      <w:r w:rsidRPr="002E3741">
        <w:rPr>
          <w:rFonts w:ascii="Arial" w:hAnsi="Arial" w:cs="Arial"/>
          <w:b/>
          <w:lang w:val="ru-RU"/>
        </w:rPr>
        <w:t>Ул. Дише Ђурђевића бб</w:t>
      </w:r>
    </w:p>
    <w:p w14:paraId="6640128A" w14:textId="77777777" w:rsidR="00DE1159" w:rsidRPr="002E3741" w:rsidRDefault="00DE1159" w:rsidP="00DE1159">
      <w:pPr>
        <w:pStyle w:val="KDParagraf"/>
        <w:spacing w:before="0"/>
        <w:jc w:val="center"/>
        <w:rPr>
          <w:rFonts w:ascii="Arial" w:hAnsi="Arial" w:cs="Arial"/>
          <w:b/>
          <w:lang w:val="ru-RU"/>
        </w:rPr>
      </w:pPr>
      <w:r w:rsidRPr="002E3741">
        <w:rPr>
          <w:rFonts w:ascii="Arial" w:hAnsi="Arial" w:cs="Arial"/>
          <w:b/>
          <w:lang w:val="ru-RU"/>
        </w:rPr>
        <w:t>11560 Вреоци</w:t>
      </w:r>
    </w:p>
    <w:p w14:paraId="431422E8" w14:textId="5775D732" w:rsidR="001B4091" w:rsidRDefault="00DC07AC" w:rsidP="00527B64">
      <w:pPr>
        <w:pStyle w:val="Standard"/>
        <w:rPr>
          <w:rFonts w:ascii="Arial" w:hAnsi="Arial" w:cs="Arial"/>
          <w:b/>
          <w:lang w:val="ru-RU"/>
        </w:rPr>
      </w:pPr>
      <w:r w:rsidRPr="002E3741">
        <w:rPr>
          <w:rFonts w:ascii="Arial" w:hAnsi="Arial" w:cs="Arial"/>
          <w:lang w:val="ru-RU"/>
        </w:rPr>
        <w:t xml:space="preserve">са назнаком: </w:t>
      </w:r>
      <w:r w:rsidRPr="00543EB4">
        <w:rPr>
          <w:rFonts w:ascii="Arial" w:hAnsi="Arial" w:cs="Arial"/>
          <w:b/>
          <w:lang w:val="ru-RU"/>
        </w:rPr>
        <w:t>„Понуда за јавну набавку</w:t>
      </w:r>
      <w:r w:rsidR="00C738E1" w:rsidRPr="00543EB4">
        <w:rPr>
          <w:rFonts w:ascii="Arial" w:hAnsi="Arial" w:cs="Arial"/>
          <w:b/>
          <w:lang w:val="ru-RU"/>
        </w:rPr>
        <w:t>:</w:t>
      </w:r>
      <w:r w:rsidR="00104036">
        <w:rPr>
          <w:rFonts w:ascii="Arial" w:hAnsi="Arial" w:cs="Arial"/>
          <w:b/>
          <w:lang w:val="ru-RU"/>
        </w:rPr>
        <w:t xml:space="preserve"> </w:t>
      </w:r>
      <w:r w:rsidR="00AF407B" w:rsidRPr="00AF407B">
        <w:rPr>
          <w:rFonts w:ascii="Arial" w:hAnsi="Arial" w:cs="Arial"/>
          <w:b/>
          <w:color w:val="00B050"/>
          <w:lang w:val="sr-Latn-RS"/>
        </w:rPr>
        <w:t>Сервис, испитивање и израда техничке документације опреме под притиском</w:t>
      </w:r>
      <w:r w:rsidR="00514B6C">
        <w:rPr>
          <w:rFonts w:ascii="Arial" w:hAnsi="Arial" w:cs="Arial"/>
          <w:b/>
          <w:color w:val="00B050"/>
          <w:lang w:val="sr-Cyrl-CS"/>
        </w:rPr>
        <w:t xml:space="preserve">, </w:t>
      </w:r>
      <w:r w:rsidR="00514B6C" w:rsidRPr="00514B6C">
        <w:rPr>
          <w:rFonts w:ascii="Arial" w:hAnsi="Arial" w:cs="Arial"/>
          <w:b/>
          <w:color w:val="00B050"/>
          <w:lang w:val="sr-Cyrl-CS"/>
        </w:rPr>
        <w:t>обликоване по партијама</w:t>
      </w:r>
      <w:r w:rsidR="009712B4" w:rsidRPr="00F51168">
        <w:rPr>
          <w:rFonts w:ascii="Arial" w:hAnsi="Arial" w:cs="Arial"/>
          <w:b/>
          <w:color w:val="00B050"/>
          <w:lang w:val="sr-Cyrl-RS"/>
        </w:rPr>
        <w:t>,</w:t>
      </w:r>
      <w:r w:rsidR="009025E7">
        <w:rPr>
          <w:rFonts w:ascii="Arial" w:hAnsi="Arial" w:cs="Arial"/>
          <w:b/>
          <w:color w:val="00B050"/>
          <w:lang w:val="sr-Cyrl-RS"/>
        </w:rPr>
        <w:t xml:space="preserve"> </w:t>
      </w:r>
      <w:r w:rsidR="009025E7" w:rsidRPr="002B6D9B">
        <w:rPr>
          <w:rFonts w:ascii="Arial" w:hAnsi="Arial" w:cs="Arial"/>
          <w:b/>
          <w:color w:val="auto"/>
          <w:lang w:val="sr-Cyrl-RS"/>
        </w:rPr>
        <w:t>за партију бр.________</w:t>
      </w:r>
      <w:r w:rsidR="009025E7" w:rsidRPr="009025E7">
        <w:rPr>
          <w:rFonts w:ascii="Arial" w:hAnsi="Arial" w:cs="Arial"/>
          <w:b/>
          <w:color w:val="00B050"/>
          <w:lang w:val="sr-Cyrl-RS"/>
        </w:rPr>
        <w:t xml:space="preserve"> </w:t>
      </w:r>
      <w:r w:rsidR="00C738E1" w:rsidRPr="00543EB4">
        <w:rPr>
          <w:rFonts w:ascii="Arial" w:hAnsi="Arial" w:cs="Arial"/>
          <w:b/>
          <w:lang w:val="sr-Cyrl-RS"/>
        </w:rPr>
        <w:t>ј</w:t>
      </w:r>
      <w:r w:rsidRPr="00543EB4">
        <w:rPr>
          <w:rFonts w:ascii="Arial" w:hAnsi="Arial" w:cs="Arial"/>
          <w:b/>
          <w:lang w:val="ru-RU"/>
        </w:rPr>
        <w:t xml:space="preserve">авна набавка број </w:t>
      </w:r>
      <w:r w:rsidR="002A3682" w:rsidRPr="002A3682">
        <w:rPr>
          <w:rFonts w:ascii="Arial" w:hAnsi="Arial" w:cs="Arial"/>
          <w:b/>
          <w:color w:val="00B050"/>
          <w:lang w:val="sr-Cyrl-RS"/>
        </w:rPr>
        <w:t>ЈН/4000/0</w:t>
      </w:r>
      <w:r w:rsidR="00AF407B">
        <w:rPr>
          <w:rFonts w:ascii="Arial" w:hAnsi="Arial" w:cs="Arial"/>
          <w:b/>
          <w:color w:val="00B050"/>
          <w:lang w:val="sr-Cyrl-RS"/>
        </w:rPr>
        <w:t>568</w:t>
      </w:r>
      <w:r w:rsidR="002A3682" w:rsidRPr="002A3682">
        <w:rPr>
          <w:rFonts w:ascii="Arial" w:hAnsi="Arial" w:cs="Arial"/>
          <w:b/>
          <w:color w:val="00B050"/>
          <w:lang w:val="sr-Cyrl-RS"/>
        </w:rPr>
        <w:t>/20</w:t>
      </w:r>
      <w:r w:rsidR="00586AF2">
        <w:rPr>
          <w:rFonts w:ascii="Arial" w:hAnsi="Arial" w:cs="Arial"/>
          <w:b/>
          <w:color w:val="00B050"/>
          <w:lang w:val="sr-Latn-RS"/>
        </w:rPr>
        <w:t>20</w:t>
      </w:r>
      <w:r w:rsidR="002A3682" w:rsidRPr="002A3682">
        <w:rPr>
          <w:rFonts w:ascii="Arial" w:hAnsi="Arial" w:cs="Arial"/>
          <w:b/>
          <w:color w:val="00B050"/>
          <w:lang w:val="sr-Cyrl-RS"/>
        </w:rPr>
        <w:t xml:space="preserve">, ЈАНА бр. </w:t>
      </w:r>
      <w:r w:rsidR="007F2D44">
        <w:rPr>
          <w:rFonts w:ascii="Arial" w:hAnsi="Arial" w:cs="Arial"/>
          <w:b/>
          <w:color w:val="00B050"/>
          <w:lang w:val="sr-Cyrl-RS"/>
        </w:rPr>
        <w:t>1</w:t>
      </w:r>
      <w:r w:rsidR="00586AF2">
        <w:rPr>
          <w:rFonts w:ascii="Arial" w:hAnsi="Arial" w:cs="Arial"/>
          <w:b/>
          <w:color w:val="00B050"/>
          <w:lang w:val="sr-Latn-RS"/>
        </w:rPr>
        <w:t>2</w:t>
      </w:r>
      <w:r w:rsidR="007F2D44">
        <w:rPr>
          <w:rFonts w:ascii="Arial" w:hAnsi="Arial" w:cs="Arial"/>
          <w:b/>
          <w:color w:val="00B050"/>
          <w:lang w:val="sr-Cyrl-RS"/>
        </w:rPr>
        <w:t>7</w:t>
      </w:r>
      <w:r w:rsidR="00AF407B">
        <w:rPr>
          <w:rFonts w:ascii="Arial" w:hAnsi="Arial" w:cs="Arial"/>
          <w:b/>
          <w:color w:val="00B050"/>
          <w:lang w:val="sr-Cyrl-RS"/>
        </w:rPr>
        <w:t>1</w:t>
      </w:r>
      <w:r w:rsidR="002A3682" w:rsidRPr="002A3682">
        <w:rPr>
          <w:rFonts w:ascii="Arial" w:hAnsi="Arial" w:cs="Arial"/>
          <w:b/>
          <w:color w:val="00B050"/>
          <w:lang w:val="sr-Cyrl-RS"/>
        </w:rPr>
        <w:t>/20</w:t>
      </w:r>
      <w:r w:rsidR="00586AF2">
        <w:rPr>
          <w:rFonts w:ascii="Arial" w:hAnsi="Arial" w:cs="Arial"/>
          <w:b/>
          <w:color w:val="00B050"/>
          <w:lang w:val="sr-Latn-RS"/>
        </w:rPr>
        <w:t>20</w:t>
      </w:r>
      <w:r w:rsidR="002A3682">
        <w:rPr>
          <w:rFonts w:ascii="Arial" w:hAnsi="Arial" w:cs="Arial"/>
          <w:b/>
          <w:color w:val="00B050"/>
          <w:lang w:val="sr-Cyrl-RS"/>
        </w:rPr>
        <w:t xml:space="preserve"> </w:t>
      </w:r>
      <w:r w:rsidRPr="00543EB4">
        <w:rPr>
          <w:rFonts w:ascii="Arial" w:hAnsi="Arial" w:cs="Arial"/>
          <w:b/>
          <w:lang w:val="ru-RU"/>
        </w:rPr>
        <w:t>- НЕ ОТВАРАТИ“.</w:t>
      </w:r>
      <w:r w:rsidR="006C5DB1">
        <w:rPr>
          <w:rFonts w:ascii="Arial" w:hAnsi="Arial" w:cs="Arial"/>
          <w:b/>
          <w:lang w:val="ru-RU"/>
        </w:rPr>
        <w:t xml:space="preserve"> </w:t>
      </w:r>
    </w:p>
    <w:p w14:paraId="768BF1E6" w14:textId="3696626C" w:rsidR="00045A37" w:rsidRPr="00CC7B3D" w:rsidRDefault="005E3C01" w:rsidP="005E3C01">
      <w:pPr>
        <w:pStyle w:val="Standard"/>
        <w:tabs>
          <w:tab w:val="left" w:pos="3330"/>
        </w:tabs>
        <w:spacing w:before="0"/>
        <w:rPr>
          <w:rFonts w:ascii="Arial" w:hAnsi="Arial" w:cs="Arial"/>
          <w:b/>
          <w:color w:val="00B050"/>
          <w:lang w:val="ru-RU"/>
        </w:rPr>
      </w:pPr>
      <w:r w:rsidRPr="00CC7B3D">
        <w:rPr>
          <w:rFonts w:ascii="Arial" w:hAnsi="Arial" w:cs="Arial"/>
          <w:b/>
          <w:color w:val="00B050"/>
          <w:lang w:val="ru-RU"/>
        </w:rPr>
        <w:tab/>
      </w:r>
    </w:p>
    <w:p w14:paraId="71CBF9AA" w14:textId="77777777" w:rsidR="00937DEA" w:rsidRPr="00CC7B3D" w:rsidRDefault="00DC07AC">
      <w:pPr>
        <w:pStyle w:val="KDParagraf"/>
        <w:spacing w:before="0"/>
        <w:rPr>
          <w:rFonts w:ascii="Arial" w:hAnsi="Arial" w:cs="Arial"/>
          <w:lang w:val="ru-RU"/>
        </w:rPr>
      </w:pPr>
      <w:r w:rsidRPr="00CC7B3D">
        <w:rPr>
          <w:rFonts w:ascii="Arial" w:hAnsi="Arial" w:cs="Arial"/>
          <w:lang w:val="ru-RU"/>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3935EB5D" w14:textId="77777777" w:rsidR="00062E96" w:rsidRPr="00CC7B3D" w:rsidRDefault="00062E96">
      <w:pPr>
        <w:pStyle w:val="KDParagraf"/>
        <w:spacing w:before="0"/>
        <w:rPr>
          <w:rFonts w:ascii="Arial" w:hAnsi="Arial" w:cs="Arial"/>
          <w:lang w:val="ru-RU"/>
        </w:rPr>
      </w:pPr>
    </w:p>
    <w:p w14:paraId="64932B52" w14:textId="77777777" w:rsidR="001B4091" w:rsidRPr="00CC7B3D" w:rsidRDefault="00DC07AC">
      <w:pPr>
        <w:pStyle w:val="KDParagraf"/>
        <w:spacing w:before="0"/>
        <w:rPr>
          <w:rFonts w:ascii="Arial" w:hAnsi="Arial" w:cs="Arial"/>
          <w:lang w:val="ru-RU"/>
        </w:rPr>
      </w:pPr>
      <w:r w:rsidRPr="00CC7B3D">
        <w:rPr>
          <w:rFonts w:ascii="Arial" w:eastAsia="TimesNewRomanPSMT" w:hAnsi="Arial" w:cs="Arial"/>
          <w:bCs/>
          <w:lang w:val="ru-RU"/>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CC7B3D">
        <w:rPr>
          <w:rFonts w:ascii="Arial" w:hAnsi="Arial" w:cs="Arial"/>
          <w:lang w:val="ru-RU"/>
        </w:rPr>
        <w:t>.</w:t>
      </w:r>
    </w:p>
    <w:p w14:paraId="7CF1CF23" w14:textId="77777777" w:rsidR="00062E96" w:rsidRPr="00CC7B3D" w:rsidRDefault="00062E96">
      <w:pPr>
        <w:pStyle w:val="KDParagraf"/>
        <w:spacing w:before="0"/>
        <w:rPr>
          <w:rFonts w:ascii="Arial" w:hAnsi="Arial" w:cs="Arial"/>
          <w:lang w:val="ru-RU"/>
        </w:rPr>
      </w:pPr>
    </w:p>
    <w:p w14:paraId="63A47690" w14:textId="77777777" w:rsidR="001B4091" w:rsidRPr="00CC7B3D" w:rsidRDefault="00DC07AC">
      <w:pPr>
        <w:pStyle w:val="KDParagraf"/>
        <w:spacing w:before="0"/>
        <w:rPr>
          <w:rFonts w:ascii="Arial" w:hAnsi="Arial" w:cs="Arial"/>
          <w:lang w:val="ru-RU"/>
        </w:rPr>
      </w:pPr>
      <w:r w:rsidRPr="00CC7B3D">
        <w:rPr>
          <w:rFonts w:ascii="Arial" w:hAnsi="Arial" w:cs="Arial"/>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37654E1A" w14:textId="77777777" w:rsidR="00062E96" w:rsidRPr="00CC7B3D" w:rsidRDefault="00062E96">
      <w:pPr>
        <w:pStyle w:val="KDParagraf"/>
        <w:spacing w:before="0"/>
        <w:rPr>
          <w:rFonts w:ascii="Arial" w:hAnsi="Arial" w:cs="Arial"/>
          <w:lang w:val="ru-RU"/>
        </w:rPr>
      </w:pPr>
    </w:p>
    <w:p w14:paraId="4472027A" w14:textId="77777777" w:rsidR="001B4091" w:rsidRPr="00CC7B3D" w:rsidRDefault="00DC07AC">
      <w:pPr>
        <w:pStyle w:val="KDParagraf"/>
        <w:spacing w:before="0"/>
        <w:rPr>
          <w:rFonts w:ascii="Arial" w:hAnsi="Arial" w:cs="Arial"/>
          <w:lang w:val="ru-RU"/>
        </w:rPr>
      </w:pPr>
      <w:r w:rsidRPr="00CC7B3D">
        <w:rPr>
          <w:rFonts w:ascii="Arial" w:hAnsi="Arial" w:cs="Arial"/>
          <w:lang w:val="ru-RU"/>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w:t>
      </w:r>
      <w:r w:rsidR="00062E96" w:rsidRPr="00CC7B3D">
        <w:rPr>
          <w:rFonts w:ascii="Arial" w:hAnsi="Arial" w:cs="Arial"/>
          <w:lang w:val="ru-RU"/>
        </w:rPr>
        <w:t xml:space="preserve">авање изјава под материјалном и </w:t>
      </w:r>
      <w:r w:rsidRPr="00CC7B3D">
        <w:rPr>
          <w:rFonts w:ascii="Arial" w:hAnsi="Arial" w:cs="Arial"/>
          <w:lang w:val="ru-RU"/>
        </w:rPr>
        <w:t>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w:t>
      </w:r>
      <w:r w:rsidR="00E24235" w:rsidRPr="00CC7B3D">
        <w:rPr>
          <w:rFonts w:ascii="Arial" w:hAnsi="Arial" w:cs="Arial"/>
          <w:lang w:val="ru-RU"/>
        </w:rPr>
        <w:t>о заједничке понуде сагласно члану</w:t>
      </w:r>
      <w:r w:rsidRPr="00CC7B3D">
        <w:rPr>
          <w:rFonts w:ascii="Arial" w:hAnsi="Arial" w:cs="Arial"/>
          <w:lang w:val="ru-RU"/>
        </w:rPr>
        <w:t xml:space="preserve"> 81. Закона.</w:t>
      </w:r>
    </w:p>
    <w:p w14:paraId="64D5E3A6" w14:textId="77777777" w:rsidR="00062E96" w:rsidRPr="00CC7B3D" w:rsidRDefault="00062E96">
      <w:pPr>
        <w:pStyle w:val="KDParagraf"/>
        <w:spacing w:before="0"/>
        <w:rPr>
          <w:rFonts w:ascii="Arial" w:hAnsi="Arial" w:cs="Arial"/>
          <w:lang w:val="ru-RU"/>
        </w:rPr>
      </w:pPr>
    </w:p>
    <w:p w14:paraId="7C8B55A1" w14:textId="77777777" w:rsidR="001B4091" w:rsidRPr="00CC7B3D" w:rsidRDefault="00DC07AC">
      <w:pPr>
        <w:pStyle w:val="KDParagraf"/>
        <w:spacing w:before="0"/>
        <w:rPr>
          <w:rFonts w:ascii="Arial" w:hAnsi="Arial" w:cs="Arial"/>
          <w:lang w:val="ru-RU"/>
        </w:rPr>
      </w:pPr>
      <w:r w:rsidRPr="00CC7B3D">
        <w:rPr>
          <w:rFonts w:ascii="Arial" w:hAnsi="Arial" w:cs="Arial"/>
          <w:lang w:val="ru-RU"/>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14:paraId="08610B23" w14:textId="77777777" w:rsidR="00CC4759" w:rsidRPr="00CC7B3D" w:rsidRDefault="00CC4759">
      <w:pPr>
        <w:pStyle w:val="KDParagraf"/>
        <w:spacing w:before="0"/>
        <w:rPr>
          <w:rFonts w:ascii="Arial" w:hAnsi="Arial" w:cs="Arial"/>
          <w:lang w:val="ru-RU"/>
        </w:rPr>
      </w:pPr>
    </w:p>
    <w:p w14:paraId="0DF4E4C2" w14:textId="193CDC7A" w:rsidR="001B4091" w:rsidRPr="002E3741" w:rsidRDefault="005034C9" w:rsidP="005034C9">
      <w:pPr>
        <w:pStyle w:val="KDPodnaslov2"/>
        <w:numPr>
          <w:ilvl w:val="0"/>
          <w:numId w:val="0"/>
        </w:numPr>
        <w:spacing w:before="0"/>
        <w:ind w:left="181" w:hanging="181"/>
        <w:jc w:val="both"/>
        <w:outlineLvl w:val="9"/>
        <w:rPr>
          <w:rFonts w:ascii="Arial" w:hAnsi="Arial" w:cs="Arial"/>
        </w:rPr>
      </w:pPr>
      <w:bookmarkStart w:id="209" w:name="_Toc441651579"/>
      <w:bookmarkStart w:id="210" w:name="_Toc442559890"/>
      <w:r>
        <w:rPr>
          <w:rFonts w:ascii="Arial" w:hAnsi="Arial" w:cs="Arial"/>
          <w:lang w:val="sr-Cyrl-RS"/>
        </w:rPr>
        <w:t xml:space="preserve">6.3. </w:t>
      </w:r>
      <w:r w:rsidR="00DC07AC" w:rsidRPr="002E3741">
        <w:rPr>
          <w:rFonts w:ascii="Arial" w:hAnsi="Arial" w:cs="Arial"/>
        </w:rPr>
        <w:t>Обавезна садржина понуде</w:t>
      </w:r>
      <w:bookmarkEnd w:id="209"/>
      <w:bookmarkEnd w:id="210"/>
    </w:p>
    <w:p w14:paraId="06F88BF2" w14:textId="1F3F20D6" w:rsidR="001B4091" w:rsidRPr="00CC7B3D" w:rsidRDefault="00DC07AC">
      <w:pPr>
        <w:pStyle w:val="KDParagraf"/>
        <w:spacing w:before="0"/>
        <w:rPr>
          <w:rFonts w:ascii="Arial" w:hAnsi="Arial" w:cs="Arial"/>
          <w:lang w:val="ru-RU"/>
        </w:rPr>
      </w:pPr>
      <w:r w:rsidRPr="002E3741">
        <w:rPr>
          <w:rFonts w:ascii="Arial" w:hAnsi="Arial" w:cs="Arial"/>
          <w:lang w:val="ru-RU" w:bidi="en-US"/>
        </w:rPr>
        <w:t>Садржину понуде, поред Обрасца понуде, чине и сви остали докази</w:t>
      </w:r>
      <w:r w:rsidR="00902BEA">
        <w:rPr>
          <w:rFonts w:ascii="Arial" w:hAnsi="Arial" w:cs="Arial"/>
          <w:lang w:val="ru-RU" w:bidi="en-US"/>
        </w:rPr>
        <w:t xml:space="preserve"> </w:t>
      </w:r>
      <w:r w:rsidR="00866077" w:rsidRPr="002E3741">
        <w:rPr>
          <w:rFonts w:ascii="Arial" w:hAnsi="Arial" w:cs="Arial"/>
          <w:lang w:val="ru-RU" w:bidi="en-US"/>
        </w:rPr>
        <w:t>о испуњености услова из члана</w:t>
      </w:r>
      <w:r w:rsidRPr="002E3741">
        <w:rPr>
          <w:rFonts w:ascii="Arial" w:hAnsi="Arial" w:cs="Arial"/>
          <w:lang w:val="ru-RU" w:bidi="en-US"/>
        </w:rPr>
        <w:t xml:space="preserve"> 75.</w:t>
      </w:r>
      <w:r w:rsidR="00866077" w:rsidRPr="002E3741">
        <w:rPr>
          <w:rFonts w:ascii="Arial" w:hAnsi="Arial" w:cs="Arial"/>
          <w:lang w:val="ru-RU" w:bidi="en-US"/>
        </w:rPr>
        <w:t xml:space="preserve"> </w:t>
      </w:r>
      <w:r w:rsidR="00902BEA">
        <w:rPr>
          <w:rFonts w:ascii="Arial" w:hAnsi="Arial" w:cs="Arial"/>
          <w:lang w:val="ru-RU" w:bidi="en-US"/>
        </w:rPr>
        <w:t xml:space="preserve">и 76. </w:t>
      </w:r>
      <w:r w:rsidRPr="00CC7B3D">
        <w:rPr>
          <w:rFonts w:ascii="Arial" w:hAnsi="Arial" w:cs="Arial"/>
          <w:lang w:val="ru-RU"/>
        </w:rPr>
        <w:t>Закона о јавним</w:t>
      </w:r>
      <w:r w:rsidR="00866077" w:rsidRPr="00CC7B3D">
        <w:rPr>
          <w:rFonts w:ascii="Arial" w:hAnsi="Arial" w:cs="Arial"/>
          <w:lang w:val="ru-RU" w:bidi="en-US"/>
        </w:rPr>
        <w:t xml:space="preserve"> набавкама, предвиђени чланом</w:t>
      </w:r>
      <w:r w:rsidRPr="00CC7B3D">
        <w:rPr>
          <w:rFonts w:ascii="Arial" w:hAnsi="Arial" w:cs="Arial"/>
          <w:lang w:val="ru-RU" w:bidi="en-US"/>
        </w:rPr>
        <w:t xml:space="preserve"> 77. Закона, који су наведени у конкурсној документацији, као и сви тражени прилози и изјаве (попуњени, потписани и печатом оверени</w:t>
      </w:r>
      <w:r w:rsidR="00D446DD">
        <w:rPr>
          <w:rFonts w:ascii="Arial" w:hAnsi="Arial" w:cs="Arial"/>
          <w:lang w:val="ru-RU" w:bidi="en-US"/>
        </w:rPr>
        <w:t xml:space="preserve"> - </w:t>
      </w:r>
      <w:r w:rsidR="00D446DD" w:rsidRPr="00D446DD">
        <w:rPr>
          <w:rFonts w:ascii="Arial" w:hAnsi="Arial" w:cs="Arial"/>
          <w:lang w:val="sr-Cyrl-RS" w:bidi="en-US"/>
        </w:rPr>
        <w:t>уколико понуђач послује са печатом</w:t>
      </w:r>
      <w:r w:rsidRPr="00CC7B3D">
        <w:rPr>
          <w:rFonts w:ascii="Arial" w:hAnsi="Arial" w:cs="Arial"/>
          <w:lang w:val="ru-RU" w:bidi="en-US"/>
        </w:rPr>
        <w:t>)</w:t>
      </w:r>
      <w:r w:rsidR="00866077" w:rsidRPr="002E3741">
        <w:rPr>
          <w:rFonts w:ascii="Arial" w:hAnsi="Arial" w:cs="Arial"/>
          <w:lang w:val="sr-Cyrl-RS" w:bidi="en-US"/>
        </w:rPr>
        <w:t xml:space="preserve"> </w:t>
      </w:r>
      <w:r w:rsidRPr="00CC7B3D">
        <w:rPr>
          <w:rFonts w:ascii="Arial" w:hAnsi="Arial" w:cs="Arial"/>
          <w:lang w:val="ru-RU" w:bidi="en-US"/>
        </w:rPr>
        <w:t>на начин предвиђен следећим ставом ове тачке</w:t>
      </w:r>
      <w:r w:rsidRPr="00CC7B3D">
        <w:rPr>
          <w:rFonts w:ascii="Arial" w:hAnsi="Arial" w:cs="Arial"/>
          <w:lang w:val="ru-RU"/>
        </w:rPr>
        <w:t>:</w:t>
      </w:r>
    </w:p>
    <w:p w14:paraId="081D6F80" w14:textId="77777777" w:rsidR="001B4091" w:rsidRPr="002E3741" w:rsidRDefault="002607BA" w:rsidP="004E6A0D">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Образац понуде</w:t>
      </w:r>
      <w:r w:rsidR="00566929">
        <w:rPr>
          <w:rFonts w:ascii="Arial" w:hAnsi="Arial" w:cs="Arial"/>
          <w:lang w:val="sr-Cyrl-RS"/>
        </w:rPr>
        <w:t>.</w:t>
      </w:r>
    </w:p>
    <w:p w14:paraId="6C4B37E5" w14:textId="77777777" w:rsidR="001B4091" w:rsidRPr="002E3741" w:rsidRDefault="002607BA" w:rsidP="004E6A0D">
      <w:pPr>
        <w:pStyle w:val="KDNabrajanje"/>
        <w:numPr>
          <w:ilvl w:val="0"/>
          <w:numId w:val="40"/>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Структура цене</w:t>
      </w:r>
      <w:r w:rsidR="00566929">
        <w:rPr>
          <w:rFonts w:ascii="Arial" w:hAnsi="Arial" w:cs="Arial"/>
          <w:lang w:val="sr-Cyrl-RS"/>
        </w:rPr>
        <w:t>.</w:t>
      </w:r>
    </w:p>
    <w:p w14:paraId="1CAC4773" w14:textId="77777777"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Образац трошкова прип</w:t>
      </w:r>
      <w:r w:rsidR="00866077" w:rsidRPr="002E3741">
        <w:rPr>
          <w:rFonts w:ascii="Arial" w:hAnsi="Arial" w:cs="Arial"/>
        </w:rPr>
        <w:t>реме понуде</w:t>
      </w:r>
      <w:r w:rsidRPr="002E3741">
        <w:rPr>
          <w:rFonts w:ascii="Arial" w:hAnsi="Arial" w:cs="Arial"/>
        </w:rPr>
        <w:t>,</w:t>
      </w:r>
      <w:r w:rsidR="00866077" w:rsidRPr="002E3741">
        <w:rPr>
          <w:rFonts w:ascii="Arial" w:hAnsi="Arial" w:cs="Arial"/>
          <w:lang w:val="sr-Cyrl-RS"/>
        </w:rPr>
        <w:t xml:space="preserve"> </w:t>
      </w:r>
      <w:r w:rsidRPr="002E3741">
        <w:rPr>
          <w:rFonts w:ascii="Arial" w:hAnsi="Arial" w:cs="Arial"/>
        </w:rPr>
        <w:t xml:space="preserve">ако понуђач захтева надокнаду трошкова </w:t>
      </w:r>
      <w:r w:rsidR="002607BA" w:rsidRPr="002E3741">
        <w:rPr>
          <w:rFonts w:ascii="Arial" w:hAnsi="Arial" w:cs="Arial"/>
          <w:lang w:val="sr-Cyrl-RS"/>
        </w:rPr>
        <w:t xml:space="preserve"> </w:t>
      </w:r>
      <w:r w:rsidRPr="002E3741">
        <w:rPr>
          <w:rFonts w:ascii="Arial" w:hAnsi="Arial" w:cs="Arial"/>
        </w:rPr>
        <w:t>у складу са чл</w:t>
      </w:r>
      <w:r w:rsidR="00866077" w:rsidRPr="002E3741">
        <w:rPr>
          <w:rFonts w:ascii="Arial" w:hAnsi="Arial" w:cs="Arial"/>
          <w:lang w:val="sr-Cyrl-RS"/>
        </w:rPr>
        <w:t xml:space="preserve">аном </w:t>
      </w:r>
      <w:r w:rsidRPr="002E3741">
        <w:rPr>
          <w:rFonts w:ascii="Arial" w:hAnsi="Arial" w:cs="Arial"/>
        </w:rPr>
        <w:t>88</w:t>
      </w:r>
      <w:r w:rsidR="00866077" w:rsidRPr="002E3741">
        <w:rPr>
          <w:rFonts w:ascii="Arial" w:hAnsi="Arial" w:cs="Arial"/>
          <w:lang w:val="sr-Cyrl-RS"/>
        </w:rPr>
        <w:t>.</w:t>
      </w:r>
      <w:r w:rsidRPr="002E3741">
        <w:rPr>
          <w:rFonts w:ascii="Arial" w:hAnsi="Arial" w:cs="Arial"/>
        </w:rPr>
        <w:t xml:space="preserve"> Закона</w:t>
      </w:r>
      <w:r w:rsidR="00566929">
        <w:rPr>
          <w:rFonts w:ascii="Arial" w:hAnsi="Arial" w:cs="Arial"/>
          <w:lang w:val="sr-Cyrl-RS"/>
        </w:rPr>
        <w:t>.</w:t>
      </w:r>
    </w:p>
    <w:p w14:paraId="183DD8FA" w14:textId="77777777"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t>Изјава о независној понуди</w:t>
      </w:r>
      <w:r w:rsidR="00566929">
        <w:rPr>
          <w:rFonts w:ascii="Arial" w:hAnsi="Arial" w:cs="Arial"/>
          <w:lang w:val="sr-Cyrl-RS"/>
        </w:rPr>
        <w:t>.</w:t>
      </w:r>
    </w:p>
    <w:p w14:paraId="17B9AC44" w14:textId="77777777" w:rsidR="001B4091" w:rsidRPr="002E3741" w:rsidRDefault="00DC07AC" w:rsidP="004E6A0D">
      <w:pPr>
        <w:pStyle w:val="KDNabrajanje"/>
        <w:numPr>
          <w:ilvl w:val="0"/>
          <w:numId w:val="40"/>
        </w:numPr>
        <w:spacing w:before="0"/>
        <w:ind w:left="284" w:hanging="284"/>
        <w:rPr>
          <w:rFonts w:ascii="Arial" w:hAnsi="Arial" w:cs="Arial"/>
        </w:rPr>
      </w:pPr>
      <w:r w:rsidRPr="002E3741">
        <w:rPr>
          <w:rFonts w:ascii="Arial" w:hAnsi="Arial" w:cs="Arial"/>
        </w:rPr>
        <w:lastRenderedPageBreak/>
        <w:t>Изјава у складу са чланом 75. став 2. Закона</w:t>
      </w:r>
      <w:r w:rsidR="00566929">
        <w:rPr>
          <w:rFonts w:ascii="Arial" w:hAnsi="Arial" w:cs="Arial"/>
          <w:lang w:val="sr-Cyrl-RS"/>
        </w:rPr>
        <w:t>.</w:t>
      </w:r>
    </w:p>
    <w:p w14:paraId="49125E15" w14:textId="77777777" w:rsidR="001B4091" w:rsidRPr="001D6284" w:rsidRDefault="00DC07AC" w:rsidP="00E6380F">
      <w:pPr>
        <w:pStyle w:val="KDNabrajanje"/>
        <w:numPr>
          <w:ilvl w:val="0"/>
          <w:numId w:val="40"/>
        </w:numPr>
        <w:spacing w:before="0"/>
        <w:ind w:left="284" w:hanging="284"/>
        <w:rPr>
          <w:rFonts w:ascii="Arial" w:hAnsi="Arial" w:cs="Arial"/>
        </w:rPr>
      </w:pPr>
      <w:r w:rsidRPr="002E3741">
        <w:rPr>
          <w:rFonts w:ascii="Arial" w:hAnsi="Arial" w:cs="Arial"/>
          <w:shd w:val="clear" w:color="auto" w:fill="FFFFFF"/>
        </w:rPr>
        <w:t>Овлашћење из тачке 6.2</w:t>
      </w:r>
      <w:r w:rsidR="00C43431" w:rsidRPr="002E3741">
        <w:rPr>
          <w:rFonts w:ascii="Arial" w:hAnsi="Arial" w:cs="Arial"/>
          <w:shd w:val="clear" w:color="auto" w:fill="FFFFFF"/>
          <w:lang w:val="sr-Cyrl-RS"/>
        </w:rPr>
        <w:t>.</w:t>
      </w:r>
      <w:r w:rsidR="00036BCA" w:rsidRPr="002E3741">
        <w:rPr>
          <w:rFonts w:ascii="Arial" w:hAnsi="Arial" w:cs="Arial"/>
          <w:shd w:val="clear" w:color="auto" w:fill="FFFFFF"/>
        </w:rPr>
        <w:t xml:space="preserve"> </w:t>
      </w:r>
      <w:r w:rsidRPr="002E3741">
        <w:rPr>
          <w:rFonts w:ascii="Arial" w:hAnsi="Arial" w:cs="Arial"/>
          <w:shd w:val="clear" w:color="auto" w:fill="FFFFFF"/>
        </w:rPr>
        <w:t>Конкурсне документације (ако не потписује заступник)</w:t>
      </w:r>
      <w:r w:rsidR="00566929">
        <w:rPr>
          <w:rFonts w:ascii="Arial" w:hAnsi="Arial" w:cs="Arial"/>
          <w:shd w:val="clear" w:color="auto" w:fill="FFFFFF"/>
          <w:lang w:val="sr-Cyrl-RS"/>
        </w:rPr>
        <w:t>.</w:t>
      </w:r>
    </w:p>
    <w:p w14:paraId="144A4B25" w14:textId="2F7707B0" w:rsidR="001D6284" w:rsidRPr="002B6D9B" w:rsidRDefault="001D6284" w:rsidP="001D6284">
      <w:pPr>
        <w:pStyle w:val="KDNabrajanje"/>
        <w:numPr>
          <w:ilvl w:val="0"/>
          <w:numId w:val="40"/>
        </w:numPr>
        <w:spacing w:before="0"/>
        <w:ind w:left="284" w:hanging="284"/>
        <w:rPr>
          <w:rFonts w:ascii="Arial" w:hAnsi="Arial" w:cs="Arial"/>
          <w:color w:val="FF0000"/>
        </w:rPr>
      </w:pPr>
      <w:r w:rsidRPr="00F964E4">
        <w:rPr>
          <w:rFonts w:ascii="Arial" w:hAnsi="Arial" w:cs="Arial"/>
          <w:color w:val="FF0000"/>
          <w:shd w:val="clear" w:color="auto" w:fill="FFFFFF"/>
          <w:lang w:val="sr-Cyrl-RS"/>
        </w:rPr>
        <w:t xml:space="preserve">Средства финансијског обезбеђења - </w:t>
      </w:r>
      <w:r>
        <w:rPr>
          <w:rFonts w:ascii="Arial" w:hAnsi="Arial" w:cs="Arial"/>
          <w:color w:val="FF0000"/>
          <w:shd w:val="clear" w:color="auto" w:fill="FFFFFF"/>
          <w:lang w:val="sr-Cyrl-RS"/>
        </w:rPr>
        <w:t>важи за п</w:t>
      </w:r>
      <w:r w:rsidR="006C5DB1">
        <w:rPr>
          <w:rFonts w:ascii="Arial" w:hAnsi="Arial" w:cs="Arial"/>
          <w:color w:val="FF0000"/>
          <w:shd w:val="clear" w:color="auto" w:fill="FFFFFF"/>
          <w:lang w:val="sr-Cyrl-RS"/>
        </w:rPr>
        <w:t>артиј</w:t>
      </w:r>
      <w:r w:rsidR="00586AF2">
        <w:rPr>
          <w:rFonts w:ascii="Arial" w:hAnsi="Arial" w:cs="Arial"/>
          <w:color w:val="FF0000"/>
          <w:shd w:val="clear" w:color="auto" w:fill="FFFFFF"/>
          <w:lang w:val="sr-Cyrl-RS"/>
        </w:rPr>
        <w:t>e</w:t>
      </w:r>
      <w:r w:rsidR="00AF407B">
        <w:rPr>
          <w:rFonts w:ascii="Arial" w:hAnsi="Arial" w:cs="Arial"/>
          <w:color w:val="FF0000"/>
          <w:shd w:val="clear" w:color="auto" w:fill="FFFFFF"/>
          <w:lang w:val="sr-Cyrl-RS"/>
        </w:rPr>
        <w:t xml:space="preserve"> </w:t>
      </w:r>
      <w:r w:rsidR="007F2D44">
        <w:rPr>
          <w:rFonts w:ascii="Arial" w:hAnsi="Arial" w:cs="Arial"/>
          <w:color w:val="FF0000"/>
          <w:shd w:val="clear" w:color="auto" w:fill="FFFFFF"/>
          <w:lang w:val="sr-Cyrl-RS"/>
        </w:rPr>
        <w:t>2 и 3.</w:t>
      </w:r>
    </w:p>
    <w:p w14:paraId="5EE2720D" w14:textId="77777777" w:rsidR="001B4091" w:rsidRPr="002E3741" w:rsidRDefault="00DC07AC" w:rsidP="00E6380F">
      <w:pPr>
        <w:pStyle w:val="KDNabrajanje"/>
        <w:numPr>
          <w:ilvl w:val="0"/>
          <w:numId w:val="40"/>
        </w:numPr>
        <w:spacing w:before="0"/>
        <w:ind w:left="284" w:hanging="284"/>
        <w:rPr>
          <w:rFonts w:ascii="Arial" w:hAnsi="Arial" w:cs="Arial"/>
        </w:rPr>
      </w:pPr>
      <w:r w:rsidRPr="002E3741">
        <w:rPr>
          <w:rFonts w:ascii="Arial" w:hAnsi="Arial" w:cs="Arial"/>
        </w:rPr>
        <w:t>Обрасци, изјаве и докази одређен</w:t>
      </w:r>
      <w:r w:rsidR="00902BEA">
        <w:rPr>
          <w:rFonts w:ascii="Arial" w:hAnsi="Arial" w:cs="Arial"/>
          <w:lang w:val="sr-Cyrl-RS"/>
        </w:rPr>
        <w:t>и</w:t>
      </w:r>
      <w:r w:rsidRPr="002E3741">
        <w:rPr>
          <w:rFonts w:ascii="Arial" w:hAnsi="Arial" w:cs="Arial"/>
        </w:rPr>
        <w:t xml:space="preserve"> тачком 6.9</w:t>
      </w:r>
      <w:r w:rsidR="003F36C2" w:rsidRPr="002E3741">
        <w:rPr>
          <w:rFonts w:ascii="Arial" w:hAnsi="Arial" w:cs="Arial"/>
          <w:lang w:val="sr-Cyrl-RS"/>
        </w:rPr>
        <w:t>.</w:t>
      </w:r>
      <w:r w:rsidRPr="002E3741">
        <w:rPr>
          <w:rFonts w:ascii="Arial" w:hAnsi="Arial" w:cs="Arial"/>
        </w:rPr>
        <w:t xml:space="preserve"> или 6.10</w:t>
      </w:r>
      <w:r w:rsidR="003F36C2" w:rsidRPr="002E3741">
        <w:rPr>
          <w:rFonts w:ascii="Arial" w:hAnsi="Arial" w:cs="Arial"/>
          <w:lang w:val="sr-Cyrl-RS"/>
        </w:rPr>
        <w:t>.</w:t>
      </w:r>
      <w:r w:rsidRPr="002E3741">
        <w:rPr>
          <w:rFonts w:ascii="Arial" w:hAnsi="Arial" w:cs="Arial"/>
        </w:rPr>
        <w:t xml:space="preserve"> овог упутства у случају да понуђач подноси понуду са подизвођачем или заједничку понуду подноси група понуђача</w:t>
      </w:r>
      <w:r w:rsidR="00566929">
        <w:rPr>
          <w:rFonts w:ascii="Arial" w:hAnsi="Arial" w:cs="Arial"/>
          <w:lang w:val="sr-Cyrl-RS"/>
        </w:rPr>
        <w:t>.</w:t>
      </w:r>
    </w:p>
    <w:p w14:paraId="303E46D3" w14:textId="340649D0" w:rsidR="001B4091" w:rsidRPr="00902BEA" w:rsidRDefault="00DC07AC" w:rsidP="00E6380F">
      <w:pPr>
        <w:pStyle w:val="KDNabrajanje"/>
        <w:numPr>
          <w:ilvl w:val="0"/>
          <w:numId w:val="40"/>
        </w:numPr>
        <w:spacing w:before="0"/>
        <w:ind w:left="284" w:hanging="284"/>
        <w:rPr>
          <w:rFonts w:ascii="Arial" w:hAnsi="Arial" w:cs="Arial"/>
        </w:rPr>
      </w:pPr>
      <w:r w:rsidRPr="002E3741">
        <w:rPr>
          <w:rFonts w:ascii="Arial" w:hAnsi="Arial" w:cs="Arial"/>
        </w:rPr>
        <w:t>Потписан и печатом оверен</w:t>
      </w:r>
      <w:r w:rsidR="007F2D44">
        <w:rPr>
          <w:rFonts w:ascii="Arial" w:hAnsi="Arial" w:cs="Arial"/>
          <w:lang w:val="sr-Cyrl-RS"/>
        </w:rPr>
        <w:t xml:space="preserve"> (уколико понуђач послује са печатом)</w:t>
      </w:r>
      <w:r w:rsidRPr="002E3741">
        <w:rPr>
          <w:rFonts w:ascii="Arial" w:hAnsi="Arial" w:cs="Arial"/>
        </w:rPr>
        <w:t xml:space="preserve"> „Модел уговора“ (пожељно је да буде попуњен)</w:t>
      </w:r>
      <w:r w:rsidR="002607BA" w:rsidRPr="002E3741">
        <w:rPr>
          <w:rFonts w:ascii="Arial" w:hAnsi="Arial" w:cs="Arial"/>
          <w:lang w:val="sr-Cyrl-RS"/>
        </w:rPr>
        <w:t>.</w:t>
      </w:r>
    </w:p>
    <w:p w14:paraId="602FC7EB" w14:textId="77777777" w:rsidR="00902BEA" w:rsidRDefault="00566929" w:rsidP="00E6380F">
      <w:pPr>
        <w:pStyle w:val="ListParagraph"/>
        <w:numPr>
          <w:ilvl w:val="0"/>
          <w:numId w:val="40"/>
        </w:numPr>
        <w:spacing w:after="0"/>
        <w:ind w:left="270" w:hanging="270"/>
        <w:rPr>
          <w:rFonts w:ascii="Arial" w:eastAsia="Times New Roman" w:hAnsi="Arial" w:cs="Arial"/>
          <w:lang w:val="ru-RU"/>
        </w:rPr>
      </w:pPr>
      <w:r w:rsidRPr="00566929">
        <w:rPr>
          <w:rFonts w:ascii="Arial" w:eastAsia="Times New Roman" w:hAnsi="Arial" w:cs="Arial"/>
          <w:lang w:val="ru-RU"/>
        </w:rPr>
        <w:t>До</w:t>
      </w:r>
      <w:r>
        <w:rPr>
          <w:rFonts w:ascii="Arial" w:eastAsia="Times New Roman" w:hAnsi="Arial" w:cs="Arial"/>
          <w:lang w:val="ru-RU"/>
        </w:rPr>
        <w:t>кази о испуњености услова из члана</w:t>
      </w:r>
      <w:r w:rsidRPr="00566929">
        <w:rPr>
          <w:rFonts w:ascii="Arial" w:eastAsia="Times New Roman" w:hAnsi="Arial" w:cs="Arial"/>
          <w:lang w:val="ru-RU"/>
        </w:rPr>
        <w:t xml:space="preserve"> 76. Закона у складу са чланом 77. Закон и Одељком 4. конкурсне документације</w:t>
      </w:r>
      <w:r>
        <w:rPr>
          <w:rFonts w:ascii="Arial" w:eastAsia="Times New Roman" w:hAnsi="Arial" w:cs="Arial"/>
          <w:lang w:val="ru-RU"/>
        </w:rPr>
        <w:t>.</w:t>
      </w:r>
    </w:p>
    <w:p w14:paraId="43FBA6E4" w14:textId="786C6D82" w:rsidR="00591E83" w:rsidRDefault="00591E83" w:rsidP="00E6380F">
      <w:pPr>
        <w:pStyle w:val="ListParagraph"/>
        <w:numPr>
          <w:ilvl w:val="0"/>
          <w:numId w:val="40"/>
        </w:numPr>
        <w:spacing w:after="0"/>
        <w:ind w:left="270" w:hanging="270"/>
        <w:rPr>
          <w:rFonts w:ascii="Arial" w:eastAsia="Times New Roman" w:hAnsi="Arial" w:cs="Arial"/>
          <w:lang w:val="ru-RU"/>
        </w:rPr>
      </w:pPr>
      <w:r>
        <w:rPr>
          <w:rFonts w:ascii="Arial" w:eastAsia="Times New Roman" w:hAnsi="Arial" w:cs="Arial"/>
          <w:lang w:val="ru-RU"/>
        </w:rPr>
        <w:t>Споразум о заједничком извршењу услуге.</w:t>
      </w:r>
    </w:p>
    <w:p w14:paraId="5F8AB022" w14:textId="77777777" w:rsidR="00E6380F" w:rsidRPr="00E6380F" w:rsidRDefault="00E6380F" w:rsidP="00E6380F">
      <w:pPr>
        <w:rPr>
          <w:rFonts w:cs="Arial"/>
          <w:lang w:val="ru-RU"/>
        </w:rPr>
      </w:pPr>
    </w:p>
    <w:p w14:paraId="24157636" w14:textId="77777777" w:rsidR="001B4091" w:rsidRDefault="00DC07AC">
      <w:pPr>
        <w:pStyle w:val="KDParagraf"/>
        <w:spacing w:before="0"/>
        <w:rPr>
          <w:rFonts w:ascii="Arial" w:hAnsi="Arial" w:cs="Arial"/>
          <w:lang w:val="ru-RU"/>
        </w:rPr>
      </w:pPr>
      <w:r w:rsidRPr="002E3741">
        <w:rPr>
          <w:rFonts w:ascii="Arial" w:hAnsi="Arial"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6664C869" w14:textId="77777777" w:rsidR="00E04029" w:rsidRPr="00CC7B3D" w:rsidRDefault="00E04029">
      <w:pPr>
        <w:pStyle w:val="KDParagraf"/>
        <w:spacing w:before="0"/>
        <w:rPr>
          <w:rFonts w:ascii="Arial" w:hAnsi="Arial" w:cs="Arial"/>
          <w:lang w:val="ru-RU"/>
        </w:rPr>
      </w:pPr>
    </w:p>
    <w:p w14:paraId="43695955" w14:textId="77777777" w:rsidR="001B4091" w:rsidRPr="00CC7B3D" w:rsidRDefault="00DC07AC">
      <w:pPr>
        <w:pStyle w:val="KDParagraf"/>
        <w:spacing w:before="0"/>
        <w:rPr>
          <w:rFonts w:ascii="Arial" w:hAnsi="Arial" w:cs="Arial"/>
          <w:lang w:val="ru-RU"/>
        </w:rPr>
      </w:pPr>
      <w:r w:rsidRPr="002E3741">
        <w:rPr>
          <w:rFonts w:ascii="Arial" w:hAnsi="Arial"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360E148D" w14:textId="77777777" w:rsidR="00844AF8" w:rsidRPr="00794646" w:rsidRDefault="00844AF8" w:rsidP="00844AF8">
      <w:pPr>
        <w:tabs>
          <w:tab w:val="left" w:pos="567"/>
        </w:tabs>
        <w:autoSpaceDE w:val="0"/>
        <w:spacing w:before="120"/>
        <w:jc w:val="both"/>
        <w:textAlignment w:val="auto"/>
        <w:rPr>
          <w:rFonts w:ascii="Arial MT" w:eastAsia="TimesNewRomanPS-BoldMT" w:hAnsi="Arial MT" w:cs="Arial"/>
          <w:bCs/>
          <w:color w:val="000000"/>
          <w:kern w:val="0"/>
          <w:sz w:val="24"/>
          <w:szCs w:val="24"/>
          <w:lang w:val="sr-Cyrl-RS"/>
        </w:rPr>
      </w:pPr>
      <w:r w:rsidRPr="00794646">
        <w:rPr>
          <w:rFonts w:ascii="Arial MT" w:eastAsia="TimesNewRomanPS-BoldMT" w:hAnsi="Arial MT" w:cs="Arial"/>
          <w:bCs/>
          <w:color w:val="000000"/>
          <w:kern w:val="0"/>
          <w:sz w:val="24"/>
          <w:szCs w:val="24"/>
          <w:lang w:val="sr-Cyrl-RS"/>
        </w:rPr>
        <w:t xml:space="preserve">Према </w:t>
      </w:r>
      <w:r w:rsidRPr="00794646">
        <w:rPr>
          <w:rFonts w:ascii="Arial MT" w:eastAsia="TimesNewRomanPS-BoldMT" w:hAnsi="Arial MT" w:cs="Arial"/>
          <w:bCs/>
          <w:color w:val="000000"/>
          <w:kern w:val="0"/>
          <w:sz w:val="24"/>
          <w:szCs w:val="24"/>
          <w:lang w:val="sr-Latn-RS"/>
        </w:rPr>
        <w:t>Правилник</w:t>
      </w:r>
      <w:r w:rsidRPr="00794646">
        <w:rPr>
          <w:rFonts w:ascii="Arial MT" w:eastAsia="TimesNewRomanPS-BoldMT" w:hAnsi="Arial MT" w:cs="Arial"/>
          <w:bCs/>
          <w:color w:val="000000"/>
          <w:kern w:val="0"/>
          <w:sz w:val="24"/>
          <w:szCs w:val="24"/>
          <w:lang w:val="sr-Cyrl-RS"/>
        </w:rPr>
        <w:t>у</w:t>
      </w:r>
      <w:r w:rsidRPr="00794646">
        <w:rPr>
          <w:rFonts w:ascii="Arial MT" w:eastAsia="TimesNewRomanPS-BoldMT" w:hAnsi="Arial MT" w:cs="Arial"/>
          <w:bCs/>
          <w:color w:val="000000"/>
          <w:kern w:val="0"/>
          <w:sz w:val="24"/>
          <w:szCs w:val="24"/>
          <w:lang w:val="sr-Latn-RS"/>
        </w:rPr>
        <w:t xml:space="preserve"> о допуни Правилника о обавезним елементима конкурсне документације у поступцима јавних набавки и начину доказивања испуњености</w:t>
      </w:r>
      <w:r>
        <w:rPr>
          <w:rFonts w:ascii="Arial MT" w:eastAsia="TimesNewRomanPS-BoldMT" w:hAnsi="Arial MT" w:cs="Arial"/>
          <w:bCs/>
          <w:color w:val="000000"/>
          <w:kern w:val="0"/>
          <w:sz w:val="24"/>
          <w:szCs w:val="24"/>
          <w:lang w:val="sr-Latn-RS"/>
        </w:rPr>
        <w:t xml:space="preserve"> услова („Службени гласник РС“</w:t>
      </w:r>
      <w:r>
        <w:rPr>
          <w:rFonts w:ascii="Arial MT" w:eastAsia="TimesNewRomanPS-BoldMT" w:hAnsi="Arial MT" w:cs="Arial"/>
          <w:bCs/>
          <w:color w:val="000000"/>
          <w:kern w:val="0"/>
          <w:sz w:val="24"/>
          <w:szCs w:val="24"/>
          <w:lang w:val="sr-Cyrl-RS"/>
        </w:rPr>
        <w:t xml:space="preserve">, </w:t>
      </w:r>
      <w:r w:rsidRPr="00794646">
        <w:rPr>
          <w:rFonts w:ascii="Arial MT" w:eastAsia="TimesNewRomanPS-BoldMT" w:hAnsi="Arial MT" w:cs="Arial"/>
          <w:bCs/>
          <w:color w:val="000000"/>
          <w:kern w:val="0"/>
          <w:sz w:val="24"/>
          <w:szCs w:val="24"/>
          <w:lang w:val="sr-Latn-RS"/>
        </w:rPr>
        <w:t>бр. 41/19</w:t>
      </w:r>
      <w:r w:rsidRPr="00794646">
        <w:rPr>
          <w:rFonts w:ascii="Arial MT" w:eastAsia="TimesNewRomanPS-BoldMT" w:hAnsi="Arial MT" w:cs="Arial"/>
          <w:bCs/>
          <w:color w:val="000000"/>
          <w:kern w:val="0"/>
          <w:sz w:val="24"/>
          <w:szCs w:val="24"/>
          <w:lang w:val="sr-Cyrl-RS"/>
        </w:rPr>
        <w:t>) приликом сачињавања понуда употреба печата није обавезна па ће се сходно томе понуде које нису печатиране сматрати прихватљивим.</w:t>
      </w:r>
    </w:p>
    <w:p w14:paraId="541161F9" w14:textId="77777777" w:rsidR="00147514" w:rsidRPr="002E3741" w:rsidRDefault="00147514">
      <w:pPr>
        <w:pStyle w:val="KDParagraf"/>
        <w:spacing w:before="0"/>
        <w:rPr>
          <w:rFonts w:ascii="Arial" w:eastAsia="TimesNewRomanPS-BoldMT" w:hAnsi="Arial" w:cs="Arial"/>
          <w:bCs/>
          <w:lang w:val="ru-RU"/>
        </w:rPr>
      </w:pPr>
    </w:p>
    <w:p w14:paraId="5BA23DD3" w14:textId="69BB35C5" w:rsidR="001B4091" w:rsidRPr="002E3741" w:rsidRDefault="005034C9" w:rsidP="005034C9">
      <w:pPr>
        <w:pStyle w:val="KDPodnaslov2"/>
        <w:numPr>
          <w:ilvl w:val="0"/>
          <w:numId w:val="0"/>
        </w:numPr>
        <w:spacing w:before="0"/>
        <w:ind w:left="426" w:hanging="426"/>
        <w:jc w:val="both"/>
        <w:outlineLvl w:val="9"/>
        <w:rPr>
          <w:rFonts w:ascii="Arial" w:hAnsi="Arial" w:cs="Arial"/>
        </w:rPr>
      </w:pPr>
      <w:bookmarkStart w:id="211" w:name="_Toc441651580"/>
      <w:bookmarkStart w:id="212" w:name="_Toc442559891"/>
      <w:r>
        <w:rPr>
          <w:rFonts w:ascii="Arial" w:hAnsi="Arial" w:cs="Arial"/>
          <w:lang w:val="ru-RU"/>
        </w:rPr>
        <w:t>6.4.</w:t>
      </w:r>
      <w:r w:rsidR="00DC07AC" w:rsidRPr="00CC7B3D">
        <w:rPr>
          <w:rFonts w:ascii="Arial" w:hAnsi="Arial" w:cs="Arial"/>
          <w:lang w:val="ru-RU"/>
        </w:rPr>
        <w:t xml:space="preserve"> </w:t>
      </w:r>
      <w:r w:rsidR="00DC07AC" w:rsidRPr="002E3741">
        <w:rPr>
          <w:rFonts w:ascii="Arial" w:hAnsi="Arial" w:cs="Arial"/>
        </w:rPr>
        <w:t>Подношење и отварање понуда</w:t>
      </w:r>
      <w:bookmarkEnd w:id="211"/>
      <w:bookmarkEnd w:id="212"/>
    </w:p>
    <w:p w14:paraId="7A2AAB87" w14:textId="77777777" w:rsidR="001B4091" w:rsidRDefault="00DC07AC">
      <w:pPr>
        <w:pStyle w:val="KDParagraf"/>
        <w:spacing w:before="0"/>
        <w:rPr>
          <w:rFonts w:ascii="Arial" w:hAnsi="Arial" w:cs="Arial"/>
        </w:rPr>
      </w:pPr>
      <w:r w:rsidRPr="002E3741">
        <w:rPr>
          <w:rFonts w:ascii="Arial" w:hAnsi="Arial"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14:paraId="52035F1D" w14:textId="77777777" w:rsidR="00E04029" w:rsidRPr="002E3741" w:rsidRDefault="00E04029">
      <w:pPr>
        <w:pStyle w:val="KDParagraf"/>
        <w:spacing w:before="0"/>
        <w:rPr>
          <w:rFonts w:ascii="Arial" w:hAnsi="Arial" w:cs="Arial"/>
        </w:rPr>
      </w:pPr>
    </w:p>
    <w:p w14:paraId="6664CC26" w14:textId="77777777" w:rsidR="001B4091" w:rsidRDefault="00DC07AC">
      <w:pPr>
        <w:pStyle w:val="KDParagraf"/>
        <w:spacing w:before="0"/>
        <w:rPr>
          <w:rFonts w:ascii="Arial" w:hAnsi="Arial" w:cs="Arial"/>
        </w:rPr>
      </w:pPr>
      <w:r w:rsidRPr="002E3741">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43F8CE3B" w14:textId="77777777" w:rsidR="00E04029" w:rsidRPr="002E3741" w:rsidRDefault="00E04029">
      <w:pPr>
        <w:pStyle w:val="KDParagraf"/>
        <w:spacing w:before="0"/>
        <w:rPr>
          <w:rFonts w:ascii="Arial" w:hAnsi="Arial" w:cs="Arial"/>
        </w:rPr>
      </w:pPr>
    </w:p>
    <w:p w14:paraId="3B0C9403" w14:textId="77777777" w:rsidR="001B4091" w:rsidRPr="00CC7B3D" w:rsidRDefault="00DC07AC">
      <w:pPr>
        <w:pStyle w:val="KDParagraf"/>
        <w:spacing w:before="0"/>
        <w:rPr>
          <w:rFonts w:ascii="Arial" w:hAnsi="Arial" w:cs="Arial"/>
          <w:lang w:val="ru-RU"/>
        </w:rPr>
      </w:pPr>
      <w:r w:rsidRPr="002E3741">
        <w:rPr>
          <w:rFonts w:ascii="Arial" w:hAnsi="Arial" w:cs="Arial"/>
        </w:rPr>
        <w:t>Комисија за јавне набавке ће благовремено поднете понуде јавно отворити дана</w:t>
      </w:r>
      <w:r w:rsidR="002A7F85" w:rsidRPr="002E3741">
        <w:rPr>
          <w:rFonts w:ascii="Arial" w:hAnsi="Arial" w:cs="Arial"/>
        </w:rPr>
        <w:t xml:space="preserve"> наведеног</w:t>
      </w:r>
      <w:r w:rsidRPr="002E3741">
        <w:rPr>
          <w:rFonts w:ascii="Arial" w:hAnsi="Arial" w:cs="Arial"/>
        </w:rPr>
        <w:t xml:space="preserve"> у Позиву за подношење понуда у просторијама Јавног предузећа „Електропривреда Србије“ Београд, </w:t>
      </w:r>
      <w:r w:rsidRPr="002E3741">
        <w:rPr>
          <w:rFonts w:ascii="Arial" w:hAnsi="Arial" w:cs="Arial"/>
          <w:shd w:val="clear" w:color="auto" w:fill="FFFFFF"/>
        </w:rPr>
        <w:t>О</w:t>
      </w:r>
      <w:r w:rsidRPr="002E3741">
        <w:rPr>
          <w:rFonts w:ascii="Arial" w:hAnsi="Arial" w:cs="Arial"/>
          <w:shd w:val="clear" w:color="auto" w:fill="FFFFFF"/>
          <w:lang w:val="ru-RU"/>
        </w:rPr>
        <w:t>гранак РБ Колубара</w:t>
      </w:r>
      <w:r w:rsidR="002A7F85" w:rsidRPr="002E3741">
        <w:rPr>
          <w:rFonts w:ascii="Arial" w:hAnsi="Arial" w:cs="Arial"/>
          <w:shd w:val="clear" w:color="auto" w:fill="FFFFFF"/>
          <w:lang w:val="ru-RU"/>
        </w:rPr>
        <w:t>,</w:t>
      </w:r>
      <w:r w:rsidRPr="002E3741">
        <w:rPr>
          <w:rFonts w:ascii="Arial" w:hAnsi="Arial" w:cs="Arial"/>
          <w:shd w:val="clear" w:color="auto" w:fill="FFFFFF"/>
          <w:lang w:val="ru-RU"/>
        </w:rPr>
        <w:t xml:space="preserve"> </w:t>
      </w:r>
      <w:r w:rsidR="002A7F85" w:rsidRPr="002E3741">
        <w:rPr>
          <w:rFonts w:ascii="Arial" w:hAnsi="Arial" w:cs="Arial"/>
          <w:shd w:val="clear" w:color="auto" w:fill="FFFFFF"/>
          <w:lang w:val="ru-RU"/>
        </w:rPr>
        <w:t>у</w:t>
      </w:r>
      <w:r w:rsidRPr="002E3741">
        <w:rPr>
          <w:rFonts w:ascii="Arial" w:hAnsi="Arial" w:cs="Arial"/>
          <w:shd w:val="clear" w:color="auto" w:fill="FFFFFF"/>
          <w:lang w:val="ru-RU"/>
        </w:rPr>
        <w:t>л. Дише Ђурђевића бб</w:t>
      </w:r>
      <w:r w:rsidR="002A7F85" w:rsidRPr="002E3741">
        <w:rPr>
          <w:rFonts w:ascii="Arial" w:hAnsi="Arial" w:cs="Arial"/>
          <w:shd w:val="clear" w:color="auto" w:fill="FFFFFF"/>
          <w:lang w:val="ru-RU"/>
        </w:rPr>
        <w:t>,</w:t>
      </w:r>
      <w:r w:rsidRPr="002E3741">
        <w:rPr>
          <w:rFonts w:ascii="Arial" w:hAnsi="Arial" w:cs="Arial"/>
          <w:shd w:val="clear" w:color="auto" w:fill="FFFFFF"/>
          <w:lang w:val="ru-RU"/>
        </w:rPr>
        <w:t xml:space="preserve"> 11560 Вреоци</w:t>
      </w:r>
      <w:r w:rsidRPr="00CC7B3D">
        <w:rPr>
          <w:rFonts w:ascii="Arial" w:hAnsi="Arial" w:cs="Arial"/>
          <w:lang w:val="ru-RU"/>
        </w:rPr>
        <w:t>, први спрат.</w:t>
      </w:r>
    </w:p>
    <w:p w14:paraId="6C97041D" w14:textId="77777777" w:rsidR="00E04029" w:rsidRPr="00CC7B3D" w:rsidRDefault="00E04029">
      <w:pPr>
        <w:pStyle w:val="KDParagraf"/>
        <w:spacing w:before="0"/>
        <w:rPr>
          <w:rFonts w:ascii="Arial" w:hAnsi="Arial" w:cs="Arial"/>
          <w:lang w:val="ru-RU"/>
        </w:rPr>
      </w:pPr>
    </w:p>
    <w:p w14:paraId="7885C23F" w14:textId="77777777" w:rsidR="001B4091" w:rsidRPr="00CC7B3D" w:rsidRDefault="00DC07AC">
      <w:pPr>
        <w:pStyle w:val="KDParagraf"/>
        <w:spacing w:before="0"/>
        <w:rPr>
          <w:rFonts w:ascii="Arial" w:hAnsi="Arial" w:cs="Arial"/>
          <w:lang w:val="ru-RU"/>
        </w:rPr>
      </w:pPr>
      <w:r w:rsidRPr="00CC7B3D">
        <w:rPr>
          <w:rFonts w:ascii="Arial" w:hAnsi="Arial"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2A7F85" w:rsidRPr="00CC7B3D">
        <w:rPr>
          <w:rFonts w:ascii="Arial" w:hAnsi="Arial" w:cs="Arial"/>
          <w:lang w:val="ru-RU"/>
        </w:rPr>
        <w:t xml:space="preserve"> за учествовање у овом поступку</w:t>
      </w:r>
      <w:r w:rsidRPr="00CC7B3D">
        <w:rPr>
          <w:rFonts w:ascii="Arial" w:hAnsi="Arial" w:cs="Arial"/>
          <w:lang w:val="ru-RU"/>
        </w:rPr>
        <w:t xml:space="preserve">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628DCD85" w14:textId="77777777" w:rsidR="001B4091" w:rsidRPr="00CC7B3D" w:rsidRDefault="00DC07AC">
      <w:pPr>
        <w:pStyle w:val="KDParagraf"/>
        <w:spacing w:before="0"/>
        <w:rPr>
          <w:rFonts w:ascii="Arial" w:hAnsi="Arial" w:cs="Arial"/>
          <w:lang w:val="ru-RU"/>
        </w:rPr>
      </w:pPr>
      <w:r w:rsidRPr="00CC7B3D">
        <w:rPr>
          <w:rFonts w:ascii="Arial" w:hAnsi="Arial" w:cs="Arial"/>
          <w:lang w:val="ru-RU"/>
        </w:rPr>
        <w:lastRenderedPageBreak/>
        <w:t>Комисија за јавну набавку води записник о отварању понуда у који се уносе подаци у складу са Законом.</w:t>
      </w:r>
    </w:p>
    <w:p w14:paraId="751250AA" w14:textId="77777777" w:rsidR="00E04029" w:rsidRPr="00CC7B3D" w:rsidRDefault="00E04029">
      <w:pPr>
        <w:pStyle w:val="KDParagraf"/>
        <w:spacing w:before="0"/>
        <w:rPr>
          <w:rFonts w:ascii="Arial" w:hAnsi="Arial" w:cs="Arial"/>
          <w:lang w:val="ru-RU"/>
        </w:rPr>
      </w:pPr>
    </w:p>
    <w:p w14:paraId="5AAD726E" w14:textId="77777777" w:rsidR="001B4091" w:rsidRPr="00CC7B3D" w:rsidRDefault="00DC07AC">
      <w:pPr>
        <w:pStyle w:val="KDParagraf"/>
        <w:spacing w:before="0"/>
        <w:rPr>
          <w:rFonts w:ascii="Arial" w:hAnsi="Arial" w:cs="Arial"/>
          <w:lang w:val="ru-RU"/>
        </w:rPr>
      </w:pPr>
      <w:r w:rsidRPr="00CC7B3D">
        <w:rPr>
          <w:rFonts w:ascii="Arial" w:hAnsi="Arial"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4B0BDCB9" w14:textId="77777777" w:rsidR="00147FC3" w:rsidRPr="00CC7B3D" w:rsidRDefault="00147FC3">
      <w:pPr>
        <w:pStyle w:val="KDParagraf"/>
        <w:spacing w:before="0"/>
        <w:rPr>
          <w:rFonts w:ascii="Arial" w:hAnsi="Arial" w:cs="Arial"/>
          <w:lang w:val="ru-RU"/>
        </w:rPr>
      </w:pPr>
    </w:p>
    <w:p w14:paraId="211F7B3A" w14:textId="77777777" w:rsidR="001B4091" w:rsidRPr="00CC7B3D" w:rsidRDefault="00DC07AC">
      <w:pPr>
        <w:pStyle w:val="KDParagraf"/>
        <w:spacing w:before="0"/>
        <w:rPr>
          <w:rFonts w:ascii="Arial" w:hAnsi="Arial" w:cs="Arial"/>
          <w:lang w:val="ru-RU"/>
        </w:rPr>
      </w:pPr>
      <w:r w:rsidRPr="00CC7B3D">
        <w:rPr>
          <w:rFonts w:ascii="Arial" w:hAnsi="Arial" w:cs="Arial"/>
          <w:lang w:val="ru-RU"/>
        </w:rPr>
        <w:t xml:space="preserve">Наручилац ће у року од </w:t>
      </w:r>
      <w:r w:rsidR="00AB698A" w:rsidRPr="002E3741">
        <w:rPr>
          <w:rFonts w:ascii="Arial" w:hAnsi="Arial" w:cs="Arial"/>
          <w:lang w:val="sr-Cyrl-RS"/>
        </w:rPr>
        <w:t xml:space="preserve">3 </w:t>
      </w:r>
      <w:r w:rsidRPr="00CC7B3D">
        <w:rPr>
          <w:rFonts w:ascii="Arial" w:hAnsi="Arial" w:cs="Arial"/>
          <w:lang w:val="ru-RU"/>
        </w:rPr>
        <w:t>(</w:t>
      </w:r>
      <w:r w:rsidR="00AB698A" w:rsidRPr="00CC7B3D">
        <w:rPr>
          <w:rFonts w:ascii="Arial" w:hAnsi="Arial" w:cs="Arial"/>
          <w:lang w:val="ru-RU"/>
        </w:rPr>
        <w:t>три</w:t>
      </w:r>
      <w:r w:rsidRPr="00CC7B3D">
        <w:rPr>
          <w:rFonts w:ascii="Arial" w:hAnsi="Arial" w:cs="Arial"/>
          <w:lang w:val="ru-RU"/>
        </w:rPr>
        <w:t xml:space="preserve">) дана од дана окончања </w:t>
      </w:r>
      <w:r w:rsidR="002A7F85" w:rsidRPr="00CC7B3D">
        <w:rPr>
          <w:rFonts w:ascii="Arial" w:hAnsi="Arial" w:cs="Arial"/>
          <w:lang w:val="ru-RU"/>
        </w:rPr>
        <w:t xml:space="preserve">поступка отварања понуда поштом </w:t>
      </w:r>
      <w:r w:rsidRPr="00CC7B3D">
        <w:rPr>
          <w:rFonts w:ascii="Arial" w:hAnsi="Arial" w:cs="Arial"/>
          <w:lang w:val="ru-RU"/>
        </w:rPr>
        <w:t xml:space="preserve">или електронским путем доставити записник о отварању понуда понуђачима који нису </w:t>
      </w:r>
      <w:r w:rsidRPr="00CC7B3D">
        <w:rPr>
          <w:rFonts w:ascii="Arial" w:hAnsi="Arial" w:cs="Arial"/>
          <w:shd w:val="clear" w:color="auto" w:fill="FFFFFF"/>
          <w:lang w:val="ru-RU"/>
        </w:rPr>
        <w:t>присуствовали п</w:t>
      </w:r>
      <w:r w:rsidRPr="00CC7B3D">
        <w:rPr>
          <w:rFonts w:ascii="Arial" w:hAnsi="Arial" w:cs="Arial"/>
          <w:lang w:val="ru-RU"/>
        </w:rPr>
        <w:t>оступку отварања понуда.</w:t>
      </w:r>
    </w:p>
    <w:p w14:paraId="4FC727A0" w14:textId="77777777" w:rsidR="001B4091" w:rsidRPr="00CC7B3D" w:rsidRDefault="001B4091">
      <w:pPr>
        <w:pStyle w:val="KDParagraf"/>
        <w:spacing w:before="0"/>
        <w:rPr>
          <w:rFonts w:ascii="Arial" w:hAnsi="Arial" w:cs="Arial"/>
          <w:lang w:val="ru-RU"/>
        </w:rPr>
      </w:pPr>
    </w:p>
    <w:p w14:paraId="264810E0" w14:textId="429E04E2" w:rsidR="001B4091" w:rsidRPr="002E3741" w:rsidRDefault="00DC07AC" w:rsidP="00B26BBE">
      <w:pPr>
        <w:pStyle w:val="KDPodnaslov2"/>
        <w:numPr>
          <w:ilvl w:val="1"/>
          <w:numId w:val="67"/>
        </w:numPr>
        <w:spacing w:before="0"/>
        <w:ind w:left="426" w:hanging="426"/>
        <w:jc w:val="both"/>
        <w:outlineLvl w:val="9"/>
        <w:rPr>
          <w:rFonts w:ascii="Arial" w:hAnsi="Arial" w:cs="Arial"/>
        </w:rPr>
      </w:pPr>
      <w:bookmarkStart w:id="213" w:name="_Toc441651581"/>
      <w:bookmarkStart w:id="214" w:name="_Toc442559892"/>
      <w:r w:rsidRPr="002E3741">
        <w:rPr>
          <w:rFonts w:ascii="Arial" w:hAnsi="Arial" w:cs="Arial"/>
        </w:rPr>
        <w:t>Начин подношења понуде</w:t>
      </w:r>
      <w:bookmarkEnd w:id="213"/>
      <w:bookmarkEnd w:id="214"/>
    </w:p>
    <w:p w14:paraId="35BC1C7F" w14:textId="77777777" w:rsidR="001B4091" w:rsidRDefault="00DC07AC">
      <w:pPr>
        <w:pStyle w:val="KDParagraf"/>
        <w:spacing w:before="0"/>
        <w:rPr>
          <w:rFonts w:ascii="Arial" w:hAnsi="Arial" w:cs="Arial"/>
          <w:lang w:val="ru-RU"/>
        </w:rPr>
      </w:pPr>
      <w:r w:rsidRPr="002E3741">
        <w:rPr>
          <w:rFonts w:ascii="Arial" w:hAnsi="Arial" w:cs="Arial"/>
          <w:lang w:val="ru-RU"/>
        </w:rPr>
        <w:t>Понуђач може поднети само једну понуду.</w:t>
      </w:r>
    </w:p>
    <w:p w14:paraId="0C9DF3AE" w14:textId="77777777" w:rsidR="00E04029" w:rsidRPr="002E3741" w:rsidRDefault="00E04029">
      <w:pPr>
        <w:pStyle w:val="KDParagraf"/>
        <w:spacing w:before="0"/>
        <w:rPr>
          <w:rFonts w:ascii="Arial" w:hAnsi="Arial" w:cs="Arial"/>
        </w:rPr>
      </w:pPr>
    </w:p>
    <w:p w14:paraId="229A0EE3" w14:textId="77777777" w:rsidR="001B4091" w:rsidRDefault="00DC07AC">
      <w:pPr>
        <w:pStyle w:val="KDParagraf"/>
        <w:spacing w:before="0"/>
        <w:rPr>
          <w:rFonts w:ascii="Arial" w:hAnsi="Arial" w:cs="Arial"/>
          <w:lang w:val="ru-RU"/>
        </w:rPr>
      </w:pPr>
      <w:r w:rsidRPr="002E3741">
        <w:rPr>
          <w:rFonts w:ascii="Arial" w:hAnsi="Arial" w:cs="Arial"/>
          <w:lang w:val="ru-RU"/>
        </w:rPr>
        <w:t>Понуду може поднети понуђач самостално, група понуђача, као и понуђач са подизвођачем.</w:t>
      </w:r>
    </w:p>
    <w:p w14:paraId="0B39E88B" w14:textId="77777777" w:rsidR="00E04029" w:rsidRPr="002E3741" w:rsidRDefault="00E04029">
      <w:pPr>
        <w:pStyle w:val="KDParagraf"/>
        <w:spacing w:before="0"/>
        <w:rPr>
          <w:rFonts w:ascii="Arial" w:hAnsi="Arial" w:cs="Arial"/>
        </w:rPr>
      </w:pPr>
    </w:p>
    <w:p w14:paraId="479ADA50" w14:textId="77777777" w:rsidR="001B4091" w:rsidRDefault="00DC07AC">
      <w:pPr>
        <w:pStyle w:val="KDParagraf"/>
        <w:spacing w:before="0"/>
        <w:rPr>
          <w:rFonts w:ascii="Arial" w:hAnsi="Arial" w:cs="Arial"/>
        </w:rPr>
      </w:pPr>
      <w:r w:rsidRPr="002E3741">
        <w:rPr>
          <w:rFonts w:ascii="Arial" w:hAnsi="Arial" w:cs="Arial"/>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14:paraId="1AB60349" w14:textId="77777777" w:rsidR="00E04029" w:rsidRPr="002E3741" w:rsidRDefault="00E04029">
      <w:pPr>
        <w:pStyle w:val="KDParagraf"/>
        <w:spacing w:before="0"/>
        <w:rPr>
          <w:rFonts w:ascii="Arial" w:hAnsi="Arial" w:cs="Arial"/>
        </w:rPr>
      </w:pPr>
    </w:p>
    <w:p w14:paraId="53A8C14A" w14:textId="77777777" w:rsidR="001B4091" w:rsidRDefault="00DC07AC">
      <w:pPr>
        <w:pStyle w:val="KDParagraf"/>
        <w:spacing w:before="0"/>
        <w:rPr>
          <w:rFonts w:ascii="Arial" w:hAnsi="Arial" w:cs="Arial"/>
        </w:rPr>
      </w:pPr>
      <w:r w:rsidRPr="002E3741">
        <w:rPr>
          <w:rFonts w:ascii="Arial" w:hAnsi="Arial"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0C0C0F73" w14:textId="77777777" w:rsidR="00E04029" w:rsidRPr="002E3741" w:rsidRDefault="00E04029">
      <w:pPr>
        <w:pStyle w:val="KDParagraf"/>
        <w:spacing w:before="0"/>
        <w:rPr>
          <w:rFonts w:ascii="Arial" w:hAnsi="Arial" w:cs="Arial"/>
        </w:rPr>
      </w:pPr>
    </w:p>
    <w:p w14:paraId="45B960E8" w14:textId="77777777" w:rsidR="001B4091" w:rsidRPr="002E3741" w:rsidRDefault="00DC07AC">
      <w:pPr>
        <w:pStyle w:val="KDParagraf"/>
        <w:spacing w:before="0"/>
        <w:rPr>
          <w:rFonts w:ascii="Arial" w:hAnsi="Arial" w:cs="Arial"/>
        </w:rPr>
      </w:pPr>
      <w:r w:rsidRPr="002E3741">
        <w:rPr>
          <w:rFonts w:ascii="Arial" w:hAnsi="Arial" w:cs="Arial"/>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14:paraId="73C76B9C" w14:textId="77777777" w:rsidR="001B4091" w:rsidRPr="002E3741" w:rsidRDefault="001B4091">
      <w:pPr>
        <w:pStyle w:val="KDParagraf"/>
        <w:spacing w:before="0"/>
        <w:rPr>
          <w:rFonts w:ascii="Arial" w:hAnsi="Arial" w:cs="Arial"/>
        </w:rPr>
      </w:pPr>
    </w:p>
    <w:p w14:paraId="44783CE1" w14:textId="5F766FFA" w:rsidR="001B4091" w:rsidRPr="002E3741" w:rsidRDefault="00DC07AC" w:rsidP="00B26BBE">
      <w:pPr>
        <w:pStyle w:val="KDPodnaslov2"/>
        <w:numPr>
          <w:ilvl w:val="1"/>
          <w:numId w:val="67"/>
        </w:numPr>
        <w:spacing w:before="0"/>
        <w:ind w:left="426" w:hanging="426"/>
        <w:jc w:val="both"/>
        <w:outlineLvl w:val="9"/>
        <w:rPr>
          <w:rFonts w:ascii="Arial" w:hAnsi="Arial" w:cs="Arial"/>
        </w:rPr>
      </w:pPr>
      <w:bookmarkStart w:id="215" w:name="_Toc441651582"/>
      <w:bookmarkStart w:id="216" w:name="_Toc442559893"/>
      <w:r w:rsidRPr="002E3741">
        <w:rPr>
          <w:rFonts w:ascii="Arial" w:hAnsi="Arial" w:cs="Arial"/>
        </w:rPr>
        <w:t>Измена, допуна и опозив понуде</w:t>
      </w:r>
      <w:bookmarkEnd w:id="215"/>
      <w:bookmarkEnd w:id="216"/>
    </w:p>
    <w:p w14:paraId="53C44B4B" w14:textId="2C73A1D8" w:rsidR="001B4091" w:rsidRDefault="00DC07AC">
      <w:pPr>
        <w:pStyle w:val="KDParagraf"/>
        <w:spacing w:before="0"/>
        <w:rPr>
          <w:rFonts w:ascii="Arial" w:hAnsi="Arial" w:cs="Arial"/>
          <w:b/>
          <w:lang w:val="ru-RU"/>
        </w:rPr>
      </w:pPr>
      <w:r w:rsidRPr="002E3741">
        <w:rPr>
          <w:rFonts w:ascii="Arial" w:hAnsi="Arial" w:cs="Arial"/>
          <w:lang w:val="ru-RU"/>
        </w:rPr>
        <w:t>У року за подношење понуде понуђач може да измени или допуни већ поднету понуду писаним путем, на адресу Н</w:t>
      </w:r>
      <w:r w:rsidR="00046808" w:rsidRPr="002E3741">
        <w:rPr>
          <w:rFonts w:ascii="Arial" w:hAnsi="Arial" w:cs="Arial"/>
          <w:lang w:val="ru-RU"/>
        </w:rPr>
        <w:t>аручиоца, са назнаком</w:t>
      </w:r>
      <w:r w:rsidR="00B47560">
        <w:rPr>
          <w:rFonts w:ascii="Arial" w:hAnsi="Arial" w:cs="Arial"/>
          <w:lang w:val="ru-RU"/>
        </w:rPr>
        <w:t>:</w:t>
      </w:r>
      <w:r w:rsidR="00046808" w:rsidRPr="002E3741">
        <w:rPr>
          <w:rFonts w:ascii="Arial" w:hAnsi="Arial" w:cs="Arial"/>
          <w:lang w:val="ru-RU"/>
        </w:rPr>
        <w:t xml:space="preserve"> </w:t>
      </w:r>
      <w:r w:rsidR="00046808" w:rsidRPr="00B47560">
        <w:rPr>
          <w:rFonts w:ascii="Arial" w:hAnsi="Arial" w:cs="Arial"/>
          <w:b/>
          <w:lang w:val="ru-RU"/>
        </w:rPr>
        <w:t xml:space="preserve">„ИЗМЕНА - ДОПУНА - Понуде </w:t>
      </w:r>
      <w:r w:rsidRPr="00B47560">
        <w:rPr>
          <w:rFonts w:ascii="Arial" w:hAnsi="Arial" w:cs="Arial"/>
          <w:b/>
          <w:lang w:val="ru-RU"/>
        </w:rPr>
        <w:t>за јавну набавку</w:t>
      </w:r>
      <w:r w:rsidR="00046808" w:rsidRPr="00B47560">
        <w:rPr>
          <w:rFonts w:ascii="Arial" w:hAnsi="Arial" w:cs="Arial"/>
          <w:b/>
          <w:lang w:val="ru-RU"/>
        </w:rPr>
        <w:t>:</w:t>
      </w:r>
      <w:r w:rsidR="005F05B2">
        <w:rPr>
          <w:rFonts w:ascii="Arial" w:hAnsi="Arial" w:cs="Arial"/>
          <w:b/>
        </w:rPr>
        <w:t xml:space="preserve"> </w:t>
      </w:r>
      <w:r w:rsidR="00AF407B" w:rsidRPr="00AF407B">
        <w:rPr>
          <w:rFonts w:ascii="Arial" w:hAnsi="Arial" w:cs="Arial"/>
          <w:b/>
          <w:color w:val="00B050"/>
          <w:lang w:val="sr-Latn-RS"/>
        </w:rPr>
        <w:t>Сервис, испитивање и израда техничке документације опреме под притиском</w:t>
      </w:r>
      <w:r w:rsidR="005F05B2" w:rsidRPr="005F05B2">
        <w:rPr>
          <w:rFonts w:ascii="Arial" w:hAnsi="Arial" w:cs="Arial"/>
          <w:b/>
          <w:color w:val="00B050"/>
          <w:lang w:val="sr-Cyrl-CS"/>
        </w:rPr>
        <w:t>, обликоване по партијама</w:t>
      </w:r>
      <w:r w:rsidR="005E3C01">
        <w:rPr>
          <w:rFonts w:ascii="Arial" w:hAnsi="Arial" w:cs="Arial"/>
          <w:b/>
          <w:color w:val="00B050"/>
          <w:lang w:val="sr-Cyrl-RS"/>
        </w:rPr>
        <w:t xml:space="preserve">, </w:t>
      </w:r>
      <w:r w:rsidR="005E3C01" w:rsidRPr="005E3C01">
        <w:rPr>
          <w:rFonts w:ascii="Arial" w:hAnsi="Arial" w:cs="Arial"/>
          <w:b/>
          <w:color w:val="00B050"/>
          <w:lang w:val="sr-Cyrl-RS"/>
        </w:rPr>
        <w:t>за партију бр.________</w:t>
      </w:r>
      <w:r w:rsidR="00C14D03" w:rsidRPr="00C14D03">
        <w:rPr>
          <w:rFonts w:ascii="Arial" w:hAnsi="Arial" w:cs="Arial"/>
          <w:b/>
          <w:color w:val="00B050"/>
          <w:lang w:val="sr-Cyrl-RS"/>
        </w:rPr>
        <w:t xml:space="preserve"> </w:t>
      </w:r>
      <w:r w:rsidRPr="001212D5">
        <w:rPr>
          <w:rFonts w:ascii="Arial" w:hAnsi="Arial" w:cs="Arial"/>
          <w:b/>
          <w:lang w:val="ru-RU"/>
        </w:rPr>
        <w:t xml:space="preserve">- Јавна набавка број </w:t>
      </w:r>
      <w:r w:rsidR="002A3682" w:rsidRPr="002A3682">
        <w:rPr>
          <w:rFonts w:ascii="Arial" w:hAnsi="Arial" w:cs="Arial"/>
          <w:b/>
          <w:color w:val="00B050"/>
          <w:lang w:val="sr-Cyrl-RS"/>
        </w:rPr>
        <w:t>ЈН/4000/0</w:t>
      </w:r>
      <w:r w:rsidR="00AF407B">
        <w:rPr>
          <w:rFonts w:ascii="Arial" w:hAnsi="Arial" w:cs="Arial"/>
          <w:b/>
          <w:color w:val="00B050"/>
          <w:lang w:val="sr-Cyrl-RS"/>
        </w:rPr>
        <w:t>568</w:t>
      </w:r>
      <w:r w:rsidR="002A3682" w:rsidRPr="002A3682">
        <w:rPr>
          <w:rFonts w:ascii="Arial" w:hAnsi="Arial" w:cs="Arial"/>
          <w:b/>
          <w:color w:val="00B050"/>
          <w:lang w:val="sr-Cyrl-RS"/>
        </w:rPr>
        <w:t>/20</w:t>
      </w:r>
      <w:r w:rsidR="00586AF2">
        <w:rPr>
          <w:rFonts w:ascii="Arial" w:hAnsi="Arial" w:cs="Arial"/>
          <w:b/>
          <w:color w:val="00B050"/>
          <w:lang w:val="sr-Cyrl-RS"/>
        </w:rPr>
        <w:t>20</w:t>
      </w:r>
      <w:r w:rsidR="002A3682" w:rsidRPr="002A3682">
        <w:rPr>
          <w:rFonts w:ascii="Arial" w:hAnsi="Arial" w:cs="Arial"/>
          <w:b/>
          <w:color w:val="00B050"/>
          <w:lang w:val="sr-Cyrl-RS"/>
        </w:rPr>
        <w:t xml:space="preserve">, ЈАНА бр. </w:t>
      </w:r>
      <w:r w:rsidR="00D446DD">
        <w:rPr>
          <w:rFonts w:ascii="Arial" w:hAnsi="Arial" w:cs="Arial"/>
          <w:b/>
          <w:color w:val="00B050"/>
          <w:lang w:val="sr-Cyrl-RS"/>
        </w:rPr>
        <w:t>1</w:t>
      </w:r>
      <w:r w:rsidR="00586AF2">
        <w:rPr>
          <w:rFonts w:ascii="Arial" w:hAnsi="Arial" w:cs="Arial"/>
          <w:b/>
          <w:color w:val="00B050"/>
          <w:lang w:val="sr-Cyrl-RS"/>
        </w:rPr>
        <w:t>2</w:t>
      </w:r>
      <w:r w:rsidR="00D446DD">
        <w:rPr>
          <w:rFonts w:ascii="Arial" w:hAnsi="Arial" w:cs="Arial"/>
          <w:b/>
          <w:color w:val="00B050"/>
          <w:lang w:val="sr-Cyrl-RS"/>
        </w:rPr>
        <w:t>7</w:t>
      </w:r>
      <w:r w:rsidR="00AF407B">
        <w:rPr>
          <w:rFonts w:ascii="Arial" w:hAnsi="Arial" w:cs="Arial"/>
          <w:b/>
          <w:color w:val="00B050"/>
          <w:lang w:val="sr-Cyrl-RS"/>
        </w:rPr>
        <w:t>1</w:t>
      </w:r>
      <w:r w:rsidR="002A3682" w:rsidRPr="002A3682">
        <w:rPr>
          <w:rFonts w:ascii="Arial" w:hAnsi="Arial" w:cs="Arial"/>
          <w:b/>
          <w:color w:val="00B050"/>
          <w:lang w:val="sr-Cyrl-RS"/>
        </w:rPr>
        <w:t>/20</w:t>
      </w:r>
      <w:r w:rsidR="00586AF2">
        <w:rPr>
          <w:rFonts w:ascii="Arial" w:hAnsi="Arial" w:cs="Arial"/>
          <w:b/>
          <w:color w:val="00B050"/>
          <w:lang w:val="sr-Cyrl-RS"/>
        </w:rPr>
        <w:t>20</w:t>
      </w:r>
      <w:r w:rsidR="002A3682">
        <w:rPr>
          <w:rFonts w:ascii="Arial" w:hAnsi="Arial" w:cs="Arial"/>
          <w:b/>
          <w:color w:val="00B050"/>
          <w:lang w:val="sr-Cyrl-RS"/>
        </w:rPr>
        <w:t xml:space="preserve"> </w:t>
      </w:r>
      <w:r w:rsidR="00881688" w:rsidRPr="001212D5">
        <w:rPr>
          <w:rFonts w:ascii="Arial" w:hAnsi="Arial" w:cs="Arial"/>
          <w:b/>
          <w:lang w:val="ru-RU"/>
        </w:rPr>
        <w:t xml:space="preserve">- </w:t>
      </w:r>
      <w:r w:rsidRPr="001212D5">
        <w:rPr>
          <w:rFonts w:ascii="Arial" w:hAnsi="Arial" w:cs="Arial"/>
          <w:b/>
          <w:lang w:val="ru-RU"/>
        </w:rPr>
        <w:t>НЕ ОТВАРАТИ“.</w:t>
      </w:r>
    </w:p>
    <w:p w14:paraId="2C8967FF" w14:textId="77777777" w:rsidR="00E04029" w:rsidRPr="001212D5" w:rsidRDefault="00E04029">
      <w:pPr>
        <w:pStyle w:val="KDParagraf"/>
        <w:spacing w:before="0"/>
        <w:rPr>
          <w:rFonts w:ascii="Arial" w:hAnsi="Arial" w:cs="Arial"/>
          <w:b/>
        </w:rPr>
      </w:pPr>
    </w:p>
    <w:p w14:paraId="2E675CC2" w14:textId="77777777" w:rsidR="001B4091" w:rsidRDefault="00DC07AC">
      <w:pPr>
        <w:pStyle w:val="KDParagraf"/>
        <w:spacing w:before="0"/>
        <w:rPr>
          <w:rFonts w:ascii="Arial" w:hAnsi="Arial" w:cs="Arial"/>
          <w:lang w:val="sr-Cyrl-RS"/>
        </w:rPr>
      </w:pPr>
      <w:r w:rsidRPr="002E3741">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sidR="00190FA3" w:rsidRPr="002E3741">
        <w:rPr>
          <w:rFonts w:ascii="Arial" w:hAnsi="Arial" w:cs="Arial"/>
          <w:lang w:val="sr-Cyrl-RS"/>
        </w:rPr>
        <w:t xml:space="preserve"> </w:t>
      </w:r>
      <w:r w:rsidRPr="002E3741">
        <w:rPr>
          <w:rFonts w:ascii="Arial" w:hAnsi="Arial" w:cs="Arial"/>
        </w:rPr>
        <w:t>измена или допуна односи.</w:t>
      </w:r>
      <w:r w:rsidR="00543EB4">
        <w:rPr>
          <w:rFonts w:ascii="Arial" w:hAnsi="Arial" w:cs="Arial"/>
          <w:lang w:val="sr-Cyrl-RS"/>
        </w:rPr>
        <w:t xml:space="preserve"> </w:t>
      </w:r>
    </w:p>
    <w:p w14:paraId="4E5E3E04" w14:textId="77777777" w:rsidR="00E04029" w:rsidRPr="00543EB4" w:rsidRDefault="00E04029">
      <w:pPr>
        <w:pStyle w:val="KDParagraf"/>
        <w:spacing w:before="0"/>
        <w:rPr>
          <w:rFonts w:ascii="Arial" w:hAnsi="Arial" w:cs="Arial"/>
          <w:lang w:val="sr-Cyrl-RS"/>
        </w:rPr>
      </w:pPr>
    </w:p>
    <w:p w14:paraId="107DFA7F" w14:textId="07657F25" w:rsidR="001B4091" w:rsidRDefault="00DC07AC">
      <w:pPr>
        <w:pStyle w:val="KDParagraf"/>
        <w:spacing w:before="0"/>
        <w:rPr>
          <w:rFonts w:ascii="Arial" w:hAnsi="Arial" w:cs="Arial"/>
          <w:lang w:val="sr-Cyrl-RS"/>
        </w:rPr>
      </w:pPr>
      <w:r w:rsidRPr="00CC7B3D">
        <w:rPr>
          <w:rFonts w:ascii="Arial" w:hAnsi="Arial" w:cs="Arial"/>
          <w:lang w:val="sr-Cyrl-RS"/>
        </w:rPr>
        <w:t>У року за подношење понуде понуђач може да опозове поднету понуду писаним путем, на адресу Наручиоца, са назнаком</w:t>
      </w:r>
      <w:r w:rsidR="00B47560" w:rsidRPr="00B47560">
        <w:rPr>
          <w:rFonts w:ascii="Arial" w:hAnsi="Arial" w:cs="Arial"/>
          <w:b/>
          <w:lang w:val="sr-Cyrl-RS"/>
        </w:rPr>
        <w:t>:</w:t>
      </w:r>
      <w:r w:rsidRPr="00CC7B3D">
        <w:rPr>
          <w:rFonts w:ascii="Arial" w:hAnsi="Arial" w:cs="Arial"/>
          <w:b/>
          <w:lang w:val="sr-Cyrl-RS"/>
        </w:rPr>
        <w:t xml:space="preserve"> „ОПОЗИВ - Понуде за јавну набавку</w:t>
      </w:r>
      <w:r w:rsidR="005F05B2">
        <w:rPr>
          <w:rFonts w:ascii="Arial" w:hAnsi="Arial" w:cs="Arial"/>
          <w:b/>
          <w:lang w:val="sr-Cyrl-RS"/>
        </w:rPr>
        <w:t xml:space="preserve">: </w:t>
      </w:r>
      <w:r w:rsidR="00AF407B" w:rsidRPr="00AF407B">
        <w:rPr>
          <w:rFonts w:ascii="Arial" w:hAnsi="Arial" w:cs="Arial"/>
          <w:b/>
          <w:color w:val="00B050"/>
          <w:lang w:val="sr-Latn-RS"/>
        </w:rPr>
        <w:t>Сервис, испитивање и израда техничке документације опреме под притиском</w:t>
      </w:r>
      <w:r w:rsidR="005F05B2" w:rsidRPr="005F05B2">
        <w:rPr>
          <w:rFonts w:ascii="Arial" w:hAnsi="Arial" w:cs="Arial"/>
          <w:b/>
          <w:color w:val="00B050"/>
          <w:lang w:val="sr-Cyrl-CS"/>
        </w:rPr>
        <w:t>,</w:t>
      </w:r>
      <w:r w:rsidR="00104036">
        <w:rPr>
          <w:rFonts w:ascii="Arial" w:hAnsi="Arial" w:cs="Arial"/>
          <w:b/>
          <w:color w:val="00B050"/>
          <w:lang w:val="sr-Cyrl-CS"/>
        </w:rPr>
        <w:t xml:space="preserve"> </w:t>
      </w:r>
      <w:r w:rsidR="005F05B2" w:rsidRPr="005F05B2">
        <w:rPr>
          <w:rFonts w:ascii="Arial" w:hAnsi="Arial" w:cs="Arial"/>
          <w:b/>
          <w:color w:val="00B050"/>
          <w:lang w:val="sr-Cyrl-CS"/>
        </w:rPr>
        <w:t>обликоване по партијама</w:t>
      </w:r>
      <w:r w:rsidR="005E3C01" w:rsidRPr="005E3C01">
        <w:rPr>
          <w:rFonts w:ascii="Arial" w:hAnsi="Arial" w:cs="Arial"/>
          <w:b/>
          <w:color w:val="00B050"/>
          <w:lang w:val="sr-Cyrl-CS"/>
        </w:rPr>
        <w:t>, за партију бр.________</w:t>
      </w:r>
      <w:r w:rsidR="005A2A45" w:rsidRPr="00B47560">
        <w:rPr>
          <w:rFonts w:ascii="Arial" w:hAnsi="Arial" w:cs="Arial"/>
          <w:b/>
          <w:lang w:val="ru-RU"/>
        </w:rPr>
        <w:t xml:space="preserve">- Јавна набавка број </w:t>
      </w:r>
      <w:r w:rsidR="002A3682" w:rsidRPr="002A3682">
        <w:rPr>
          <w:rFonts w:ascii="Arial" w:hAnsi="Arial" w:cs="Arial"/>
          <w:b/>
          <w:color w:val="00B050"/>
          <w:lang w:val="sr-Cyrl-RS"/>
        </w:rPr>
        <w:t>ЈН/4000/0</w:t>
      </w:r>
      <w:r w:rsidR="00AF407B">
        <w:rPr>
          <w:rFonts w:ascii="Arial" w:hAnsi="Arial" w:cs="Arial"/>
          <w:b/>
          <w:color w:val="00B050"/>
          <w:lang w:val="sr-Cyrl-RS"/>
        </w:rPr>
        <w:t>568</w:t>
      </w:r>
      <w:r w:rsidR="002A3682" w:rsidRPr="002A3682">
        <w:rPr>
          <w:rFonts w:ascii="Arial" w:hAnsi="Arial" w:cs="Arial"/>
          <w:b/>
          <w:color w:val="00B050"/>
          <w:lang w:val="sr-Cyrl-RS"/>
        </w:rPr>
        <w:t>/20</w:t>
      </w:r>
      <w:r w:rsidR="00210E37">
        <w:rPr>
          <w:rFonts w:ascii="Arial" w:hAnsi="Arial" w:cs="Arial"/>
          <w:b/>
          <w:color w:val="00B050"/>
          <w:lang w:val="sr-Cyrl-RS"/>
        </w:rPr>
        <w:t>20</w:t>
      </w:r>
      <w:r w:rsidR="002A3682" w:rsidRPr="002A3682">
        <w:rPr>
          <w:rFonts w:ascii="Arial" w:hAnsi="Arial" w:cs="Arial"/>
          <w:b/>
          <w:color w:val="00B050"/>
          <w:lang w:val="sr-Cyrl-RS"/>
        </w:rPr>
        <w:t xml:space="preserve">, ЈАНА бр. </w:t>
      </w:r>
      <w:r w:rsidR="00D446DD">
        <w:rPr>
          <w:rFonts w:ascii="Arial" w:hAnsi="Arial" w:cs="Arial"/>
          <w:b/>
          <w:color w:val="00B050"/>
          <w:lang w:val="sr-Cyrl-RS"/>
        </w:rPr>
        <w:t>1</w:t>
      </w:r>
      <w:r w:rsidR="00210E37">
        <w:rPr>
          <w:rFonts w:ascii="Arial" w:hAnsi="Arial" w:cs="Arial"/>
          <w:b/>
          <w:color w:val="00B050"/>
          <w:lang w:val="sr-Cyrl-RS"/>
        </w:rPr>
        <w:t>2</w:t>
      </w:r>
      <w:r w:rsidR="00D446DD">
        <w:rPr>
          <w:rFonts w:ascii="Arial" w:hAnsi="Arial" w:cs="Arial"/>
          <w:b/>
          <w:color w:val="00B050"/>
          <w:lang w:val="sr-Cyrl-RS"/>
        </w:rPr>
        <w:t>7</w:t>
      </w:r>
      <w:r w:rsidR="00AF407B">
        <w:rPr>
          <w:rFonts w:ascii="Arial" w:hAnsi="Arial" w:cs="Arial"/>
          <w:b/>
          <w:color w:val="00B050"/>
          <w:lang w:val="sr-Cyrl-RS"/>
        </w:rPr>
        <w:t>1</w:t>
      </w:r>
      <w:r w:rsidR="002A3682" w:rsidRPr="002A3682">
        <w:rPr>
          <w:rFonts w:ascii="Arial" w:hAnsi="Arial" w:cs="Arial"/>
          <w:b/>
          <w:color w:val="00B050"/>
          <w:lang w:val="sr-Cyrl-RS"/>
        </w:rPr>
        <w:t>/20</w:t>
      </w:r>
      <w:r w:rsidR="00210E37">
        <w:rPr>
          <w:rFonts w:ascii="Arial" w:hAnsi="Arial" w:cs="Arial"/>
          <w:b/>
          <w:color w:val="00B050"/>
          <w:lang w:val="sr-Cyrl-RS"/>
        </w:rPr>
        <w:t>20</w:t>
      </w:r>
      <w:r w:rsidR="002A3682">
        <w:rPr>
          <w:rFonts w:ascii="Arial" w:hAnsi="Arial" w:cs="Arial"/>
          <w:b/>
          <w:color w:val="00B050"/>
          <w:lang w:val="sr-Cyrl-RS"/>
        </w:rPr>
        <w:t xml:space="preserve"> </w:t>
      </w:r>
      <w:r w:rsidR="005A2A45" w:rsidRPr="00B47560">
        <w:rPr>
          <w:rFonts w:ascii="Arial" w:hAnsi="Arial" w:cs="Arial"/>
          <w:b/>
          <w:lang w:val="ru-RU"/>
        </w:rPr>
        <w:t>- НЕ ОТВАРАТИ“.</w:t>
      </w:r>
      <w:r w:rsidR="007454E5" w:rsidRPr="002E3741">
        <w:rPr>
          <w:rFonts w:ascii="Arial" w:hAnsi="Arial" w:cs="Arial"/>
          <w:lang w:val="ru-RU"/>
        </w:rPr>
        <w:t xml:space="preserve"> </w:t>
      </w:r>
      <w:r w:rsidRPr="00CC7B3D">
        <w:rPr>
          <w:rFonts w:ascii="Arial" w:hAnsi="Arial" w:cs="Arial"/>
          <w:lang w:val="ru-RU"/>
        </w:rPr>
        <w:t xml:space="preserve">У случају опозива поднете понуде пре истека рока за подношење понуда, </w:t>
      </w:r>
      <w:r w:rsidRPr="00CC7B3D">
        <w:rPr>
          <w:rFonts w:ascii="Arial" w:hAnsi="Arial" w:cs="Arial"/>
          <w:lang w:val="ru-RU"/>
        </w:rPr>
        <w:lastRenderedPageBreak/>
        <w:t>Наручилац такву понуду неће отварати, већ ће је неотворену вратити понуђачу.</w:t>
      </w:r>
      <w:r w:rsidR="00543EB4">
        <w:rPr>
          <w:rFonts w:ascii="Arial" w:hAnsi="Arial" w:cs="Arial"/>
          <w:lang w:val="sr-Cyrl-RS"/>
        </w:rPr>
        <w:t xml:space="preserve"> </w:t>
      </w:r>
    </w:p>
    <w:p w14:paraId="46E863ED" w14:textId="6DFF5ABB" w:rsidR="00F964E4" w:rsidRDefault="00F964E4" w:rsidP="00F964E4">
      <w:pPr>
        <w:pStyle w:val="KDParagraf"/>
        <w:rPr>
          <w:rFonts w:cs="Arial"/>
          <w:color w:val="FF0000"/>
          <w:lang w:val="ru-RU"/>
        </w:rPr>
      </w:pPr>
      <w:r w:rsidRPr="00F964E4">
        <w:rPr>
          <w:rFonts w:cs="Arial"/>
          <w:color w:val="FF0000"/>
          <w:lang w:val="ru-RU"/>
        </w:rPr>
        <w:t>Уколико понуђач измени или опозове понуду поднету по истеку рока за подношење понуда, Наручилац ће наплатити средство обезбеђењ</w:t>
      </w:r>
      <w:r w:rsidR="00424912">
        <w:rPr>
          <w:rFonts w:cs="Arial"/>
          <w:color w:val="FF0000"/>
          <w:lang w:val="ru-RU"/>
        </w:rPr>
        <w:t>а дато на име озб</w:t>
      </w:r>
      <w:r w:rsidR="005628E7">
        <w:rPr>
          <w:rFonts w:cs="Arial"/>
          <w:color w:val="FF0000"/>
          <w:lang w:val="ru-RU"/>
        </w:rPr>
        <w:t>иљности понуде - важи за партиј</w:t>
      </w:r>
      <w:r w:rsidR="00210E37">
        <w:rPr>
          <w:rFonts w:cs="Arial"/>
          <w:color w:val="FF0000"/>
          <w:lang w:val="ru-RU"/>
        </w:rPr>
        <w:t>е</w:t>
      </w:r>
      <w:r w:rsidR="00D446DD">
        <w:rPr>
          <w:rFonts w:cs="Arial"/>
          <w:color w:val="FF0000"/>
          <w:lang w:val="ru-RU"/>
        </w:rPr>
        <w:t xml:space="preserve"> 2 и 3.</w:t>
      </w:r>
    </w:p>
    <w:p w14:paraId="3DB89B9D" w14:textId="77777777" w:rsidR="00104036" w:rsidRPr="00F964E4" w:rsidRDefault="00104036" w:rsidP="00104036">
      <w:pPr>
        <w:pStyle w:val="KDParagraf"/>
        <w:spacing w:before="0"/>
        <w:rPr>
          <w:rFonts w:cs="Arial"/>
          <w:color w:val="FF0000"/>
          <w:lang w:val="sr-Cyrl-RS"/>
        </w:rPr>
      </w:pPr>
    </w:p>
    <w:p w14:paraId="076777D6" w14:textId="77777777" w:rsidR="001B4091" w:rsidRPr="002E3741" w:rsidRDefault="000105D6" w:rsidP="00B26BBE">
      <w:pPr>
        <w:pStyle w:val="KDPodnaslov2"/>
        <w:numPr>
          <w:ilvl w:val="1"/>
          <w:numId w:val="67"/>
        </w:numPr>
        <w:spacing w:before="0"/>
        <w:ind w:left="426" w:hanging="426"/>
        <w:jc w:val="both"/>
        <w:outlineLvl w:val="9"/>
        <w:rPr>
          <w:rFonts w:ascii="Arial" w:hAnsi="Arial" w:cs="Arial"/>
        </w:rPr>
      </w:pPr>
      <w:bookmarkStart w:id="217" w:name="_Toc441651583"/>
      <w:bookmarkStart w:id="218" w:name="_Toc442559894"/>
      <w:r w:rsidRPr="002E3741">
        <w:rPr>
          <w:rFonts w:ascii="Arial" w:hAnsi="Arial" w:cs="Arial"/>
          <w:lang w:val="ru-RU"/>
        </w:rPr>
        <w:t xml:space="preserve"> </w:t>
      </w:r>
      <w:r w:rsidR="00DC07AC" w:rsidRPr="002E3741">
        <w:rPr>
          <w:rFonts w:ascii="Arial" w:hAnsi="Arial" w:cs="Arial"/>
          <w:lang w:val="ru-RU"/>
        </w:rPr>
        <w:t>П</w:t>
      </w:r>
      <w:r w:rsidR="00DC07AC" w:rsidRPr="002E3741">
        <w:rPr>
          <w:rFonts w:ascii="Arial" w:hAnsi="Arial" w:cs="Arial"/>
        </w:rPr>
        <w:t>артије</w:t>
      </w:r>
      <w:bookmarkEnd w:id="217"/>
      <w:bookmarkEnd w:id="218"/>
    </w:p>
    <w:p w14:paraId="276D01F1" w14:textId="7C6A48AC" w:rsidR="001B4091" w:rsidRDefault="00DC07AC">
      <w:pPr>
        <w:pStyle w:val="KDParagraf"/>
        <w:spacing w:before="0"/>
        <w:rPr>
          <w:rFonts w:ascii="Arial" w:hAnsi="Arial" w:cs="Arial"/>
          <w:color w:val="auto"/>
        </w:rPr>
      </w:pPr>
      <w:r w:rsidRPr="002E3741">
        <w:rPr>
          <w:rFonts w:ascii="Arial" w:hAnsi="Arial" w:cs="Arial"/>
          <w:color w:val="auto"/>
        </w:rPr>
        <w:t xml:space="preserve">Набавка је обликована </w:t>
      </w:r>
      <w:r w:rsidR="0045517F">
        <w:rPr>
          <w:rFonts w:ascii="Arial" w:hAnsi="Arial" w:cs="Arial"/>
          <w:color w:val="auto"/>
          <w:lang w:val="sr-Cyrl-RS"/>
        </w:rPr>
        <w:t xml:space="preserve">у </w:t>
      </w:r>
      <w:r w:rsidR="00AF407B">
        <w:rPr>
          <w:rFonts w:ascii="Arial" w:hAnsi="Arial" w:cs="Arial"/>
          <w:color w:val="FF0000"/>
          <w:lang w:val="sr-Cyrl-RS"/>
        </w:rPr>
        <w:t xml:space="preserve">3 </w:t>
      </w:r>
      <w:r w:rsidR="0045517F" w:rsidRPr="00F60A7C">
        <w:rPr>
          <w:rFonts w:ascii="Arial" w:hAnsi="Arial" w:cs="Arial"/>
          <w:color w:val="FF0000"/>
          <w:lang w:val="sr-Cyrl-RS"/>
        </w:rPr>
        <w:t>(</w:t>
      </w:r>
      <w:r w:rsidR="00D446DD">
        <w:rPr>
          <w:rFonts w:ascii="Arial" w:hAnsi="Arial" w:cs="Arial"/>
          <w:color w:val="FF0000"/>
          <w:lang w:val="sr-Cyrl-RS"/>
        </w:rPr>
        <w:t>три</w:t>
      </w:r>
      <w:r w:rsidR="0045517F" w:rsidRPr="00F60A7C">
        <w:rPr>
          <w:rFonts w:ascii="Arial" w:hAnsi="Arial" w:cs="Arial"/>
          <w:color w:val="FF0000"/>
          <w:lang w:val="sr-Cyrl-RS"/>
        </w:rPr>
        <w:t>)</w:t>
      </w:r>
      <w:r w:rsidRPr="00F60A7C">
        <w:rPr>
          <w:rFonts w:ascii="Arial" w:hAnsi="Arial" w:cs="Arial"/>
          <w:color w:val="FF0000"/>
        </w:rPr>
        <w:t xml:space="preserve"> </w:t>
      </w:r>
      <w:r w:rsidRPr="002E3741">
        <w:rPr>
          <w:rFonts w:ascii="Arial" w:hAnsi="Arial" w:cs="Arial"/>
          <w:color w:val="auto"/>
        </w:rPr>
        <w:t>пар</w:t>
      </w:r>
      <w:r w:rsidR="00F60A7C">
        <w:rPr>
          <w:rFonts w:ascii="Arial" w:hAnsi="Arial" w:cs="Arial"/>
          <w:color w:val="auto"/>
        </w:rPr>
        <w:t>тиј</w:t>
      </w:r>
      <w:r w:rsidR="00D446DD">
        <w:rPr>
          <w:rFonts w:ascii="Arial" w:hAnsi="Arial" w:cs="Arial"/>
          <w:color w:val="auto"/>
          <w:lang w:val="sr-Cyrl-RS"/>
        </w:rPr>
        <w:t>е</w:t>
      </w:r>
      <w:r w:rsidRPr="002E3741">
        <w:rPr>
          <w:rFonts w:ascii="Arial" w:hAnsi="Arial" w:cs="Arial"/>
          <w:color w:val="auto"/>
        </w:rPr>
        <w:t>.</w:t>
      </w:r>
    </w:p>
    <w:p w14:paraId="7757CB7C" w14:textId="77777777" w:rsidR="00FD0C40" w:rsidRDefault="00FD0C40" w:rsidP="002B4A5D">
      <w:pPr>
        <w:pStyle w:val="KDParagraf"/>
        <w:spacing w:before="0"/>
        <w:rPr>
          <w:rFonts w:ascii="Arial" w:hAnsi="Arial" w:cs="Arial"/>
          <w:color w:val="auto"/>
          <w:lang w:val="sr-Cyrl-RS"/>
        </w:rPr>
      </w:pPr>
    </w:p>
    <w:p w14:paraId="77166051" w14:textId="77777777" w:rsidR="002B4A5D" w:rsidRDefault="002B4A5D" w:rsidP="002B4A5D">
      <w:pPr>
        <w:pStyle w:val="KDParagraf"/>
        <w:spacing w:before="0"/>
        <w:rPr>
          <w:rFonts w:ascii="Arial" w:hAnsi="Arial" w:cs="Arial"/>
          <w:color w:val="auto"/>
          <w:lang w:val="sr-Cyrl-RS"/>
        </w:rPr>
      </w:pPr>
      <w:r>
        <w:rPr>
          <w:rFonts w:ascii="Arial" w:hAnsi="Arial" w:cs="Arial"/>
          <w:color w:val="auto"/>
          <w:lang w:val="sr-Cyrl-RS"/>
        </w:rPr>
        <w:t xml:space="preserve">Понуђач може да поднесе понуду за једну или више партија. Понуда мора да обухвати најмање једну целокупну партију. Понуђач је дужан да у понуди наведе да ли се понуда односи на целокупну набавку или само на одређене партије. </w:t>
      </w:r>
    </w:p>
    <w:p w14:paraId="3079ECA0" w14:textId="77777777" w:rsidR="002B4A5D" w:rsidRDefault="002B4A5D" w:rsidP="002B4A5D">
      <w:pPr>
        <w:pStyle w:val="KDParagraf"/>
        <w:spacing w:before="0"/>
        <w:rPr>
          <w:rFonts w:ascii="Arial" w:hAnsi="Arial" w:cs="Arial"/>
          <w:color w:val="auto"/>
          <w:lang w:val="sr-Cyrl-RS"/>
        </w:rPr>
      </w:pPr>
    </w:p>
    <w:p w14:paraId="507790DD" w14:textId="77777777" w:rsidR="002B4A5D" w:rsidRPr="00EC4D7E" w:rsidRDefault="002B4A5D" w:rsidP="002B4A5D">
      <w:pPr>
        <w:pStyle w:val="KDParagraf"/>
        <w:spacing w:before="0"/>
        <w:rPr>
          <w:rFonts w:ascii="Arial" w:hAnsi="Arial" w:cs="Arial"/>
          <w:color w:val="auto"/>
          <w:lang w:val="sr-Cyrl-RS"/>
        </w:rPr>
      </w:pPr>
      <w:r>
        <w:rPr>
          <w:rFonts w:ascii="Arial" w:hAnsi="Arial" w:cs="Arial"/>
          <w:color w:val="auto"/>
          <w:lang w:val="sr-Cyrl-RS"/>
        </w:rPr>
        <w:t xml:space="preserve">У случају да понуђач поднесе понуду за две или више партија, она мора бити поднета тако да се може оцењивати за сваку партију посебно. </w:t>
      </w:r>
    </w:p>
    <w:p w14:paraId="1BF0530B" w14:textId="77777777" w:rsidR="001B4091" w:rsidRPr="00CC7B3D" w:rsidRDefault="001B4091">
      <w:pPr>
        <w:pStyle w:val="Standard"/>
        <w:spacing w:before="0"/>
        <w:rPr>
          <w:rFonts w:ascii="Arial" w:hAnsi="Arial" w:cs="Arial"/>
          <w:color w:val="00B0F0"/>
          <w:lang w:val="sr-Cyrl-RS"/>
        </w:rPr>
      </w:pPr>
    </w:p>
    <w:p w14:paraId="6DAE9453" w14:textId="77777777" w:rsidR="001B4091" w:rsidRPr="002E3741" w:rsidRDefault="00DC07AC" w:rsidP="00B26BBE">
      <w:pPr>
        <w:pStyle w:val="KDPodnaslov2"/>
        <w:numPr>
          <w:ilvl w:val="1"/>
          <w:numId w:val="67"/>
        </w:numPr>
        <w:spacing w:before="0"/>
        <w:ind w:left="426" w:hanging="426"/>
        <w:jc w:val="both"/>
        <w:outlineLvl w:val="9"/>
        <w:rPr>
          <w:rFonts w:ascii="Arial" w:hAnsi="Arial" w:cs="Arial"/>
        </w:rPr>
      </w:pPr>
      <w:bookmarkStart w:id="219" w:name="_Toc441651584"/>
      <w:bookmarkStart w:id="220" w:name="_Toc442559895"/>
      <w:r w:rsidRPr="00CC7B3D">
        <w:rPr>
          <w:rFonts w:ascii="Arial" w:hAnsi="Arial" w:cs="Arial"/>
          <w:lang w:val="sr-Cyrl-RS"/>
        </w:rPr>
        <w:t xml:space="preserve"> </w:t>
      </w:r>
      <w:r w:rsidRPr="002E3741">
        <w:rPr>
          <w:rFonts w:ascii="Arial" w:hAnsi="Arial" w:cs="Arial"/>
        </w:rPr>
        <w:t>Понуда са варијантама</w:t>
      </w:r>
      <w:bookmarkEnd w:id="219"/>
      <w:bookmarkEnd w:id="220"/>
    </w:p>
    <w:p w14:paraId="5D7D315B" w14:textId="77777777" w:rsidR="001B4091" w:rsidRDefault="00DC07AC">
      <w:pPr>
        <w:pStyle w:val="Standard"/>
        <w:tabs>
          <w:tab w:val="left" w:pos="567"/>
          <w:tab w:val="left" w:pos="993"/>
        </w:tabs>
        <w:spacing w:before="0"/>
        <w:rPr>
          <w:rFonts w:ascii="Arial" w:hAnsi="Arial" w:cs="Arial"/>
          <w:lang w:val="ru-RU"/>
        </w:rPr>
      </w:pPr>
      <w:r w:rsidRPr="002E3741">
        <w:rPr>
          <w:rFonts w:ascii="Arial" w:hAnsi="Arial" w:cs="Arial"/>
          <w:lang w:val="ru-RU"/>
        </w:rPr>
        <w:t>Понуда са варијантама није дозвољена.</w:t>
      </w:r>
    </w:p>
    <w:p w14:paraId="2C0B6AB2" w14:textId="77777777" w:rsidR="00C14D03" w:rsidRPr="002E3741" w:rsidRDefault="00C14D03">
      <w:pPr>
        <w:pStyle w:val="Standard"/>
        <w:tabs>
          <w:tab w:val="left" w:pos="567"/>
          <w:tab w:val="left" w:pos="993"/>
        </w:tabs>
        <w:spacing w:before="0"/>
        <w:rPr>
          <w:rFonts w:ascii="Arial" w:hAnsi="Arial" w:cs="Arial"/>
        </w:rPr>
      </w:pPr>
    </w:p>
    <w:p w14:paraId="26DB5DFB" w14:textId="77777777" w:rsidR="001B4091" w:rsidRPr="002E3741" w:rsidRDefault="00DC07AC" w:rsidP="00B26BBE">
      <w:pPr>
        <w:pStyle w:val="KDPodnaslov2"/>
        <w:numPr>
          <w:ilvl w:val="1"/>
          <w:numId w:val="67"/>
        </w:numPr>
        <w:spacing w:before="0"/>
        <w:ind w:left="426" w:hanging="426"/>
        <w:jc w:val="both"/>
        <w:outlineLvl w:val="9"/>
        <w:rPr>
          <w:rFonts w:ascii="Arial" w:hAnsi="Arial" w:cs="Arial"/>
        </w:rPr>
      </w:pPr>
      <w:bookmarkStart w:id="221" w:name="_Toc441651585"/>
      <w:bookmarkStart w:id="222" w:name="_Toc442559896"/>
      <w:r w:rsidRPr="002E3741">
        <w:rPr>
          <w:rFonts w:ascii="Arial" w:hAnsi="Arial" w:cs="Arial"/>
        </w:rPr>
        <w:t xml:space="preserve"> Подношење понуде са подизвођачима</w:t>
      </w:r>
      <w:bookmarkEnd w:id="221"/>
      <w:bookmarkEnd w:id="222"/>
    </w:p>
    <w:p w14:paraId="48B12B91" w14:textId="77777777" w:rsidR="001B4091" w:rsidRPr="002E3741" w:rsidRDefault="00DC07AC">
      <w:pPr>
        <w:pStyle w:val="KDParagraf"/>
        <w:spacing w:before="0"/>
        <w:rPr>
          <w:rFonts w:ascii="Arial" w:hAnsi="Arial" w:cs="Arial"/>
        </w:rPr>
      </w:pPr>
      <w:r w:rsidRPr="002E3741">
        <w:rPr>
          <w:rFonts w:ascii="Arial" w:hAnsi="Arial"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4FE13B28" w14:textId="77777777" w:rsidR="001B4091" w:rsidRPr="002E3741" w:rsidRDefault="00DC07AC">
      <w:pPr>
        <w:pStyle w:val="KDParagraf"/>
        <w:spacing w:before="0"/>
        <w:rPr>
          <w:rFonts w:ascii="Arial" w:hAnsi="Arial" w:cs="Arial"/>
        </w:rPr>
      </w:pPr>
      <w:r w:rsidRPr="002E3741">
        <w:rPr>
          <w:rFonts w:ascii="Arial" w:hAnsi="Arial" w:cs="Arial"/>
        </w:rPr>
        <w:t>- назив подизвођача, а уколико уговор између наручиоца и понуђача буде закључен, тај подиз</w:t>
      </w:r>
      <w:r w:rsidR="004D5EF4">
        <w:rPr>
          <w:rFonts w:ascii="Arial" w:hAnsi="Arial" w:cs="Arial"/>
        </w:rPr>
        <w:t>вођач ће бити наведен у уговору.</w:t>
      </w:r>
    </w:p>
    <w:p w14:paraId="0EA75370" w14:textId="77777777" w:rsidR="001B4091" w:rsidRDefault="00DC07AC">
      <w:pPr>
        <w:pStyle w:val="KDParagraf"/>
        <w:spacing w:before="0"/>
        <w:rPr>
          <w:rFonts w:ascii="Arial" w:hAnsi="Arial" w:cs="Arial"/>
        </w:rPr>
      </w:pPr>
      <w:r w:rsidRPr="002E3741">
        <w:rPr>
          <w:rFonts w:ascii="Arial" w:hAnsi="Arial"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4438A45D" w14:textId="77777777" w:rsidR="00E04029" w:rsidRPr="002E3741" w:rsidRDefault="00E04029">
      <w:pPr>
        <w:pStyle w:val="KDParagraf"/>
        <w:spacing w:before="0"/>
        <w:rPr>
          <w:rFonts w:ascii="Arial" w:hAnsi="Arial" w:cs="Arial"/>
        </w:rPr>
      </w:pPr>
    </w:p>
    <w:p w14:paraId="4C0651DC" w14:textId="77777777" w:rsidR="001B4091" w:rsidRDefault="00DC07AC">
      <w:pPr>
        <w:pStyle w:val="KDParagraf"/>
        <w:spacing w:before="0"/>
        <w:rPr>
          <w:rFonts w:ascii="Arial" w:hAnsi="Arial" w:cs="Arial"/>
        </w:rPr>
      </w:pPr>
      <w:r w:rsidRPr="002E3741">
        <w:rPr>
          <w:rFonts w:ascii="Arial" w:hAnsi="Arial"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297F491A" w14:textId="77777777" w:rsidR="00E04029" w:rsidRPr="002E3741" w:rsidRDefault="00E04029">
      <w:pPr>
        <w:pStyle w:val="KDParagraf"/>
        <w:spacing w:before="0"/>
        <w:rPr>
          <w:rFonts w:ascii="Arial" w:hAnsi="Arial" w:cs="Arial"/>
        </w:rPr>
      </w:pPr>
    </w:p>
    <w:p w14:paraId="7084DFE3" w14:textId="78A27007" w:rsidR="00E04029" w:rsidRDefault="00DC07AC">
      <w:pPr>
        <w:pStyle w:val="KDParagraf"/>
        <w:spacing w:before="0"/>
        <w:rPr>
          <w:rFonts w:ascii="Arial" w:hAnsi="Arial" w:cs="Arial"/>
          <w:lang w:val="sr-Cyrl-RS"/>
        </w:rPr>
      </w:pPr>
      <w:r w:rsidRPr="002E3741">
        <w:rPr>
          <w:rFonts w:ascii="Arial" w:hAnsi="Arial" w:cs="Arial"/>
        </w:rPr>
        <w:t>Обавеза понуђача је да за подизвођача достави доказе о испуњености обавезних услова из члана 75. Закона наведених у одељку Услови за учешће из члана 75.</w:t>
      </w:r>
      <w:r w:rsidR="00BB7537">
        <w:rPr>
          <w:rFonts w:ascii="Arial" w:hAnsi="Arial" w:cs="Arial"/>
          <w:lang w:val="sr-Cyrl-RS"/>
        </w:rPr>
        <w:t xml:space="preserve"> </w:t>
      </w:r>
      <w:r w:rsidR="00E04029">
        <w:rPr>
          <w:rFonts w:ascii="Arial" w:hAnsi="Arial" w:cs="Arial"/>
          <w:lang w:val="sr-Cyrl-RS"/>
        </w:rPr>
        <w:t>и</w:t>
      </w:r>
      <w:r w:rsidR="00BB7537">
        <w:rPr>
          <w:rFonts w:ascii="Arial" w:hAnsi="Arial" w:cs="Arial"/>
          <w:lang w:val="sr-Cyrl-RS"/>
        </w:rPr>
        <w:t xml:space="preserve"> 76. </w:t>
      </w:r>
      <w:r w:rsidRPr="00CC7B3D">
        <w:rPr>
          <w:rFonts w:ascii="Arial" w:hAnsi="Arial" w:cs="Arial"/>
          <w:lang w:val="sr-Cyrl-RS"/>
        </w:rPr>
        <w:t>Закона и Упутство како се доказује испуњеност тих услова</w:t>
      </w:r>
      <w:r w:rsidR="00B33867" w:rsidRPr="00CC7B3D">
        <w:rPr>
          <w:rFonts w:ascii="Arial" w:hAnsi="Arial" w:cs="Arial"/>
          <w:lang w:val="sr-Cyrl-RS"/>
        </w:rPr>
        <w:t>.</w:t>
      </w:r>
      <w:r w:rsidR="008B2659">
        <w:rPr>
          <w:rFonts w:ascii="Arial" w:hAnsi="Arial" w:cs="Arial"/>
          <w:lang w:val="sr-Cyrl-RS"/>
        </w:rPr>
        <w:t xml:space="preserve"> </w:t>
      </w:r>
    </w:p>
    <w:p w14:paraId="1472E912" w14:textId="77777777" w:rsidR="00AF407B" w:rsidRDefault="00AF407B" w:rsidP="00AD1F93">
      <w:pPr>
        <w:pStyle w:val="KDParagraf"/>
        <w:spacing w:before="0"/>
        <w:rPr>
          <w:rFonts w:ascii="Arial" w:hAnsi="Arial" w:cs="Arial"/>
          <w:color w:val="FF0000"/>
          <w:lang w:val="sr-Cyrl-RS"/>
        </w:rPr>
      </w:pPr>
    </w:p>
    <w:p w14:paraId="5E4B9B24" w14:textId="77777777" w:rsidR="00AD1F93" w:rsidRPr="00B738E8" w:rsidRDefault="00AD1F93" w:rsidP="00AD1F93">
      <w:pPr>
        <w:pStyle w:val="KDParagraf"/>
        <w:spacing w:before="0"/>
        <w:rPr>
          <w:rFonts w:ascii="Arial" w:hAnsi="Arial" w:cs="Arial"/>
          <w:color w:val="FF0000"/>
          <w:lang w:val="sr-Cyrl-RS"/>
        </w:rPr>
      </w:pPr>
      <w:r w:rsidRPr="00B738E8">
        <w:rPr>
          <w:rFonts w:ascii="Arial" w:hAnsi="Arial" w:cs="Arial"/>
          <w:color w:val="FF0000"/>
          <w:lang w:val="sr-Cyrl-RS"/>
        </w:rPr>
        <w:t>Доказ из члана 75. став 1.тачка 5) Закона доставља се за део набавке који ће се вршити преко подизвођача.</w:t>
      </w:r>
    </w:p>
    <w:p w14:paraId="070DB940" w14:textId="77777777" w:rsidR="006C5DB1" w:rsidRDefault="006C5DB1">
      <w:pPr>
        <w:pStyle w:val="KDParagraf"/>
        <w:spacing w:before="0"/>
        <w:rPr>
          <w:rFonts w:ascii="Arial" w:hAnsi="Arial" w:cs="Arial"/>
          <w:lang w:val="sr-Cyrl-RS"/>
        </w:rPr>
      </w:pPr>
    </w:p>
    <w:p w14:paraId="348E0964" w14:textId="77777777" w:rsidR="001B4091" w:rsidRDefault="005E0959">
      <w:pPr>
        <w:pStyle w:val="KDParagraf"/>
        <w:spacing w:before="0"/>
        <w:rPr>
          <w:rFonts w:ascii="Arial" w:hAnsi="Arial" w:cs="Arial"/>
          <w:lang w:val="sr-Cyrl-RS"/>
        </w:rPr>
      </w:pPr>
      <w:r w:rsidRPr="005E0959">
        <w:rPr>
          <w:rFonts w:ascii="Arial" w:hAnsi="Arial" w:cs="Arial"/>
          <w:lang w:val="sr-Cyrl-RS"/>
        </w:rPr>
        <w:t>Додатне услове понуђач испуњава самостално, без обзира на агажовање подизвођача.</w:t>
      </w:r>
      <w:r>
        <w:rPr>
          <w:rFonts w:ascii="Arial" w:hAnsi="Arial" w:cs="Arial"/>
          <w:lang w:val="sr-Cyrl-RS"/>
        </w:rPr>
        <w:t xml:space="preserve"> </w:t>
      </w:r>
      <w:r w:rsidR="00B33867" w:rsidRPr="002E3741">
        <w:rPr>
          <w:rFonts w:ascii="Arial" w:hAnsi="Arial" w:cs="Arial"/>
          <w:lang w:val="sr-Cyrl-RS"/>
        </w:rPr>
        <w:t xml:space="preserve"> </w:t>
      </w:r>
    </w:p>
    <w:p w14:paraId="480B19F8" w14:textId="77777777" w:rsidR="00E04029" w:rsidRPr="00CC7B3D" w:rsidRDefault="00E04029">
      <w:pPr>
        <w:pStyle w:val="KDParagraf"/>
        <w:spacing w:before="0"/>
        <w:rPr>
          <w:rFonts w:ascii="Arial" w:hAnsi="Arial" w:cs="Arial"/>
          <w:color w:val="00B0F0"/>
          <w:lang w:val="sr-Cyrl-RS"/>
        </w:rPr>
      </w:pPr>
    </w:p>
    <w:p w14:paraId="6CF0145C" w14:textId="77777777" w:rsidR="001B4091" w:rsidRPr="00CC7B3D" w:rsidRDefault="00DC07AC">
      <w:pPr>
        <w:pStyle w:val="KDParagraf"/>
        <w:spacing w:before="0"/>
        <w:rPr>
          <w:rFonts w:ascii="Arial" w:hAnsi="Arial" w:cs="Arial"/>
          <w:lang w:val="sr-Cyrl-RS"/>
        </w:rPr>
      </w:pPr>
      <w:r w:rsidRPr="00CC7B3D">
        <w:rPr>
          <w:rFonts w:ascii="Arial" w:hAnsi="Arial" w:cs="Arial"/>
          <w:lang w:val="sr-Cyrl-RS"/>
        </w:rPr>
        <w:t>Све обрасце у понуди потписује и оверава понуђач, изузев образаца под пуном материјалном и кривичном одговорношћу,</w:t>
      </w:r>
      <w:r w:rsidR="001B3367" w:rsidRPr="002E3741">
        <w:rPr>
          <w:rFonts w:ascii="Arial" w:hAnsi="Arial" w:cs="Arial"/>
          <w:lang w:val="sr-Cyrl-RS"/>
        </w:rPr>
        <w:t xml:space="preserve"> </w:t>
      </w:r>
      <w:r w:rsidRPr="00CC7B3D">
        <w:rPr>
          <w:rFonts w:ascii="Arial" w:hAnsi="Arial" w:cs="Arial"/>
          <w:lang w:val="sr-Cyrl-RS"/>
        </w:rPr>
        <w:t>које попуњава, потписује и оверава сваки подизвођач у своје име.</w:t>
      </w:r>
    </w:p>
    <w:p w14:paraId="514A0262" w14:textId="77777777" w:rsidR="00E04029" w:rsidRPr="00CC7B3D" w:rsidRDefault="00E04029">
      <w:pPr>
        <w:pStyle w:val="KDParagraf"/>
        <w:spacing w:before="0"/>
        <w:rPr>
          <w:rFonts w:ascii="Arial" w:hAnsi="Arial" w:cs="Arial"/>
          <w:lang w:val="sr-Cyrl-RS"/>
        </w:rPr>
      </w:pPr>
    </w:p>
    <w:p w14:paraId="180E3B22" w14:textId="77777777" w:rsidR="00CA68FE" w:rsidRDefault="00CA68FE">
      <w:pPr>
        <w:pStyle w:val="KDParagraf"/>
        <w:spacing w:before="0"/>
        <w:rPr>
          <w:rFonts w:ascii="Arial" w:hAnsi="Arial" w:cs="Arial"/>
          <w:lang w:val="sr-Cyrl-RS"/>
        </w:rPr>
      </w:pPr>
    </w:p>
    <w:p w14:paraId="1F4A5846" w14:textId="46AA30E2" w:rsidR="001B4091" w:rsidRPr="00CC7B3D" w:rsidRDefault="00DC07AC">
      <w:pPr>
        <w:pStyle w:val="KDParagraf"/>
        <w:spacing w:before="0"/>
        <w:rPr>
          <w:rFonts w:ascii="Arial" w:hAnsi="Arial" w:cs="Arial"/>
          <w:lang w:val="sr-Cyrl-RS"/>
        </w:rPr>
      </w:pPr>
      <w:r w:rsidRPr="00CC7B3D">
        <w:rPr>
          <w:rFonts w:ascii="Arial" w:hAnsi="Arial" w:cs="Arial"/>
          <w:lang w:val="sr-Cyrl-RS"/>
        </w:rPr>
        <w:lastRenderedPageBreak/>
        <w:t xml:space="preserve">Понуђач не може ангажовати као подизвођача лице које није навео </w:t>
      </w:r>
      <w:r w:rsidR="00F964E4">
        <w:rPr>
          <w:rFonts w:ascii="Arial" w:hAnsi="Arial" w:cs="Arial"/>
          <w:lang w:val="sr-Cyrl-RS"/>
        </w:rPr>
        <w:t xml:space="preserve">у понуди, у супротном наручилац </w:t>
      </w:r>
      <w:r w:rsidRPr="00CC7B3D">
        <w:rPr>
          <w:rFonts w:ascii="Arial" w:hAnsi="Arial" w:cs="Arial"/>
          <w:lang w:val="sr-Cyrl-RS"/>
        </w:rPr>
        <w:t xml:space="preserve">ће </w:t>
      </w:r>
      <w:r w:rsidR="00F964E4" w:rsidRPr="00F964E4">
        <w:rPr>
          <w:rFonts w:ascii="Arial" w:hAnsi="Arial" w:cs="Arial"/>
          <w:lang w:val="sr-Cyrl-RS"/>
        </w:rPr>
        <w:t xml:space="preserve">реализовати средство обезбеђења и </w:t>
      </w:r>
      <w:r w:rsidRPr="00CC7B3D">
        <w:rPr>
          <w:rFonts w:ascii="Arial" w:hAnsi="Arial" w:cs="Arial"/>
          <w:lang w:val="sr-Cyrl-RS"/>
        </w:rPr>
        <w:t>раскинути уговор, осим ако би раскидом уговора наручилац претрпео знатну штету.</w:t>
      </w:r>
    </w:p>
    <w:p w14:paraId="022933C6" w14:textId="77777777" w:rsidR="00E04029" w:rsidRPr="00CC7B3D" w:rsidRDefault="00E04029">
      <w:pPr>
        <w:pStyle w:val="KDParagraf"/>
        <w:spacing w:before="0"/>
        <w:rPr>
          <w:rFonts w:ascii="Arial" w:hAnsi="Arial" w:cs="Arial"/>
          <w:lang w:val="sr-Cyrl-RS"/>
        </w:rPr>
      </w:pPr>
    </w:p>
    <w:p w14:paraId="01B3EB34" w14:textId="77777777" w:rsidR="001B4091" w:rsidRPr="00CC7B3D" w:rsidRDefault="00CB757A">
      <w:pPr>
        <w:pStyle w:val="KDParagraf"/>
        <w:spacing w:before="0"/>
        <w:rPr>
          <w:rFonts w:ascii="Arial" w:hAnsi="Arial" w:cs="Arial"/>
          <w:lang w:val="sr-Cyrl-RS"/>
        </w:rPr>
      </w:pPr>
      <w:r>
        <w:rPr>
          <w:rFonts w:ascii="Arial" w:hAnsi="Arial" w:cs="Arial"/>
          <w:lang w:val="sr-Cyrl-RS"/>
        </w:rPr>
        <w:t>Понуђач</w:t>
      </w:r>
      <w:r w:rsidR="00DC07AC" w:rsidRPr="00CC7B3D">
        <w:rPr>
          <w:rFonts w:ascii="Arial" w:hAnsi="Arial" w:cs="Arial"/>
          <w:lang w:val="sr-Cyrl-RS"/>
        </w:rPr>
        <w:t xml:space="preserve"> може ангажовати као подизвођача лице које није навео у понуди, ако је на страни подизвођача након подношења понуде настала</w:t>
      </w:r>
      <w:r w:rsidR="00012DC1" w:rsidRPr="00CC7B3D">
        <w:rPr>
          <w:rFonts w:ascii="Arial" w:hAnsi="Arial" w:cs="Arial"/>
          <w:lang w:val="sr-Cyrl-RS"/>
        </w:rPr>
        <w:t xml:space="preserve"> трајнија неспособност плаћања,</w:t>
      </w:r>
      <w:r w:rsidR="00012DC1">
        <w:rPr>
          <w:rFonts w:ascii="Arial" w:hAnsi="Arial" w:cs="Arial"/>
          <w:lang w:val="sr-Cyrl-RS"/>
        </w:rPr>
        <w:t xml:space="preserve"> </w:t>
      </w:r>
      <w:r w:rsidR="00DC07AC" w:rsidRPr="00CC7B3D">
        <w:rPr>
          <w:rFonts w:ascii="Arial" w:hAnsi="Arial" w:cs="Arial"/>
          <w:lang w:val="sr-Cyrl-RS"/>
        </w:rPr>
        <w:t>ако то лице испуњава све услове одређене за подизвођача и укол</w:t>
      </w:r>
      <w:r w:rsidR="003D599A" w:rsidRPr="00CC7B3D">
        <w:rPr>
          <w:rFonts w:ascii="Arial" w:hAnsi="Arial" w:cs="Arial"/>
          <w:lang w:val="sr-Cyrl-RS"/>
        </w:rPr>
        <w:t xml:space="preserve">ико добије претходну сагласност </w:t>
      </w:r>
      <w:r w:rsidR="00DC07AC" w:rsidRPr="00CC7B3D">
        <w:rPr>
          <w:rFonts w:ascii="Arial" w:hAnsi="Arial" w:cs="Arial"/>
          <w:lang w:val="sr-Cyrl-RS"/>
        </w:rPr>
        <w:t>Наручио</w:t>
      </w:r>
      <w:r w:rsidR="0034423A" w:rsidRPr="00CC7B3D">
        <w:rPr>
          <w:rFonts w:ascii="Arial" w:hAnsi="Arial" w:cs="Arial"/>
          <w:lang w:val="sr-Cyrl-RS"/>
        </w:rPr>
        <w:t>ца.</w:t>
      </w:r>
    </w:p>
    <w:p w14:paraId="348887BE" w14:textId="77777777" w:rsidR="006C5DB1" w:rsidRDefault="006C5DB1">
      <w:pPr>
        <w:pStyle w:val="KDParagraf"/>
        <w:spacing w:before="0"/>
        <w:rPr>
          <w:rFonts w:ascii="Arial" w:hAnsi="Arial" w:cs="Arial"/>
          <w:lang w:val="sr-Cyrl-RS"/>
        </w:rPr>
      </w:pPr>
    </w:p>
    <w:p w14:paraId="7E61CC87" w14:textId="77777777" w:rsidR="001B4091" w:rsidRDefault="00DC07AC">
      <w:pPr>
        <w:pStyle w:val="KDParagraf"/>
        <w:spacing w:before="0"/>
        <w:rPr>
          <w:rFonts w:ascii="Arial" w:hAnsi="Arial" w:cs="Arial"/>
          <w:lang w:bidi="en-US"/>
        </w:rPr>
      </w:pPr>
      <w:r w:rsidRPr="00CC7B3D">
        <w:rPr>
          <w:rFonts w:ascii="Arial" w:hAnsi="Arial" w:cs="Arial"/>
          <w:lang w:val="sr-Cyrl-RS"/>
        </w:rPr>
        <w:t>Наручилац</w:t>
      </w:r>
      <w:r w:rsidRPr="00CC7B3D">
        <w:rPr>
          <w:rFonts w:ascii="Arial" w:hAnsi="Arial" w:cs="Arial"/>
          <w:lang w:val="sr-Cyrl-RS" w:bidi="en-US"/>
        </w:rPr>
        <w:t xml:space="preserve"> у овом поступку не предвиђа примену одредби става 9. и 10. члана 80. </w:t>
      </w:r>
      <w:r w:rsidRPr="002E3741">
        <w:rPr>
          <w:rFonts w:ascii="Arial" w:hAnsi="Arial" w:cs="Arial"/>
          <w:lang w:bidi="en-US"/>
        </w:rPr>
        <w:t>Закона.</w:t>
      </w:r>
    </w:p>
    <w:p w14:paraId="323EDC5F" w14:textId="77777777" w:rsidR="002A3682" w:rsidRDefault="002A3682">
      <w:pPr>
        <w:pStyle w:val="KDParagraf"/>
        <w:spacing w:before="0"/>
        <w:rPr>
          <w:rFonts w:ascii="Arial" w:hAnsi="Arial" w:cs="Arial"/>
          <w:lang w:bidi="en-US"/>
        </w:rPr>
      </w:pPr>
    </w:p>
    <w:p w14:paraId="06AEE4E1" w14:textId="77777777" w:rsidR="001B4091" w:rsidRPr="002E3741" w:rsidRDefault="00BD4C1B" w:rsidP="00B26BBE">
      <w:pPr>
        <w:pStyle w:val="KDPodnaslov2"/>
        <w:numPr>
          <w:ilvl w:val="1"/>
          <w:numId w:val="67"/>
        </w:numPr>
        <w:spacing w:before="0"/>
        <w:ind w:left="567" w:hanging="567"/>
        <w:jc w:val="both"/>
        <w:outlineLvl w:val="9"/>
        <w:rPr>
          <w:rFonts w:ascii="Arial" w:hAnsi="Arial" w:cs="Arial"/>
        </w:rPr>
      </w:pPr>
      <w:bookmarkStart w:id="223" w:name="_Toc441651586"/>
      <w:bookmarkStart w:id="224" w:name="_Toc442559897"/>
      <w:r w:rsidRPr="002E3741">
        <w:rPr>
          <w:rFonts w:ascii="Arial" w:hAnsi="Arial" w:cs="Arial"/>
          <w:lang w:val="sr-Cyrl-RS"/>
        </w:rPr>
        <w:t xml:space="preserve"> </w:t>
      </w:r>
      <w:r w:rsidR="00DC07AC" w:rsidRPr="002E3741">
        <w:rPr>
          <w:rFonts w:ascii="Arial" w:hAnsi="Arial" w:cs="Arial"/>
        </w:rPr>
        <w:t>Подношење заједничке понуде</w:t>
      </w:r>
      <w:bookmarkEnd w:id="223"/>
      <w:bookmarkEnd w:id="224"/>
    </w:p>
    <w:p w14:paraId="7E8F4654" w14:textId="77777777" w:rsidR="001B4091" w:rsidRPr="002E3741" w:rsidRDefault="00DC07AC">
      <w:pPr>
        <w:pStyle w:val="KDParagraf"/>
        <w:spacing w:before="0"/>
        <w:rPr>
          <w:rFonts w:ascii="Arial" w:hAnsi="Arial" w:cs="Arial"/>
        </w:rPr>
      </w:pPr>
      <w:r w:rsidRPr="002E3741">
        <w:rPr>
          <w:rFonts w:ascii="Arial" w:hAnsi="Arial"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AC7A29" w:rsidRPr="002E3741">
        <w:rPr>
          <w:rFonts w:ascii="Arial" w:hAnsi="Arial" w:cs="Arial"/>
          <w:lang w:val="sr-Cyrl-RS"/>
        </w:rPr>
        <w:t>ом</w:t>
      </w:r>
      <w:r w:rsidRPr="002E3741">
        <w:rPr>
          <w:rFonts w:ascii="Arial" w:hAnsi="Arial" w:cs="Arial"/>
        </w:rPr>
        <w:t xml:space="preserve"> 81. став 4. и 5.</w:t>
      </w:r>
      <w:r w:rsidR="00AC7A29" w:rsidRPr="002E3741">
        <w:rPr>
          <w:rFonts w:ascii="Arial" w:hAnsi="Arial" w:cs="Arial"/>
          <w:lang w:val="sr-Cyrl-RS"/>
        </w:rPr>
        <w:t xml:space="preserve"> </w:t>
      </w:r>
      <w:r w:rsidRPr="002E3741">
        <w:rPr>
          <w:rFonts w:ascii="Arial" w:hAnsi="Arial" w:cs="Arial"/>
        </w:rPr>
        <w:t>Закона о јавним набавкама и то:</w:t>
      </w:r>
    </w:p>
    <w:p w14:paraId="598A065D" w14:textId="77777777" w:rsidR="001B4091" w:rsidRPr="002E3741" w:rsidRDefault="00DC07AC" w:rsidP="00E04029">
      <w:pPr>
        <w:pStyle w:val="KDNabrajanje"/>
        <w:numPr>
          <w:ilvl w:val="0"/>
          <w:numId w:val="41"/>
        </w:numPr>
        <w:spacing w:before="0"/>
        <w:ind w:left="284" w:hanging="284"/>
        <w:rPr>
          <w:rFonts w:ascii="Arial" w:hAnsi="Arial" w:cs="Arial"/>
        </w:rPr>
      </w:pPr>
      <w:r w:rsidRPr="002E3741">
        <w:rPr>
          <w:rFonts w:ascii="Arial" w:hAnsi="Arial" w:cs="Arial"/>
        </w:rPr>
        <w:t>податке о члану групе који ће бити Носилац посла, односно који ће поднети понуду и који ће заступати</w:t>
      </w:r>
      <w:r w:rsidR="00E04029">
        <w:rPr>
          <w:rFonts w:ascii="Arial" w:hAnsi="Arial" w:cs="Arial"/>
        </w:rPr>
        <w:t xml:space="preserve"> групу понуђача пред Наручиоцем.</w:t>
      </w:r>
    </w:p>
    <w:p w14:paraId="1F2315BF" w14:textId="77777777" w:rsidR="001B4091" w:rsidRDefault="00DC07AC" w:rsidP="00E04029">
      <w:pPr>
        <w:pStyle w:val="KDNabrajanje"/>
        <w:numPr>
          <w:ilvl w:val="0"/>
          <w:numId w:val="41"/>
        </w:numPr>
        <w:spacing w:before="0"/>
        <w:ind w:left="284" w:hanging="284"/>
        <w:rPr>
          <w:rFonts w:ascii="Arial" w:hAnsi="Arial" w:cs="Arial"/>
        </w:rPr>
      </w:pPr>
      <w:r w:rsidRPr="002E3741">
        <w:rPr>
          <w:rFonts w:ascii="Arial" w:hAnsi="Arial" w:cs="Arial"/>
        </w:rPr>
        <w:t>опис послова сваког од понуђача из групе понуђача у извршењу уговора.</w:t>
      </w:r>
    </w:p>
    <w:p w14:paraId="200612CF" w14:textId="77777777" w:rsidR="00E04029" w:rsidRPr="002E3741" w:rsidRDefault="00E04029" w:rsidP="00E04029">
      <w:pPr>
        <w:pStyle w:val="KDNabrajanje"/>
        <w:spacing w:before="0"/>
        <w:ind w:left="284" w:firstLine="0"/>
        <w:rPr>
          <w:rFonts w:ascii="Arial" w:hAnsi="Arial" w:cs="Arial"/>
        </w:rPr>
      </w:pPr>
    </w:p>
    <w:p w14:paraId="240C618C" w14:textId="5FD48FED" w:rsidR="001B4091" w:rsidRDefault="00DC07AC">
      <w:pPr>
        <w:pStyle w:val="KDParagraf"/>
        <w:spacing w:before="0"/>
        <w:rPr>
          <w:rFonts w:ascii="Arial" w:hAnsi="Arial" w:cs="Arial"/>
          <w:color w:val="auto"/>
          <w:lang w:val="sr-Cyrl-RS"/>
        </w:rPr>
      </w:pPr>
      <w:r w:rsidRPr="002E3741">
        <w:rPr>
          <w:rFonts w:ascii="Arial" w:hAnsi="Arial" w:cs="Arial"/>
          <w:lang w:val="ru-RU"/>
        </w:rPr>
        <w:t>С</w:t>
      </w:r>
      <w:r w:rsidR="00795B71" w:rsidRPr="002E3741">
        <w:rPr>
          <w:rFonts w:ascii="Arial" w:hAnsi="Arial" w:cs="Arial"/>
          <w:lang w:val="ru-RU"/>
        </w:rPr>
        <w:t xml:space="preserve">ваки понуђач из групе понуђача </w:t>
      </w:r>
      <w:r w:rsidRPr="002E3741">
        <w:rPr>
          <w:rFonts w:ascii="Arial" w:hAnsi="Arial" w:cs="Arial"/>
          <w:lang w:val="ru-RU"/>
        </w:rPr>
        <w:t xml:space="preserve">која подноси заједничку понуду мора </w:t>
      </w:r>
      <w:r w:rsidR="006C5DB1">
        <w:rPr>
          <w:rFonts w:ascii="Arial" w:hAnsi="Arial" w:cs="Arial"/>
          <w:lang w:val="ru-RU"/>
        </w:rPr>
        <w:t xml:space="preserve">да испуњава услове из члана 75. </w:t>
      </w:r>
      <w:r w:rsidRPr="00CC7B3D">
        <w:rPr>
          <w:rFonts w:ascii="Arial" w:hAnsi="Arial" w:cs="Arial"/>
          <w:lang w:val="ru-RU"/>
        </w:rPr>
        <w:t>З</w:t>
      </w:r>
      <w:r w:rsidR="00795B71" w:rsidRPr="00CC7B3D">
        <w:rPr>
          <w:rFonts w:ascii="Arial" w:hAnsi="Arial" w:cs="Arial"/>
          <w:lang w:val="ru-RU"/>
        </w:rPr>
        <w:t xml:space="preserve">акона, наведене у одељку Услови </w:t>
      </w:r>
      <w:r w:rsidR="005175DB" w:rsidRPr="00CC7B3D">
        <w:rPr>
          <w:rFonts w:ascii="Arial" w:hAnsi="Arial" w:cs="Arial"/>
          <w:lang w:val="ru-RU"/>
        </w:rPr>
        <w:t>за учешће из члана 75.</w:t>
      </w:r>
      <w:r w:rsidR="005175DB">
        <w:rPr>
          <w:rFonts w:ascii="Arial" w:hAnsi="Arial" w:cs="Arial"/>
          <w:lang w:val="sr-Cyrl-RS"/>
        </w:rPr>
        <w:t xml:space="preserve"> </w:t>
      </w:r>
      <w:r w:rsidR="00E04029">
        <w:rPr>
          <w:rFonts w:ascii="Arial" w:hAnsi="Arial" w:cs="Arial"/>
          <w:lang w:val="sr-Cyrl-RS"/>
        </w:rPr>
        <w:t>и</w:t>
      </w:r>
      <w:r w:rsidR="005175DB">
        <w:rPr>
          <w:rFonts w:ascii="Arial" w:hAnsi="Arial" w:cs="Arial"/>
          <w:lang w:val="sr-Cyrl-RS"/>
        </w:rPr>
        <w:t xml:space="preserve"> 76. </w:t>
      </w:r>
      <w:r w:rsidRPr="00CC7B3D">
        <w:rPr>
          <w:rFonts w:ascii="Arial" w:hAnsi="Arial" w:cs="Arial"/>
          <w:lang w:val="sr-Cyrl-RS"/>
        </w:rPr>
        <w:t>Закона и Упутство како се доказује испуњеност тих услова</w:t>
      </w:r>
      <w:r w:rsidR="00B33867" w:rsidRPr="00CC7B3D">
        <w:rPr>
          <w:rFonts w:ascii="Arial" w:hAnsi="Arial" w:cs="Arial"/>
          <w:color w:val="00B0F0"/>
          <w:lang w:val="sr-Cyrl-RS"/>
        </w:rPr>
        <w:t>.</w:t>
      </w:r>
      <w:r w:rsidR="00EB5BC0">
        <w:rPr>
          <w:rFonts w:ascii="Arial" w:hAnsi="Arial" w:cs="Arial"/>
          <w:color w:val="00B0F0"/>
          <w:lang w:val="sr-Cyrl-RS"/>
        </w:rPr>
        <w:t xml:space="preserve"> </w:t>
      </w:r>
      <w:r w:rsidR="00EB5BC0" w:rsidRPr="00EB5BC0">
        <w:rPr>
          <w:rFonts w:ascii="Arial" w:hAnsi="Arial" w:cs="Arial"/>
          <w:color w:val="auto"/>
          <w:lang w:val="sr-Cyrl-RS"/>
        </w:rPr>
        <w:t>Додатне услове, у складу са чланом 76. Закона, понуђачи из групе испуњавају заједно, на основу достављених доказа дефинисаних конкурсном документацијом.</w:t>
      </w:r>
    </w:p>
    <w:p w14:paraId="51270A32" w14:textId="77777777" w:rsidR="002866EE" w:rsidRDefault="002866EE" w:rsidP="002866EE">
      <w:pPr>
        <w:pStyle w:val="KDParagraf"/>
        <w:spacing w:before="0"/>
        <w:rPr>
          <w:rFonts w:ascii="Arial" w:hAnsi="Arial" w:cs="Arial"/>
          <w:color w:val="FF0000"/>
          <w:lang w:val="sr-Cyrl-RS"/>
        </w:rPr>
      </w:pPr>
    </w:p>
    <w:p w14:paraId="1E8AE2AF" w14:textId="77777777" w:rsidR="002866EE" w:rsidRPr="008B2659" w:rsidRDefault="002866EE" w:rsidP="002866EE">
      <w:pPr>
        <w:pStyle w:val="KDParagraf"/>
        <w:spacing w:before="0"/>
        <w:rPr>
          <w:rFonts w:ascii="Arial" w:hAnsi="Arial" w:cs="Arial"/>
          <w:color w:val="FF0000"/>
          <w:lang w:val="sr-Cyrl-RS"/>
        </w:rPr>
      </w:pPr>
      <w:r w:rsidRPr="008B2659">
        <w:rPr>
          <w:rFonts w:ascii="Arial" w:hAnsi="Arial" w:cs="Arial"/>
          <w:color w:val="FF0000"/>
          <w:lang w:val="sr-Cyrl-RS"/>
        </w:rPr>
        <w:t>Услов из члана 75. став 1. тачка 5) Закона, обавезан је да испуни понуђач из групе понуђача којем је поверено извршење дела набавке за које је неопходна испуњеност тог услова.</w:t>
      </w:r>
    </w:p>
    <w:p w14:paraId="12D0525B" w14:textId="77777777" w:rsidR="002866EE" w:rsidRDefault="002866EE" w:rsidP="006B70ED">
      <w:pPr>
        <w:pStyle w:val="KDParagraf"/>
        <w:spacing w:before="0"/>
        <w:rPr>
          <w:rFonts w:ascii="Arial" w:hAnsi="Arial" w:cs="Arial"/>
          <w:color w:val="FF0000"/>
          <w:lang w:val="sr-Cyrl-RS"/>
        </w:rPr>
      </w:pPr>
    </w:p>
    <w:p w14:paraId="4A140AA9" w14:textId="77777777" w:rsidR="001B4091" w:rsidRDefault="00DC07AC">
      <w:pPr>
        <w:pStyle w:val="KDParagraf"/>
        <w:spacing w:before="0"/>
        <w:rPr>
          <w:rFonts w:ascii="Arial" w:hAnsi="Arial" w:cs="Arial"/>
          <w:lang w:val="sr-Cyrl-RS" w:bidi="en-US"/>
        </w:rPr>
      </w:pPr>
      <w:r w:rsidRPr="00CC7B3D">
        <w:rPr>
          <w:rFonts w:ascii="Arial" w:hAnsi="Arial" w:cs="Arial"/>
          <w:lang w:val="sr-Cyrl-RS" w:bidi="en-US"/>
        </w:rPr>
        <w:t>У случају заједничке понуде групе понуђача обрасце под пуном материјалном и кривичном одговорношћу попуњава, потписује и оверава сваки чл</w:t>
      </w:r>
      <w:r w:rsidR="00795B71" w:rsidRPr="00CC7B3D">
        <w:rPr>
          <w:rFonts w:ascii="Arial" w:hAnsi="Arial" w:cs="Arial"/>
          <w:lang w:val="sr-Cyrl-RS" w:bidi="en-US"/>
        </w:rPr>
        <w:t>ан групе понуђача у своје име.</w:t>
      </w:r>
      <w:r w:rsidR="00795B71" w:rsidRPr="002E3741">
        <w:rPr>
          <w:rFonts w:ascii="Arial" w:hAnsi="Arial" w:cs="Arial"/>
          <w:lang w:val="sr-Cyrl-RS" w:bidi="en-US"/>
        </w:rPr>
        <w:t xml:space="preserve"> </w:t>
      </w:r>
      <w:r w:rsidR="00795B71" w:rsidRPr="00CC7B3D">
        <w:rPr>
          <w:rFonts w:ascii="Arial" w:hAnsi="Arial" w:cs="Arial"/>
          <w:lang w:val="sr-Cyrl-RS" w:bidi="en-US"/>
        </w:rPr>
        <w:t>(</w:t>
      </w:r>
      <w:r w:rsidRPr="00CC7B3D">
        <w:rPr>
          <w:rFonts w:ascii="Arial" w:hAnsi="Arial" w:cs="Arial"/>
          <w:lang w:val="sr-Cyrl-RS" w:bidi="en-US"/>
        </w:rPr>
        <w:t>Образац Изјаве о независној понуди и Образац изјаве у складу са чланом 75. став 2. Закона)</w:t>
      </w:r>
      <w:r w:rsidR="007F2919" w:rsidRPr="002E3741">
        <w:rPr>
          <w:rFonts w:ascii="Arial" w:hAnsi="Arial" w:cs="Arial"/>
          <w:lang w:val="sr-Cyrl-RS" w:bidi="en-US"/>
        </w:rPr>
        <w:t>.</w:t>
      </w:r>
    </w:p>
    <w:p w14:paraId="7DE9C484" w14:textId="77777777" w:rsidR="00E04029" w:rsidRPr="002E3741" w:rsidRDefault="00E04029">
      <w:pPr>
        <w:pStyle w:val="KDParagraf"/>
        <w:spacing w:before="0"/>
        <w:rPr>
          <w:rFonts w:ascii="Arial" w:hAnsi="Arial" w:cs="Arial"/>
          <w:lang w:val="sr-Cyrl-RS"/>
        </w:rPr>
      </w:pPr>
    </w:p>
    <w:p w14:paraId="0C24F4F7" w14:textId="77777777" w:rsidR="001B4091" w:rsidRPr="00CC7B3D" w:rsidRDefault="00DC07AC">
      <w:pPr>
        <w:pStyle w:val="KDParagraf"/>
        <w:spacing w:before="0"/>
        <w:rPr>
          <w:rFonts w:ascii="Arial" w:hAnsi="Arial" w:cs="Arial"/>
          <w:lang w:val="sr-Cyrl-RS"/>
        </w:rPr>
      </w:pPr>
      <w:r w:rsidRPr="00CC7B3D">
        <w:rPr>
          <w:rFonts w:ascii="Arial" w:hAnsi="Arial" w:cs="Arial"/>
          <w:lang w:val="sr-Cyrl-RS" w:bidi="en-US"/>
        </w:rPr>
        <w:t>Понуђачи из групе понуђача одговорају неограничено солидарно према наручиоцу.</w:t>
      </w:r>
    </w:p>
    <w:p w14:paraId="00D668B3" w14:textId="77777777" w:rsidR="001B4091" w:rsidRPr="00CC7B3D" w:rsidRDefault="001B4091">
      <w:pPr>
        <w:pStyle w:val="KDParagraf"/>
        <w:spacing w:before="0"/>
        <w:rPr>
          <w:rFonts w:ascii="Arial" w:hAnsi="Arial" w:cs="Arial"/>
          <w:lang w:val="sr-Cyrl-RS" w:bidi="en-US"/>
        </w:rPr>
      </w:pPr>
    </w:p>
    <w:p w14:paraId="3C7B3AA6" w14:textId="77777777" w:rsidR="001B4091" w:rsidRPr="002E3741" w:rsidRDefault="00795B71" w:rsidP="00B26BBE">
      <w:pPr>
        <w:pStyle w:val="KDPodnaslov2"/>
        <w:numPr>
          <w:ilvl w:val="1"/>
          <w:numId w:val="67"/>
        </w:numPr>
        <w:spacing w:before="0"/>
        <w:ind w:left="567" w:hanging="567"/>
        <w:jc w:val="both"/>
        <w:outlineLvl w:val="9"/>
        <w:rPr>
          <w:rFonts w:ascii="Arial" w:hAnsi="Arial" w:cs="Arial"/>
        </w:rPr>
      </w:pPr>
      <w:bookmarkStart w:id="225" w:name="_Toc441651587"/>
      <w:bookmarkStart w:id="226" w:name="_Toc442559898"/>
      <w:r w:rsidRPr="002E3741">
        <w:rPr>
          <w:rFonts w:ascii="Arial" w:hAnsi="Arial" w:cs="Arial"/>
          <w:lang w:val="sr-Cyrl-RS"/>
        </w:rPr>
        <w:t xml:space="preserve"> </w:t>
      </w:r>
      <w:r w:rsidR="00DC07AC" w:rsidRPr="002E3741">
        <w:rPr>
          <w:rFonts w:ascii="Arial" w:hAnsi="Arial" w:cs="Arial"/>
        </w:rPr>
        <w:t>Понуђена цена</w:t>
      </w:r>
      <w:bookmarkEnd w:id="225"/>
      <w:bookmarkEnd w:id="226"/>
    </w:p>
    <w:p w14:paraId="5E85BECE" w14:textId="77777777" w:rsidR="001B4091" w:rsidRDefault="00DC07AC">
      <w:pPr>
        <w:pStyle w:val="KDParagraf"/>
        <w:spacing w:before="0"/>
        <w:rPr>
          <w:rFonts w:ascii="Arial" w:hAnsi="Arial" w:cs="Arial"/>
        </w:rPr>
      </w:pPr>
      <w:r w:rsidRPr="002E3741">
        <w:rPr>
          <w:rFonts w:ascii="Arial" w:hAnsi="Arial" w:cs="Arial"/>
        </w:rPr>
        <w:t>Цена се исказује у динарима без пореза на додату вредност.</w:t>
      </w:r>
    </w:p>
    <w:p w14:paraId="4BF5DB99" w14:textId="77777777" w:rsidR="00E04029" w:rsidRPr="002E3741" w:rsidRDefault="00E04029">
      <w:pPr>
        <w:pStyle w:val="KDParagraf"/>
        <w:spacing w:before="0"/>
        <w:rPr>
          <w:rFonts w:ascii="Arial" w:hAnsi="Arial" w:cs="Arial"/>
        </w:rPr>
      </w:pPr>
    </w:p>
    <w:p w14:paraId="31F6529A" w14:textId="77777777" w:rsidR="001B4091" w:rsidRDefault="00DC07AC">
      <w:pPr>
        <w:pStyle w:val="KDParagraf"/>
        <w:spacing w:before="0"/>
        <w:rPr>
          <w:rFonts w:ascii="Arial" w:hAnsi="Arial" w:cs="Arial"/>
        </w:rPr>
      </w:pPr>
      <w:r w:rsidRPr="002E3741">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1CBA580" w14:textId="77777777" w:rsidR="00E04029" w:rsidRPr="002E3741" w:rsidRDefault="00E04029">
      <w:pPr>
        <w:pStyle w:val="KDParagraf"/>
        <w:spacing w:before="0"/>
        <w:rPr>
          <w:rFonts w:ascii="Arial" w:hAnsi="Arial" w:cs="Arial"/>
        </w:rPr>
      </w:pPr>
    </w:p>
    <w:p w14:paraId="0C990B40" w14:textId="77777777" w:rsidR="001B4091" w:rsidRDefault="00DC07AC">
      <w:pPr>
        <w:pStyle w:val="KDParagraf"/>
        <w:spacing w:before="0"/>
        <w:rPr>
          <w:rFonts w:ascii="Arial" w:hAnsi="Arial" w:cs="Arial"/>
        </w:rPr>
      </w:pPr>
      <w:r w:rsidRPr="002E3741">
        <w:rPr>
          <w:rFonts w:ascii="Arial" w:hAnsi="Arial" w:cs="Arial"/>
        </w:rPr>
        <w:lastRenderedPageBreak/>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6651515E" w14:textId="77777777" w:rsidR="00E04029" w:rsidRPr="002E3741" w:rsidRDefault="00E04029">
      <w:pPr>
        <w:pStyle w:val="KDParagraf"/>
        <w:spacing w:before="0"/>
        <w:rPr>
          <w:rFonts w:ascii="Arial" w:hAnsi="Arial" w:cs="Arial"/>
        </w:rPr>
      </w:pPr>
    </w:p>
    <w:p w14:paraId="58AB690D" w14:textId="77777777" w:rsidR="001B4091" w:rsidRDefault="00DC07AC">
      <w:pPr>
        <w:pStyle w:val="KDParagraf"/>
        <w:spacing w:before="0"/>
        <w:rPr>
          <w:rFonts w:ascii="Arial" w:hAnsi="Arial" w:cs="Arial"/>
        </w:rPr>
      </w:pPr>
      <w:r w:rsidRPr="002E3741">
        <w:rPr>
          <w:rFonts w:ascii="Arial" w:hAnsi="Arial" w:cs="Arial"/>
        </w:rPr>
        <w:t>Понуда која је изражена у две валуте, сматраће се неприхватљивом.</w:t>
      </w:r>
    </w:p>
    <w:p w14:paraId="42E9F2C3" w14:textId="77777777" w:rsidR="00E04029" w:rsidRPr="002E3741" w:rsidRDefault="00E04029">
      <w:pPr>
        <w:pStyle w:val="KDParagraf"/>
        <w:spacing w:before="0"/>
        <w:rPr>
          <w:rFonts w:ascii="Arial" w:hAnsi="Arial" w:cs="Arial"/>
        </w:rPr>
      </w:pPr>
    </w:p>
    <w:p w14:paraId="2412F0EB" w14:textId="77777777" w:rsidR="001B4091" w:rsidRDefault="00DC07AC">
      <w:pPr>
        <w:pStyle w:val="KDParagraf"/>
        <w:spacing w:before="0"/>
        <w:rPr>
          <w:rFonts w:ascii="Arial" w:hAnsi="Arial" w:cs="Arial"/>
        </w:rPr>
      </w:pPr>
      <w:r w:rsidRPr="002E3741">
        <w:rPr>
          <w:rFonts w:ascii="Arial" w:hAnsi="Arial" w:cs="Arial"/>
        </w:rPr>
        <w:t>Понуђена цена укључује све трошкове везане за реализацију предметне услуге.</w:t>
      </w:r>
    </w:p>
    <w:p w14:paraId="74FF38CD" w14:textId="77777777" w:rsidR="00CA68FE" w:rsidRDefault="00CA68FE">
      <w:pPr>
        <w:pStyle w:val="KDParagraf"/>
        <w:spacing w:before="0"/>
        <w:rPr>
          <w:rFonts w:ascii="Arial" w:hAnsi="Arial" w:cs="Arial"/>
        </w:rPr>
      </w:pPr>
    </w:p>
    <w:p w14:paraId="77EC76A7" w14:textId="77777777" w:rsidR="001B4091" w:rsidRPr="002E3741" w:rsidRDefault="00DC07AC">
      <w:pPr>
        <w:pStyle w:val="KDParagraf"/>
        <w:spacing w:before="0"/>
        <w:rPr>
          <w:rFonts w:ascii="Arial" w:hAnsi="Arial" w:cs="Arial"/>
        </w:rPr>
      </w:pPr>
      <w:r w:rsidRPr="002E3741">
        <w:rPr>
          <w:rFonts w:ascii="Arial" w:hAnsi="Arial" w:cs="Arial"/>
        </w:rPr>
        <w:t>Ако је у понуди исказана неуобичајено ниска цена, Наручилац ће поступити у складу са чланом 92. Закона.</w:t>
      </w:r>
    </w:p>
    <w:p w14:paraId="4590EB2A" w14:textId="77777777" w:rsidR="001B4091" w:rsidRPr="002E3741" w:rsidRDefault="001B4091">
      <w:pPr>
        <w:pStyle w:val="KDParagraf"/>
        <w:spacing w:before="0"/>
        <w:rPr>
          <w:rFonts w:ascii="Arial" w:eastAsia="Calibri" w:hAnsi="Arial" w:cs="Arial"/>
          <w:color w:val="00B0F0"/>
        </w:rPr>
      </w:pPr>
    </w:p>
    <w:p w14:paraId="639A85E5" w14:textId="77777777" w:rsidR="001B4091" w:rsidRPr="002E3741" w:rsidRDefault="00C84193" w:rsidP="00B26BBE">
      <w:pPr>
        <w:pStyle w:val="KDPodnaslov2"/>
        <w:numPr>
          <w:ilvl w:val="1"/>
          <w:numId w:val="67"/>
        </w:numPr>
        <w:spacing w:before="0"/>
        <w:ind w:left="567" w:hanging="567"/>
        <w:jc w:val="both"/>
        <w:outlineLvl w:val="9"/>
        <w:rPr>
          <w:rFonts w:ascii="Arial" w:hAnsi="Arial" w:cs="Arial"/>
        </w:rPr>
      </w:pPr>
      <w:bookmarkStart w:id="227" w:name="_Toc441651588"/>
      <w:bookmarkStart w:id="228" w:name="_Toc442559899"/>
      <w:r w:rsidRPr="002E3741">
        <w:rPr>
          <w:rFonts w:ascii="Arial" w:hAnsi="Arial" w:cs="Arial"/>
          <w:lang w:val="sr-Cyrl-RS"/>
        </w:rPr>
        <w:t xml:space="preserve"> </w:t>
      </w:r>
      <w:r w:rsidR="00DC07AC" w:rsidRPr="002E3741">
        <w:rPr>
          <w:rFonts w:ascii="Arial" w:hAnsi="Arial" w:cs="Arial"/>
        </w:rPr>
        <w:t>Начин и услови плаћања</w:t>
      </w:r>
      <w:bookmarkEnd w:id="227"/>
      <w:bookmarkEnd w:id="228"/>
    </w:p>
    <w:p w14:paraId="3A0F81A7" w14:textId="0E0EDAE8" w:rsidR="009A2265" w:rsidRPr="002E3741" w:rsidRDefault="009863FE" w:rsidP="009A2265">
      <w:pPr>
        <w:pStyle w:val="KDParagraf"/>
        <w:spacing w:before="0"/>
        <w:rPr>
          <w:rFonts w:ascii="Arial" w:hAnsi="Arial" w:cs="Arial"/>
        </w:rPr>
      </w:pPr>
      <w:r w:rsidRPr="009863FE">
        <w:rPr>
          <w:rFonts w:ascii="Arial" w:eastAsia="Calibri" w:hAnsi="Arial" w:cs="Arial"/>
          <w:shd w:val="clear" w:color="auto" w:fill="FFFFFF"/>
          <w:lang w:val="sr-Cyrl-RS"/>
        </w:rPr>
        <w:t>Наручилац</w:t>
      </w:r>
      <w:r w:rsidRPr="009863FE">
        <w:rPr>
          <w:rFonts w:ascii="Arial" w:eastAsia="Calibri" w:hAnsi="Arial" w:cs="Arial"/>
          <w:shd w:val="clear" w:color="auto" w:fill="FFFFFF"/>
        </w:rPr>
        <w:t xml:space="preserve"> </w:t>
      </w:r>
      <w:r w:rsidR="00DC07AC" w:rsidRPr="002E3741">
        <w:rPr>
          <w:rFonts w:ascii="Arial" w:eastAsia="Calibri" w:hAnsi="Arial" w:cs="Arial"/>
          <w:shd w:val="clear" w:color="auto" w:fill="FFFFFF"/>
        </w:rPr>
        <w:t xml:space="preserve">се обавезује да </w:t>
      </w:r>
      <w:r>
        <w:rPr>
          <w:rFonts w:ascii="Arial" w:eastAsia="Calibri" w:hAnsi="Arial" w:cs="Arial"/>
          <w:shd w:val="clear" w:color="auto" w:fill="FFFFFF"/>
          <w:lang w:val="sr-Cyrl-RS"/>
        </w:rPr>
        <w:t>и</w:t>
      </w:r>
      <w:r w:rsidRPr="009863FE">
        <w:rPr>
          <w:rFonts w:ascii="Arial" w:eastAsia="Calibri" w:hAnsi="Arial" w:cs="Arial"/>
          <w:shd w:val="clear" w:color="auto" w:fill="FFFFFF"/>
          <w:lang w:val="sr-Cyrl-RS"/>
        </w:rPr>
        <w:t>забраном понуђачу</w:t>
      </w:r>
      <w:r w:rsidRPr="009863FE">
        <w:rPr>
          <w:rFonts w:ascii="Arial" w:eastAsia="Calibri" w:hAnsi="Arial" w:cs="Arial"/>
          <w:shd w:val="clear" w:color="auto" w:fill="FFFFFF"/>
        </w:rPr>
        <w:t xml:space="preserve"> </w:t>
      </w:r>
      <w:r w:rsidR="00DC07AC" w:rsidRPr="002E3741">
        <w:rPr>
          <w:rFonts w:ascii="Arial" w:eastAsia="Calibri" w:hAnsi="Arial" w:cs="Arial"/>
          <w:shd w:val="clear" w:color="auto" w:fill="FFFFFF"/>
        </w:rPr>
        <w:t xml:space="preserve">плати извршену Услугу </w:t>
      </w:r>
      <w:r w:rsidR="00A96E67">
        <w:rPr>
          <w:rFonts w:ascii="Arial" w:eastAsia="Calibri" w:hAnsi="Arial" w:cs="Arial"/>
          <w:shd w:val="clear" w:color="auto" w:fill="FFFFFF"/>
          <w:lang w:val="sr-Cyrl-RS"/>
        </w:rPr>
        <w:t>платним налогом</w:t>
      </w:r>
      <w:r w:rsidR="00DC07AC" w:rsidRPr="002E3741">
        <w:rPr>
          <w:rFonts w:ascii="Arial" w:eastAsia="Calibri" w:hAnsi="Arial" w:cs="Arial"/>
          <w:shd w:val="clear" w:color="auto" w:fill="FFFFFF"/>
        </w:rPr>
        <w:t>, на следећи начин:</w:t>
      </w:r>
    </w:p>
    <w:p w14:paraId="7FEDA6E0" w14:textId="77777777" w:rsidR="009A2265" w:rsidRDefault="00DC07AC" w:rsidP="009A2265">
      <w:pPr>
        <w:pStyle w:val="KDParagraf"/>
        <w:spacing w:before="0"/>
        <w:rPr>
          <w:rFonts w:ascii="Arial" w:hAnsi="Arial" w:cs="Arial"/>
          <w:shd w:val="clear" w:color="auto" w:fill="FFFFFF"/>
        </w:rPr>
      </w:pPr>
      <w:r w:rsidRPr="002E3741">
        <w:rPr>
          <w:rFonts w:ascii="Arial" w:hAnsi="Arial" w:cs="Arial"/>
          <w:shd w:val="clear" w:color="auto" w:fill="FFFFFF"/>
        </w:rPr>
        <w:t>Уговорне стране су сагласне да се плаћање предметних услуга врши у року</w:t>
      </w:r>
      <w:r w:rsidR="00E04029">
        <w:rPr>
          <w:rFonts w:ascii="Arial" w:hAnsi="Arial" w:cs="Arial"/>
          <w:shd w:val="clear" w:color="auto" w:fill="FFFFFF"/>
          <w:lang w:val="sr-Cyrl-RS"/>
        </w:rPr>
        <w:t xml:space="preserve"> који не може бити дужи </w:t>
      </w:r>
      <w:r w:rsidRPr="002E3741">
        <w:rPr>
          <w:rFonts w:ascii="Arial" w:hAnsi="Arial" w:cs="Arial"/>
          <w:shd w:val="clear" w:color="auto" w:fill="FFFFFF"/>
        </w:rPr>
        <w:t xml:space="preserve">од 45 дана од дана пријема исправног рачуна на </w:t>
      </w:r>
      <w:r w:rsidR="005370D3">
        <w:rPr>
          <w:rFonts w:ascii="Arial" w:hAnsi="Arial" w:cs="Arial"/>
          <w:shd w:val="clear" w:color="auto" w:fill="FFFFFF"/>
          <w:lang w:val="sr-Cyrl-RS"/>
        </w:rPr>
        <w:t>писарницу</w:t>
      </w:r>
      <w:r w:rsidRPr="002E3741">
        <w:rPr>
          <w:rFonts w:ascii="Arial" w:hAnsi="Arial" w:cs="Arial"/>
          <w:shd w:val="clear" w:color="auto" w:fill="FFFFFF"/>
        </w:rPr>
        <w:t xml:space="preserve"> Наручиоца.</w:t>
      </w:r>
    </w:p>
    <w:p w14:paraId="5B27DCF4" w14:textId="77777777" w:rsidR="00E04029" w:rsidRPr="002E3741" w:rsidRDefault="00E04029" w:rsidP="009A2265">
      <w:pPr>
        <w:pStyle w:val="KDParagraf"/>
        <w:spacing w:before="0"/>
        <w:rPr>
          <w:rFonts w:ascii="Arial" w:hAnsi="Arial" w:cs="Arial"/>
        </w:rPr>
      </w:pPr>
    </w:p>
    <w:p w14:paraId="235466F7" w14:textId="2DC7D1DD" w:rsidR="00E93C5C" w:rsidRDefault="00DC07AC" w:rsidP="00557869">
      <w:pPr>
        <w:pStyle w:val="KDParagraf"/>
        <w:spacing w:before="0"/>
        <w:rPr>
          <w:rFonts w:ascii="Arial" w:hAnsi="Arial" w:cs="Arial"/>
          <w:shd w:val="clear" w:color="auto" w:fill="FFFFFF"/>
        </w:rPr>
      </w:pPr>
      <w:r w:rsidRPr="002E3741">
        <w:rPr>
          <w:rFonts w:ascii="Arial" w:hAnsi="Arial" w:cs="Arial"/>
          <w:shd w:val="clear" w:color="auto" w:fill="FFFFFF"/>
        </w:rPr>
        <w:t>Записник о пруженим услугама</w:t>
      </w:r>
      <w:r w:rsidR="007E10C9" w:rsidRPr="002E3741">
        <w:rPr>
          <w:rFonts w:ascii="Arial" w:hAnsi="Arial" w:cs="Arial"/>
          <w:shd w:val="clear" w:color="auto" w:fill="FFFFFF"/>
          <w:lang w:val="sr-Cyrl-RS"/>
        </w:rPr>
        <w:t xml:space="preserve"> (без примедби)</w:t>
      </w:r>
      <w:r w:rsidRPr="002E3741">
        <w:rPr>
          <w:rFonts w:ascii="Arial" w:hAnsi="Arial" w:cs="Arial"/>
          <w:shd w:val="clear" w:color="auto" w:fill="FFFFFF"/>
        </w:rPr>
        <w:t xml:space="preserve">, потписан од стране овлашћеног лица </w:t>
      </w:r>
      <w:r w:rsidR="009863FE">
        <w:rPr>
          <w:rFonts w:ascii="Arial" w:hAnsi="Arial" w:cs="Arial"/>
          <w:shd w:val="clear" w:color="auto" w:fill="FFFFFF"/>
          <w:lang w:val="sr-Cyrl-RS"/>
        </w:rPr>
        <w:t>и</w:t>
      </w:r>
      <w:r w:rsidR="009863FE" w:rsidRPr="009863FE">
        <w:rPr>
          <w:rFonts w:ascii="Arial" w:hAnsi="Arial" w:cs="Arial"/>
          <w:shd w:val="clear" w:color="auto" w:fill="FFFFFF"/>
          <w:lang w:val="sr-Cyrl-RS"/>
        </w:rPr>
        <w:t>забраног понуђача</w:t>
      </w:r>
      <w:r w:rsidR="009863FE" w:rsidRPr="009863FE">
        <w:rPr>
          <w:rFonts w:ascii="Arial" w:hAnsi="Arial" w:cs="Arial"/>
          <w:shd w:val="clear" w:color="auto" w:fill="FFFFFF"/>
        </w:rPr>
        <w:t xml:space="preserve"> </w:t>
      </w:r>
      <w:r w:rsidRPr="002E3741">
        <w:rPr>
          <w:rFonts w:ascii="Arial" w:hAnsi="Arial" w:cs="Arial"/>
          <w:shd w:val="clear" w:color="auto" w:fill="FFFFFF"/>
        </w:rPr>
        <w:t>и овлашћеног лица наручиоца задуженог за стручни надзор, п</w:t>
      </w:r>
      <w:r w:rsidR="0020714A">
        <w:rPr>
          <w:rFonts w:ascii="Arial" w:hAnsi="Arial" w:cs="Arial"/>
          <w:shd w:val="clear" w:color="auto" w:fill="FFFFFF"/>
        </w:rPr>
        <w:t xml:space="preserve">редставља основ за фактурисање </w:t>
      </w:r>
      <w:r w:rsidRPr="002E3741">
        <w:rPr>
          <w:rFonts w:ascii="Arial" w:hAnsi="Arial" w:cs="Arial"/>
          <w:shd w:val="clear" w:color="auto" w:fill="FFFFFF"/>
        </w:rPr>
        <w:t>и обавезан је пратећи документ уз рачун.</w:t>
      </w:r>
    </w:p>
    <w:p w14:paraId="77FEE1E7" w14:textId="77777777" w:rsidR="00E04029" w:rsidRPr="002E3741" w:rsidRDefault="00E04029" w:rsidP="00557869">
      <w:pPr>
        <w:pStyle w:val="KDParagraf"/>
        <w:spacing w:before="0"/>
        <w:rPr>
          <w:rFonts w:ascii="Arial" w:hAnsi="Arial" w:cs="Arial"/>
        </w:rPr>
      </w:pPr>
    </w:p>
    <w:p w14:paraId="082D4266" w14:textId="4ED10B53" w:rsidR="00E04029" w:rsidRPr="00CC7B3D" w:rsidRDefault="005370D3" w:rsidP="00557869">
      <w:pPr>
        <w:pStyle w:val="KDParagraf"/>
        <w:spacing w:before="0"/>
        <w:rPr>
          <w:rFonts w:ascii="Arial" w:hAnsi="Arial" w:cs="Arial"/>
          <w:lang w:val="sr-Cyrl-RS"/>
        </w:rPr>
      </w:pPr>
      <w:r w:rsidRPr="006704EE">
        <w:rPr>
          <w:rFonts w:ascii="Arial" w:hAnsi="Arial" w:cs="Arial"/>
          <w:b/>
          <w:lang w:val="sr-Cyrl-RS"/>
        </w:rPr>
        <w:t>Рачун мора гласити на:</w:t>
      </w:r>
      <w:r w:rsidRPr="006704EE">
        <w:rPr>
          <w:rFonts w:ascii="Arial" w:hAnsi="Arial" w:cs="Arial"/>
          <w:lang w:val="sr-Cyrl-RS"/>
        </w:rPr>
        <w:t xml:space="preserve"> </w:t>
      </w:r>
      <w:r w:rsidRPr="006704EE">
        <w:rPr>
          <w:rFonts w:ascii="Arial" w:hAnsi="Arial" w:cs="Arial"/>
        </w:rPr>
        <w:t xml:space="preserve">Јавно предузеће „Електропривреда Србије“ Београд, </w:t>
      </w:r>
      <w:r w:rsidR="007052B0">
        <w:rPr>
          <w:rFonts w:ascii="Arial" w:hAnsi="Arial" w:cs="Arial"/>
          <w:lang w:val="sr-Cyrl-RS"/>
        </w:rPr>
        <w:t>Балканска 13</w:t>
      </w:r>
      <w:r w:rsidRPr="006704EE">
        <w:rPr>
          <w:rFonts w:ascii="Arial" w:hAnsi="Arial" w:cs="Arial"/>
          <w:lang w:val="sr-Cyrl-RS"/>
        </w:rPr>
        <w:t xml:space="preserve">, </w:t>
      </w:r>
      <w:r w:rsidRPr="006704EE">
        <w:rPr>
          <w:rFonts w:ascii="Arial" w:hAnsi="Arial" w:cs="Arial"/>
        </w:rPr>
        <w:t xml:space="preserve">Огранак РБ Колубара, </w:t>
      </w:r>
      <w:r w:rsidRPr="006704EE">
        <w:rPr>
          <w:rFonts w:ascii="Arial" w:hAnsi="Arial" w:cs="Arial"/>
          <w:lang w:val="sr-Cyrl-RS"/>
        </w:rPr>
        <w:t xml:space="preserve">Лазаревац, ул. Светог Саве бр.1, </w:t>
      </w:r>
      <w:r w:rsidRPr="00CC7B3D">
        <w:rPr>
          <w:rFonts w:ascii="Arial" w:hAnsi="Arial" w:cs="Arial"/>
          <w:lang w:val="sr-Cyrl-RS"/>
        </w:rPr>
        <w:t xml:space="preserve">ПИБ (103920327), МБ (20053658), </w:t>
      </w:r>
      <w:r w:rsidRPr="006704EE">
        <w:rPr>
          <w:rFonts w:ascii="Arial" w:hAnsi="Arial" w:cs="Arial"/>
          <w:b/>
          <w:lang w:val="sr-Cyrl-RS"/>
        </w:rPr>
        <w:t xml:space="preserve">а треба </w:t>
      </w:r>
      <w:r w:rsidR="00DC07AC" w:rsidRPr="00CC7B3D">
        <w:rPr>
          <w:rFonts w:ascii="Arial" w:hAnsi="Arial" w:cs="Arial"/>
          <w:b/>
          <w:lang w:val="sr-Cyrl-RS"/>
        </w:rPr>
        <w:t>бити достављен на адресу:</w:t>
      </w:r>
      <w:r w:rsidR="00DC07AC" w:rsidRPr="00CC7B3D">
        <w:rPr>
          <w:rFonts w:ascii="Arial" w:hAnsi="Arial" w:cs="Arial"/>
          <w:lang w:val="sr-Cyrl-RS"/>
        </w:rPr>
        <w:t xml:space="preserve"> Јавно предузеће „Електропривреда Србије“ Београд, Огранак РБ Колубара, Дише Ђурђевић бб, 11560 Вреоци,</w:t>
      </w:r>
      <w:r w:rsidRPr="006704EE">
        <w:rPr>
          <w:rFonts w:ascii="Arial" w:hAnsi="Arial" w:cs="Arial"/>
          <w:lang w:val="sr-Cyrl-RS"/>
        </w:rPr>
        <w:t xml:space="preserve"> са обавезним прилозима.</w:t>
      </w:r>
    </w:p>
    <w:p w14:paraId="4B58F0B0" w14:textId="77777777" w:rsidR="005370D3" w:rsidRPr="00DF2B05" w:rsidRDefault="005370D3" w:rsidP="00557869">
      <w:pPr>
        <w:pStyle w:val="KDParagraf"/>
        <w:spacing w:before="0"/>
        <w:rPr>
          <w:rFonts w:ascii="Arial" w:hAnsi="Arial" w:cs="Arial"/>
          <w:b/>
          <w:lang w:val="sr-Cyrl-RS"/>
        </w:rPr>
      </w:pPr>
    </w:p>
    <w:p w14:paraId="2E165B2B" w14:textId="77777777" w:rsidR="001B4091" w:rsidRPr="00CC7B3D" w:rsidRDefault="00DC07AC" w:rsidP="00557869">
      <w:pPr>
        <w:pStyle w:val="KDParagraf"/>
        <w:spacing w:before="0"/>
        <w:rPr>
          <w:rFonts w:ascii="Arial" w:hAnsi="Arial" w:cs="Arial"/>
          <w:lang w:val="sr-Cyrl-RS"/>
        </w:rPr>
      </w:pPr>
      <w:r w:rsidRPr="00CC7B3D">
        <w:rPr>
          <w:rFonts w:ascii="Arial" w:hAnsi="Arial" w:cs="Arial"/>
          <w:lang w:val="sr-Cyrl-RS"/>
        </w:rPr>
        <w:t xml:space="preserve">У испостављеном рачуну, изабрани понуђач је дужан да се </w:t>
      </w:r>
      <w:r w:rsidR="003F09E4" w:rsidRPr="00CC7B3D">
        <w:rPr>
          <w:rFonts w:ascii="Arial" w:hAnsi="Arial" w:cs="Arial"/>
          <w:lang w:val="sr-Cyrl-RS"/>
        </w:rPr>
        <w:t xml:space="preserve">позове на број и датум Уговора и број јавне набавке, као и да се </w:t>
      </w:r>
      <w:r w:rsidRPr="00CC7B3D">
        <w:rPr>
          <w:rFonts w:ascii="Arial" w:hAnsi="Arial" w:cs="Arial"/>
          <w:lang w:val="sr-Cyrl-RS"/>
        </w:rPr>
        <w:t>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AB4422F" w14:textId="77777777" w:rsidR="001B4091" w:rsidRPr="00CC7B3D" w:rsidRDefault="001B4091">
      <w:pPr>
        <w:pStyle w:val="Standard"/>
        <w:spacing w:before="0"/>
        <w:ind w:right="-426"/>
        <w:rPr>
          <w:rFonts w:ascii="Arial" w:eastAsia="Calibri" w:hAnsi="Arial" w:cs="Arial"/>
          <w:i/>
          <w:lang w:val="sr-Cyrl-RS"/>
        </w:rPr>
      </w:pPr>
    </w:p>
    <w:p w14:paraId="605BDC70" w14:textId="7C433132" w:rsidR="001B4091" w:rsidRPr="00CC7B3D" w:rsidRDefault="005A388B" w:rsidP="00B26BBE">
      <w:pPr>
        <w:pStyle w:val="KDPodnaslov2"/>
        <w:numPr>
          <w:ilvl w:val="1"/>
          <w:numId w:val="67"/>
        </w:numPr>
        <w:spacing w:before="0"/>
        <w:ind w:left="567" w:hanging="567"/>
        <w:jc w:val="both"/>
        <w:outlineLvl w:val="9"/>
        <w:rPr>
          <w:rFonts w:ascii="Arial" w:hAnsi="Arial" w:cs="Arial"/>
          <w:lang w:val="sr-Cyrl-RS"/>
        </w:rPr>
      </w:pPr>
      <w:bookmarkStart w:id="229" w:name="_Toc441651589"/>
      <w:bookmarkStart w:id="230" w:name="_Toc442559900"/>
      <w:r w:rsidRPr="002E3741">
        <w:rPr>
          <w:rFonts w:ascii="Arial" w:hAnsi="Arial" w:cs="Arial"/>
          <w:lang w:val="sr-Cyrl-RS"/>
        </w:rPr>
        <w:t xml:space="preserve"> </w:t>
      </w:r>
      <w:r w:rsidR="00DC07AC" w:rsidRPr="00CC7B3D">
        <w:rPr>
          <w:rFonts w:ascii="Arial" w:hAnsi="Arial" w:cs="Arial"/>
          <w:lang w:val="sr-Cyrl-RS"/>
        </w:rPr>
        <w:t>Рок важења понуде</w:t>
      </w:r>
      <w:bookmarkEnd w:id="229"/>
      <w:bookmarkEnd w:id="230"/>
      <w:r w:rsidR="0051289A">
        <w:rPr>
          <w:rFonts w:ascii="Arial" w:hAnsi="Arial" w:cs="Arial"/>
          <w:lang w:val="sr-Cyrl-RS"/>
        </w:rPr>
        <w:t xml:space="preserve"> </w:t>
      </w:r>
      <w:r w:rsidR="0051289A" w:rsidRPr="00CC7B3D">
        <w:rPr>
          <w:rFonts w:ascii="Arial" w:hAnsi="Arial" w:cs="Arial"/>
          <w:lang w:val="sr-Cyrl-RS"/>
        </w:rPr>
        <w:t xml:space="preserve">- важи за </w:t>
      </w:r>
      <w:r w:rsidR="002A3682">
        <w:rPr>
          <w:rFonts w:ascii="Arial" w:hAnsi="Arial" w:cs="Arial"/>
          <w:lang w:val="sr-Cyrl-RS"/>
        </w:rPr>
        <w:t>св</w:t>
      </w:r>
      <w:r w:rsidR="00E01A79">
        <w:rPr>
          <w:rFonts w:ascii="Arial" w:hAnsi="Arial" w:cs="Arial"/>
          <w:lang w:val="sr-Cyrl-RS"/>
        </w:rPr>
        <w:t>е</w:t>
      </w:r>
      <w:r w:rsidR="0051289A" w:rsidRPr="00CC7B3D">
        <w:rPr>
          <w:rFonts w:ascii="Arial" w:hAnsi="Arial" w:cs="Arial"/>
          <w:lang w:val="sr-Cyrl-RS"/>
        </w:rPr>
        <w:t xml:space="preserve"> партије</w:t>
      </w:r>
    </w:p>
    <w:p w14:paraId="3F24ACF3" w14:textId="77777777" w:rsidR="001B4091" w:rsidRDefault="00DC07AC">
      <w:pPr>
        <w:pStyle w:val="Standard"/>
        <w:spacing w:before="0"/>
        <w:rPr>
          <w:rFonts w:ascii="Arial" w:hAnsi="Arial" w:cs="Arial"/>
          <w:lang w:val="ru-RU"/>
        </w:rPr>
      </w:pPr>
      <w:r w:rsidRPr="002E3741">
        <w:rPr>
          <w:rFonts w:ascii="Arial" w:hAnsi="Arial" w:cs="Arial"/>
          <w:lang w:val="ru-RU"/>
        </w:rPr>
        <w:t xml:space="preserve">Понуда мора да важи најмање </w:t>
      </w:r>
      <w:r w:rsidRPr="00CC7B3D">
        <w:rPr>
          <w:rFonts w:ascii="Arial" w:hAnsi="Arial" w:cs="Arial"/>
          <w:lang w:val="sr-Cyrl-RS"/>
        </w:rPr>
        <w:t>90</w:t>
      </w:r>
      <w:r w:rsidRPr="002E3741">
        <w:rPr>
          <w:rFonts w:ascii="Arial" w:hAnsi="Arial" w:cs="Arial"/>
          <w:lang w:val="ru-RU"/>
        </w:rPr>
        <w:t xml:space="preserve"> (</w:t>
      </w:r>
      <w:r w:rsidRPr="00CC7B3D">
        <w:rPr>
          <w:rFonts w:ascii="Arial" w:hAnsi="Arial" w:cs="Arial"/>
          <w:lang w:val="sr-Cyrl-RS"/>
        </w:rPr>
        <w:t>деведесет</w:t>
      </w:r>
      <w:r w:rsidRPr="002E3741">
        <w:rPr>
          <w:rFonts w:ascii="Arial" w:hAnsi="Arial" w:cs="Arial"/>
          <w:lang w:val="ru-RU"/>
        </w:rPr>
        <w:t>) дана од дана отварања понуда.</w:t>
      </w:r>
    </w:p>
    <w:p w14:paraId="7D0BAE35" w14:textId="77777777" w:rsidR="00B07B3E" w:rsidRPr="00CC7B3D" w:rsidRDefault="00B07B3E">
      <w:pPr>
        <w:pStyle w:val="Standard"/>
        <w:spacing w:before="0"/>
        <w:rPr>
          <w:rFonts w:ascii="Arial" w:hAnsi="Arial" w:cs="Arial"/>
          <w:lang w:val="sr-Cyrl-RS"/>
        </w:rPr>
      </w:pPr>
    </w:p>
    <w:p w14:paraId="44270F7B" w14:textId="77777777" w:rsidR="001B4091" w:rsidRDefault="00DC07AC">
      <w:pPr>
        <w:pStyle w:val="Standard"/>
        <w:spacing w:before="0"/>
        <w:rPr>
          <w:rFonts w:ascii="Arial" w:hAnsi="Arial" w:cs="Arial"/>
          <w:lang w:val="sr-Cyrl-RS"/>
        </w:rPr>
      </w:pPr>
      <w:r w:rsidRPr="00CC7B3D">
        <w:rPr>
          <w:rFonts w:ascii="Arial" w:hAnsi="Arial" w:cs="Arial"/>
          <w:lang w:val="sr-Cyrl-RS"/>
        </w:rPr>
        <w:t>У случају да понуђач наведе краћи рок важења понуде, понуда ће бити одбијена, као неприхватљива.</w:t>
      </w:r>
    </w:p>
    <w:p w14:paraId="19059343" w14:textId="77777777" w:rsidR="00E01A79" w:rsidRDefault="00E01A79">
      <w:pPr>
        <w:pStyle w:val="Standard"/>
        <w:spacing w:before="0"/>
        <w:rPr>
          <w:rFonts w:ascii="Arial" w:hAnsi="Arial" w:cs="Arial"/>
          <w:lang w:val="sr-Cyrl-RS"/>
        </w:rPr>
      </w:pPr>
    </w:p>
    <w:p w14:paraId="1BF031AA" w14:textId="77777777" w:rsidR="00E01A79" w:rsidRPr="00194A3F" w:rsidRDefault="00E01A79" w:rsidP="00B26BBE">
      <w:pPr>
        <w:keepNext/>
        <w:numPr>
          <w:ilvl w:val="1"/>
          <w:numId w:val="67"/>
        </w:numPr>
        <w:tabs>
          <w:tab w:val="left" w:pos="205"/>
        </w:tabs>
        <w:autoSpaceDE w:val="0"/>
        <w:ind w:left="567" w:hanging="567"/>
        <w:jc w:val="both"/>
        <w:textAlignment w:val="auto"/>
        <w:rPr>
          <w:rFonts w:cs="Arial"/>
          <w:b/>
          <w:color w:val="000000"/>
          <w:kern w:val="0"/>
          <w:sz w:val="24"/>
          <w:szCs w:val="24"/>
        </w:rPr>
      </w:pPr>
      <w:bookmarkStart w:id="231" w:name="_Toc441651593"/>
      <w:bookmarkStart w:id="232" w:name="_Toc442559904"/>
      <w:r w:rsidRPr="00194A3F">
        <w:rPr>
          <w:rFonts w:cs="Arial"/>
          <w:b/>
          <w:color w:val="000000"/>
          <w:kern w:val="0"/>
          <w:sz w:val="24"/>
          <w:szCs w:val="24"/>
        </w:rPr>
        <w:t>Средства финансијског обезбеђења</w:t>
      </w:r>
      <w:bookmarkEnd w:id="231"/>
      <w:bookmarkEnd w:id="232"/>
    </w:p>
    <w:p w14:paraId="68AE07CB" w14:textId="77777777" w:rsidR="00E01A79" w:rsidRPr="00194A3F" w:rsidRDefault="00E01A79" w:rsidP="00E01A79">
      <w:pPr>
        <w:tabs>
          <w:tab w:val="left" w:pos="567"/>
        </w:tabs>
        <w:autoSpaceDE w:val="0"/>
        <w:jc w:val="both"/>
        <w:textAlignment w:val="auto"/>
        <w:rPr>
          <w:rFonts w:cs="Arial"/>
          <w:color w:val="000000"/>
          <w:kern w:val="0"/>
          <w:sz w:val="24"/>
          <w:szCs w:val="24"/>
        </w:rPr>
      </w:pPr>
      <w:r w:rsidRPr="00194A3F">
        <w:rPr>
          <w:rFonts w:cs="Arial"/>
          <w:bCs/>
          <w:color w:val="000000"/>
          <w:kern w:val="0"/>
          <w:sz w:val="24"/>
          <w:szCs w:val="24"/>
        </w:rPr>
        <w:t xml:space="preserve">Наручилац користи право да захтева средстава финансијског обезбеђења (у </w:t>
      </w:r>
      <w:r w:rsidRPr="00194A3F">
        <w:rPr>
          <w:rFonts w:cs="Arial"/>
          <w:bCs/>
          <w:color w:val="000000"/>
          <w:kern w:val="0"/>
          <w:sz w:val="24"/>
          <w:szCs w:val="24"/>
        </w:rPr>
        <w:lastRenderedPageBreak/>
        <w:t xml:space="preserve">даљем тексу СФО) </w:t>
      </w:r>
      <w:r w:rsidRPr="00194A3F">
        <w:rPr>
          <w:rFonts w:cs="Arial"/>
          <w:color w:val="000000"/>
          <w:kern w:val="0"/>
          <w:sz w:val="24"/>
          <w:szCs w:val="24"/>
        </w:rPr>
        <w:t xml:space="preserve">којим понуђачи обезбеђују испуњење својих обавеза у </w:t>
      </w:r>
      <w:r>
        <w:rPr>
          <w:rFonts w:cs="Arial"/>
          <w:color w:val="000000"/>
          <w:kern w:val="0"/>
          <w:sz w:val="24"/>
          <w:szCs w:val="24"/>
          <w:lang w:val="sr-Cyrl-RS"/>
        </w:rPr>
        <w:t xml:space="preserve">отвореном </w:t>
      </w:r>
      <w:r>
        <w:rPr>
          <w:rFonts w:cs="Arial"/>
          <w:color w:val="000000"/>
          <w:kern w:val="0"/>
          <w:sz w:val="24"/>
          <w:szCs w:val="24"/>
        </w:rPr>
        <w:t xml:space="preserve">поступку јавне набавке </w:t>
      </w:r>
      <w:r w:rsidRPr="00194A3F">
        <w:rPr>
          <w:rFonts w:cs="Arial"/>
          <w:color w:val="000000"/>
          <w:kern w:val="0"/>
          <w:sz w:val="24"/>
          <w:szCs w:val="24"/>
        </w:rPr>
        <w:t>(достављају се уз понуду), као и испуњење својих уговорних обавеза (достављају се по закључењу уговора или по извршењу).</w:t>
      </w:r>
    </w:p>
    <w:p w14:paraId="776DEA0F" w14:textId="77777777" w:rsidR="00E01A79" w:rsidRPr="00194A3F" w:rsidRDefault="00E01A79" w:rsidP="00E01A79">
      <w:pPr>
        <w:tabs>
          <w:tab w:val="left" w:pos="567"/>
        </w:tabs>
        <w:autoSpaceDE w:val="0"/>
        <w:jc w:val="both"/>
        <w:textAlignment w:val="auto"/>
        <w:rPr>
          <w:rFonts w:cs="Arial"/>
          <w:color w:val="000000"/>
          <w:kern w:val="0"/>
          <w:sz w:val="24"/>
          <w:szCs w:val="24"/>
        </w:rPr>
      </w:pPr>
    </w:p>
    <w:p w14:paraId="4EB93031" w14:textId="77777777" w:rsidR="00E01A79" w:rsidRPr="00194A3F" w:rsidRDefault="00E01A79" w:rsidP="00E01A79">
      <w:pPr>
        <w:suppressAutoHyphens w:val="0"/>
        <w:autoSpaceDE w:val="0"/>
        <w:jc w:val="both"/>
        <w:textAlignment w:val="auto"/>
        <w:rPr>
          <w:rFonts w:eastAsia="TimesNewRomanPSMT" w:cs="Arial"/>
          <w:bCs/>
          <w:iCs/>
          <w:color w:val="000000"/>
          <w:kern w:val="0"/>
          <w:sz w:val="24"/>
          <w:szCs w:val="24"/>
        </w:rPr>
      </w:pPr>
      <w:r w:rsidRPr="00194A3F">
        <w:rPr>
          <w:rFonts w:eastAsia="TimesNewRomanPSMT" w:cs="Arial"/>
          <w:bCs/>
          <w:iCs/>
          <w:color w:val="000000"/>
          <w:kern w:val="0"/>
          <w:sz w:val="24"/>
          <w:szCs w:val="24"/>
        </w:rPr>
        <w:t>Сви трошкови око прибављања средстава обезбеђења падају на терет понуђача, а исти могу бити наведени у Обрасцу трошкова припреме понуде.</w:t>
      </w:r>
    </w:p>
    <w:p w14:paraId="317AB3A0" w14:textId="77777777" w:rsidR="00E01A79" w:rsidRDefault="00E01A79" w:rsidP="00E01A79">
      <w:pPr>
        <w:suppressAutoHyphens w:val="0"/>
        <w:autoSpaceDE w:val="0"/>
        <w:jc w:val="both"/>
        <w:textAlignment w:val="auto"/>
        <w:rPr>
          <w:rFonts w:eastAsia="TimesNewRomanPSMT" w:cs="Arial"/>
          <w:bCs/>
          <w:iCs/>
          <w:color w:val="000000"/>
          <w:kern w:val="0"/>
          <w:sz w:val="24"/>
          <w:szCs w:val="24"/>
        </w:rPr>
      </w:pPr>
      <w:r w:rsidRPr="00194A3F">
        <w:rPr>
          <w:rFonts w:eastAsia="TimesNewRomanPSMT" w:cs="Arial"/>
          <w:bCs/>
          <w:iCs/>
          <w:color w:val="000000"/>
          <w:kern w:val="0"/>
          <w:sz w:val="24"/>
          <w:szCs w:val="24"/>
        </w:rPr>
        <w:t>Члан групе понуђача може бити налогодавац СФО.</w:t>
      </w:r>
    </w:p>
    <w:p w14:paraId="4B49C336" w14:textId="77777777" w:rsidR="00E01A79" w:rsidRPr="00194A3F" w:rsidRDefault="00E01A79" w:rsidP="00E01A79">
      <w:pPr>
        <w:suppressAutoHyphens w:val="0"/>
        <w:autoSpaceDE w:val="0"/>
        <w:jc w:val="both"/>
        <w:textAlignment w:val="auto"/>
        <w:rPr>
          <w:rFonts w:cs="Arial"/>
          <w:color w:val="000000"/>
          <w:kern w:val="0"/>
          <w:sz w:val="24"/>
          <w:szCs w:val="24"/>
        </w:rPr>
      </w:pPr>
      <w:r w:rsidRPr="00194A3F">
        <w:rPr>
          <w:rFonts w:cs="Arial"/>
          <w:color w:val="000000"/>
          <w:kern w:val="0"/>
          <w:sz w:val="24"/>
          <w:szCs w:val="24"/>
        </w:rPr>
        <w:t xml:space="preserve"> </w:t>
      </w:r>
    </w:p>
    <w:p w14:paraId="67D2D066" w14:textId="77777777" w:rsidR="00E01A79" w:rsidRPr="00194A3F" w:rsidRDefault="00E01A79" w:rsidP="00E01A79">
      <w:pPr>
        <w:suppressAutoHyphens w:val="0"/>
        <w:autoSpaceDE w:val="0"/>
        <w:jc w:val="both"/>
        <w:textAlignment w:val="auto"/>
        <w:rPr>
          <w:rFonts w:eastAsia="TimesNewRomanPSMT" w:cs="Arial"/>
          <w:bCs/>
          <w:iCs/>
          <w:color w:val="000000"/>
          <w:kern w:val="0"/>
          <w:sz w:val="24"/>
          <w:szCs w:val="24"/>
        </w:rPr>
      </w:pPr>
      <w:r w:rsidRPr="00194A3F">
        <w:rPr>
          <w:rFonts w:eastAsia="TimesNewRomanPSMT" w:cs="Arial"/>
          <w:bCs/>
          <w:iCs/>
          <w:color w:val="000000"/>
          <w:kern w:val="0"/>
          <w:sz w:val="24"/>
          <w:szCs w:val="24"/>
        </w:rPr>
        <w:t>СФО морају да буду у валути у којој је и понуда.</w:t>
      </w:r>
    </w:p>
    <w:p w14:paraId="1D91B478" w14:textId="77777777" w:rsidR="00E01A79" w:rsidRPr="00194A3F" w:rsidRDefault="00E01A79" w:rsidP="00E01A79">
      <w:pPr>
        <w:suppressAutoHyphens w:val="0"/>
        <w:autoSpaceDE w:val="0"/>
        <w:jc w:val="both"/>
        <w:textAlignment w:val="auto"/>
        <w:rPr>
          <w:rFonts w:cs="Arial"/>
          <w:color w:val="000000"/>
          <w:kern w:val="0"/>
          <w:sz w:val="24"/>
          <w:szCs w:val="24"/>
        </w:rPr>
      </w:pPr>
    </w:p>
    <w:p w14:paraId="79C52A25" w14:textId="77777777" w:rsidR="00E01A79" w:rsidRPr="00194A3F" w:rsidRDefault="00E01A79" w:rsidP="00E01A79">
      <w:pPr>
        <w:suppressAutoHyphens w:val="0"/>
        <w:autoSpaceDE w:val="0"/>
        <w:jc w:val="both"/>
        <w:textAlignment w:val="auto"/>
        <w:rPr>
          <w:rFonts w:eastAsia="TimesNewRomanPSMT" w:cs="Arial"/>
          <w:bCs/>
          <w:iCs/>
          <w:color w:val="00B0F0"/>
          <w:kern w:val="0"/>
          <w:sz w:val="24"/>
          <w:szCs w:val="24"/>
        </w:rPr>
      </w:pPr>
      <w:r w:rsidRPr="00194A3F">
        <w:rPr>
          <w:rFonts w:eastAsia="TimesNewRomanPSMT" w:cs="Arial"/>
          <w:bCs/>
          <w:iCs/>
          <w:color w:val="000000"/>
          <w:kern w:val="0"/>
          <w:sz w:val="24"/>
          <w:szCs w:val="24"/>
        </w:rPr>
        <w:t>Ако се за време трајања Уговора промене рокови за извршење уговорне обавезе, важност СФО мора се продужити</w:t>
      </w:r>
      <w:r w:rsidRPr="00700300">
        <w:rPr>
          <w:rFonts w:eastAsia="TimesNewRomanPSMT" w:cs="Arial"/>
          <w:bCs/>
          <w:iCs/>
          <w:kern w:val="0"/>
          <w:sz w:val="24"/>
          <w:szCs w:val="24"/>
        </w:rPr>
        <w:t>.</w:t>
      </w:r>
    </w:p>
    <w:p w14:paraId="1BEEC362" w14:textId="77777777" w:rsidR="00E01A79" w:rsidRDefault="00E01A79" w:rsidP="00E01A79">
      <w:pPr>
        <w:suppressAutoHyphens w:val="0"/>
        <w:autoSpaceDE w:val="0"/>
        <w:jc w:val="both"/>
        <w:textAlignment w:val="auto"/>
        <w:rPr>
          <w:rFonts w:cs="Arial"/>
          <w:color w:val="000000"/>
          <w:kern w:val="0"/>
          <w:sz w:val="24"/>
          <w:szCs w:val="24"/>
          <w:lang w:val="ru-RU"/>
        </w:rPr>
      </w:pPr>
    </w:p>
    <w:p w14:paraId="31CA367B" w14:textId="77777777" w:rsidR="00E01A79" w:rsidRPr="00194A3F" w:rsidRDefault="00E01A79" w:rsidP="00E01A79">
      <w:pPr>
        <w:suppressAutoHyphens w:val="0"/>
        <w:autoSpaceDE w:val="0"/>
        <w:jc w:val="both"/>
        <w:textAlignment w:val="auto"/>
        <w:rPr>
          <w:rFonts w:cs="Arial"/>
          <w:color w:val="000000"/>
          <w:kern w:val="0"/>
          <w:sz w:val="24"/>
          <w:szCs w:val="24"/>
          <w:lang w:val="ru-RU"/>
        </w:rPr>
      </w:pPr>
      <w:r w:rsidRPr="00194A3F">
        <w:rPr>
          <w:rFonts w:cs="Arial"/>
          <w:color w:val="000000"/>
          <w:kern w:val="0"/>
          <w:sz w:val="24"/>
          <w:szCs w:val="24"/>
          <w:lang w:val="ru-RU"/>
        </w:rPr>
        <w:t>Понуђач је дужан да достави следећа средства финансијског обезбеђења:</w:t>
      </w:r>
    </w:p>
    <w:p w14:paraId="3598E925" w14:textId="77777777" w:rsidR="00E01A79" w:rsidRPr="00CC7B3D" w:rsidRDefault="00E01A79" w:rsidP="00E01A79">
      <w:pPr>
        <w:autoSpaceDE w:val="0"/>
        <w:jc w:val="both"/>
        <w:textAlignment w:val="auto"/>
        <w:rPr>
          <w:rFonts w:eastAsia="Calibri" w:cs="Arial"/>
          <w:b/>
          <w:color w:val="000000"/>
          <w:kern w:val="0"/>
          <w:sz w:val="24"/>
          <w:szCs w:val="24"/>
          <w:u w:val="single"/>
          <w:lang w:val="ru-RU"/>
        </w:rPr>
      </w:pPr>
    </w:p>
    <w:p w14:paraId="46350FD3" w14:textId="0A99E5D5" w:rsidR="00E01A79" w:rsidRPr="00700300" w:rsidRDefault="007F6184" w:rsidP="00E01A79">
      <w:pPr>
        <w:autoSpaceDE w:val="0"/>
        <w:jc w:val="both"/>
        <w:textAlignment w:val="auto"/>
        <w:rPr>
          <w:rFonts w:eastAsia="Calibri" w:cs="Arial"/>
          <w:b/>
          <w:color w:val="000000"/>
          <w:kern w:val="0"/>
          <w:sz w:val="24"/>
          <w:szCs w:val="24"/>
          <w:u w:val="single"/>
          <w:lang w:val="sr-Cyrl-RS"/>
        </w:rPr>
      </w:pPr>
      <w:r>
        <w:rPr>
          <w:rFonts w:eastAsia="Calibri" w:cs="Arial"/>
          <w:b/>
          <w:color w:val="000000"/>
          <w:kern w:val="0"/>
          <w:sz w:val="24"/>
          <w:szCs w:val="24"/>
          <w:u w:val="single"/>
          <w:lang w:val="sr-Cyrl-RS"/>
        </w:rPr>
        <w:t xml:space="preserve">У понуди - важи за </w:t>
      </w:r>
      <w:r w:rsidR="00F931DB" w:rsidRPr="00F931DB">
        <w:rPr>
          <w:rFonts w:eastAsia="Calibri" w:cs="Arial"/>
          <w:b/>
          <w:color w:val="000000"/>
          <w:kern w:val="0"/>
          <w:sz w:val="24"/>
          <w:szCs w:val="24"/>
          <w:u w:val="single"/>
          <w:lang w:val="sr-Cyrl-RS"/>
        </w:rPr>
        <w:t>партиј</w:t>
      </w:r>
      <w:r w:rsidR="00A03893">
        <w:rPr>
          <w:rFonts w:eastAsia="Calibri" w:cs="Arial"/>
          <w:b/>
          <w:color w:val="000000"/>
          <w:kern w:val="0"/>
          <w:sz w:val="24"/>
          <w:szCs w:val="24"/>
          <w:u w:val="single"/>
          <w:lang w:val="sr-Cyrl-RS"/>
        </w:rPr>
        <w:t xml:space="preserve">е 2 и </w:t>
      </w:r>
      <w:r w:rsidR="00512A14">
        <w:rPr>
          <w:rFonts w:eastAsia="Calibri" w:cs="Arial"/>
          <w:b/>
          <w:color w:val="000000"/>
          <w:kern w:val="0"/>
          <w:sz w:val="24"/>
          <w:szCs w:val="24"/>
          <w:u w:val="single"/>
          <w:lang w:val="sr-Cyrl-RS"/>
        </w:rPr>
        <w:t>3</w:t>
      </w:r>
      <w:r w:rsidR="00E01A79" w:rsidRPr="00700300">
        <w:rPr>
          <w:rFonts w:eastAsia="Calibri" w:cs="Arial"/>
          <w:b/>
          <w:color w:val="000000"/>
          <w:kern w:val="0"/>
          <w:sz w:val="24"/>
          <w:szCs w:val="24"/>
          <w:u w:val="single"/>
          <w:lang w:val="sr-Cyrl-RS"/>
        </w:rPr>
        <w:t>:</w:t>
      </w:r>
    </w:p>
    <w:p w14:paraId="7CACF441" w14:textId="77777777" w:rsidR="00E01A79" w:rsidRPr="00700300" w:rsidRDefault="00E01A79" w:rsidP="00E01A79">
      <w:pPr>
        <w:autoSpaceDE w:val="0"/>
        <w:jc w:val="both"/>
        <w:textAlignment w:val="auto"/>
        <w:rPr>
          <w:rFonts w:eastAsia="Calibri" w:cs="Arial"/>
          <w:b/>
          <w:color w:val="000000"/>
          <w:kern w:val="0"/>
          <w:sz w:val="24"/>
          <w:szCs w:val="24"/>
          <w:u w:val="single"/>
          <w:lang w:val="sr-Cyrl-RS"/>
        </w:rPr>
      </w:pPr>
    </w:p>
    <w:p w14:paraId="12236351" w14:textId="77777777" w:rsidR="00E01A79" w:rsidRPr="00700300" w:rsidRDefault="00E01A79" w:rsidP="00E01A79">
      <w:pPr>
        <w:autoSpaceDE w:val="0"/>
        <w:jc w:val="both"/>
        <w:textAlignment w:val="auto"/>
        <w:rPr>
          <w:rFonts w:eastAsia="Calibri" w:cs="Arial"/>
          <w:b/>
          <w:color w:val="000000"/>
          <w:kern w:val="0"/>
          <w:sz w:val="24"/>
          <w:szCs w:val="24"/>
          <w:lang w:val="sr-Cyrl-RS"/>
        </w:rPr>
      </w:pPr>
      <w:r w:rsidRPr="00700300">
        <w:rPr>
          <w:rFonts w:eastAsia="Calibri" w:cs="Arial"/>
          <w:b/>
          <w:color w:val="000000"/>
          <w:kern w:val="0"/>
          <w:sz w:val="24"/>
          <w:szCs w:val="24"/>
          <w:lang w:val="sr-Cyrl-RS"/>
        </w:rPr>
        <w:t>Меница за озбиљност понуде</w:t>
      </w:r>
    </w:p>
    <w:p w14:paraId="72A5DE15"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Понуђач је обавезан да уз понуду Наручиоцу достави:</w:t>
      </w:r>
    </w:p>
    <w:p w14:paraId="6045CCA7"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1) бланко сопствену меницу за озбиљност понуде која је:</w:t>
      </w:r>
    </w:p>
    <w:p w14:paraId="70C91AC6" w14:textId="7590328F" w:rsidR="00E01A79" w:rsidRPr="00700300" w:rsidRDefault="00E01A79" w:rsidP="00E01A79">
      <w:pPr>
        <w:numPr>
          <w:ilvl w:val="0"/>
          <w:numId w:val="17"/>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потписана од стране законског заступника или лица по овлашћењу законског заступника и оверена службеним печатом</w:t>
      </w:r>
      <w:r w:rsidR="0032438E">
        <w:rPr>
          <w:rFonts w:cs="Arial"/>
          <w:kern w:val="0"/>
          <w:sz w:val="24"/>
          <w:szCs w:val="24"/>
          <w:lang w:val="sr-Latn-RS"/>
        </w:rPr>
        <w:t xml:space="preserve"> </w:t>
      </w:r>
      <w:r w:rsidR="0032438E" w:rsidRPr="0032438E">
        <w:rPr>
          <w:rFonts w:cs="Arial"/>
          <w:kern w:val="0"/>
          <w:sz w:val="24"/>
          <w:szCs w:val="24"/>
          <w:lang w:val="sr-Cyrl-RS"/>
        </w:rPr>
        <w:t xml:space="preserve">(уколико послује са печатом), </w:t>
      </w:r>
      <w:r w:rsidRPr="00700300">
        <w:rPr>
          <w:rFonts w:cs="Arial"/>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262AB39C" w14:textId="77777777" w:rsidR="00502A4C" w:rsidRPr="00502A4C" w:rsidRDefault="00E01A79" w:rsidP="00502A4C">
      <w:pPr>
        <w:numPr>
          <w:ilvl w:val="0"/>
          <w:numId w:val="17"/>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w:t>
      </w:r>
      <w:r w:rsidR="00502A4C">
        <w:rPr>
          <w:rFonts w:cs="Arial"/>
          <w:kern w:val="0"/>
          <w:sz w:val="24"/>
          <w:szCs w:val="24"/>
          <w:lang w:val="sr-Cyrl-RS"/>
        </w:rPr>
        <w:t xml:space="preserve">а одређеним серијским бројем, </w:t>
      </w:r>
      <w:r w:rsidRPr="00700300">
        <w:rPr>
          <w:rFonts w:cs="Arial"/>
          <w:kern w:val="0"/>
          <w:sz w:val="24"/>
          <w:szCs w:val="24"/>
          <w:lang w:val="sr-Cyrl-RS"/>
        </w:rPr>
        <w:t>основ за издав</w:t>
      </w:r>
      <w:r w:rsidR="00502A4C">
        <w:rPr>
          <w:rFonts w:cs="Arial"/>
          <w:kern w:val="0"/>
          <w:sz w:val="24"/>
          <w:szCs w:val="24"/>
          <w:lang w:val="sr-Cyrl-RS"/>
        </w:rPr>
        <w:t xml:space="preserve">ање менице и меничног овлашћења </w:t>
      </w:r>
      <w:r w:rsidR="00502A4C" w:rsidRPr="00502A4C">
        <w:rPr>
          <w:rFonts w:cs="Arial"/>
          <w:kern w:val="0"/>
          <w:sz w:val="24"/>
          <w:szCs w:val="24"/>
          <w:lang w:val="sr-Cyrl-RS"/>
        </w:rPr>
        <w:t>и износ из основа (тачка 4. став 2. Одлуке).</w:t>
      </w:r>
    </w:p>
    <w:p w14:paraId="70975DF7" w14:textId="77777777" w:rsidR="00512A14" w:rsidRDefault="007F6184" w:rsidP="00193464">
      <w:pPr>
        <w:numPr>
          <w:ilvl w:val="0"/>
          <w:numId w:val="58"/>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 xml:space="preserve">Менично писмо - овлашћење којим понуђач овлашћује наручиоца да може наплатити меницу на први позив, безусловно, вансудски и без трошкова, на износ од </w:t>
      </w:r>
    </w:p>
    <w:p w14:paraId="04972ED6" w14:textId="2486BBDE" w:rsidR="00512A14" w:rsidRPr="00512A14" w:rsidRDefault="00512A14" w:rsidP="00512A14">
      <w:pPr>
        <w:suppressAutoHyphens w:val="0"/>
        <w:autoSpaceDE w:val="0"/>
        <w:ind w:left="284"/>
        <w:jc w:val="both"/>
        <w:textAlignment w:val="auto"/>
        <w:rPr>
          <w:rFonts w:cs="Arial"/>
          <w:b/>
          <w:kern w:val="0"/>
          <w:sz w:val="24"/>
          <w:szCs w:val="24"/>
          <w:lang w:val="sr-Cyrl-RS"/>
        </w:rPr>
      </w:pPr>
      <w:r w:rsidRPr="00512A14">
        <w:rPr>
          <w:rFonts w:cs="Arial"/>
          <w:b/>
          <w:kern w:val="0"/>
          <w:sz w:val="24"/>
          <w:szCs w:val="24"/>
          <w:lang w:val="sr-Cyrl-RS"/>
        </w:rPr>
        <w:t xml:space="preserve">За партију 2: </w:t>
      </w:r>
      <w:r w:rsidR="00AF407B">
        <w:rPr>
          <w:rFonts w:cs="Arial"/>
          <w:b/>
          <w:kern w:val="0"/>
          <w:sz w:val="24"/>
          <w:szCs w:val="24"/>
          <w:lang w:val="sr-Cyrl-RS"/>
        </w:rPr>
        <w:t>14</w:t>
      </w:r>
      <w:r w:rsidRPr="00512A14">
        <w:rPr>
          <w:rFonts w:cs="Arial"/>
          <w:b/>
          <w:kern w:val="0"/>
          <w:sz w:val="24"/>
          <w:szCs w:val="24"/>
          <w:lang w:val="sr-Cyrl-RS"/>
        </w:rPr>
        <w:t>0.000,00 (</w:t>
      </w:r>
      <w:r w:rsidR="00AF407B">
        <w:rPr>
          <w:rFonts w:cs="Arial"/>
          <w:b/>
          <w:kern w:val="0"/>
          <w:sz w:val="24"/>
          <w:szCs w:val="24"/>
          <w:lang w:val="sr-Cyrl-RS"/>
        </w:rPr>
        <w:t>једнастотиначетр</w:t>
      </w:r>
      <w:r w:rsidR="00D745DE">
        <w:rPr>
          <w:rFonts w:cs="Arial"/>
          <w:b/>
          <w:kern w:val="0"/>
          <w:sz w:val="24"/>
          <w:szCs w:val="24"/>
          <w:lang w:val="sr-Cyrl-RS"/>
        </w:rPr>
        <w:t>десет</w:t>
      </w:r>
      <w:r w:rsidRPr="00512A14">
        <w:rPr>
          <w:rFonts w:cs="Arial"/>
          <w:b/>
          <w:kern w:val="0"/>
          <w:sz w:val="24"/>
          <w:szCs w:val="24"/>
          <w:lang w:val="sr-Cyrl-RS"/>
        </w:rPr>
        <w:t>хиљада) динара, без ПДВ-а,</w:t>
      </w:r>
    </w:p>
    <w:p w14:paraId="36EC83D6" w14:textId="7ABAF82A" w:rsidR="00512A14" w:rsidRPr="00512A14" w:rsidRDefault="00512A14" w:rsidP="00512A14">
      <w:pPr>
        <w:suppressAutoHyphens w:val="0"/>
        <w:autoSpaceDE w:val="0"/>
        <w:ind w:left="284"/>
        <w:jc w:val="both"/>
        <w:textAlignment w:val="auto"/>
        <w:rPr>
          <w:rFonts w:cs="Arial"/>
          <w:b/>
          <w:kern w:val="0"/>
          <w:sz w:val="24"/>
          <w:szCs w:val="24"/>
          <w:lang w:val="sr-Cyrl-RS"/>
        </w:rPr>
      </w:pPr>
      <w:r w:rsidRPr="00512A14">
        <w:rPr>
          <w:rFonts w:cs="Arial"/>
          <w:b/>
          <w:kern w:val="0"/>
          <w:sz w:val="24"/>
          <w:szCs w:val="24"/>
          <w:lang w:val="sr-Cyrl-RS"/>
        </w:rPr>
        <w:t xml:space="preserve">За партију </w:t>
      </w:r>
      <w:r>
        <w:rPr>
          <w:rFonts w:cs="Arial"/>
          <w:b/>
          <w:kern w:val="0"/>
          <w:sz w:val="24"/>
          <w:szCs w:val="24"/>
          <w:lang w:val="sr-Cyrl-RS"/>
        </w:rPr>
        <w:t>3</w:t>
      </w:r>
      <w:r w:rsidRPr="00512A14">
        <w:rPr>
          <w:rFonts w:cs="Arial"/>
          <w:b/>
          <w:kern w:val="0"/>
          <w:sz w:val="24"/>
          <w:szCs w:val="24"/>
          <w:lang w:val="sr-Cyrl-RS"/>
        </w:rPr>
        <w:t xml:space="preserve">: </w:t>
      </w:r>
      <w:r w:rsidR="00AF407B">
        <w:rPr>
          <w:rFonts w:cs="Arial"/>
          <w:b/>
          <w:kern w:val="0"/>
          <w:sz w:val="24"/>
          <w:szCs w:val="24"/>
          <w:lang w:val="sr-Cyrl-RS"/>
        </w:rPr>
        <w:t>12</w:t>
      </w:r>
      <w:r w:rsidR="00A03893">
        <w:rPr>
          <w:rFonts w:cs="Arial"/>
          <w:b/>
          <w:kern w:val="0"/>
          <w:sz w:val="24"/>
          <w:szCs w:val="24"/>
          <w:lang w:val="sr-Cyrl-RS"/>
        </w:rPr>
        <w:t>0</w:t>
      </w:r>
      <w:r w:rsidRPr="00512A14">
        <w:rPr>
          <w:rFonts w:cs="Arial"/>
          <w:b/>
          <w:kern w:val="0"/>
          <w:sz w:val="24"/>
          <w:szCs w:val="24"/>
          <w:lang w:val="sr-Cyrl-RS"/>
        </w:rPr>
        <w:t>.000,00 (</w:t>
      </w:r>
      <w:r w:rsidR="00AF407B" w:rsidRPr="00AF407B">
        <w:rPr>
          <w:rFonts w:cs="Arial"/>
          <w:b/>
          <w:kern w:val="0"/>
          <w:sz w:val="24"/>
          <w:szCs w:val="24"/>
          <w:lang w:val="sr-Cyrl-RS"/>
        </w:rPr>
        <w:t>једнастотина</w:t>
      </w:r>
      <w:r w:rsidR="00AF407B">
        <w:rPr>
          <w:rFonts w:cs="Arial"/>
          <w:b/>
          <w:kern w:val="0"/>
          <w:sz w:val="24"/>
          <w:szCs w:val="24"/>
          <w:lang w:val="sr-Cyrl-RS"/>
        </w:rPr>
        <w:t>два</w:t>
      </w:r>
      <w:r w:rsidR="00AF407B" w:rsidRPr="00AF407B">
        <w:rPr>
          <w:rFonts w:cs="Arial"/>
          <w:b/>
          <w:kern w:val="0"/>
          <w:sz w:val="24"/>
          <w:szCs w:val="24"/>
          <w:lang w:val="sr-Cyrl-RS"/>
        </w:rPr>
        <w:t>десетхиљада</w:t>
      </w:r>
      <w:r w:rsidRPr="00512A14">
        <w:rPr>
          <w:rFonts w:cs="Arial"/>
          <w:b/>
          <w:kern w:val="0"/>
          <w:sz w:val="24"/>
          <w:szCs w:val="24"/>
          <w:lang w:val="sr-Cyrl-RS"/>
        </w:rPr>
        <w:t>) динара, без ПДВ-а,</w:t>
      </w:r>
    </w:p>
    <w:p w14:paraId="06A2044C" w14:textId="537F6B03" w:rsidR="007F6184" w:rsidRPr="00193464" w:rsidRDefault="007F6184" w:rsidP="00512A14">
      <w:pPr>
        <w:suppressAutoHyphens w:val="0"/>
        <w:autoSpaceDE w:val="0"/>
        <w:spacing w:before="120"/>
        <w:ind w:left="284"/>
        <w:jc w:val="both"/>
        <w:textAlignment w:val="auto"/>
        <w:rPr>
          <w:rFonts w:cs="Arial"/>
          <w:kern w:val="0"/>
          <w:sz w:val="24"/>
          <w:szCs w:val="24"/>
          <w:lang w:val="sr-Cyrl-RS"/>
        </w:rPr>
      </w:pPr>
      <w:r w:rsidRPr="00193464">
        <w:rPr>
          <w:rFonts w:cs="Arial"/>
          <w:kern w:val="0"/>
          <w:sz w:val="24"/>
          <w:szCs w:val="24"/>
          <w:lang w:val="sr-Cyrl-RS"/>
        </w:rPr>
        <w:t>са рок</w:t>
      </w:r>
      <w:r w:rsidR="00AC6A65" w:rsidRPr="00193464">
        <w:rPr>
          <w:rFonts w:cs="Arial"/>
          <w:kern w:val="0"/>
          <w:sz w:val="24"/>
          <w:szCs w:val="24"/>
          <w:lang w:val="sr-Cyrl-RS"/>
        </w:rPr>
        <w:t xml:space="preserve">ом важења 30 дана дужим од рока </w:t>
      </w:r>
      <w:r w:rsidRPr="00193464">
        <w:rPr>
          <w:rFonts w:cs="Arial"/>
          <w:kern w:val="0"/>
          <w:sz w:val="24"/>
          <w:szCs w:val="24"/>
          <w:lang w:val="sr-Cyrl-RS"/>
        </w:rPr>
        <w:t>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7AFA0BDF" w14:textId="77777777" w:rsidR="00E01A79" w:rsidRPr="00700300" w:rsidRDefault="00E01A79" w:rsidP="00D44A01">
      <w:pPr>
        <w:numPr>
          <w:ilvl w:val="0"/>
          <w:numId w:val="58"/>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 xml:space="preserve">овлашћење којим законски заступник овлашћује лица за потписивање менице и меничног овлашћења за конкретан посао, у случају да меницу и </w:t>
      </w:r>
      <w:r w:rsidRPr="00700300">
        <w:rPr>
          <w:rFonts w:cs="Arial"/>
          <w:kern w:val="0"/>
          <w:sz w:val="24"/>
          <w:szCs w:val="24"/>
          <w:lang w:val="sr-Cyrl-RS"/>
        </w:rPr>
        <w:lastRenderedPageBreak/>
        <w:t>менично овлашћење не потписује законски заступник понуђача.</w:t>
      </w:r>
    </w:p>
    <w:p w14:paraId="65A6578E" w14:textId="77777777" w:rsidR="00E01A79" w:rsidRPr="00700300" w:rsidRDefault="00E01A79" w:rsidP="00E01A79">
      <w:p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4) оверену фотокопију важећег Картона депонованих потписа овлашћених лица за располагање новчаним средствима понуђача код  пословне банке.</w:t>
      </w:r>
    </w:p>
    <w:p w14:paraId="3979D201"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5)  фотокопију ОП обрасца.</w:t>
      </w:r>
    </w:p>
    <w:p w14:paraId="117A4E07" w14:textId="77777777" w:rsidR="00E01A79" w:rsidRDefault="00E01A79" w:rsidP="00E01A79">
      <w:p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6) 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30744C21"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789948F4"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Меница ће бити враћена Пружаоцу у року од 8 (осам) дана од дана предаје Кориснику средства финансијског обезбеђења која су захтевана у закљученом уговору.</w:t>
      </w:r>
    </w:p>
    <w:p w14:paraId="2B90B6F9"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69C82B85" w14:textId="77777777" w:rsidR="00E01A79" w:rsidRPr="00700300" w:rsidRDefault="00E01A79" w:rsidP="00E01A79">
      <w:pPr>
        <w:suppressAutoHyphens w:val="0"/>
        <w:autoSpaceDE w:val="0"/>
        <w:spacing w:before="120"/>
        <w:jc w:val="both"/>
        <w:textAlignment w:val="auto"/>
        <w:rPr>
          <w:rFonts w:cs="Arial"/>
          <w:kern w:val="0"/>
          <w:sz w:val="24"/>
          <w:szCs w:val="24"/>
          <w:lang w:val="sr-Cyrl-RS"/>
        </w:rPr>
      </w:pPr>
      <w:r w:rsidRPr="00700300">
        <w:rPr>
          <w:rFonts w:cs="Arial"/>
          <w:kern w:val="0"/>
          <w:sz w:val="24"/>
          <w:szCs w:val="24"/>
          <w:lang w:val="sr-Cyrl-RS"/>
        </w:rPr>
        <w:t>Уколико Понуђач не достави захтевано средство финансијског обезбеђења, понуда ће бити одбијена као неприхватљива због битних недостатака.</w:t>
      </w:r>
    </w:p>
    <w:p w14:paraId="3F3A8EF1" w14:textId="77777777" w:rsidR="00E01A79" w:rsidRPr="00700300" w:rsidRDefault="00E01A79" w:rsidP="00E01A79">
      <w:pPr>
        <w:tabs>
          <w:tab w:val="left" w:pos="2269"/>
          <w:tab w:val="left" w:pos="3204"/>
        </w:tabs>
        <w:suppressAutoHyphens w:val="0"/>
        <w:autoSpaceDE w:val="0"/>
        <w:ind w:left="1418" w:right="-6" w:hanging="567"/>
        <w:jc w:val="both"/>
        <w:textAlignment w:val="auto"/>
        <w:rPr>
          <w:rFonts w:cs="Arial"/>
          <w:kern w:val="0"/>
          <w:sz w:val="24"/>
          <w:szCs w:val="24"/>
          <w:lang w:val="sr-Cyrl-RS"/>
        </w:rPr>
      </w:pPr>
    </w:p>
    <w:p w14:paraId="448A9688" w14:textId="55AD193C" w:rsidR="00E01A79" w:rsidRPr="00700300" w:rsidRDefault="00E01A79" w:rsidP="00E01A79">
      <w:pPr>
        <w:autoSpaceDE w:val="0"/>
        <w:jc w:val="both"/>
        <w:textAlignment w:val="auto"/>
        <w:rPr>
          <w:rFonts w:eastAsia="Calibri" w:cs="Arial"/>
          <w:kern w:val="0"/>
          <w:sz w:val="24"/>
          <w:szCs w:val="24"/>
          <w:lang w:val="sr-Cyrl-RS"/>
        </w:rPr>
      </w:pPr>
      <w:r w:rsidRPr="00700300">
        <w:rPr>
          <w:rFonts w:eastAsia="Calibri" w:cs="Arial"/>
          <w:b/>
          <w:kern w:val="0"/>
          <w:sz w:val="24"/>
          <w:szCs w:val="24"/>
          <w:u w:val="single"/>
          <w:lang w:val="sr-Cyrl-RS"/>
        </w:rPr>
        <w:t>Уз У</w:t>
      </w:r>
      <w:r>
        <w:rPr>
          <w:rFonts w:eastAsia="Calibri" w:cs="Arial"/>
          <w:b/>
          <w:kern w:val="0"/>
          <w:sz w:val="24"/>
          <w:szCs w:val="24"/>
          <w:u w:val="single"/>
          <w:lang w:val="sr-Cyrl-RS"/>
        </w:rPr>
        <w:t>говор - важи за партиј</w:t>
      </w:r>
      <w:r w:rsidR="00512A14">
        <w:rPr>
          <w:rFonts w:eastAsia="Calibri" w:cs="Arial"/>
          <w:b/>
          <w:kern w:val="0"/>
          <w:sz w:val="24"/>
          <w:szCs w:val="24"/>
          <w:u w:val="single"/>
          <w:lang w:val="sr-Cyrl-RS"/>
        </w:rPr>
        <w:t>е</w:t>
      </w:r>
      <w:r w:rsidR="00193464">
        <w:rPr>
          <w:rFonts w:eastAsia="Calibri" w:cs="Arial"/>
          <w:b/>
          <w:kern w:val="0"/>
          <w:sz w:val="24"/>
          <w:szCs w:val="24"/>
          <w:u w:val="single"/>
          <w:lang w:val="sr-Cyrl-RS"/>
        </w:rPr>
        <w:t xml:space="preserve"> </w:t>
      </w:r>
      <w:r w:rsidR="00A03893">
        <w:rPr>
          <w:rFonts w:eastAsia="Calibri" w:cs="Arial"/>
          <w:b/>
          <w:kern w:val="0"/>
          <w:sz w:val="24"/>
          <w:szCs w:val="24"/>
          <w:u w:val="single"/>
          <w:lang w:val="sr-Cyrl-RS"/>
        </w:rPr>
        <w:t>2 и</w:t>
      </w:r>
      <w:r w:rsidR="00512A14">
        <w:rPr>
          <w:rFonts w:eastAsia="Calibri" w:cs="Arial"/>
          <w:b/>
          <w:kern w:val="0"/>
          <w:sz w:val="24"/>
          <w:szCs w:val="24"/>
          <w:u w:val="single"/>
          <w:lang w:val="sr-Cyrl-RS"/>
        </w:rPr>
        <w:t xml:space="preserve"> 3</w:t>
      </w:r>
      <w:r w:rsidR="006C5DB1">
        <w:rPr>
          <w:rFonts w:eastAsia="Calibri" w:cs="Arial"/>
          <w:b/>
          <w:kern w:val="0"/>
          <w:sz w:val="24"/>
          <w:szCs w:val="24"/>
          <w:u w:val="single"/>
          <w:lang w:val="sr-Cyrl-RS"/>
        </w:rPr>
        <w:t>:</w:t>
      </w:r>
    </w:p>
    <w:p w14:paraId="13BDB73A" w14:textId="77777777" w:rsidR="00E01A79" w:rsidRPr="00700300" w:rsidRDefault="00E01A79" w:rsidP="00E01A79">
      <w:pPr>
        <w:tabs>
          <w:tab w:val="left" w:pos="2269"/>
          <w:tab w:val="left" w:pos="3204"/>
        </w:tabs>
        <w:suppressAutoHyphens w:val="0"/>
        <w:autoSpaceDE w:val="0"/>
        <w:ind w:right="-6"/>
        <w:jc w:val="both"/>
        <w:textAlignment w:val="auto"/>
        <w:rPr>
          <w:rFonts w:cs="Arial"/>
          <w:color w:val="00B0F0"/>
          <w:kern w:val="0"/>
          <w:sz w:val="24"/>
          <w:szCs w:val="24"/>
          <w:lang w:val="sr-Cyrl-RS"/>
        </w:rPr>
      </w:pPr>
    </w:p>
    <w:p w14:paraId="702ADB0C" w14:textId="77777777" w:rsidR="00E01A79" w:rsidRPr="00700300" w:rsidRDefault="00E01A79" w:rsidP="00E01A79">
      <w:pPr>
        <w:keepNext/>
        <w:tabs>
          <w:tab w:val="left" w:pos="851"/>
        </w:tabs>
        <w:autoSpaceDE w:val="0"/>
        <w:jc w:val="both"/>
        <w:textAlignment w:val="auto"/>
        <w:rPr>
          <w:rFonts w:cs="Arial"/>
          <w:kern w:val="0"/>
          <w:sz w:val="24"/>
          <w:szCs w:val="24"/>
          <w:lang w:val="sr-Cyrl-RS"/>
        </w:rPr>
      </w:pPr>
      <w:bookmarkStart w:id="233" w:name="_Toc441651599"/>
      <w:bookmarkStart w:id="234" w:name="_Toc442559910"/>
      <w:r w:rsidRPr="00700300">
        <w:rPr>
          <w:rFonts w:cs="Arial"/>
          <w:b/>
          <w:kern w:val="0"/>
          <w:sz w:val="24"/>
          <w:szCs w:val="24"/>
          <w:lang w:val="sr-Cyrl-RS"/>
        </w:rPr>
        <w:t>Меница за добро извршење посла</w:t>
      </w:r>
      <w:bookmarkEnd w:id="233"/>
      <w:bookmarkEnd w:id="234"/>
    </w:p>
    <w:p w14:paraId="6B157AF6" w14:textId="77777777" w:rsidR="00A0073E" w:rsidRPr="002C729D" w:rsidRDefault="00A0073E" w:rsidP="00A0073E">
      <w:pPr>
        <w:suppressAutoHyphens w:val="0"/>
        <w:autoSpaceDE w:val="0"/>
        <w:jc w:val="both"/>
        <w:textAlignment w:val="auto"/>
        <w:rPr>
          <w:rFonts w:cs="Arial"/>
          <w:color w:val="000000" w:themeColor="text1"/>
          <w:kern w:val="0"/>
          <w:sz w:val="24"/>
          <w:szCs w:val="24"/>
          <w:lang w:val="sr-Cyrl-RS"/>
        </w:rPr>
      </w:pPr>
      <w:r>
        <w:rPr>
          <w:rFonts w:cs="Arial"/>
          <w:color w:val="000000" w:themeColor="text1"/>
          <w:kern w:val="0"/>
          <w:sz w:val="24"/>
          <w:szCs w:val="24"/>
          <w:lang w:val="sr-Cyrl-RS"/>
        </w:rPr>
        <w:t xml:space="preserve">Пружалац услуге </w:t>
      </w:r>
      <w:r>
        <w:rPr>
          <w:rFonts w:cs="Arial"/>
          <w:color w:val="000000" w:themeColor="text1"/>
          <w:kern w:val="0"/>
          <w:sz w:val="24"/>
          <w:szCs w:val="24"/>
        </w:rPr>
        <w:t>је обавезан да</w:t>
      </w:r>
      <w:r>
        <w:rPr>
          <w:rFonts w:cs="Arial"/>
          <w:color w:val="000000" w:themeColor="text1"/>
          <w:kern w:val="0"/>
          <w:sz w:val="24"/>
          <w:szCs w:val="24"/>
          <w:lang w:val="sr-Cyrl-RS"/>
        </w:rPr>
        <w:t>,</w:t>
      </w:r>
      <w:r>
        <w:rPr>
          <w:rFonts w:cs="Arial"/>
          <w:color w:val="000000" w:themeColor="text1"/>
          <w:kern w:val="0"/>
          <w:sz w:val="24"/>
          <w:szCs w:val="24"/>
        </w:rPr>
        <w:t xml:space="preserve"> </w:t>
      </w:r>
      <w:r w:rsidRPr="002C729D">
        <w:rPr>
          <w:rFonts w:cs="Arial"/>
          <w:color w:val="000000" w:themeColor="text1"/>
          <w:kern w:val="0"/>
          <w:sz w:val="24"/>
          <w:szCs w:val="24"/>
        </w:rPr>
        <w:t xml:space="preserve">у року од </w:t>
      </w:r>
      <w:r>
        <w:rPr>
          <w:rFonts w:cs="Arial"/>
          <w:color w:val="000000" w:themeColor="text1"/>
          <w:kern w:val="0"/>
          <w:sz w:val="24"/>
          <w:szCs w:val="24"/>
          <w:lang w:val="sr-Cyrl-RS"/>
        </w:rPr>
        <w:t>3 (</w:t>
      </w:r>
      <w:r w:rsidRPr="002C729D">
        <w:rPr>
          <w:rFonts w:cs="Arial"/>
          <w:color w:val="000000" w:themeColor="text1"/>
          <w:kern w:val="0"/>
          <w:sz w:val="24"/>
          <w:szCs w:val="24"/>
        </w:rPr>
        <w:t>три</w:t>
      </w:r>
      <w:r>
        <w:rPr>
          <w:rFonts w:cs="Arial"/>
          <w:color w:val="000000" w:themeColor="text1"/>
          <w:kern w:val="0"/>
          <w:sz w:val="24"/>
          <w:szCs w:val="24"/>
          <w:lang w:val="sr-Cyrl-RS"/>
        </w:rPr>
        <w:t>)</w:t>
      </w:r>
      <w:r w:rsidRPr="002C729D">
        <w:rPr>
          <w:rFonts w:cs="Arial"/>
          <w:color w:val="000000" w:themeColor="text1"/>
          <w:kern w:val="0"/>
          <w:sz w:val="24"/>
          <w:szCs w:val="24"/>
        </w:rPr>
        <w:t xml:space="preserve"> дана од дана </w:t>
      </w:r>
      <w:r>
        <w:rPr>
          <w:rFonts w:cs="Arial"/>
          <w:color w:val="000000" w:themeColor="text1"/>
          <w:kern w:val="0"/>
          <w:sz w:val="24"/>
          <w:szCs w:val="24"/>
          <w:lang w:val="sr-Cyrl-RS"/>
        </w:rPr>
        <w:t>пријема обострано потписаног</w:t>
      </w:r>
      <w:r w:rsidRPr="002C729D">
        <w:rPr>
          <w:rFonts w:cs="Arial"/>
          <w:color w:val="000000" w:themeColor="text1"/>
          <w:kern w:val="0"/>
          <w:sz w:val="24"/>
          <w:szCs w:val="24"/>
          <w:lang w:val="sr-Cyrl-RS"/>
        </w:rPr>
        <w:t xml:space="preserve"> Уговора</w:t>
      </w:r>
      <w:r w:rsidRPr="002C729D">
        <w:rPr>
          <w:rFonts w:cs="Arial"/>
          <w:color w:val="000000" w:themeColor="text1"/>
          <w:kern w:val="0"/>
          <w:sz w:val="24"/>
          <w:szCs w:val="24"/>
        </w:rPr>
        <w:t xml:space="preserve">, </w:t>
      </w:r>
      <w:r>
        <w:rPr>
          <w:rFonts w:cs="Arial"/>
          <w:color w:val="000000" w:themeColor="text1"/>
          <w:kern w:val="0"/>
          <w:sz w:val="24"/>
          <w:szCs w:val="24"/>
          <w:lang w:val="sr-Cyrl-RS"/>
        </w:rPr>
        <w:t>Кориснику услуге</w:t>
      </w:r>
      <w:r w:rsidRPr="002C729D">
        <w:rPr>
          <w:rFonts w:cs="Arial"/>
          <w:color w:val="000000" w:themeColor="text1"/>
          <w:kern w:val="0"/>
          <w:sz w:val="24"/>
          <w:szCs w:val="24"/>
        </w:rPr>
        <w:t xml:space="preserve"> достави: </w:t>
      </w:r>
      <w:r w:rsidRPr="002C729D">
        <w:rPr>
          <w:rFonts w:cs="Arial"/>
          <w:color w:val="000000" w:themeColor="text1"/>
          <w:kern w:val="0"/>
          <w:sz w:val="24"/>
          <w:szCs w:val="24"/>
          <w:lang w:val="sr-Cyrl-RS"/>
        </w:rPr>
        <w:t xml:space="preserve"> </w:t>
      </w:r>
    </w:p>
    <w:p w14:paraId="3B7B9C82" w14:textId="77777777" w:rsidR="00E01A79" w:rsidRPr="00700300" w:rsidRDefault="00E01A79" w:rsidP="00D44A01">
      <w:pPr>
        <w:numPr>
          <w:ilvl w:val="0"/>
          <w:numId w:val="48"/>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бланко сопствену меницу за добро извршење посла која је:</w:t>
      </w:r>
    </w:p>
    <w:p w14:paraId="102FECEA" w14:textId="19A00092" w:rsidR="00E01A79" w:rsidRPr="00700300" w:rsidRDefault="00E01A79" w:rsidP="00D44A01">
      <w:pPr>
        <w:numPr>
          <w:ilvl w:val="0"/>
          <w:numId w:val="59"/>
        </w:numPr>
        <w:suppressAutoHyphens w:val="0"/>
        <w:autoSpaceDE w:val="0"/>
        <w:spacing w:before="120"/>
        <w:ind w:left="284" w:hanging="284"/>
        <w:jc w:val="both"/>
        <w:textAlignment w:val="auto"/>
        <w:rPr>
          <w:rFonts w:cs="Arial"/>
          <w:kern w:val="0"/>
          <w:sz w:val="24"/>
          <w:szCs w:val="24"/>
          <w:lang w:val="sr-Cyrl-RS"/>
        </w:rPr>
      </w:pPr>
      <w:r w:rsidRPr="00700300">
        <w:rPr>
          <w:rFonts w:cs="Arial"/>
          <w:kern w:val="0"/>
          <w:sz w:val="24"/>
          <w:szCs w:val="24"/>
          <w:lang w:val="sr-Cyrl-RS"/>
        </w:rPr>
        <w:t>потписана од стране законског заступника или лица по овлашћењу законског заступни</w:t>
      </w:r>
      <w:r w:rsidR="00FC4AA8">
        <w:rPr>
          <w:rFonts w:cs="Arial"/>
          <w:kern w:val="0"/>
          <w:sz w:val="24"/>
          <w:szCs w:val="24"/>
          <w:lang w:val="sr-Cyrl-RS"/>
        </w:rPr>
        <w:t>ка и оверена службеним печатом</w:t>
      </w:r>
      <w:r w:rsidR="00FC4AA8">
        <w:rPr>
          <w:rFonts w:cs="Arial"/>
          <w:kern w:val="0"/>
          <w:sz w:val="24"/>
          <w:szCs w:val="24"/>
          <w:lang w:val="sr-Latn-RS"/>
        </w:rPr>
        <w:t xml:space="preserve"> </w:t>
      </w:r>
      <w:r w:rsidR="00FC4AA8" w:rsidRPr="00FC4AA8">
        <w:rPr>
          <w:rFonts w:cs="Arial"/>
          <w:kern w:val="0"/>
          <w:sz w:val="24"/>
          <w:szCs w:val="24"/>
          <w:lang w:val="sr-Cyrl-RS"/>
        </w:rPr>
        <w:t xml:space="preserve">(уколико послује са печатом), </w:t>
      </w:r>
      <w:r w:rsidRPr="00700300">
        <w:rPr>
          <w:rFonts w:cs="Arial"/>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19A07DA4" w14:textId="77777777" w:rsidR="00E01A79" w:rsidRPr="00700300" w:rsidRDefault="00E01A79" w:rsidP="00D44A01">
      <w:pPr>
        <w:numPr>
          <w:ilvl w:val="0"/>
          <w:numId w:val="59"/>
        </w:numPr>
        <w:suppressAutoHyphens w:val="0"/>
        <w:autoSpaceDE w:val="0"/>
        <w:spacing w:before="120"/>
        <w:ind w:left="284" w:hanging="284"/>
        <w:jc w:val="both"/>
        <w:textAlignment w:val="auto"/>
        <w:rPr>
          <w:rFonts w:cs="Arial"/>
          <w:kern w:val="0"/>
          <w:sz w:val="24"/>
          <w:szCs w:val="24"/>
        </w:rPr>
      </w:pPr>
      <w:r w:rsidRPr="00700300">
        <w:rPr>
          <w:rFonts w:cs="Arial"/>
          <w:sz w:val="24"/>
          <w:szCs w:val="24"/>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w:t>
      </w:r>
      <w:r w:rsidRPr="00700300">
        <w:rPr>
          <w:rFonts w:cs="Arial"/>
          <w:kern w:val="0"/>
          <w:sz w:val="24"/>
          <w:szCs w:val="24"/>
          <w:lang w:val="sr-Cyrl-RS"/>
        </w:rPr>
        <w:t>основ на основу кога се издаје меница и менично овлашћење и износ из основа (тачка 4. став 2. Одлуке).</w:t>
      </w:r>
    </w:p>
    <w:p w14:paraId="3D00ABA2" w14:textId="72768874" w:rsidR="00E01A79" w:rsidRPr="00700300" w:rsidRDefault="00E01A79" w:rsidP="00D44A01">
      <w:pPr>
        <w:numPr>
          <w:ilvl w:val="0"/>
          <w:numId w:val="48"/>
        </w:numPr>
        <w:suppressAutoHyphens w:val="0"/>
        <w:autoSpaceDE w:val="0"/>
        <w:spacing w:before="120" w:after="240"/>
        <w:ind w:left="284" w:hanging="284"/>
        <w:jc w:val="both"/>
        <w:textAlignment w:val="auto"/>
        <w:rPr>
          <w:rFonts w:cs="Arial"/>
          <w:kern w:val="0"/>
          <w:sz w:val="24"/>
          <w:szCs w:val="24"/>
          <w:lang w:val="sr-Cyrl-RS"/>
        </w:rPr>
      </w:pPr>
      <w:r w:rsidRPr="00700300">
        <w:rPr>
          <w:rFonts w:cs="Arial"/>
          <w:kern w:val="0"/>
          <w:sz w:val="24"/>
          <w:szCs w:val="24"/>
          <w:lang w:val="sr-Cyrl-RS"/>
        </w:rPr>
        <w:t xml:space="preserve">Менично писмо - овлашћење којим </w:t>
      </w:r>
      <w:r w:rsidR="00502A4C" w:rsidRPr="00502A4C">
        <w:rPr>
          <w:rFonts w:cs="Arial"/>
          <w:kern w:val="0"/>
          <w:sz w:val="24"/>
          <w:szCs w:val="24"/>
          <w:lang w:val="sr-Cyrl-RS"/>
        </w:rPr>
        <w:t>Пружалац услуге</w:t>
      </w:r>
      <w:r w:rsidRPr="00700300">
        <w:rPr>
          <w:rFonts w:cs="Arial"/>
          <w:kern w:val="0"/>
          <w:sz w:val="24"/>
          <w:szCs w:val="24"/>
          <w:lang w:val="sr-Cyrl-RS"/>
        </w:rPr>
        <w:t xml:space="preserve"> овлашћује </w:t>
      </w:r>
      <w:r w:rsidR="00502A4C" w:rsidRPr="00502A4C">
        <w:rPr>
          <w:rFonts w:cs="Arial"/>
          <w:kern w:val="0"/>
          <w:sz w:val="24"/>
          <w:szCs w:val="24"/>
          <w:lang w:val="sr-Cyrl-RS"/>
        </w:rPr>
        <w:t>Корисника услуге</w:t>
      </w:r>
      <w:r w:rsidRPr="00700300">
        <w:rPr>
          <w:rFonts w:cs="Arial"/>
          <w:kern w:val="0"/>
          <w:sz w:val="24"/>
          <w:szCs w:val="24"/>
          <w:lang w:val="sr-Cyrl-RS"/>
        </w:rPr>
        <w:t xml:space="preserve"> да може наплатити меницу на први позив, неопозиво, безусловно, вансудски и без трошкова, на износ од </w:t>
      </w:r>
      <w:r w:rsidRPr="00700300">
        <w:rPr>
          <w:rFonts w:cs="Arial"/>
          <w:b/>
          <w:kern w:val="0"/>
          <w:sz w:val="24"/>
          <w:szCs w:val="24"/>
          <w:lang w:val="sr-Cyrl-RS"/>
        </w:rPr>
        <w:t>10% вредности уговора, без ПДВ-а,</w:t>
      </w:r>
      <w:r w:rsidRPr="00700300">
        <w:rPr>
          <w:rFonts w:cs="Arial"/>
          <w:kern w:val="0"/>
          <w:sz w:val="24"/>
          <w:szCs w:val="24"/>
          <w:lang w:val="sr-Cyrl-RS"/>
        </w:rPr>
        <w:t xml:space="preserve"> са роком важења 30 дана дужим од рока важења уговора, с'тим да евентуални продужетак рока важења уговора има за последицу и продужење </w:t>
      </w:r>
      <w:r w:rsidRPr="00700300">
        <w:rPr>
          <w:rFonts w:cs="Arial"/>
          <w:kern w:val="0"/>
          <w:sz w:val="24"/>
          <w:szCs w:val="24"/>
          <w:lang w:val="sr-Cyrl-RS"/>
        </w:rPr>
        <w:lastRenderedPageBreak/>
        <w:t>рока важења менице и меничног овлашћења.</w:t>
      </w:r>
    </w:p>
    <w:p w14:paraId="5DC54263" w14:textId="1539C0F7" w:rsidR="00E01A79" w:rsidRDefault="00E01A79" w:rsidP="00D44A01">
      <w:pPr>
        <w:numPr>
          <w:ilvl w:val="0"/>
          <w:numId w:val="48"/>
        </w:numPr>
        <w:autoSpaceDE w:val="0"/>
        <w:spacing w:after="240" w:line="276" w:lineRule="auto"/>
        <w:ind w:left="284" w:hanging="284"/>
        <w:jc w:val="both"/>
        <w:textAlignment w:val="auto"/>
        <w:rPr>
          <w:rFonts w:cs="Arial"/>
          <w:kern w:val="0"/>
          <w:sz w:val="24"/>
          <w:szCs w:val="24"/>
          <w:lang w:val="sr-Cyrl-RS"/>
        </w:rPr>
      </w:pPr>
      <w:r w:rsidRPr="00700300">
        <w:rPr>
          <w:rFonts w:cs="Arial"/>
          <w:kern w:val="0"/>
          <w:sz w:val="24"/>
          <w:szCs w:val="24"/>
          <w:lang w:val="sr-Cyrl-RS"/>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502A4C" w:rsidRPr="00502A4C">
        <w:rPr>
          <w:rFonts w:cs="Arial"/>
          <w:kern w:val="0"/>
          <w:sz w:val="24"/>
          <w:szCs w:val="24"/>
          <w:lang w:val="sr-Cyrl-RS"/>
        </w:rPr>
        <w:t>Пружаоца услуге</w:t>
      </w:r>
      <w:r w:rsidRPr="00700300">
        <w:rPr>
          <w:rFonts w:cs="Arial"/>
          <w:kern w:val="0"/>
          <w:sz w:val="24"/>
          <w:szCs w:val="24"/>
          <w:lang w:val="sr-Cyrl-RS"/>
        </w:rPr>
        <w:t>.</w:t>
      </w:r>
    </w:p>
    <w:p w14:paraId="7390B650" w14:textId="1F2AB502" w:rsidR="00E01A79" w:rsidRPr="00700300" w:rsidRDefault="00E01A79" w:rsidP="00D44A01">
      <w:pPr>
        <w:numPr>
          <w:ilvl w:val="0"/>
          <w:numId w:val="48"/>
        </w:numPr>
        <w:suppressAutoHyphens w:val="0"/>
        <w:autoSpaceDE w:val="0"/>
        <w:spacing w:before="120" w:after="240"/>
        <w:ind w:left="284" w:hanging="284"/>
        <w:jc w:val="both"/>
        <w:textAlignment w:val="auto"/>
        <w:rPr>
          <w:rFonts w:cs="Arial"/>
          <w:kern w:val="0"/>
          <w:sz w:val="24"/>
          <w:szCs w:val="24"/>
          <w:lang w:val="sr-Cyrl-RS"/>
        </w:rPr>
      </w:pPr>
      <w:r w:rsidRPr="00700300">
        <w:rPr>
          <w:rFonts w:cs="Arial"/>
          <w:sz w:val="24"/>
          <w:szCs w:val="24"/>
          <w:lang w:val="sr-Cyrl-RS"/>
        </w:rPr>
        <w:t xml:space="preserve">фотокопију важећег Картона депонованих потписа овлашћених лица за располагање новчаним средствима </w:t>
      </w:r>
      <w:r w:rsidR="00502A4C" w:rsidRPr="00502A4C">
        <w:rPr>
          <w:rFonts w:cs="Arial"/>
          <w:sz w:val="24"/>
          <w:szCs w:val="24"/>
          <w:lang w:val="sr-Cyrl-RS"/>
        </w:rPr>
        <w:t>Пружаоца услуге</w:t>
      </w:r>
      <w:r w:rsidRPr="00700300">
        <w:rPr>
          <w:rFonts w:cs="Arial"/>
          <w:sz w:val="24"/>
          <w:szCs w:val="24"/>
          <w:lang w:val="sr-Cyrl-RS"/>
        </w:rPr>
        <w:t xml:space="preserve"> код пословне банке, оверену од стране банке на дан издав</w:t>
      </w:r>
      <w:r>
        <w:rPr>
          <w:rFonts w:cs="Arial"/>
          <w:sz w:val="24"/>
          <w:szCs w:val="24"/>
          <w:lang w:val="sr-Cyrl-RS"/>
        </w:rPr>
        <w:t>ања менице и меничног овлашћења.</w:t>
      </w:r>
    </w:p>
    <w:p w14:paraId="11AF1FEA" w14:textId="6D185E75" w:rsidR="00E01A79" w:rsidRPr="00700300" w:rsidRDefault="00E01A79" w:rsidP="00D44A01">
      <w:pPr>
        <w:numPr>
          <w:ilvl w:val="0"/>
          <w:numId w:val="48"/>
        </w:numPr>
        <w:suppressAutoHyphens w:val="0"/>
        <w:autoSpaceDE w:val="0"/>
        <w:spacing w:before="120" w:after="240"/>
        <w:ind w:left="284" w:hanging="284"/>
        <w:jc w:val="both"/>
        <w:textAlignment w:val="auto"/>
        <w:rPr>
          <w:rFonts w:cs="Arial"/>
          <w:kern w:val="0"/>
          <w:sz w:val="24"/>
          <w:szCs w:val="24"/>
        </w:rPr>
      </w:pPr>
      <w:r w:rsidRPr="00700300">
        <w:rPr>
          <w:rFonts w:cs="Arial"/>
          <w:kern w:val="0"/>
          <w:sz w:val="24"/>
          <w:szCs w:val="24"/>
        </w:rPr>
        <w:t>фотокопију ОП обрасца.</w:t>
      </w:r>
      <w:r w:rsidR="00502A4C">
        <w:rPr>
          <w:rFonts w:cs="Arial"/>
          <w:kern w:val="0"/>
          <w:sz w:val="24"/>
          <w:szCs w:val="24"/>
        </w:rPr>
        <w:t xml:space="preserve"> </w:t>
      </w:r>
    </w:p>
    <w:p w14:paraId="0668096F" w14:textId="77777777" w:rsidR="00E01A79" w:rsidRPr="00700300" w:rsidRDefault="00E01A79" w:rsidP="00D44A01">
      <w:pPr>
        <w:numPr>
          <w:ilvl w:val="0"/>
          <w:numId w:val="48"/>
        </w:numPr>
        <w:suppressAutoHyphens w:val="0"/>
        <w:autoSpaceDE w:val="0"/>
        <w:ind w:left="284" w:hanging="284"/>
        <w:jc w:val="both"/>
        <w:textAlignment w:val="auto"/>
        <w:rPr>
          <w:rFonts w:cs="Arial"/>
          <w:kern w:val="0"/>
          <w:sz w:val="24"/>
          <w:szCs w:val="24"/>
          <w:lang w:val="sr-Cyrl-RS"/>
        </w:rPr>
      </w:pPr>
      <w:r w:rsidRPr="00700300">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700300">
        <w:rPr>
          <w:rFonts w:cs="Arial"/>
          <w:kern w:val="0"/>
          <w:sz w:val="24"/>
          <w:szCs w:val="24"/>
          <w:lang w:val="sr-Cyrl-RS"/>
        </w:rPr>
        <w:t>. Меница не може бити регистрована пре датума доношења Одлуке о додели уговора.</w:t>
      </w:r>
    </w:p>
    <w:p w14:paraId="603EAE5B" w14:textId="77777777" w:rsidR="00E01A79" w:rsidRPr="00700300" w:rsidRDefault="00E01A79" w:rsidP="00E01A79">
      <w:pPr>
        <w:suppressAutoHyphens w:val="0"/>
        <w:autoSpaceDE w:val="0"/>
        <w:ind w:left="284"/>
        <w:jc w:val="both"/>
        <w:textAlignment w:val="auto"/>
        <w:rPr>
          <w:rFonts w:cs="Arial"/>
          <w:kern w:val="0"/>
          <w:sz w:val="24"/>
          <w:szCs w:val="24"/>
          <w:lang w:val="sr-Cyrl-RS"/>
        </w:rPr>
      </w:pPr>
    </w:p>
    <w:p w14:paraId="1F9BB873" w14:textId="77777777" w:rsidR="009863FE" w:rsidRPr="009863FE" w:rsidRDefault="00E01A79" w:rsidP="009863FE">
      <w:pPr>
        <w:suppressAutoHyphens w:val="0"/>
        <w:autoSpaceDE w:val="0"/>
        <w:jc w:val="both"/>
        <w:textAlignment w:val="auto"/>
        <w:rPr>
          <w:rFonts w:cs="Arial"/>
          <w:kern w:val="0"/>
          <w:sz w:val="24"/>
          <w:szCs w:val="24"/>
          <w:lang w:val="sr-Cyrl-RS"/>
        </w:rPr>
      </w:pPr>
      <w:r w:rsidRPr="00700300">
        <w:rPr>
          <w:rFonts w:cs="Arial"/>
          <w:kern w:val="0"/>
          <w:sz w:val="24"/>
          <w:szCs w:val="24"/>
          <w:lang w:val="sr-Cyrl-RS"/>
        </w:rPr>
        <w:t>Меница може бити наплаћена у случају да изабрани понуђач не буде извршавао своје уговорне обавезе у роковим</w:t>
      </w:r>
      <w:r w:rsidR="009863FE">
        <w:rPr>
          <w:rFonts w:cs="Arial"/>
          <w:kern w:val="0"/>
          <w:sz w:val="24"/>
          <w:szCs w:val="24"/>
          <w:lang w:val="sr-Cyrl-RS"/>
        </w:rPr>
        <w:t xml:space="preserve">а и на начин предвиђен уговором </w:t>
      </w:r>
      <w:r w:rsidR="009863FE" w:rsidRPr="009863FE">
        <w:rPr>
          <w:rFonts w:cs="Arial"/>
          <w:kern w:val="0"/>
          <w:sz w:val="24"/>
          <w:szCs w:val="24"/>
          <w:lang w:val="sr-Cyrl-RS"/>
        </w:rPr>
        <w:t>или их буде извршавао делимично или неквалитетно.</w:t>
      </w:r>
    </w:p>
    <w:p w14:paraId="7FDD2D45" w14:textId="77777777" w:rsidR="00136157" w:rsidRPr="00700300" w:rsidRDefault="00136157" w:rsidP="00E01A79">
      <w:pPr>
        <w:suppressAutoHyphens w:val="0"/>
        <w:autoSpaceDE w:val="0"/>
        <w:jc w:val="both"/>
        <w:textAlignment w:val="auto"/>
        <w:rPr>
          <w:rFonts w:cs="Arial"/>
          <w:kern w:val="0"/>
          <w:sz w:val="24"/>
          <w:szCs w:val="24"/>
          <w:lang w:val="sr-Cyrl-RS"/>
        </w:rPr>
      </w:pPr>
    </w:p>
    <w:p w14:paraId="301B2E87" w14:textId="77777777" w:rsidR="00E01A79" w:rsidRPr="00700300" w:rsidRDefault="00E01A79" w:rsidP="00E01A79">
      <w:pPr>
        <w:keepNext/>
        <w:tabs>
          <w:tab w:val="left" w:pos="851"/>
        </w:tabs>
        <w:autoSpaceDE w:val="0"/>
        <w:ind w:left="851" w:hanging="851"/>
        <w:jc w:val="both"/>
        <w:textAlignment w:val="auto"/>
        <w:rPr>
          <w:rFonts w:eastAsia="TimesNewRomanPSMT" w:cs="Arial"/>
          <w:b/>
          <w:bCs/>
          <w:iCs/>
          <w:color w:val="000000"/>
          <w:kern w:val="0"/>
          <w:sz w:val="24"/>
          <w:szCs w:val="24"/>
          <w:lang w:val="sr-Cyrl-RS"/>
        </w:rPr>
      </w:pPr>
      <w:r w:rsidRPr="00700300">
        <w:rPr>
          <w:rFonts w:eastAsia="TimesNewRomanPSMT" w:cs="Arial"/>
          <w:b/>
          <w:bCs/>
          <w:iCs/>
          <w:color w:val="000000"/>
          <w:kern w:val="0"/>
          <w:sz w:val="24"/>
          <w:szCs w:val="24"/>
          <w:lang w:val="sr-Cyrl-RS"/>
        </w:rPr>
        <w:t>Достављање средстава финансијског обезбеђења</w:t>
      </w:r>
    </w:p>
    <w:p w14:paraId="1DD4BE5F" w14:textId="71FC3072" w:rsidR="00E01A79" w:rsidRPr="00700300" w:rsidRDefault="00E01A79" w:rsidP="00E01A79">
      <w:pPr>
        <w:tabs>
          <w:tab w:val="left" w:pos="567"/>
          <w:tab w:val="left" w:pos="709"/>
        </w:tabs>
        <w:jc w:val="both"/>
        <w:rPr>
          <w:rFonts w:eastAsia="TimesNewRomanPSMT" w:cs="Arial"/>
          <w:bCs/>
          <w:sz w:val="24"/>
          <w:szCs w:val="24"/>
          <w:lang w:val="sr-Cyrl-CS"/>
        </w:rPr>
      </w:pPr>
      <w:r w:rsidRPr="00700300">
        <w:rPr>
          <w:rFonts w:eastAsia="TimesNewRomanPSMT" w:cs="Arial"/>
          <w:bCs/>
          <w:sz w:val="24"/>
          <w:szCs w:val="24"/>
          <w:lang w:val="sr-Cyrl-RS"/>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007052B0">
        <w:rPr>
          <w:rFonts w:eastAsia="TimesNewRomanPSMT" w:cs="Arial"/>
          <w:bCs/>
          <w:sz w:val="24"/>
          <w:szCs w:val="24"/>
          <w:lang w:val="sr-Cyrl-RS"/>
        </w:rPr>
        <w:t xml:space="preserve">Балканска </w:t>
      </w:r>
      <w:r w:rsidRPr="00700300">
        <w:rPr>
          <w:rFonts w:eastAsia="TimesNewRomanPSMT" w:cs="Arial"/>
          <w:bCs/>
          <w:sz w:val="24"/>
          <w:szCs w:val="24"/>
          <w:lang w:val="sr-Cyrl-RS"/>
        </w:rPr>
        <w:t>бр.</w:t>
      </w:r>
      <w:r w:rsidR="007052B0">
        <w:rPr>
          <w:rFonts w:eastAsia="TimesNewRomanPSMT" w:cs="Arial"/>
          <w:bCs/>
          <w:sz w:val="24"/>
          <w:szCs w:val="24"/>
          <w:lang w:val="sr-Cyrl-RS"/>
        </w:rPr>
        <w:t>13</w:t>
      </w:r>
      <w:r w:rsidRPr="00700300">
        <w:rPr>
          <w:rFonts w:eastAsia="TimesNewRomanPSMT" w:cs="Arial"/>
          <w:bCs/>
          <w:sz w:val="24"/>
          <w:szCs w:val="24"/>
          <w:lang w:val="sr-Cyrl-RS"/>
        </w:rPr>
        <w:t xml:space="preserve">, Огранак РБ Колубара, </w:t>
      </w:r>
      <w:r w:rsidRPr="00700300">
        <w:rPr>
          <w:rFonts w:cs="Arial"/>
          <w:sz w:val="24"/>
          <w:szCs w:val="24"/>
          <w:lang w:val="sr-Cyrl-CS"/>
        </w:rPr>
        <w:t>Лазаревац,</w:t>
      </w:r>
      <w:r w:rsidR="007052B0">
        <w:rPr>
          <w:rFonts w:cs="Arial"/>
          <w:sz w:val="24"/>
          <w:szCs w:val="24"/>
          <w:lang w:val="sr-Cyrl-CS"/>
        </w:rPr>
        <w:t xml:space="preserve"> </w:t>
      </w:r>
      <w:r w:rsidRPr="00700300">
        <w:rPr>
          <w:rFonts w:cs="Arial"/>
          <w:sz w:val="24"/>
          <w:szCs w:val="24"/>
          <w:lang w:val="sr-Cyrl-CS"/>
        </w:rPr>
        <w:t>ул. Светог Саве бр.1.</w:t>
      </w:r>
      <w:r w:rsidRPr="00700300">
        <w:rPr>
          <w:rFonts w:eastAsia="TimesNewRomanPSMT" w:cs="Arial"/>
          <w:bCs/>
          <w:sz w:val="24"/>
          <w:szCs w:val="24"/>
          <w:lang w:val="sr-Cyrl-CS"/>
        </w:rPr>
        <w:t xml:space="preserve">   </w:t>
      </w:r>
    </w:p>
    <w:p w14:paraId="05980760" w14:textId="77777777" w:rsidR="00E01A79" w:rsidRPr="00700300" w:rsidRDefault="00E01A79" w:rsidP="00E01A79">
      <w:pPr>
        <w:tabs>
          <w:tab w:val="left" w:pos="567"/>
          <w:tab w:val="left" w:pos="709"/>
        </w:tabs>
        <w:jc w:val="both"/>
        <w:rPr>
          <w:rFonts w:eastAsia="TimesNewRomanPSMT" w:cs="Arial"/>
          <w:bCs/>
          <w:sz w:val="24"/>
          <w:szCs w:val="24"/>
          <w:lang w:val="sr-Cyrl-CS"/>
        </w:rPr>
      </w:pPr>
    </w:p>
    <w:p w14:paraId="345F9E94" w14:textId="4FE055EB" w:rsidR="00E01A79" w:rsidRPr="00700300" w:rsidRDefault="00E01A79" w:rsidP="00E01A79">
      <w:pPr>
        <w:tabs>
          <w:tab w:val="left" w:pos="567"/>
          <w:tab w:val="left" w:pos="709"/>
        </w:tabs>
        <w:jc w:val="both"/>
        <w:rPr>
          <w:rFonts w:cs="Arial"/>
          <w:sz w:val="24"/>
          <w:szCs w:val="24"/>
          <w:lang w:val="sr-Cyrl-CS"/>
        </w:rPr>
      </w:pPr>
      <w:r w:rsidRPr="00700300">
        <w:rPr>
          <w:rFonts w:eastAsia="TimesNewRomanPSMT" w:cs="Arial"/>
          <w:bCs/>
          <w:sz w:val="24"/>
          <w:szCs w:val="24"/>
          <w:lang w:val="sr-Cyrl-CS"/>
        </w:rPr>
        <w:t xml:space="preserve">Средство финансијског обезбеђења за добро извршење посла гласи на Јавно предузеће „Електропривреда Србије“ Београд, улица </w:t>
      </w:r>
      <w:r w:rsidR="007052B0" w:rsidRPr="007052B0">
        <w:rPr>
          <w:rFonts w:eastAsia="TimesNewRomanPSMT" w:cs="Arial"/>
          <w:bCs/>
          <w:sz w:val="24"/>
          <w:szCs w:val="24"/>
          <w:lang w:val="sr-Cyrl-RS"/>
        </w:rPr>
        <w:t>Балканска бр.13</w:t>
      </w:r>
      <w:r w:rsidRPr="00700300">
        <w:rPr>
          <w:rFonts w:eastAsia="TimesNewRomanPSMT" w:cs="Arial"/>
          <w:bCs/>
          <w:sz w:val="24"/>
          <w:szCs w:val="24"/>
          <w:lang w:val="sr-Cyrl-RS"/>
        </w:rPr>
        <w:t>,</w:t>
      </w:r>
      <w:r w:rsidRPr="00700300">
        <w:rPr>
          <w:rFonts w:eastAsia="TimesNewRomanPSMT" w:cs="Arial"/>
          <w:bCs/>
          <w:sz w:val="24"/>
          <w:szCs w:val="24"/>
          <w:lang w:val="sr-Cyrl-CS"/>
        </w:rPr>
        <w:t xml:space="preserve"> Огранак РБ Колубара</w:t>
      </w:r>
      <w:r w:rsidRPr="00700300">
        <w:rPr>
          <w:rFonts w:eastAsia="TimesNewRomanPSMT" w:cs="Arial"/>
          <w:bCs/>
          <w:sz w:val="24"/>
          <w:szCs w:val="24"/>
          <w:lang w:val="sr-Cyrl-RS"/>
        </w:rPr>
        <w:t xml:space="preserve">, </w:t>
      </w:r>
      <w:r w:rsidRPr="00700300">
        <w:rPr>
          <w:rFonts w:cs="Arial"/>
          <w:sz w:val="24"/>
          <w:szCs w:val="24"/>
          <w:lang w:val="sr-Cyrl-CS"/>
        </w:rPr>
        <w:t>Лазаревац, ул. Светог Саве бр.1.</w:t>
      </w:r>
      <w:r w:rsidRPr="00700300">
        <w:rPr>
          <w:rFonts w:eastAsia="TimesNewRomanPSMT" w:cs="Arial"/>
          <w:bCs/>
          <w:sz w:val="24"/>
          <w:szCs w:val="24"/>
          <w:lang w:val="sr-Cyrl-CS"/>
        </w:rPr>
        <w:t xml:space="preserve"> </w:t>
      </w:r>
      <w:r w:rsidRPr="00700300">
        <w:rPr>
          <w:rFonts w:cs="Arial"/>
          <w:sz w:val="24"/>
          <w:szCs w:val="24"/>
          <w:lang w:val="sr-Cyrl-CS"/>
        </w:rPr>
        <w:t>и доставља се лично или поштом на адресу:</w:t>
      </w:r>
    </w:p>
    <w:p w14:paraId="7E330C2D" w14:textId="77777777" w:rsidR="00CA68FE" w:rsidRDefault="00CA68FE" w:rsidP="00E01A79">
      <w:pPr>
        <w:tabs>
          <w:tab w:val="left" w:pos="567"/>
        </w:tabs>
        <w:autoSpaceDE w:val="0"/>
        <w:jc w:val="center"/>
        <w:textAlignment w:val="auto"/>
        <w:rPr>
          <w:rFonts w:cs="Arial"/>
          <w:b/>
          <w:color w:val="000000"/>
          <w:kern w:val="0"/>
          <w:sz w:val="24"/>
          <w:szCs w:val="24"/>
          <w:lang w:val="ru-RU"/>
        </w:rPr>
      </w:pPr>
    </w:p>
    <w:p w14:paraId="43026095" w14:textId="77777777" w:rsidR="00E01A79" w:rsidRPr="00700300" w:rsidRDefault="00E01A79" w:rsidP="00E01A79">
      <w:pPr>
        <w:tabs>
          <w:tab w:val="left" w:pos="567"/>
        </w:tabs>
        <w:autoSpaceDE w:val="0"/>
        <w:jc w:val="center"/>
        <w:textAlignment w:val="auto"/>
        <w:rPr>
          <w:rFonts w:cs="Arial"/>
          <w:b/>
          <w:color w:val="000000"/>
          <w:kern w:val="0"/>
          <w:sz w:val="24"/>
          <w:szCs w:val="24"/>
          <w:lang w:val="ru-RU"/>
        </w:rPr>
      </w:pPr>
      <w:r w:rsidRPr="00700300">
        <w:rPr>
          <w:rFonts w:cs="Arial"/>
          <w:b/>
          <w:color w:val="000000"/>
          <w:kern w:val="0"/>
          <w:sz w:val="24"/>
          <w:szCs w:val="24"/>
          <w:lang w:val="ru-RU"/>
        </w:rPr>
        <w:t>Јавно предузеће „Електропривреда Србије“</w:t>
      </w:r>
    </w:p>
    <w:p w14:paraId="4D401ADB" w14:textId="77777777" w:rsidR="00E01A79" w:rsidRPr="00700300" w:rsidRDefault="00E01A79" w:rsidP="00E01A79">
      <w:pPr>
        <w:tabs>
          <w:tab w:val="left" w:pos="567"/>
        </w:tabs>
        <w:autoSpaceDE w:val="0"/>
        <w:jc w:val="center"/>
        <w:textAlignment w:val="auto"/>
        <w:rPr>
          <w:rFonts w:cs="Arial"/>
          <w:b/>
          <w:color w:val="000000"/>
          <w:kern w:val="0"/>
          <w:sz w:val="24"/>
          <w:szCs w:val="24"/>
          <w:lang w:val="ru-RU"/>
        </w:rPr>
      </w:pPr>
      <w:r w:rsidRPr="00700300">
        <w:rPr>
          <w:rFonts w:cs="Arial"/>
          <w:b/>
          <w:color w:val="000000"/>
          <w:kern w:val="0"/>
          <w:sz w:val="24"/>
          <w:szCs w:val="24"/>
          <w:lang w:val="ru-RU"/>
        </w:rPr>
        <w:t>Огранак РБ Колубара</w:t>
      </w:r>
    </w:p>
    <w:p w14:paraId="2F531E86" w14:textId="77777777" w:rsidR="00E01A79" w:rsidRPr="00700300" w:rsidRDefault="00E01A79" w:rsidP="00E01A79">
      <w:pPr>
        <w:tabs>
          <w:tab w:val="left" w:pos="567"/>
        </w:tabs>
        <w:autoSpaceDE w:val="0"/>
        <w:jc w:val="center"/>
        <w:textAlignment w:val="auto"/>
        <w:rPr>
          <w:rFonts w:cs="Arial"/>
          <w:b/>
          <w:color w:val="000000"/>
          <w:kern w:val="0"/>
          <w:sz w:val="24"/>
          <w:szCs w:val="24"/>
          <w:lang w:val="ru-RU"/>
        </w:rPr>
      </w:pPr>
      <w:r w:rsidRPr="00700300">
        <w:rPr>
          <w:rFonts w:cs="Arial"/>
          <w:b/>
          <w:color w:val="000000"/>
          <w:kern w:val="0"/>
          <w:sz w:val="24"/>
          <w:szCs w:val="24"/>
          <w:lang w:val="ru-RU"/>
        </w:rPr>
        <w:t>Ул. Дише Ђурђевића бб</w:t>
      </w:r>
    </w:p>
    <w:p w14:paraId="22C6C1CA" w14:textId="77777777" w:rsidR="00E01A79" w:rsidRPr="00700300" w:rsidRDefault="00E01A79" w:rsidP="00E01A79">
      <w:pPr>
        <w:tabs>
          <w:tab w:val="left" w:pos="567"/>
        </w:tabs>
        <w:autoSpaceDE w:val="0"/>
        <w:jc w:val="center"/>
        <w:textAlignment w:val="auto"/>
        <w:rPr>
          <w:rFonts w:cs="Arial"/>
          <w:b/>
          <w:color w:val="000000"/>
          <w:kern w:val="0"/>
          <w:sz w:val="24"/>
          <w:szCs w:val="24"/>
          <w:lang w:val="ru-RU"/>
        </w:rPr>
      </w:pPr>
      <w:r w:rsidRPr="00700300">
        <w:rPr>
          <w:rFonts w:cs="Arial"/>
          <w:b/>
          <w:color w:val="000000"/>
          <w:kern w:val="0"/>
          <w:sz w:val="24"/>
          <w:szCs w:val="24"/>
          <w:lang w:val="ru-RU"/>
        </w:rPr>
        <w:t>11560 Вреоци</w:t>
      </w:r>
    </w:p>
    <w:p w14:paraId="553B3E5E" w14:textId="77777777" w:rsidR="00862E56" w:rsidRDefault="00E01A79" w:rsidP="00E01A79">
      <w:pPr>
        <w:tabs>
          <w:tab w:val="left" w:pos="1134"/>
        </w:tabs>
        <w:jc w:val="center"/>
        <w:rPr>
          <w:rFonts w:cs="Arial"/>
          <w:b/>
          <w:sz w:val="24"/>
          <w:szCs w:val="24"/>
          <w:lang w:val="ru-RU"/>
        </w:rPr>
      </w:pPr>
      <w:r w:rsidRPr="00700300">
        <w:rPr>
          <w:rFonts w:cs="Arial"/>
          <w:sz w:val="24"/>
          <w:szCs w:val="24"/>
          <w:lang w:val="ru-RU"/>
        </w:rPr>
        <w:t>са назнаком:</w:t>
      </w:r>
      <w:r w:rsidRPr="00700300">
        <w:rPr>
          <w:rFonts w:cs="Arial"/>
          <w:b/>
          <w:sz w:val="24"/>
          <w:szCs w:val="24"/>
          <w:lang w:val="ru-RU"/>
        </w:rPr>
        <w:t xml:space="preserve"> Средство финансијског обезбеђења </w:t>
      </w:r>
    </w:p>
    <w:p w14:paraId="3E052452" w14:textId="4FBB9519" w:rsidR="00E01A79" w:rsidRPr="00700300" w:rsidRDefault="00E01A79" w:rsidP="00E01A79">
      <w:pPr>
        <w:tabs>
          <w:tab w:val="left" w:pos="1134"/>
        </w:tabs>
        <w:jc w:val="center"/>
        <w:rPr>
          <w:rFonts w:cs="Arial"/>
          <w:b/>
          <w:sz w:val="24"/>
          <w:szCs w:val="24"/>
          <w:lang w:val="sr-Cyrl-RS"/>
        </w:rPr>
      </w:pPr>
      <w:r w:rsidRPr="00700300">
        <w:rPr>
          <w:rFonts w:cs="Arial"/>
          <w:b/>
          <w:sz w:val="24"/>
          <w:szCs w:val="24"/>
          <w:lang w:val="ru-RU"/>
        </w:rPr>
        <w:t>за ЈН бр.</w:t>
      </w:r>
      <w:r w:rsidRPr="00700300">
        <w:rPr>
          <w:rFonts w:cs="Arial"/>
          <w:b/>
          <w:sz w:val="24"/>
          <w:szCs w:val="24"/>
          <w:lang w:val="sr-Cyrl-RS"/>
        </w:rPr>
        <w:t xml:space="preserve"> </w:t>
      </w:r>
      <w:r w:rsidR="00501F88" w:rsidRPr="00501F88">
        <w:rPr>
          <w:rFonts w:cs="Arial"/>
          <w:b/>
          <w:sz w:val="24"/>
          <w:szCs w:val="24"/>
          <w:lang w:val="sr-Cyrl-RS"/>
        </w:rPr>
        <w:t>ЈН/4000/0</w:t>
      </w:r>
      <w:r w:rsidR="00AF407B">
        <w:rPr>
          <w:rFonts w:cs="Arial"/>
          <w:b/>
          <w:sz w:val="24"/>
          <w:szCs w:val="24"/>
          <w:lang w:val="sr-Cyrl-RS"/>
        </w:rPr>
        <w:t>568</w:t>
      </w:r>
      <w:r w:rsidR="00501F88" w:rsidRPr="00501F88">
        <w:rPr>
          <w:rFonts w:cs="Arial"/>
          <w:b/>
          <w:sz w:val="24"/>
          <w:szCs w:val="24"/>
          <w:lang w:val="sr-Cyrl-RS"/>
        </w:rPr>
        <w:t>/20</w:t>
      </w:r>
      <w:r w:rsidR="00512A14">
        <w:rPr>
          <w:rFonts w:cs="Arial"/>
          <w:b/>
          <w:sz w:val="24"/>
          <w:szCs w:val="24"/>
          <w:lang w:val="sr-Cyrl-RS"/>
        </w:rPr>
        <w:t>20</w:t>
      </w:r>
      <w:r w:rsidR="00501F88" w:rsidRPr="00501F88">
        <w:rPr>
          <w:rFonts w:cs="Arial"/>
          <w:b/>
          <w:sz w:val="24"/>
          <w:szCs w:val="24"/>
          <w:lang w:val="sr-Cyrl-RS"/>
        </w:rPr>
        <w:t xml:space="preserve">, ЈАНА бр. </w:t>
      </w:r>
      <w:r w:rsidR="00A03893">
        <w:rPr>
          <w:rFonts w:cs="Arial"/>
          <w:b/>
          <w:sz w:val="24"/>
          <w:szCs w:val="24"/>
          <w:lang w:val="sr-Cyrl-RS"/>
        </w:rPr>
        <w:t>1</w:t>
      </w:r>
      <w:r w:rsidR="00512A14">
        <w:rPr>
          <w:rFonts w:cs="Arial"/>
          <w:b/>
          <w:sz w:val="24"/>
          <w:szCs w:val="24"/>
          <w:lang w:val="sr-Cyrl-RS"/>
        </w:rPr>
        <w:t>2</w:t>
      </w:r>
      <w:r w:rsidR="00A03893">
        <w:rPr>
          <w:rFonts w:cs="Arial"/>
          <w:b/>
          <w:sz w:val="24"/>
          <w:szCs w:val="24"/>
          <w:lang w:val="sr-Cyrl-RS"/>
        </w:rPr>
        <w:t>7</w:t>
      </w:r>
      <w:r w:rsidR="00AF407B">
        <w:rPr>
          <w:rFonts w:cs="Arial"/>
          <w:b/>
          <w:sz w:val="24"/>
          <w:szCs w:val="24"/>
          <w:lang w:val="sr-Cyrl-RS"/>
        </w:rPr>
        <w:t>1</w:t>
      </w:r>
      <w:r w:rsidR="00501F88" w:rsidRPr="00501F88">
        <w:rPr>
          <w:rFonts w:cs="Arial"/>
          <w:b/>
          <w:sz w:val="24"/>
          <w:szCs w:val="24"/>
          <w:lang w:val="sr-Cyrl-RS"/>
        </w:rPr>
        <w:t>/20</w:t>
      </w:r>
      <w:r w:rsidR="00512A14">
        <w:rPr>
          <w:rFonts w:cs="Arial"/>
          <w:b/>
          <w:sz w:val="24"/>
          <w:szCs w:val="24"/>
          <w:lang w:val="sr-Cyrl-RS"/>
        </w:rPr>
        <w:t>20</w:t>
      </w:r>
    </w:p>
    <w:p w14:paraId="2989AEA3" w14:textId="77777777" w:rsidR="00194A3F" w:rsidRDefault="00194A3F">
      <w:pPr>
        <w:pStyle w:val="Standard"/>
        <w:spacing w:before="0"/>
        <w:rPr>
          <w:rFonts w:ascii="Arial" w:hAnsi="Arial" w:cs="Arial"/>
          <w:lang w:val="sr-Cyrl-RS"/>
        </w:rPr>
      </w:pPr>
    </w:p>
    <w:p w14:paraId="0F4367C7" w14:textId="77777777" w:rsidR="001B4091" w:rsidRPr="00E105FD" w:rsidRDefault="006C7593" w:rsidP="00B26BBE">
      <w:pPr>
        <w:pStyle w:val="KDPodnaslov2"/>
        <w:numPr>
          <w:ilvl w:val="1"/>
          <w:numId w:val="67"/>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E105FD">
        <w:rPr>
          <w:rFonts w:ascii="Arial" w:hAnsi="Arial" w:cs="Arial"/>
          <w:lang w:val="sr-Cyrl-RS"/>
        </w:rPr>
        <w:t>Начин означавања поверљивих података у понуди</w:t>
      </w:r>
    </w:p>
    <w:p w14:paraId="27F0E83B"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6009D5FB" w14:textId="77777777" w:rsidR="00487FDE" w:rsidRPr="00E105FD" w:rsidRDefault="00487FDE">
      <w:pPr>
        <w:pStyle w:val="KDParagraf"/>
        <w:spacing w:before="0"/>
        <w:rPr>
          <w:rFonts w:ascii="Arial" w:hAnsi="Arial" w:cs="Arial"/>
          <w:lang w:val="sr-Cyrl-RS"/>
        </w:rPr>
      </w:pPr>
    </w:p>
    <w:p w14:paraId="7462E103"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Наручилац може да одбије да пружи информацију која би значила повреду поверљивости података добијених у понуди.</w:t>
      </w:r>
    </w:p>
    <w:p w14:paraId="2C683A9E"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lastRenderedPageBreak/>
        <w:t>Као поверљива, понуђач може означити документа која садрже личне податке, а које не с</w:t>
      </w:r>
      <w:r w:rsidR="00AE71B3" w:rsidRPr="00E105FD">
        <w:rPr>
          <w:rFonts w:ascii="Arial" w:hAnsi="Arial" w:cs="Arial"/>
          <w:lang w:val="sr-Cyrl-RS"/>
        </w:rPr>
        <w:t>адржи ни</w:t>
      </w:r>
      <w:r w:rsidRPr="00E105FD">
        <w:rPr>
          <w:rFonts w:ascii="Arial" w:hAnsi="Arial" w:cs="Arial"/>
          <w:lang w:val="sr-Cyrl-RS"/>
        </w:rPr>
        <w:t>један јавни регистар, или која на други начин нису доступна, као и пословне податке који су прописима одређени као поверљиви.</w:t>
      </w:r>
    </w:p>
    <w:p w14:paraId="10368593" w14:textId="77777777" w:rsidR="0008648A" w:rsidRPr="00E105FD" w:rsidRDefault="0008648A">
      <w:pPr>
        <w:pStyle w:val="KDParagraf"/>
        <w:spacing w:before="0"/>
        <w:rPr>
          <w:rFonts w:ascii="Arial" w:hAnsi="Arial" w:cs="Arial"/>
          <w:lang w:val="sr-Cyrl-RS"/>
        </w:rPr>
      </w:pPr>
    </w:p>
    <w:p w14:paraId="359D7BCB"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Наручилац ће као поверљива третирати она документа која у десном горњем углу великим словима имају исписано „ПОВЕРЉИВО“.</w:t>
      </w:r>
    </w:p>
    <w:p w14:paraId="506F7E31" w14:textId="77777777" w:rsidR="00A03893" w:rsidRDefault="00A03893">
      <w:pPr>
        <w:pStyle w:val="KDParagraf"/>
        <w:spacing w:before="0"/>
        <w:rPr>
          <w:rFonts w:ascii="Arial" w:hAnsi="Arial" w:cs="Arial"/>
          <w:lang w:val="sr-Cyrl-RS"/>
        </w:rPr>
      </w:pPr>
    </w:p>
    <w:p w14:paraId="041E57BE"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Наручилац не одговара за поверљивост података који нису означени на горе наведени начин.</w:t>
      </w:r>
    </w:p>
    <w:p w14:paraId="4951CA7A" w14:textId="77777777" w:rsidR="005F05B2" w:rsidRPr="00E105FD" w:rsidRDefault="005F05B2">
      <w:pPr>
        <w:pStyle w:val="KDParagraf"/>
        <w:spacing w:before="0"/>
        <w:rPr>
          <w:rFonts w:ascii="Arial" w:hAnsi="Arial" w:cs="Arial"/>
          <w:lang w:val="sr-Cyrl-RS"/>
        </w:rPr>
      </w:pPr>
    </w:p>
    <w:p w14:paraId="1FDB547C" w14:textId="77777777" w:rsidR="001B4091" w:rsidRDefault="00DC07AC">
      <w:pPr>
        <w:pStyle w:val="KDParagraf"/>
        <w:spacing w:before="0"/>
        <w:rPr>
          <w:rFonts w:ascii="Arial" w:hAnsi="Arial" w:cs="Arial"/>
          <w:lang w:val="sr-Cyrl-RS"/>
        </w:rPr>
      </w:pPr>
      <w:r w:rsidRPr="00E105FD">
        <w:rPr>
          <w:rFonts w:ascii="Arial" w:hAnsi="Arial" w:cs="Arial"/>
          <w:lang w:val="sr-Cyrl-RS"/>
        </w:rPr>
        <w:t>Ако се као поверљиви означе подаци који не одговарају горе наведеним условима, Наручилац ће позвати понуђача да укло</w:t>
      </w:r>
      <w:r w:rsidR="007E7CF9" w:rsidRPr="00E105FD">
        <w:rPr>
          <w:rFonts w:ascii="Arial" w:hAnsi="Arial" w:cs="Arial"/>
          <w:lang w:val="sr-Cyrl-RS"/>
        </w:rPr>
        <w:t xml:space="preserve">ни ознаку поверљивости. Понуђач </w:t>
      </w:r>
      <w:r w:rsidRPr="00E105FD">
        <w:rPr>
          <w:rFonts w:ascii="Arial" w:hAnsi="Arial" w:cs="Arial"/>
          <w:lang w:val="sr-Cyrl-RS"/>
        </w:rPr>
        <w:t>ће</w:t>
      </w:r>
      <w:r w:rsidR="007E7CF9" w:rsidRPr="002E3741">
        <w:rPr>
          <w:rFonts w:ascii="Arial" w:hAnsi="Arial" w:cs="Arial"/>
          <w:lang w:val="sr-Cyrl-RS"/>
        </w:rPr>
        <w:t xml:space="preserve"> </w:t>
      </w:r>
      <w:r w:rsidRPr="00E105FD">
        <w:rPr>
          <w:rFonts w:ascii="Arial" w:hAnsi="Arial" w:cs="Arial"/>
          <w:lang w:val="sr-Cyrl-RS"/>
        </w:rPr>
        <w:t>то учинити тако што ће његов представник изнад ознаке поверљивости написати „ОПОЗИВ“, уписати датум, време и потписати се.</w:t>
      </w:r>
    </w:p>
    <w:p w14:paraId="446B6EC2" w14:textId="77777777" w:rsidR="003742D2" w:rsidRDefault="003742D2">
      <w:pPr>
        <w:pStyle w:val="KDParagraf"/>
        <w:spacing w:before="0"/>
        <w:rPr>
          <w:rFonts w:ascii="Arial" w:hAnsi="Arial" w:cs="Arial"/>
          <w:lang w:val="ru-RU"/>
        </w:rPr>
      </w:pPr>
    </w:p>
    <w:p w14:paraId="3A8E9280" w14:textId="77777777" w:rsidR="001B4091" w:rsidRDefault="00DC07AC">
      <w:pPr>
        <w:pStyle w:val="KDParagraf"/>
        <w:spacing w:before="0"/>
        <w:rPr>
          <w:rFonts w:ascii="Arial" w:hAnsi="Arial" w:cs="Arial"/>
          <w:lang w:val="ru-RU"/>
        </w:rPr>
      </w:pPr>
      <w:r w:rsidRPr="002E3741">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0A971BA2" w14:textId="77777777" w:rsidR="00487FDE" w:rsidRPr="00E105FD" w:rsidRDefault="00487FDE">
      <w:pPr>
        <w:pStyle w:val="KDParagraf"/>
        <w:spacing w:before="0"/>
        <w:rPr>
          <w:rFonts w:ascii="Arial" w:hAnsi="Arial" w:cs="Arial"/>
          <w:lang w:val="sr-Cyrl-RS"/>
        </w:rPr>
      </w:pPr>
    </w:p>
    <w:p w14:paraId="620BD53D" w14:textId="77777777" w:rsidR="001B4091" w:rsidRPr="00E105FD" w:rsidRDefault="00DC07AC">
      <w:pPr>
        <w:pStyle w:val="KDParagraf"/>
        <w:spacing w:before="0"/>
        <w:rPr>
          <w:rFonts w:ascii="Arial" w:hAnsi="Arial" w:cs="Arial"/>
          <w:lang w:val="sr-Cyrl-RS"/>
        </w:rPr>
      </w:pPr>
      <w:r w:rsidRPr="00E105FD">
        <w:rPr>
          <w:rFonts w:ascii="Arial" w:hAnsi="Arial" w:cs="Arial"/>
          <w:lang w:val="sr-Cyrl-RS"/>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7B00789F" w14:textId="77777777" w:rsidR="00487FDE" w:rsidRPr="00E105FD" w:rsidRDefault="00487FDE">
      <w:pPr>
        <w:pStyle w:val="KDParagraf"/>
        <w:spacing w:before="0"/>
        <w:rPr>
          <w:rFonts w:ascii="Arial" w:hAnsi="Arial" w:cs="Arial"/>
          <w:lang w:val="sr-Cyrl-RS"/>
        </w:rPr>
      </w:pPr>
    </w:p>
    <w:p w14:paraId="5C206871" w14:textId="77777777" w:rsidR="001B4091" w:rsidRDefault="00DC07AC">
      <w:pPr>
        <w:pStyle w:val="KDParagraf"/>
        <w:spacing w:before="0"/>
        <w:rPr>
          <w:rFonts w:ascii="Arial" w:hAnsi="Arial" w:cs="Arial"/>
          <w:lang w:val="sr-Cyrl-RS"/>
        </w:rPr>
      </w:pPr>
      <w:r w:rsidRPr="00E105FD">
        <w:rPr>
          <w:rFonts w:ascii="Arial" w:hAnsi="Arial" w:cs="Arial"/>
          <w:lang w:val="sr-Cyrl-RS"/>
        </w:rPr>
        <w:t>Неће се сматрати поверљивим докази о испуњености обавезних услова,</w:t>
      </w:r>
      <w:r w:rsidR="007E7CF9" w:rsidRPr="002E3741">
        <w:rPr>
          <w:rFonts w:ascii="Arial" w:hAnsi="Arial" w:cs="Arial"/>
          <w:lang w:val="sr-Cyrl-RS"/>
        </w:rPr>
        <w:t xml:space="preserve"> </w:t>
      </w:r>
      <w:r w:rsidRPr="00E105FD">
        <w:rPr>
          <w:rFonts w:ascii="Arial" w:hAnsi="Arial" w:cs="Arial"/>
          <w:lang w:val="sr-Cyrl-RS"/>
        </w:rPr>
        <w:t>цена и други подаци из понуде који су од значаја за примену критеријума и рангирање понуде.</w:t>
      </w:r>
    </w:p>
    <w:p w14:paraId="62539A7B" w14:textId="77777777" w:rsidR="00342033" w:rsidRPr="00E105FD" w:rsidRDefault="00342033">
      <w:pPr>
        <w:pStyle w:val="KDParagraf"/>
        <w:spacing w:before="0"/>
        <w:rPr>
          <w:rFonts w:ascii="Arial" w:hAnsi="Arial" w:cs="Arial"/>
          <w:lang w:val="sr-Cyrl-RS"/>
        </w:rPr>
      </w:pPr>
    </w:p>
    <w:p w14:paraId="3C5A3BF2" w14:textId="77777777" w:rsidR="001B4091" w:rsidRPr="00CC7B3D" w:rsidRDefault="00BD1CA4" w:rsidP="00B26BBE">
      <w:pPr>
        <w:pStyle w:val="KDPodnaslov2"/>
        <w:numPr>
          <w:ilvl w:val="1"/>
          <w:numId w:val="67"/>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CC7B3D">
        <w:rPr>
          <w:rFonts w:ascii="Arial" w:hAnsi="Arial" w:cs="Arial"/>
          <w:lang w:val="sr-Cyrl-RS"/>
        </w:rPr>
        <w:t xml:space="preserve">Поштовање обавеза које произлазе из прописа о заштити на раду и </w:t>
      </w:r>
      <w:r w:rsidRPr="002E3741">
        <w:rPr>
          <w:rFonts w:ascii="Arial" w:hAnsi="Arial" w:cs="Arial"/>
          <w:lang w:val="sr-Cyrl-RS"/>
        </w:rPr>
        <w:t xml:space="preserve"> </w:t>
      </w:r>
      <w:r w:rsidR="00DC07AC" w:rsidRPr="00CC7B3D">
        <w:rPr>
          <w:rFonts w:ascii="Arial" w:hAnsi="Arial" w:cs="Arial"/>
          <w:lang w:val="sr-Cyrl-RS"/>
        </w:rPr>
        <w:t>других прописа</w:t>
      </w:r>
    </w:p>
    <w:p w14:paraId="6CBA95E4" w14:textId="77777777" w:rsidR="001B4091" w:rsidRPr="00CC7B3D" w:rsidRDefault="00DC07AC">
      <w:pPr>
        <w:pStyle w:val="KDParagraf"/>
        <w:spacing w:before="0"/>
        <w:rPr>
          <w:rFonts w:ascii="Arial" w:hAnsi="Arial" w:cs="Arial"/>
          <w:lang w:val="sr-Cyrl-RS"/>
        </w:rPr>
      </w:pPr>
      <w:r w:rsidRPr="002E3741">
        <w:rPr>
          <w:rFonts w:ascii="Arial" w:hAnsi="Arial"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sidR="001B6AE4" w:rsidRPr="002E3741">
        <w:rPr>
          <w:rFonts w:ascii="Arial" w:hAnsi="Arial" w:cs="Arial"/>
          <w:lang w:val="ru-RU"/>
        </w:rPr>
        <w:t xml:space="preserve">4. </w:t>
      </w:r>
      <w:r w:rsidRPr="002E3741">
        <w:rPr>
          <w:rFonts w:ascii="Arial" w:hAnsi="Arial" w:cs="Arial"/>
          <w:lang w:val="ru-RU"/>
        </w:rPr>
        <w:t>из конкурсне документације).</w:t>
      </w:r>
    </w:p>
    <w:p w14:paraId="4D154A02" w14:textId="77777777" w:rsidR="001B4091" w:rsidRPr="002E3741" w:rsidRDefault="001B4091">
      <w:pPr>
        <w:pStyle w:val="KDParagraf"/>
        <w:spacing w:before="0"/>
        <w:rPr>
          <w:rFonts w:ascii="Arial" w:hAnsi="Arial" w:cs="Arial"/>
          <w:lang w:val="ru-RU"/>
        </w:rPr>
      </w:pPr>
    </w:p>
    <w:p w14:paraId="44C50412" w14:textId="77777777" w:rsidR="001B4091" w:rsidRPr="002E3741" w:rsidRDefault="00571908" w:rsidP="00B26BBE">
      <w:pPr>
        <w:pStyle w:val="KDPodnaslov2"/>
        <w:numPr>
          <w:ilvl w:val="1"/>
          <w:numId w:val="67"/>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Накнада за коришћење патената</w:t>
      </w:r>
    </w:p>
    <w:p w14:paraId="5539FC1B" w14:textId="77777777" w:rsidR="001B4091" w:rsidRPr="002E3741" w:rsidRDefault="00DC07AC">
      <w:pPr>
        <w:pStyle w:val="KDParagraf"/>
        <w:spacing w:before="0"/>
        <w:rPr>
          <w:rFonts w:ascii="Arial" w:hAnsi="Arial" w:cs="Arial"/>
        </w:rPr>
      </w:pPr>
      <w:r w:rsidRPr="002E3741">
        <w:rPr>
          <w:rFonts w:ascii="Arial" w:hAnsi="Arial" w:cs="Arial"/>
          <w:lang w:val="ru-RU"/>
        </w:rPr>
        <w:t>Накнаду за коришћење патената, као и одговорност за повреду заштићених права интелектуалне својине трећих лица сноси понуђач.</w:t>
      </w:r>
    </w:p>
    <w:p w14:paraId="2C898249" w14:textId="77777777" w:rsidR="00E07B9B" w:rsidRPr="002E3741" w:rsidRDefault="00E07B9B">
      <w:pPr>
        <w:pStyle w:val="KDParagraf"/>
        <w:spacing w:before="0"/>
        <w:rPr>
          <w:rFonts w:ascii="Arial" w:hAnsi="Arial" w:cs="Arial"/>
          <w:lang w:val="ru-RU"/>
        </w:rPr>
      </w:pPr>
    </w:p>
    <w:p w14:paraId="3257E244" w14:textId="77777777" w:rsidR="001B4091" w:rsidRPr="00CC7B3D" w:rsidRDefault="00E07B9B" w:rsidP="00B26BBE">
      <w:pPr>
        <w:pStyle w:val="KDPodnaslov2"/>
        <w:numPr>
          <w:ilvl w:val="1"/>
          <w:numId w:val="67"/>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CC7B3D">
        <w:rPr>
          <w:rFonts w:ascii="Arial" w:hAnsi="Arial" w:cs="Arial"/>
          <w:lang w:val="sr-Cyrl-RS"/>
        </w:rPr>
        <w:t>Начело заштите животне средине и обезбеђивања енергетске ефикасности</w:t>
      </w:r>
    </w:p>
    <w:p w14:paraId="709029EF" w14:textId="77777777" w:rsidR="001B4091" w:rsidRPr="00CC7B3D" w:rsidRDefault="00DC07AC">
      <w:pPr>
        <w:pStyle w:val="KDParagraf"/>
        <w:spacing w:before="0"/>
        <w:rPr>
          <w:rFonts w:ascii="Arial" w:hAnsi="Arial" w:cs="Arial"/>
          <w:lang w:val="sr-Cyrl-RS"/>
        </w:rPr>
      </w:pPr>
      <w:r w:rsidRPr="002E3741">
        <w:rPr>
          <w:rFonts w:ascii="Arial" w:hAnsi="Arial" w:cs="Arial"/>
          <w:lang w:val="ru-RU"/>
        </w:rPr>
        <w:t>Наручилац</w:t>
      </w:r>
      <w:r w:rsidR="001468AF" w:rsidRPr="002E3741">
        <w:rPr>
          <w:rFonts w:ascii="Arial" w:hAnsi="Arial" w:cs="Arial"/>
          <w:lang w:val="ru-RU"/>
        </w:rPr>
        <w:t xml:space="preserve"> је дужан да набавља услуге које</w:t>
      </w:r>
      <w:r w:rsidRPr="002E3741">
        <w:rPr>
          <w:rFonts w:ascii="Arial" w:hAnsi="Arial" w:cs="Arial"/>
          <w:lang w:val="ru-RU"/>
        </w:rPr>
        <w:t xml:space="preserve"> не загађују, односно кој</w:t>
      </w:r>
      <w:r w:rsidR="001468AF" w:rsidRPr="002E3741">
        <w:rPr>
          <w:rFonts w:ascii="Arial" w:hAnsi="Arial" w:cs="Arial"/>
          <w:lang w:val="ru-RU"/>
        </w:rPr>
        <w:t>е минимално утичу на животну средину, односно које</w:t>
      </w:r>
      <w:r w:rsidRPr="002E3741">
        <w:rPr>
          <w:rFonts w:ascii="Arial" w:hAnsi="Arial" w:cs="Arial"/>
          <w:lang w:val="ru-RU"/>
        </w:rPr>
        <w:t xml:space="preserve"> обезбеђују адеква</w:t>
      </w:r>
      <w:r w:rsidR="001468AF" w:rsidRPr="002E3741">
        <w:rPr>
          <w:rFonts w:ascii="Arial" w:hAnsi="Arial" w:cs="Arial"/>
          <w:lang w:val="ru-RU"/>
        </w:rPr>
        <w:t xml:space="preserve">тно смањење потрошње енергије - </w:t>
      </w:r>
      <w:r w:rsidRPr="002E3741">
        <w:rPr>
          <w:rFonts w:ascii="Arial" w:hAnsi="Arial" w:cs="Arial"/>
          <w:lang w:val="ru-RU"/>
        </w:rPr>
        <w:t>енергетску ефикасност.</w:t>
      </w:r>
    </w:p>
    <w:p w14:paraId="65A5B0DB" w14:textId="77777777" w:rsidR="001B4091" w:rsidRPr="00CC7B3D" w:rsidRDefault="001B4091">
      <w:pPr>
        <w:pStyle w:val="Standard"/>
        <w:spacing w:before="0"/>
        <w:ind w:left="851"/>
        <w:rPr>
          <w:rFonts w:ascii="Arial" w:eastAsia="TimesNewRomanPSMT" w:hAnsi="Arial" w:cs="Arial"/>
          <w:bCs/>
          <w:iCs/>
          <w:color w:val="00B0F0"/>
          <w:lang w:val="sr-Cyrl-RS"/>
        </w:rPr>
      </w:pPr>
    </w:p>
    <w:p w14:paraId="207EA54A" w14:textId="77777777" w:rsidR="001B4091" w:rsidRPr="002E3741" w:rsidRDefault="00F1597C" w:rsidP="00B26BBE">
      <w:pPr>
        <w:pStyle w:val="KDPodnaslov2"/>
        <w:numPr>
          <w:ilvl w:val="1"/>
          <w:numId w:val="67"/>
        </w:numPr>
        <w:spacing w:before="0"/>
        <w:ind w:left="567" w:hanging="567"/>
        <w:jc w:val="both"/>
        <w:outlineLvl w:val="9"/>
        <w:rPr>
          <w:rFonts w:ascii="Arial" w:hAnsi="Arial" w:cs="Arial"/>
        </w:rPr>
      </w:pPr>
      <w:bookmarkStart w:id="235" w:name="_Toc441651602"/>
      <w:bookmarkStart w:id="236" w:name="_Toc442559913"/>
      <w:r w:rsidRPr="002E3741">
        <w:rPr>
          <w:rFonts w:ascii="Arial" w:hAnsi="Arial" w:cs="Arial"/>
          <w:lang w:val="sr-Cyrl-RS"/>
        </w:rPr>
        <w:t xml:space="preserve"> </w:t>
      </w:r>
      <w:r w:rsidR="00DC07AC" w:rsidRPr="002E3741">
        <w:rPr>
          <w:rFonts w:ascii="Arial" w:hAnsi="Arial" w:cs="Arial"/>
        </w:rPr>
        <w:t>Додатне информације и објашњења</w:t>
      </w:r>
      <w:bookmarkEnd w:id="235"/>
      <w:bookmarkEnd w:id="236"/>
    </w:p>
    <w:p w14:paraId="3597D8A8" w14:textId="77777777" w:rsidR="00421BF1" w:rsidRDefault="00DC07AC">
      <w:pPr>
        <w:pStyle w:val="Standard"/>
        <w:spacing w:before="0"/>
        <w:rPr>
          <w:rFonts w:ascii="Arial" w:hAnsi="Arial" w:cs="Arial"/>
          <w:lang w:val="ru-RU"/>
        </w:rPr>
      </w:pPr>
      <w:r w:rsidRPr="002E3741">
        <w:rPr>
          <w:rFonts w:ascii="Arial" w:hAnsi="Arial" w:cs="Arial"/>
          <w:lang w:val="ru-RU"/>
        </w:rPr>
        <w:t>Заинтерсовано лице може, у писаном облику, тражити од Наручиоца додатне информације или појашњења у вези са припремањем понуде,</w:t>
      </w:r>
      <w:r w:rsidR="00384F25" w:rsidRPr="002E3741">
        <w:rPr>
          <w:rFonts w:ascii="Arial" w:hAnsi="Arial" w:cs="Arial"/>
          <w:lang w:val="ru-RU"/>
        </w:rPr>
        <w:t xml:space="preserve"> </w:t>
      </w:r>
      <w:r w:rsidR="00471E56" w:rsidRPr="002E3741">
        <w:rPr>
          <w:rFonts w:ascii="Arial" w:hAnsi="Arial" w:cs="Arial"/>
          <w:lang w:val="ru-RU"/>
        </w:rPr>
        <w:t xml:space="preserve">при чему може </w:t>
      </w:r>
      <w:r w:rsidR="00471E56" w:rsidRPr="002E3741">
        <w:rPr>
          <w:rFonts w:ascii="Arial" w:hAnsi="Arial" w:cs="Arial"/>
          <w:lang w:val="ru-RU"/>
        </w:rPr>
        <w:lastRenderedPageBreak/>
        <w:t xml:space="preserve">да укаже </w:t>
      </w:r>
      <w:r w:rsidR="00384F25" w:rsidRPr="002E3741">
        <w:rPr>
          <w:rFonts w:ascii="Arial" w:hAnsi="Arial" w:cs="Arial"/>
          <w:lang w:val="ru-RU"/>
        </w:rPr>
        <w:t xml:space="preserve">Наручиоцу </w:t>
      </w:r>
      <w:r w:rsidRPr="002E3741">
        <w:rPr>
          <w:rFonts w:ascii="Arial" w:hAnsi="Arial" w:cs="Arial"/>
          <w:lang w:val="ru-RU"/>
        </w:rPr>
        <w:t xml:space="preserve">и на евентуално уочене недостатке и неправилности у конкурсној документацији, најкасније </w:t>
      </w:r>
      <w:r w:rsidR="00471E56" w:rsidRPr="002E3741">
        <w:rPr>
          <w:rFonts w:ascii="Arial" w:hAnsi="Arial" w:cs="Arial"/>
          <w:lang w:val="ru-RU"/>
        </w:rPr>
        <w:t>5 (</w:t>
      </w:r>
      <w:r w:rsidRPr="002E3741">
        <w:rPr>
          <w:rFonts w:ascii="Arial" w:hAnsi="Arial" w:cs="Arial"/>
          <w:lang w:val="ru-RU"/>
        </w:rPr>
        <w:t>пет</w:t>
      </w:r>
      <w:r w:rsidR="00471E56" w:rsidRPr="002E3741">
        <w:rPr>
          <w:rFonts w:ascii="Arial" w:hAnsi="Arial" w:cs="Arial"/>
          <w:lang w:val="ru-RU"/>
        </w:rPr>
        <w:t>)</w:t>
      </w:r>
      <w:r w:rsidRPr="002E3741">
        <w:rPr>
          <w:rFonts w:ascii="Arial" w:hAnsi="Arial" w:cs="Arial"/>
          <w:lang w:val="ru-RU"/>
        </w:rPr>
        <w:t xml:space="preserve"> дана пре истека рока за подношење понуде, на адресу Наручиоца</w:t>
      </w:r>
      <w:r w:rsidR="00421BF1">
        <w:rPr>
          <w:rFonts w:ascii="Arial" w:hAnsi="Arial" w:cs="Arial"/>
          <w:lang w:val="ru-RU"/>
        </w:rPr>
        <w:t>:</w:t>
      </w:r>
    </w:p>
    <w:p w14:paraId="0767165C" w14:textId="77777777" w:rsidR="00CA68FE" w:rsidRDefault="00CA68FE" w:rsidP="0032321F">
      <w:pPr>
        <w:pStyle w:val="KDParagraf"/>
        <w:spacing w:before="0"/>
        <w:jc w:val="center"/>
        <w:rPr>
          <w:rFonts w:ascii="Arial" w:hAnsi="Arial" w:cs="Arial"/>
          <w:b/>
          <w:lang w:val="ru-RU"/>
        </w:rPr>
      </w:pPr>
    </w:p>
    <w:p w14:paraId="72794F5B" w14:textId="77777777" w:rsidR="0032321F" w:rsidRPr="002E3741" w:rsidRDefault="0032321F" w:rsidP="0032321F">
      <w:pPr>
        <w:pStyle w:val="KDParagraf"/>
        <w:spacing w:before="0"/>
        <w:jc w:val="center"/>
        <w:rPr>
          <w:rFonts w:ascii="Arial" w:hAnsi="Arial" w:cs="Arial"/>
          <w:b/>
          <w:lang w:val="ru-RU"/>
        </w:rPr>
      </w:pPr>
      <w:r w:rsidRPr="002E3741">
        <w:rPr>
          <w:rFonts w:ascii="Arial" w:hAnsi="Arial" w:cs="Arial"/>
          <w:b/>
          <w:lang w:val="ru-RU"/>
        </w:rPr>
        <w:t>Јавно предузеће „Електропривреда Србије“</w:t>
      </w:r>
    </w:p>
    <w:p w14:paraId="32E643AE" w14:textId="77777777" w:rsidR="00421BF1" w:rsidRPr="00421BF1" w:rsidRDefault="00421BF1"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 xml:space="preserve"> Огранак РБ Колубара</w:t>
      </w:r>
    </w:p>
    <w:p w14:paraId="46BF3A29" w14:textId="77777777" w:rsidR="00421BF1" w:rsidRPr="00421BF1" w:rsidRDefault="00471E56"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у</w:t>
      </w:r>
      <w:r w:rsidR="00DC07AC" w:rsidRPr="00421BF1">
        <w:rPr>
          <w:rFonts w:ascii="Arial" w:hAnsi="Arial" w:cs="Arial"/>
          <w:b/>
          <w:shd w:val="clear" w:color="auto" w:fill="FFFFFF"/>
          <w:lang w:val="ru-RU"/>
        </w:rPr>
        <w:t>л. Дише Ђурђевић б</w:t>
      </w:r>
      <w:r w:rsidR="00421BF1" w:rsidRPr="00421BF1">
        <w:rPr>
          <w:rFonts w:ascii="Arial" w:hAnsi="Arial" w:cs="Arial"/>
          <w:b/>
          <w:shd w:val="clear" w:color="auto" w:fill="FFFFFF"/>
          <w:lang w:val="ru-RU"/>
        </w:rPr>
        <w:t>б</w:t>
      </w:r>
    </w:p>
    <w:p w14:paraId="31270977" w14:textId="77777777" w:rsidR="00421BF1" w:rsidRDefault="00DC07AC" w:rsidP="00421BF1">
      <w:pPr>
        <w:pStyle w:val="Standard"/>
        <w:spacing w:before="0"/>
        <w:jc w:val="center"/>
        <w:rPr>
          <w:rFonts w:ascii="Arial" w:hAnsi="Arial" w:cs="Arial"/>
          <w:b/>
          <w:shd w:val="clear" w:color="auto" w:fill="FFFFFF"/>
          <w:lang w:val="ru-RU"/>
        </w:rPr>
      </w:pPr>
      <w:r w:rsidRPr="00421BF1">
        <w:rPr>
          <w:rFonts w:ascii="Arial" w:hAnsi="Arial" w:cs="Arial"/>
          <w:b/>
          <w:shd w:val="clear" w:color="auto" w:fill="FFFFFF"/>
          <w:lang w:val="ru-RU"/>
        </w:rPr>
        <w:t>11560 Вреоци</w:t>
      </w:r>
    </w:p>
    <w:p w14:paraId="24715D17" w14:textId="2915335F" w:rsidR="001B4091" w:rsidRPr="00424912" w:rsidRDefault="00185C49" w:rsidP="00424912">
      <w:pPr>
        <w:pStyle w:val="Standard"/>
        <w:rPr>
          <w:rFonts w:cs="Arial"/>
          <w:b/>
          <w:color w:val="00B050"/>
          <w:lang w:val="sr-Cyrl-RS"/>
        </w:rPr>
      </w:pPr>
      <w:r>
        <w:rPr>
          <w:rFonts w:ascii="Arial" w:hAnsi="Arial" w:cs="Arial"/>
          <w:lang w:val="ru-RU"/>
        </w:rPr>
        <w:t xml:space="preserve">са назнаком: </w:t>
      </w:r>
      <w:r w:rsidR="00471E56" w:rsidRPr="00421BF1">
        <w:rPr>
          <w:rFonts w:ascii="Arial" w:hAnsi="Arial" w:cs="Arial"/>
          <w:b/>
          <w:lang w:val="ru-RU"/>
        </w:rPr>
        <w:t xml:space="preserve">„ОБЈАШЊЕЊА - позив за јавну набавку </w:t>
      </w:r>
      <w:r w:rsidR="00DC07AC" w:rsidRPr="00421BF1">
        <w:rPr>
          <w:rFonts w:ascii="Arial" w:hAnsi="Arial" w:cs="Arial"/>
          <w:b/>
          <w:lang w:val="ru-RU"/>
        </w:rPr>
        <w:t xml:space="preserve">број </w:t>
      </w:r>
      <w:r w:rsidR="00862E56">
        <w:rPr>
          <w:rFonts w:ascii="Arial" w:hAnsi="Arial" w:cs="Arial"/>
          <w:b/>
          <w:lang w:val="ru-RU"/>
        </w:rPr>
        <w:t xml:space="preserve">                 </w:t>
      </w:r>
      <w:r w:rsidR="00501F88" w:rsidRPr="00501F88">
        <w:rPr>
          <w:rFonts w:cs="Arial"/>
          <w:b/>
          <w:color w:val="00B050"/>
          <w:lang w:val="sr-Cyrl-RS"/>
        </w:rPr>
        <w:t>ЈН/4000/0</w:t>
      </w:r>
      <w:r w:rsidR="00AF407B">
        <w:rPr>
          <w:rFonts w:cs="Arial"/>
          <w:b/>
          <w:color w:val="00B050"/>
          <w:lang w:val="sr-Cyrl-RS"/>
        </w:rPr>
        <w:t>568</w:t>
      </w:r>
      <w:r w:rsidR="00501F88" w:rsidRPr="00501F88">
        <w:rPr>
          <w:rFonts w:cs="Arial"/>
          <w:b/>
          <w:color w:val="00B050"/>
          <w:lang w:val="sr-Cyrl-RS"/>
        </w:rPr>
        <w:t>/20</w:t>
      </w:r>
      <w:r w:rsidR="00F6668C">
        <w:rPr>
          <w:rFonts w:cs="Arial"/>
          <w:b/>
          <w:color w:val="00B050"/>
          <w:lang w:val="sr-Cyrl-RS"/>
        </w:rPr>
        <w:t>20</w:t>
      </w:r>
      <w:r w:rsidR="00501F88" w:rsidRPr="00501F88">
        <w:rPr>
          <w:rFonts w:cs="Arial"/>
          <w:b/>
          <w:color w:val="00B050"/>
          <w:lang w:val="sr-Cyrl-RS"/>
        </w:rPr>
        <w:t xml:space="preserve">, ЈАНА бр. </w:t>
      </w:r>
      <w:r w:rsidR="00A03893">
        <w:rPr>
          <w:rFonts w:cs="Arial"/>
          <w:b/>
          <w:color w:val="00B050"/>
          <w:lang w:val="sr-Cyrl-RS"/>
        </w:rPr>
        <w:t>1</w:t>
      </w:r>
      <w:r w:rsidR="00F6668C">
        <w:rPr>
          <w:rFonts w:cs="Arial"/>
          <w:b/>
          <w:color w:val="00B050"/>
          <w:lang w:val="sr-Cyrl-RS"/>
        </w:rPr>
        <w:t>2</w:t>
      </w:r>
      <w:r w:rsidR="00A03893">
        <w:rPr>
          <w:rFonts w:cs="Arial"/>
          <w:b/>
          <w:color w:val="00B050"/>
          <w:lang w:val="sr-Cyrl-RS"/>
        </w:rPr>
        <w:t>7</w:t>
      </w:r>
      <w:r w:rsidR="00AF407B">
        <w:rPr>
          <w:rFonts w:cs="Arial"/>
          <w:b/>
          <w:color w:val="00B050"/>
          <w:lang w:val="sr-Cyrl-RS"/>
        </w:rPr>
        <w:t>1</w:t>
      </w:r>
      <w:r w:rsidR="00501F88" w:rsidRPr="00501F88">
        <w:rPr>
          <w:rFonts w:cs="Arial"/>
          <w:b/>
          <w:color w:val="00B050"/>
          <w:lang w:val="sr-Cyrl-RS"/>
        </w:rPr>
        <w:t>/20</w:t>
      </w:r>
      <w:r w:rsidR="00F6668C">
        <w:rPr>
          <w:rFonts w:cs="Arial"/>
          <w:b/>
          <w:color w:val="00B050"/>
          <w:lang w:val="sr-Cyrl-RS"/>
        </w:rPr>
        <w:t>20</w:t>
      </w:r>
      <w:r w:rsidR="00DC07AC" w:rsidRPr="00421BF1">
        <w:rPr>
          <w:rFonts w:ascii="Arial" w:hAnsi="Arial" w:cs="Arial"/>
          <w:b/>
          <w:lang w:val="ru-RU"/>
        </w:rPr>
        <w:t>“</w:t>
      </w:r>
      <w:r w:rsidR="0075294C">
        <w:rPr>
          <w:rFonts w:ascii="Arial" w:hAnsi="Arial" w:cs="Arial"/>
          <w:lang w:val="ru-RU"/>
        </w:rPr>
        <w:t xml:space="preserve"> </w:t>
      </w:r>
      <w:r w:rsidR="00DC07AC" w:rsidRPr="002E3741">
        <w:rPr>
          <w:rFonts w:ascii="Arial" w:hAnsi="Arial" w:cs="Arial"/>
          <w:lang w:val="ru-RU"/>
        </w:rPr>
        <w:t>или електронским путем на е-</w:t>
      </w:r>
      <w:r w:rsidR="00DC07AC" w:rsidRPr="002E3741">
        <w:rPr>
          <w:rFonts w:ascii="Arial" w:hAnsi="Arial" w:cs="Arial"/>
        </w:rPr>
        <w:t>mail</w:t>
      </w:r>
      <w:r w:rsidR="00DC07AC" w:rsidRPr="002E3741">
        <w:rPr>
          <w:rFonts w:ascii="Arial" w:hAnsi="Arial" w:cs="Arial"/>
          <w:lang w:val="ru-RU"/>
        </w:rPr>
        <w:t xml:space="preserve"> адресу:</w:t>
      </w:r>
      <w:r w:rsidR="00424912">
        <w:rPr>
          <w:rFonts w:ascii="Arial" w:hAnsi="Arial" w:cs="Arial"/>
          <w:lang w:val="ru-RU"/>
        </w:rPr>
        <w:t xml:space="preserve"> </w:t>
      </w:r>
      <w:r w:rsidR="00A171E4" w:rsidRPr="002E3741">
        <w:rPr>
          <w:rFonts w:ascii="Arial" w:hAnsi="Arial" w:cs="Arial"/>
        </w:rPr>
        <w:t>pitanja</w:t>
      </w:r>
      <w:r w:rsidR="00A171E4" w:rsidRPr="00CC7B3D">
        <w:rPr>
          <w:rFonts w:ascii="Arial" w:hAnsi="Arial" w:cs="Arial"/>
          <w:lang w:val="ru-RU"/>
        </w:rPr>
        <w:t>.</w:t>
      </w:r>
      <w:r w:rsidR="00A171E4" w:rsidRPr="002E3741">
        <w:rPr>
          <w:rFonts w:ascii="Arial" w:hAnsi="Arial" w:cs="Arial"/>
        </w:rPr>
        <w:t>nabavke</w:t>
      </w:r>
      <w:r w:rsidR="00A171E4" w:rsidRPr="00CC7B3D">
        <w:rPr>
          <w:rFonts w:ascii="Arial" w:hAnsi="Arial" w:cs="Arial"/>
          <w:lang w:val="ru-RU"/>
        </w:rPr>
        <w:t>@</w:t>
      </w:r>
      <w:r w:rsidR="00A171E4" w:rsidRPr="002E3741">
        <w:rPr>
          <w:rFonts w:ascii="Arial" w:hAnsi="Arial" w:cs="Arial"/>
        </w:rPr>
        <w:t>rbkolubara</w:t>
      </w:r>
      <w:r w:rsidR="00A171E4" w:rsidRPr="00CC7B3D">
        <w:rPr>
          <w:rFonts w:ascii="Arial" w:hAnsi="Arial" w:cs="Arial"/>
          <w:lang w:val="ru-RU"/>
        </w:rPr>
        <w:t>.</w:t>
      </w:r>
      <w:r w:rsidR="00A171E4" w:rsidRPr="002E3741">
        <w:rPr>
          <w:rFonts w:ascii="Arial" w:hAnsi="Arial" w:cs="Arial"/>
        </w:rPr>
        <w:t>rs</w:t>
      </w:r>
      <w:r w:rsidR="00DC07AC" w:rsidRPr="002E3741">
        <w:rPr>
          <w:rFonts w:ascii="Arial" w:hAnsi="Arial" w:cs="Arial"/>
          <w:lang w:val="ru-RU"/>
        </w:rPr>
        <w:t>,</w:t>
      </w:r>
      <w:r w:rsidR="00A171E4" w:rsidRPr="002E3741">
        <w:rPr>
          <w:rFonts w:ascii="Arial" w:hAnsi="Arial" w:cs="Arial"/>
          <w:lang w:val="ru-RU"/>
        </w:rPr>
        <w:t xml:space="preserve"> радним данима (понедељак - </w:t>
      </w:r>
      <w:r w:rsidR="00DC07AC" w:rsidRPr="002E3741">
        <w:rPr>
          <w:rFonts w:ascii="Arial" w:hAnsi="Arial" w:cs="Arial"/>
          <w:lang w:val="ru-RU"/>
        </w:rPr>
        <w:t>петак) у времену од 07</w:t>
      </w:r>
      <w:r w:rsidR="00FD0C40">
        <w:rPr>
          <w:rFonts w:ascii="Arial" w:hAnsi="Arial" w:cs="Arial"/>
          <w:lang w:val="ru-RU"/>
        </w:rPr>
        <w:t>:30</w:t>
      </w:r>
      <w:r w:rsidR="00DC07AC" w:rsidRPr="002E3741">
        <w:rPr>
          <w:rFonts w:ascii="Arial" w:hAnsi="Arial" w:cs="Arial"/>
          <w:lang w:val="ru-RU"/>
        </w:rPr>
        <w:t xml:space="preserve"> до 1</w:t>
      </w:r>
      <w:r w:rsidR="00FD0C40">
        <w:rPr>
          <w:rFonts w:ascii="Arial" w:hAnsi="Arial" w:cs="Arial"/>
          <w:lang w:val="ru-RU"/>
        </w:rPr>
        <w:t>4:30</w:t>
      </w:r>
      <w:r w:rsidR="00DC07AC" w:rsidRPr="002E3741">
        <w:rPr>
          <w:rFonts w:ascii="Arial" w:hAnsi="Arial" w:cs="Arial"/>
          <w:lang w:val="ru-RU"/>
        </w:rPr>
        <w:t xml:space="preserve"> часова. </w:t>
      </w:r>
      <w:r w:rsidR="00DC07AC" w:rsidRPr="00CC7B3D">
        <w:rPr>
          <w:rFonts w:ascii="Arial" w:hAnsi="Arial" w:cs="Arial"/>
          <w:lang w:val="ru-RU"/>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2C0D0B9B" w14:textId="77777777" w:rsidR="00487FDE" w:rsidRPr="00CC7B3D" w:rsidRDefault="00487FDE">
      <w:pPr>
        <w:pStyle w:val="Standard"/>
        <w:spacing w:before="0"/>
        <w:rPr>
          <w:rFonts w:ascii="Arial" w:hAnsi="Arial" w:cs="Arial"/>
          <w:lang w:val="ru-RU"/>
        </w:rPr>
      </w:pPr>
    </w:p>
    <w:p w14:paraId="0B830165" w14:textId="77777777" w:rsidR="001B4091" w:rsidRDefault="00DC07AC">
      <w:pPr>
        <w:pStyle w:val="Standard"/>
        <w:spacing w:before="0"/>
        <w:rPr>
          <w:rFonts w:ascii="Arial" w:hAnsi="Arial" w:cs="Arial"/>
          <w:lang w:val="ru-RU"/>
        </w:rPr>
      </w:pPr>
      <w:r w:rsidRPr="002E3741">
        <w:rPr>
          <w:rFonts w:ascii="Arial" w:hAnsi="Arial" w:cs="Arial"/>
          <w:lang w:val="ru-RU"/>
        </w:rPr>
        <w:t xml:space="preserve">Наручилац ће у року од </w:t>
      </w:r>
      <w:r w:rsidR="00A171E4" w:rsidRPr="002E3741">
        <w:rPr>
          <w:rFonts w:ascii="Arial" w:hAnsi="Arial" w:cs="Arial"/>
          <w:lang w:val="ru-RU"/>
        </w:rPr>
        <w:t>3 (</w:t>
      </w:r>
      <w:r w:rsidRPr="002E3741">
        <w:rPr>
          <w:rFonts w:ascii="Arial" w:hAnsi="Arial" w:cs="Arial"/>
          <w:lang w:val="ru-RU"/>
        </w:rPr>
        <w:t>три</w:t>
      </w:r>
      <w:r w:rsidR="00A171E4" w:rsidRPr="002E3741">
        <w:rPr>
          <w:rFonts w:ascii="Arial" w:hAnsi="Arial" w:cs="Arial"/>
          <w:lang w:val="ru-RU"/>
        </w:rPr>
        <w:t>)</w:t>
      </w:r>
      <w:r w:rsidRPr="002E3741">
        <w:rPr>
          <w:rFonts w:ascii="Arial" w:hAnsi="Arial" w:cs="Arial"/>
          <w:lang w:val="ru-RU"/>
        </w:rPr>
        <w:t xml:space="preserve"> дана по пријему захтева објавити </w:t>
      </w:r>
      <w:r w:rsidRPr="00CC7B3D">
        <w:rPr>
          <w:rFonts w:ascii="Arial" w:hAnsi="Arial" w:cs="Arial"/>
          <w:lang w:val="ru-RU"/>
        </w:rPr>
        <w:t>Одговор на захтев</w:t>
      </w:r>
      <w:r w:rsidRPr="002E3741">
        <w:rPr>
          <w:rFonts w:ascii="Arial" w:hAnsi="Arial" w:cs="Arial"/>
          <w:lang w:val="ru-RU"/>
        </w:rPr>
        <w:t xml:space="preserve"> на Порталу јавних набавки и својој интернет страници.</w:t>
      </w:r>
    </w:p>
    <w:p w14:paraId="3BD92921" w14:textId="77777777" w:rsidR="00487FDE" w:rsidRPr="00CC7B3D" w:rsidRDefault="00487FDE">
      <w:pPr>
        <w:pStyle w:val="Standard"/>
        <w:spacing w:before="0"/>
        <w:rPr>
          <w:rFonts w:ascii="Arial" w:hAnsi="Arial" w:cs="Arial"/>
          <w:lang w:val="ru-RU"/>
        </w:rPr>
      </w:pPr>
    </w:p>
    <w:p w14:paraId="150B9BA0" w14:textId="77777777" w:rsidR="001B4091" w:rsidRPr="00CC7B3D" w:rsidRDefault="00DC07AC">
      <w:pPr>
        <w:pStyle w:val="KDMojTekst"/>
        <w:spacing w:before="0"/>
        <w:rPr>
          <w:rFonts w:ascii="Arial" w:hAnsi="Arial" w:cs="Arial"/>
          <w:i w:val="0"/>
          <w:color w:val="00000A"/>
          <w:sz w:val="24"/>
          <w:szCs w:val="24"/>
          <w:lang w:val="ru-RU"/>
        </w:rPr>
      </w:pPr>
      <w:r w:rsidRPr="00CC7B3D">
        <w:rPr>
          <w:rFonts w:ascii="Arial" w:hAnsi="Arial" w:cs="Arial"/>
          <w:i w:val="0"/>
          <w:color w:val="00000A"/>
          <w:sz w:val="24"/>
          <w:szCs w:val="24"/>
          <w:lang w:val="ru-RU"/>
        </w:rPr>
        <w:t>Тражење додатних информација и појашњења телефоном није дозвољено.</w:t>
      </w:r>
    </w:p>
    <w:p w14:paraId="3EF8C934" w14:textId="77777777" w:rsidR="0008648A" w:rsidRDefault="0008648A">
      <w:pPr>
        <w:pStyle w:val="Standard"/>
        <w:spacing w:before="0"/>
        <w:rPr>
          <w:rFonts w:ascii="Arial" w:hAnsi="Arial" w:cs="Arial"/>
          <w:lang w:val="ru-RU"/>
        </w:rPr>
      </w:pPr>
    </w:p>
    <w:p w14:paraId="27E3D845" w14:textId="77777777" w:rsidR="001B4091" w:rsidRDefault="00DC07AC">
      <w:pPr>
        <w:pStyle w:val="Standard"/>
        <w:spacing w:before="0"/>
        <w:rPr>
          <w:rFonts w:ascii="Arial" w:hAnsi="Arial" w:cs="Arial"/>
          <w:lang w:val="ru-RU"/>
        </w:rPr>
      </w:pPr>
      <w:r w:rsidRPr="002E3741">
        <w:rPr>
          <w:rFonts w:ascii="Arial" w:hAnsi="Arial"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6AECA681" w14:textId="77777777" w:rsidR="00487FDE" w:rsidRPr="00CC7B3D" w:rsidRDefault="00487FDE">
      <w:pPr>
        <w:pStyle w:val="Standard"/>
        <w:spacing w:before="0"/>
        <w:rPr>
          <w:rFonts w:ascii="Arial" w:hAnsi="Arial" w:cs="Arial"/>
          <w:lang w:val="ru-RU"/>
        </w:rPr>
      </w:pPr>
    </w:p>
    <w:p w14:paraId="13BCA218" w14:textId="77777777" w:rsidR="001B4091" w:rsidRDefault="00DC07AC">
      <w:pPr>
        <w:pStyle w:val="Standard"/>
        <w:spacing w:before="0"/>
        <w:rPr>
          <w:rFonts w:ascii="Arial" w:hAnsi="Arial" w:cs="Arial"/>
          <w:lang w:val="ru-RU"/>
        </w:rPr>
      </w:pPr>
      <w:r w:rsidRPr="002E3741">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46A336AE" w14:textId="77777777" w:rsidR="00487FDE" w:rsidRPr="00CC7B3D" w:rsidRDefault="00487FDE">
      <w:pPr>
        <w:pStyle w:val="Standard"/>
        <w:spacing w:before="0"/>
        <w:rPr>
          <w:rFonts w:ascii="Arial" w:hAnsi="Arial" w:cs="Arial"/>
          <w:lang w:val="ru-RU"/>
        </w:rPr>
      </w:pPr>
    </w:p>
    <w:p w14:paraId="7E758161" w14:textId="77777777" w:rsidR="001B4091" w:rsidRDefault="00DC07AC">
      <w:pPr>
        <w:pStyle w:val="Standard"/>
        <w:spacing w:before="0"/>
        <w:rPr>
          <w:rFonts w:ascii="Arial" w:hAnsi="Arial" w:cs="Arial"/>
          <w:lang w:val="ru-RU"/>
        </w:rPr>
      </w:pPr>
      <w:r w:rsidRPr="002E3741">
        <w:rPr>
          <w:rFonts w:ascii="Arial" w:hAnsi="Arial" w:cs="Arial"/>
          <w:lang w:val="ru-RU"/>
        </w:rPr>
        <w:t xml:space="preserve">Ако наручилац измени или допуни конкурсну документацију </w:t>
      </w:r>
      <w:r w:rsidR="00EC63B3" w:rsidRPr="002E3741">
        <w:rPr>
          <w:rFonts w:ascii="Arial" w:hAnsi="Arial" w:cs="Arial"/>
          <w:lang w:val="ru-RU"/>
        </w:rPr>
        <w:t>8 (</w:t>
      </w:r>
      <w:r w:rsidRPr="002E3741">
        <w:rPr>
          <w:rFonts w:ascii="Arial" w:hAnsi="Arial" w:cs="Arial"/>
          <w:lang w:val="ru-RU"/>
        </w:rPr>
        <w:t>осам</w:t>
      </w:r>
      <w:r w:rsidR="00EC63B3" w:rsidRPr="002E3741">
        <w:rPr>
          <w:rFonts w:ascii="Arial" w:hAnsi="Arial" w:cs="Arial"/>
          <w:lang w:val="ru-RU"/>
        </w:rPr>
        <w:t>)</w:t>
      </w:r>
      <w:r w:rsidRPr="002E3741">
        <w:rPr>
          <w:rFonts w:ascii="Arial" w:hAnsi="Arial" w:cs="Arial"/>
          <w:lang w:val="ru-RU"/>
        </w:rPr>
        <w:t xml:space="preserve">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7CF17413" w14:textId="77777777" w:rsidR="00487FDE" w:rsidRPr="00CC7B3D" w:rsidRDefault="00487FDE">
      <w:pPr>
        <w:pStyle w:val="Standard"/>
        <w:spacing w:before="0"/>
        <w:rPr>
          <w:rFonts w:ascii="Arial" w:hAnsi="Arial" w:cs="Arial"/>
          <w:lang w:val="ru-RU"/>
        </w:rPr>
      </w:pPr>
    </w:p>
    <w:p w14:paraId="55FEF742" w14:textId="77777777" w:rsidR="001B4091" w:rsidRDefault="00DC07AC">
      <w:pPr>
        <w:pStyle w:val="Standard"/>
        <w:spacing w:before="0"/>
        <w:rPr>
          <w:rFonts w:ascii="Arial" w:hAnsi="Arial" w:cs="Arial"/>
          <w:lang w:val="ru-RU"/>
        </w:rPr>
      </w:pPr>
      <w:r w:rsidRPr="002E3741">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14:paraId="316090A5" w14:textId="77777777" w:rsidR="00487FDE" w:rsidRPr="00CC7B3D" w:rsidRDefault="00487FDE">
      <w:pPr>
        <w:pStyle w:val="Standard"/>
        <w:spacing w:before="0"/>
        <w:rPr>
          <w:rFonts w:ascii="Arial" w:hAnsi="Arial" w:cs="Arial"/>
          <w:lang w:val="ru-RU"/>
        </w:rPr>
      </w:pPr>
    </w:p>
    <w:p w14:paraId="6099D278" w14:textId="77777777" w:rsidR="001B4091" w:rsidRPr="00CC7B3D" w:rsidRDefault="00DC07AC">
      <w:pPr>
        <w:pStyle w:val="KDMojTekst"/>
        <w:spacing w:before="0"/>
        <w:rPr>
          <w:rFonts w:ascii="Arial" w:hAnsi="Arial" w:cs="Arial"/>
          <w:i w:val="0"/>
          <w:color w:val="00000A"/>
          <w:sz w:val="24"/>
          <w:szCs w:val="24"/>
          <w:lang w:val="ru-RU"/>
        </w:rPr>
      </w:pPr>
      <w:r w:rsidRPr="00CC7B3D">
        <w:rPr>
          <w:rFonts w:ascii="Arial" w:hAnsi="Arial" w:cs="Arial"/>
          <w:i w:val="0"/>
          <w:color w:val="00000A"/>
          <w:sz w:val="24"/>
          <w:szCs w:val="24"/>
          <w:lang w:val="ru-RU"/>
        </w:rPr>
        <w:t>Комуникација у поступку јавне набавке се врши на начин предвиђен чланом 20. Закона.</w:t>
      </w:r>
    </w:p>
    <w:p w14:paraId="082C3F35" w14:textId="77777777" w:rsidR="00487FDE" w:rsidRPr="00CC7B3D" w:rsidRDefault="00487FDE">
      <w:pPr>
        <w:pStyle w:val="KDMojTekst"/>
        <w:spacing w:before="0"/>
        <w:rPr>
          <w:rFonts w:ascii="Arial" w:hAnsi="Arial" w:cs="Arial"/>
          <w:lang w:val="ru-RU"/>
        </w:rPr>
      </w:pPr>
    </w:p>
    <w:p w14:paraId="2481802A" w14:textId="77777777" w:rsidR="001B4091" w:rsidRPr="00CC7B3D" w:rsidRDefault="00DC07AC">
      <w:pPr>
        <w:pStyle w:val="KDParagraf"/>
        <w:spacing w:before="0"/>
        <w:rPr>
          <w:rFonts w:ascii="Arial" w:hAnsi="Arial" w:cs="Arial"/>
          <w:lang w:val="ru-RU"/>
        </w:rPr>
      </w:pPr>
      <w:r w:rsidRPr="002E3741">
        <w:rPr>
          <w:rFonts w:ascii="Arial" w:hAnsi="Arial" w:cs="Arial"/>
          <w:lang w:val="ru-RU"/>
        </w:rPr>
        <w:t>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w:t>
      </w:r>
      <w:r w:rsidR="00EC63B3" w:rsidRPr="002E3741">
        <w:rPr>
          <w:rFonts w:ascii="Arial" w:hAnsi="Arial" w:cs="Arial"/>
          <w:lang w:val="ru-RU"/>
        </w:rPr>
        <w:t xml:space="preserve"> </w:t>
      </w:r>
      <w:r w:rsidRPr="002E3741">
        <w:rPr>
          <w:rFonts w:ascii="Arial" w:hAnsi="Arial" w:cs="Arial"/>
          <w:lang w:val="ru-RU"/>
        </w:rPr>
        <w:t xml:space="preserve">године (објављеним на интернет страници </w:t>
      </w:r>
      <w:hyperlink r:id="rId13" w:history="1">
        <w:r w:rsidRPr="002E3741">
          <w:rPr>
            <w:rFonts w:ascii="Arial" w:hAnsi="Arial" w:cs="Arial"/>
          </w:rPr>
          <w:t>www</w:t>
        </w:r>
        <w:r w:rsidRPr="00CC7B3D">
          <w:rPr>
            <w:rFonts w:ascii="Arial" w:hAnsi="Arial" w:cs="Arial"/>
            <w:lang w:val="ru-RU"/>
          </w:rPr>
          <w:t>.</w:t>
        </w:r>
      </w:hyperlink>
      <w:hyperlink r:id="rId14" w:history="1">
        <w:r w:rsidRPr="00CC7B3D">
          <w:rPr>
            <w:rFonts w:ascii="Arial" w:hAnsi="Arial" w:cs="Arial"/>
            <w:lang w:val="ru-RU"/>
          </w:rPr>
          <w:t>к</w:t>
        </w:r>
      </w:hyperlink>
      <w:hyperlink r:id="rId15" w:history="1">
        <w:r w:rsidRPr="002E3741">
          <w:rPr>
            <w:rFonts w:ascii="Arial" w:hAnsi="Arial" w:cs="Arial"/>
          </w:rPr>
          <w:t>jn</w:t>
        </w:r>
        <w:r w:rsidRPr="00CC7B3D">
          <w:rPr>
            <w:rFonts w:ascii="Arial" w:hAnsi="Arial" w:cs="Arial"/>
            <w:lang w:val="ru-RU"/>
          </w:rPr>
          <w:t>.</w:t>
        </w:r>
        <w:r w:rsidRPr="002E3741">
          <w:rPr>
            <w:rFonts w:ascii="Arial" w:hAnsi="Arial" w:cs="Arial"/>
          </w:rPr>
          <w:t>gov</w:t>
        </w:r>
        <w:r w:rsidRPr="00CC7B3D">
          <w:rPr>
            <w:rFonts w:ascii="Arial" w:hAnsi="Arial" w:cs="Arial"/>
            <w:lang w:val="ru-RU"/>
          </w:rPr>
          <w:t>.</w:t>
        </w:r>
        <w:r w:rsidRPr="002E3741">
          <w:rPr>
            <w:rFonts w:ascii="Arial" w:hAnsi="Arial" w:cs="Arial"/>
          </w:rPr>
          <w:t>rs</w:t>
        </w:r>
      </w:hyperlink>
      <w:r w:rsidRPr="002E3741">
        <w:rPr>
          <w:rFonts w:ascii="Arial" w:hAnsi="Arial" w:cs="Arial"/>
          <w:lang w:val="ru-RU"/>
        </w:rPr>
        <w:t>).</w:t>
      </w:r>
    </w:p>
    <w:p w14:paraId="171E8FAC" w14:textId="77777777" w:rsidR="001B4091" w:rsidRPr="00CC7B3D" w:rsidRDefault="001B4091">
      <w:pPr>
        <w:pStyle w:val="KDMojTekst"/>
        <w:spacing w:before="0"/>
        <w:rPr>
          <w:rFonts w:ascii="Arial" w:hAnsi="Arial" w:cs="Arial"/>
          <w:i w:val="0"/>
          <w:color w:val="00000A"/>
          <w:sz w:val="24"/>
          <w:szCs w:val="24"/>
          <w:lang w:val="ru-RU"/>
        </w:rPr>
      </w:pPr>
    </w:p>
    <w:p w14:paraId="0A7A66BF" w14:textId="77777777" w:rsidR="001B4091" w:rsidRPr="002E3741" w:rsidRDefault="00EC63B3" w:rsidP="00B26BBE">
      <w:pPr>
        <w:pStyle w:val="KDPodnaslov2"/>
        <w:numPr>
          <w:ilvl w:val="1"/>
          <w:numId w:val="67"/>
        </w:numPr>
        <w:spacing w:before="0"/>
        <w:ind w:left="567" w:hanging="567"/>
        <w:jc w:val="both"/>
        <w:outlineLvl w:val="9"/>
        <w:rPr>
          <w:rFonts w:ascii="Arial" w:hAnsi="Arial" w:cs="Arial"/>
        </w:rPr>
      </w:pPr>
      <w:bookmarkStart w:id="237" w:name="_Toc441651603"/>
      <w:bookmarkStart w:id="238" w:name="_Toc442559914"/>
      <w:r w:rsidRPr="002E3741">
        <w:rPr>
          <w:rFonts w:ascii="Arial" w:hAnsi="Arial" w:cs="Arial"/>
          <w:lang w:val="sr-Cyrl-RS"/>
        </w:rPr>
        <w:t xml:space="preserve"> </w:t>
      </w:r>
      <w:r w:rsidR="00DC07AC" w:rsidRPr="002E3741">
        <w:rPr>
          <w:rFonts w:ascii="Arial" w:hAnsi="Arial" w:cs="Arial"/>
        </w:rPr>
        <w:t>Трошкови понуде</w:t>
      </w:r>
      <w:bookmarkEnd w:id="237"/>
      <w:bookmarkEnd w:id="238"/>
    </w:p>
    <w:p w14:paraId="14C455C7" w14:textId="77777777" w:rsidR="001B4091" w:rsidRDefault="00DC07AC">
      <w:pPr>
        <w:pStyle w:val="KDParagraf"/>
        <w:spacing w:before="0"/>
        <w:rPr>
          <w:rFonts w:ascii="Arial" w:hAnsi="Arial" w:cs="Arial"/>
          <w:lang w:val="ru-RU"/>
        </w:rPr>
      </w:pPr>
      <w:r w:rsidRPr="002E3741">
        <w:rPr>
          <w:rFonts w:ascii="Arial" w:hAnsi="Arial" w:cs="Arial"/>
          <w:lang w:val="ru-RU"/>
        </w:rPr>
        <w:t xml:space="preserve">Трошкове припреме и подношења понуде сноси искључиво понуђач и не може </w:t>
      </w:r>
      <w:r w:rsidRPr="002E3741">
        <w:rPr>
          <w:rFonts w:ascii="Arial" w:hAnsi="Arial" w:cs="Arial"/>
          <w:lang w:val="ru-RU"/>
        </w:rPr>
        <w:lastRenderedPageBreak/>
        <w:t>тражити од наручиоца накнаду трошкова.</w:t>
      </w:r>
    </w:p>
    <w:p w14:paraId="4B1B6319" w14:textId="77777777" w:rsidR="00487FDE" w:rsidRPr="002E3741" w:rsidRDefault="00487FDE">
      <w:pPr>
        <w:pStyle w:val="KDParagraf"/>
        <w:spacing w:before="0"/>
        <w:rPr>
          <w:rFonts w:ascii="Arial" w:hAnsi="Arial" w:cs="Arial"/>
        </w:rPr>
      </w:pPr>
    </w:p>
    <w:p w14:paraId="74B58B93" w14:textId="77777777" w:rsidR="001B4091" w:rsidRDefault="00DC07AC">
      <w:pPr>
        <w:pStyle w:val="KDParagraf"/>
        <w:spacing w:before="0"/>
        <w:rPr>
          <w:rFonts w:ascii="Arial" w:hAnsi="Arial" w:cs="Arial"/>
        </w:rPr>
      </w:pPr>
      <w:r w:rsidRPr="002E3741">
        <w:rPr>
          <w:rFonts w:ascii="Arial" w:hAnsi="Arial"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3B869E7" w14:textId="77777777" w:rsidR="00487FDE" w:rsidRPr="002E3741" w:rsidRDefault="00487FDE">
      <w:pPr>
        <w:pStyle w:val="KDParagraf"/>
        <w:spacing w:before="0"/>
        <w:rPr>
          <w:rFonts w:ascii="Arial" w:hAnsi="Arial" w:cs="Arial"/>
        </w:rPr>
      </w:pPr>
    </w:p>
    <w:p w14:paraId="04C3CB84" w14:textId="013E3CE7" w:rsidR="001B4091" w:rsidRPr="002E3741" w:rsidRDefault="00DC07AC">
      <w:pPr>
        <w:pStyle w:val="KDParagraf"/>
        <w:spacing w:before="0"/>
        <w:rPr>
          <w:rFonts w:ascii="Arial" w:hAnsi="Arial" w:cs="Arial"/>
        </w:rPr>
      </w:pPr>
      <w:r w:rsidRPr="002E3741">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w:t>
      </w:r>
      <w:r w:rsidR="00883C22" w:rsidRPr="00883C22">
        <w:t xml:space="preserve"> </w:t>
      </w:r>
      <w:r w:rsidR="00883C22" w:rsidRPr="00883C22">
        <w:rPr>
          <w:rFonts w:ascii="Arial" w:hAnsi="Arial" w:cs="Arial"/>
        </w:rPr>
        <w:t xml:space="preserve">и </w:t>
      </w:r>
      <w:r w:rsidR="00883C22" w:rsidRPr="00634C2A">
        <w:rPr>
          <w:rFonts w:ascii="Arial" w:hAnsi="Arial" w:cs="Arial"/>
          <w:color w:val="FF0000"/>
        </w:rPr>
        <w:t>трошкове прибављања средства обезбеђења</w:t>
      </w:r>
      <w:r w:rsidRPr="002E3741">
        <w:rPr>
          <w:rFonts w:ascii="Arial" w:hAnsi="Arial" w:cs="Arial"/>
        </w:rPr>
        <w:t>, под условом да је понуђач тражио накнаду тих трошкова у својој понуди.</w:t>
      </w:r>
    </w:p>
    <w:p w14:paraId="66633F86" w14:textId="77777777" w:rsidR="001B4091" w:rsidRPr="002E3741" w:rsidRDefault="001B4091">
      <w:pPr>
        <w:pStyle w:val="KDParagraf"/>
        <w:spacing w:before="0"/>
        <w:rPr>
          <w:rFonts w:ascii="Arial" w:hAnsi="Arial" w:cs="Arial"/>
        </w:rPr>
      </w:pPr>
    </w:p>
    <w:p w14:paraId="0888D6D8" w14:textId="77777777" w:rsidR="001B4091" w:rsidRPr="00CC7B3D" w:rsidRDefault="003D550B" w:rsidP="00B26BBE">
      <w:pPr>
        <w:pStyle w:val="KDPodnaslov2"/>
        <w:numPr>
          <w:ilvl w:val="1"/>
          <w:numId w:val="67"/>
        </w:numPr>
        <w:spacing w:before="0"/>
        <w:ind w:left="567" w:hanging="567"/>
        <w:jc w:val="both"/>
        <w:outlineLvl w:val="9"/>
        <w:rPr>
          <w:rFonts w:ascii="Arial" w:hAnsi="Arial" w:cs="Arial"/>
          <w:lang w:val="sr-Cyrl-RS"/>
        </w:rPr>
      </w:pPr>
      <w:r w:rsidRPr="002E3741">
        <w:rPr>
          <w:rFonts w:ascii="Arial" w:hAnsi="Arial" w:cs="Arial"/>
          <w:lang w:val="sr-Cyrl-RS"/>
        </w:rPr>
        <w:t xml:space="preserve"> </w:t>
      </w:r>
      <w:r w:rsidR="00DC07AC" w:rsidRPr="00CC7B3D">
        <w:rPr>
          <w:rFonts w:ascii="Arial" w:hAnsi="Arial" w:cs="Arial"/>
          <w:lang w:val="sr-Cyrl-RS"/>
        </w:rPr>
        <w:t>Додатна објашњења, контрола и допуштене исправке</w:t>
      </w:r>
    </w:p>
    <w:p w14:paraId="04A6C3CF" w14:textId="77777777" w:rsidR="001B4091" w:rsidRPr="00CC7B3D" w:rsidRDefault="00DC07AC">
      <w:pPr>
        <w:pStyle w:val="KDParagraf"/>
        <w:spacing w:before="0"/>
        <w:rPr>
          <w:rFonts w:ascii="Arial" w:eastAsia="TimesNewRomanPSMT" w:hAnsi="Arial" w:cs="Arial"/>
          <w:lang w:val="sr-Cyrl-RS"/>
        </w:rPr>
      </w:pPr>
      <w:r w:rsidRPr="00CC7B3D">
        <w:rPr>
          <w:rFonts w:ascii="Arial" w:eastAsia="TimesNewRomanPSMT" w:hAnsi="Arial" w:cs="Arial"/>
          <w:lang w:val="sr-Cyrl-R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CE3DFCB" w14:textId="77777777" w:rsidR="00886A40" w:rsidRDefault="00886A40">
      <w:pPr>
        <w:pStyle w:val="KDParagraf"/>
        <w:spacing w:before="0"/>
        <w:rPr>
          <w:rFonts w:ascii="Arial" w:eastAsia="TimesNewRomanPSMT" w:hAnsi="Arial" w:cs="Arial"/>
          <w:lang w:val="ru-RU"/>
        </w:rPr>
      </w:pPr>
    </w:p>
    <w:p w14:paraId="3B527998" w14:textId="77777777" w:rsidR="001B4091" w:rsidRDefault="00DC07AC">
      <w:pPr>
        <w:pStyle w:val="KDParagraf"/>
        <w:spacing w:before="0"/>
        <w:rPr>
          <w:rFonts w:ascii="Arial" w:eastAsia="TimesNewRomanPSMT" w:hAnsi="Arial" w:cs="Arial"/>
          <w:lang w:val="ru-RU"/>
        </w:rPr>
      </w:pPr>
      <w:r w:rsidRPr="002E3741">
        <w:rPr>
          <w:rFonts w:ascii="Arial" w:eastAsia="TimesNewRomanPSMT" w:hAnsi="Arial"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95F9B3C" w14:textId="77777777" w:rsidR="00A15DCE" w:rsidRPr="00CC7B3D" w:rsidRDefault="00A15DCE">
      <w:pPr>
        <w:pStyle w:val="KDParagraf"/>
        <w:spacing w:before="0"/>
        <w:rPr>
          <w:rFonts w:ascii="Arial" w:eastAsia="TimesNewRomanPSMT" w:hAnsi="Arial" w:cs="Arial"/>
          <w:lang w:val="sr-Cyrl-RS"/>
        </w:rPr>
      </w:pPr>
    </w:p>
    <w:p w14:paraId="7FA6277D" w14:textId="77777777" w:rsidR="001B4091" w:rsidRPr="00CC7B3D" w:rsidRDefault="00DC07AC">
      <w:pPr>
        <w:pStyle w:val="KDParagraf"/>
        <w:spacing w:before="0"/>
        <w:rPr>
          <w:rFonts w:ascii="Arial" w:eastAsia="TimesNewRomanPSMT" w:hAnsi="Arial" w:cs="Arial"/>
          <w:lang w:val="sr-Cyrl-RS"/>
        </w:rPr>
      </w:pPr>
      <w:r w:rsidRPr="00CC7B3D">
        <w:rPr>
          <w:rFonts w:ascii="Arial" w:eastAsia="TimesNewRomanPSMT" w:hAnsi="Arial" w:cs="Arial"/>
          <w:lang w:val="sr-Cyrl-R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7FD494DB" w14:textId="77777777" w:rsidR="00A15DCE" w:rsidRPr="00CC7B3D" w:rsidRDefault="00A15DCE">
      <w:pPr>
        <w:pStyle w:val="KDParagraf"/>
        <w:spacing w:before="0"/>
        <w:rPr>
          <w:rFonts w:ascii="Arial" w:eastAsia="TimesNewRomanPSMT" w:hAnsi="Arial" w:cs="Arial"/>
          <w:lang w:val="sr-Cyrl-RS"/>
        </w:rPr>
      </w:pPr>
    </w:p>
    <w:p w14:paraId="26AA5DDC" w14:textId="77777777" w:rsidR="001B4091" w:rsidRPr="00CC7B3D" w:rsidRDefault="00DC07AC">
      <w:pPr>
        <w:pStyle w:val="KDParagraf"/>
        <w:spacing w:before="0"/>
        <w:rPr>
          <w:rFonts w:ascii="Arial" w:hAnsi="Arial" w:cs="Arial"/>
          <w:lang w:val="sr-Cyrl-RS"/>
        </w:rPr>
      </w:pPr>
      <w:r w:rsidRPr="00CC7B3D">
        <w:rPr>
          <w:rFonts w:ascii="Arial" w:eastAsia="TimesNewRomanPSMT" w:hAnsi="Arial" w:cs="Arial"/>
          <w:lang w:val="sr-Cyrl-RS"/>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70DF7CB6" w14:textId="77777777" w:rsidR="001B4091" w:rsidRPr="00CC7B3D" w:rsidRDefault="001B4091">
      <w:pPr>
        <w:pStyle w:val="Standard"/>
        <w:spacing w:before="0"/>
        <w:rPr>
          <w:rFonts w:ascii="Arial" w:hAnsi="Arial" w:cs="Arial"/>
          <w:lang w:val="sr-Cyrl-RS"/>
        </w:rPr>
      </w:pPr>
    </w:p>
    <w:p w14:paraId="48C0505F" w14:textId="77777777" w:rsidR="001B4091" w:rsidRPr="002E3741" w:rsidRDefault="0053645D" w:rsidP="00B26BBE">
      <w:pPr>
        <w:pStyle w:val="KDPodnaslov2"/>
        <w:numPr>
          <w:ilvl w:val="1"/>
          <w:numId w:val="67"/>
        </w:numPr>
        <w:spacing w:before="0"/>
        <w:ind w:left="567" w:hanging="567"/>
        <w:jc w:val="both"/>
        <w:outlineLvl w:val="9"/>
        <w:rPr>
          <w:rFonts w:ascii="Arial" w:hAnsi="Arial" w:cs="Arial"/>
        </w:rPr>
      </w:pPr>
      <w:bookmarkStart w:id="239" w:name="_Toc441651606"/>
      <w:bookmarkStart w:id="240" w:name="_Toc442559917"/>
      <w:r w:rsidRPr="002E3741">
        <w:rPr>
          <w:rFonts w:ascii="Arial" w:hAnsi="Arial" w:cs="Arial"/>
          <w:lang w:val="sr-Cyrl-RS"/>
        </w:rPr>
        <w:t xml:space="preserve"> </w:t>
      </w:r>
      <w:r w:rsidR="00DC07AC" w:rsidRPr="002E3741">
        <w:rPr>
          <w:rFonts w:ascii="Arial" w:hAnsi="Arial" w:cs="Arial"/>
        </w:rPr>
        <w:t>Разлози за одбијање понуде</w:t>
      </w:r>
      <w:bookmarkEnd w:id="239"/>
      <w:bookmarkEnd w:id="240"/>
    </w:p>
    <w:p w14:paraId="14D828E7" w14:textId="77777777" w:rsidR="001B4091" w:rsidRPr="002E3741" w:rsidRDefault="00DC07AC">
      <w:pPr>
        <w:pStyle w:val="Standard"/>
        <w:spacing w:before="0"/>
        <w:rPr>
          <w:rFonts w:ascii="Arial" w:hAnsi="Arial" w:cs="Arial"/>
        </w:rPr>
      </w:pPr>
      <w:r w:rsidRPr="002E3741">
        <w:rPr>
          <w:rFonts w:ascii="Arial" w:eastAsia="TimesNewRomanPSMT" w:hAnsi="Arial" w:cs="Arial"/>
          <w:bCs/>
          <w:iCs/>
        </w:rPr>
        <w:t>Понуда ће бити одбијена ако:</w:t>
      </w:r>
    </w:p>
    <w:p w14:paraId="43A5D7F8" w14:textId="77777777" w:rsidR="001B4091" w:rsidRPr="00CC7B3D" w:rsidRDefault="0053645D" w:rsidP="0053645D">
      <w:pPr>
        <w:pStyle w:val="ListParagraph"/>
        <w:numPr>
          <w:ilvl w:val="0"/>
          <w:numId w:val="16"/>
        </w:numPr>
        <w:spacing w:after="0" w:line="240" w:lineRule="auto"/>
        <w:ind w:left="142" w:hanging="142"/>
        <w:rPr>
          <w:rFonts w:ascii="Arial" w:hAnsi="Arial" w:cs="Arial"/>
          <w:lang w:val="sr-Cyrl-RS"/>
        </w:rPr>
      </w:pPr>
      <w:r w:rsidRPr="002E3741">
        <w:rPr>
          <w:rFonts w:ascii="Arial" w:eastAsia="TimesNewRomanPSMT" w:hAnsi="Arial" w:cs="Arial"/>
          <w:bCs/>
          <w:iCs/>
          <w:lang w:val="sr-Cyrl-RS"/>
        </w:rPr>
        <w:t xml:space="preserve"> </w:t>
      </w:r>
      <w:r w:rsidR="00DC07AC" w:rsidRPr="00CC7B3D">
        <w:rPr>
          <w:rFonts w:ascii="Arial" w:eastAsia="TimesNewRomanPSMT" w:hAnsi="Arial" w:cs="Arial"/>
          <w:bCs/>
          <w:iCs/>
          <w:lang w:val="sr-Cyrl-RS"/>
        </w:rPr>
        <w:t>је неблаговремена, н</w:t>
      </w:r>
      <w:r w:rsidR="00487FDE" w:rsidRPr="00CC7B3D">
        <w:rPr>
          <w:rFonts w:ascii="Arial" w:eastAsia="TimesNewRomanPSMT" w:hAnsi="Arial" w:cs="Arial"/>
          <w:bCs/>
          <w:iCs/>
          <w:lang w:val="sr-Cyrl-RS"/>
        </w:rPr>
        <w:t>еприхватљива или неодговарајућа.</w:t>
      </w:r>
    </w:p>
    <w:p w14:paraId="4C5B2BD2" w14:textId="77777777" w:rsidR="001B4091" w:rsidRPr="00CC7B3D" w:rsidRDefault="0053645D" w:rsidP="0053645D">
      <w:pPr>
        <w:pStyle w:val="ListParagraph"/>
        <w:numPr>
          <w:ilvl w:val="0"/>
          <w:numId w:val="16"/>
        </w:numPr>
        <w:spacing w:after="0" w:line="240" w:lineRule="auto"/>
        <w:ind w:left="142" w:hanging="142"/>
        <w:rPr>
          <w:rFonts w:ascii="Arial" w:hAnsi="Arial" w:cs="Arial"/>
          <w:lang w:val="sr-Cyrl-RS"/>
        </w:rPr>
      </w:pPr>
      <w:r w:rsidRPr="002E3741">
        <w:rPr>
          <w:rFonts w:ascii="Arial" w:eastAsia="TimesNewRomanPSMT" w:hAnsi="Arial" w:cs="Arial"/>
          <w:bCs/>
          <w:iCs/>
          <w:lang w:val="sr-Cyrl-RS"/>
        </w:rPr>
        <w:t xml:space="preserve"> </w:t>
      </w:r>
      <w:r w:rsidR="00DC07AC" w:rsidRPr="00CC7B3D">
        <w:rPr>
          <w:rFonts w:ascii="Arial" w:eastAsia="TimesNewRomanPSMT" w:hAnsi="Arial" w:cs="Arial"/>
          <w:bCs/>
          <w:iCs/>
          <w:lang w:val="sr-Cyrl-RS"/>
        </w:rPr>
        <w:t>ако се понуђач не сагласи</w:t>
      </w:r>
      <w:r w:rsidR="004D5EF4" w:rsidRPr="00CC7B3D">
        <w:rPr>
          <w:rFonts w:ascii="Arial" w:eastAsia="TimesNewRomanPSMT" w:hAnsi="Arial" w:cs="Arial"/>
          <w:bCs/>
          <w:iCs/>
          <w:lang w:val="sr-Cyrl-RS"/>
        </w:rPr>
        <w:t xml:space="preserve"> са исправком рачунских грешака.</w:t>
      </w:r>
    </w:p>
    <w:p w14:paraId="60ACF240" w14:textId="77777777" w:rsidR="001B4091" w:rsidRPr="002E3741" w:rsidRDefault="0053645D" w:rsidP="0053645D">
      <w:pPr>
        <w:pStyle w:val="ListParagraph"/>
        <w:numPr>
          <w:ilvl w:val="0"/>
          <w:numId w:val="16"/>
        </w:numPr>
        <w:spacing w:after="0" w:line="240" w:lineRule="auto"/>
        <w:ind w:left="142" w:hanging="142"/>
        <w:rPr>
          <w:rFonts w:ascii="Arial" w:hAnsi="Arial" w:cs="Arial"/>
        </w:rPr>
      </w:pPr>
      <w:r w:rsidRPr="002E3741">
        <w:rPr>
          <w:rFonts w:ascii="Arial" w:eastAsia="TimesNewRomanPSMT" w:hAnsi="Arial" w:cs="Arial"/>
          <w:bCs/>
          <w:iCs/>
          <w:lang w:val="sr-Cyrl-RS"/>
        </w:rPr>
        <w:t xml:space="preserve"> </w:t>
      </w:r>
      <w:r w:rsidR="00DC07AC" w:rsidRPr="00CC7B3D">
        <w:rPr>
          <w:rFonts w:ascii="Arial" w:eastAsia="TimesNewRomanPSMT" w:hAnsi="Arial" w:cs="Arial"/>
          <w:bCs/>
          <w:iCs/>
          <w:lang w:val="sr-Cyrl-RS"/>
        </w:rPr>
        <w:t xml:space="preserve">ако има битне недостатке сходно члану 106. </w:t>
      </w:r>
      <w:r w:rsidR="00DC07AC" w:rsidRPr="002E3741">
        <w:rPr>
          <w:rFonts w:ascii="Arial" w:eastAsia="TimesNewRomanPSMT" w:hAnsi="Arial" w:cs="Arial"/>
          <w:bCs/>
          <w:iCs/>
        </w:rPr>
        <w:t>ЗЈН</w:t>
      </w:r>
      <w:r w:rsidR="004D5EF4">
        <w:rPr>
          <w:rFonts w:ascii="Arial" w:eastAsia="TimesNewRomanPSMT" w:hAnsi="Arial" w:cs="Arial"/>
          <w:bCs/>
          <w:iCs/>
          <w:lang w:val="sr-Cyrl-RS"/>
        </w:rPr>
        <w:t>.</w:t>
      </w:r>
    </w:p>
    <w:p w14:paraId="65D66EB8" w14:textId="77777777" w:rsidR="001B4091" w:rsidRPr="002E3741" w:rsidRDefault="00DC07AC">
      <w:pPr>
        <w:pStyle w:val="ListParagraph"/>
        <w:spacing w:after="0" w:line="240" w:lineRule="auto"/>
        <w:ind w:left="0"/>
        <w:rPr>
          <w:rFonts w:ascii="Arial" w:hAnsi="Arial" w:cs="Arial"/>
        </w:rPr>
      </w:pPr>
      <w:r w:rsidRPr="002E3741">
        <w:rPr>
          <w:rFonts w:ascii="Arial" w:eastAsia="TimesNewRomanPSMT" w:hAnsi="Arial" w:cs="Arial"/>
          <w:bCs/>
          <w:iCs/>
        </w:rPr>
        <w:t>односно ако:</w:t>
      </w:r>
    </w:p>
    <w:p w14:paraId="6E627124" w14:textId="77777777" w:rsidR="001B4091" w:rsidRPr="000A3C8A" w:rsidRDefault="00013BDD" w:rsidP="00013BDD">
      <w:pPr>
        <w:pStyle w:val="KDNabrajanje"/>
        <w:numPr>
          <w:ilvl w:val="0"/>
          <w:numId w:val="30"/>
        </w:numPr>
        <w:spacing w:before="0"/>
        <w:ind w:left="142" w:hanging="142"/>
        <w:rPr>
          <w:rFonts w:ascii="Arial" w:hAnsi="Arial" w:cs="Arial"/>
        </w:rPr>
      </w:pPr>
      <w:r w:rsidRPr="002E3741">
        <w:rPr>
          <w:rFonts w:ascii="Arial" w:hAnsi="Arial" w:cs="Arial"/>
          <w:lang w:val="sr-Cyrl-RS"/>
        </w:rPr>
        <w:t xml:space="preserve"> п</w:t>
      </w:r>
      <w:r w:rsidR="00DC07AC" w:rsidRPr="002E3741">
        <w:rPr>
          <w:rFonts w:ascii="Arial" w:hAnsi="Arial" w:cs="Arial"/>
        </w:rPr>
        <w:t xml:space="preserve">онуђач не докаже да </w:t>
      </w:r>
      <w:r w:rsidR="00DC07AC" w:rsidRPr="002E3741">
        <w:rPr>
          <w:rFonts w:ascii="Arial" w:eastAsia="TimesNewRomanPSMT" w:hAnsi="Arial" w:cs="Arial"/>
          <w:bCs/>
          <w:iCs/>
        </w:rPr>
        <w:t>исп</w:t>
      </w:r>
      <w:r w:rsidR="004D5EF4">
        <w:rPr>
          <w:rFonts w:ascii="Arial" w:eastAsia="TimesNewRomanPSMT" w:hAnsi="Arial" w:cs="Arial"/>
          <w:bCs/>
          <w:iCs/>
        </w:rPr>
        <w:t>уњава обавезне услове за учешће.</w:t>
      </w:r>
    </w:p>
    <w:p w14:paraId="519B6C49" w14:textId="77777777" w:rsidR="000A3C8A" w:rsidRPr="00634C2A" w:rsidRDefault="000A3C8A" w:rsidP="000A3C8A">
      <w:pPr>
        <w:pStyle w:val="KDNabrajanje"/>
        <w:numPr>
          <w:ilvl w:val="0"/>
          <w:numId w:val="30"/>
        </w:numPr>
        <w:spacing w:before="0"/>
        <w:ind w:left="142" w:hanging="142"/>
        <w:rPr>
          <w:rFonts w:ascii="Arial" w:hAnsi="Arial" w:cs="Arial"/>
        </w:rPr>
      </w:pPr>
      <w:r>
        <w:rPr>
          <w:rFonts w:ascii="Arial" w:hAnsi="Arial" w:cs="Arial"/>
          <w:lang w:val="sr-Cyrl-RS"/>
        </w:rPr>
        <w:t xml:space="preserve"> </w:t>
      </w:r>
      <w:r w:rsidRPr="002E3741">
        <w:rPr>
          <w:rFonts w:ascii="Arial" w:hAnsi="Arial" w:cs="Arial"/>
          <w:lang w:val="sr-Cyrl-RS"/>
        </w:rPr>
        <w:t>п</w:t>
      </w:r>
      <w:r w:rsidRPr="002E3741">
        <w:rPr>
          <w:rFonts w:ascii="Arial" w:hAnsi="Arial" w:cs="Arial"/>
        </w:rPr>
        <w:t xml:space="preserve">онуђач не докаже да </w:t>
      </w:r>
      <w:r w:rsidRPr="002E3741">
        <w:rPr>
          <w:rFonts w:ascii="Arial" w:eastAsia="TimesNewRomanPSMT" w:hAnsi="Arial" w:cs="Arial"/>
          <w:bCs/>
          <w:iCs/>
        </w:rPr>
        <w:t>исп</w:t>
      </w:r>
      <w:r>
        <w:rPr>
          <w:rFonts w:ascii="Arial" w:eastAsia="TimesNewRomanPSMT" w:hAnsi="Arial" w:cs="Arial"/>
          <w:bCs/>
          <w:iCs/>
        </w:rPr>
        <w:t xml:space="preserve">уњава </w:t>
      </w:r>
      <w:r>
        <w:rPr>
          <w:rFonts w:ascii="Arial" w:eastAsia="TimesNewRomanPSMT" w:hAnsi="Arial" w:cs="Arial"/>
          <w:bCs/>
          <w:iCs/>
          <w:lang w:val="sr-Cyrl-RS"/>
        </w:rPr>
        <w:t>додатне</w:t>
      </w:r>
      <w:r>
        <w:rPr>
          <w:rFonts w:ascii="Arial" w:eastAsia="TimesNewRomanPSMT" w:hAnsi="Arial" w:cs="Arial"/>
          <w:bCs/>
          <w:iCs/>
        </w:rPr>
        <w:t xml:space="preserve"> услове.</w:t>
      </w:r>
    </w:p>
    <w:p w14:paraId="2CBE0855" w14:textId="34A7E020" w:rsidR="00634C2A" w:rsidRPr="000A3C8A" w:rsidRDefault="00634C2A" w:rsidP="000A3C8A">
      <w:pPr>
        <w:pStyle w:val="KDNabrajanje"/>
        <w:numPr>
          <w:ilvl w:val="0"/>
          <w:numId w:val="30"/>
        </w:numPr>
        <w:spacing w:before="0"/>
        <w:ind w:left="142" w:hanging="142"/>
        <w:rPr>
          <w:rFonts w:ascii="Arial" w:hAnsi="Arial" w:cs="Arial"/>
        </w:rPr>
      </w:pPr>
      <w:r>
        <w:rPr>
          <w:rFonts w:ascii="Arial" w:hAnsi="Arial" w:cs="Arial"/>
          <w:bCs/>
          <w:iCs/>
          <w:lang w:val="sr-Cyrl-RS"/>
        </w:rPr>
        <w:t xml:space="preserve"> </w:t>
      </w:r>
      <w:r w:rsidRPr="00E105FD">
        <w:rPr>
          <w:rFonts w:ascii="Arial" w:hAnsi="Arial" w:cs="Arial"/>
          <w:bCs/>
          <w:iCs/>
          <w:lang w:val="sr-Cyrl-RS"/>
        </w:rPr>
        <w:t>понуђач није доставио тражено средство обезбеђења</w:t>
      </w:r>
      <w:r w:rsidR="00A03893">
        <w:rPr>
          <w:rFonts w:ascii="Arial" w:hAnsi="Arial" w:cs="Arial"/>
          <w:bCs/>
          <w:iCs/>
          <w:lang w:val="sr-Cyrl-RS"/>
        </w:rPr>
        <w:t>.</w:t>
      </w:r>
    </w:p>
    <w:p w14:paraId="61FA3805" w14:textId="77777777"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eastAsia="TimesNewRomanPSMT" w:hAnsi="Arial" w:cs="Arial"/>
          <w:lang w:val="sr-Cyrl-RS"/>
        </w:rPr>
        <w:t xml:space="preserve"> </w:t>
      </w:r>
      <w:r w:rsidR="00DC07AC" w:rsidRPr="002E3741">
        <w:rPr>
          <w:rFonts w:ascii="Arial" w:eastAsia="TimesNewRomanPSMT" w:hAnsi="Arial" w:cs="Arial"/>
        </w:rPr>
        <w:t>је понуђени рок ва</w:t>
      </w:r>
      <w:r w:rsidR="004D5EF4">
        <w:rPr>
          <w:rFonts w:ascii="Arial" w:eastAsia="TimesNewRomanPSMT" w:hAnsi="Arial" w:cs="Arial"/>
        </w:rPr>
        <w:t>жења понуде краћи од прописаног.</w:t>
      </w:r>
    </w:p>
    <w:p w14:paraId="574410AD" w14:textId="77777777" w:rsidR="001B4091" w:rsidRPr="002E3741" w:rsidRDefault="00013BDD" w:rsidP="00013BDD">
      <w:pPr>
        <w:pStyle w:val="KDNabrajanje"/>
        <w:numPr>
          <w:ilvl w:val="0"/>
          <w:numId w:val="30"/>
        </w:numPr>
        <w:spacing w:before="0"/>
        <w:ind w:left="142" w:hanging="142"/>
        <w:rPr>
          <w:rFonts w:ascii="Arial" w:hAnsi="Arial" w:cs="Arial"/>
        </w:rPr>
      </w:pP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 xml:space="preserve">понуда садржи друге недостатке због којих није могуће утврдити стварну </w:t>
      </w:r>
      <w:r w:rsidRPr="002E3741">
        <w:rPr>
          <w:rFonts w:ascii="Arial" w:eastAsia="TimesNewRomanPSMT" w:hAnsi="Arial" w:cs="Arial"/>
          <w:bCs/>
          <w:iCs/>
          <w:lang w:val="sr-Cyrl-RS"/>
        </w:rPr>
        <w:t xml:space="preserve"> </w:t>
      </w:r>
      <w:r w:rsidR="00DC07AC" w:rsidRPr="002E3741">
        <w:rPr>
          <w:rFonts w:ascii="Arial" w:eastAsia="TimesNewRomanPSMT" w:hAnsi="Arial" w:cs="Arial"/>
          <w:bCs/>
          <w:iCs/>
        </w:rPr>
        <w:t>садржину понуде или није могуће упоредити је са другим понудама.</w:t>
      </w:r>
    </w:p>
    <w:p w14:paraId="69409629" w14:textId="77777777" w:rsidR="00232CC9" w:rsidRPr="00CC7B3D" w:rsidRDefault="00232CC9">
      <w:pPr>
        <w:pStyle w:val="Standard"/>
        <w:spacing w:before="0"/>
        <w:rPr>
          <w:rFonts w:ascii="Arial" w:hAnsi="Arial" w:cs="Arial"/>
          <w:lang w:val="sr-Cyrl-RS"/>
        </w:rPr>
      </w:pPr>
    </w:p>
    <w:p w14:paraId="6DCD9083" w14:textId="77777777" w:rsidR="001B4091" w:rsidRPr="002E3741" w:rsidRDefault="00DC07AC">
      <w:pPr>
        <w:pStyle w:val="Standard"/>
        <w:spacing w:before="0"/>
        <w:rPr>
          <w:rFonts w:ascii="Arial" w:hAnsi="Arial" w:cs="Arial"/>
        </w:rPr>
      </w:pPr>
      <w:r w:rsidRPr="00CC7B3D">
        <w:rPr>
          <w:rFonts w:ascii="Arial" w:hAnsi="Arial" w:cs="Arial"/>
          <w:lang w:val="sr-Cyrl-RS"/>
        </w:rPr>
        <w:t xml:space="preserve">Наручилац ће донети одлуку о обустави поступка јавне набавке у складу са чланом 109. </w:t>
      </w:r>
      <w:r w:rsidRPr="002E3741">
        <w:rPr>
          <w:rFonts w:ascii="Arial" w:hAnsi="Arial" w:cs="Arial"/>
        </w:rPr>
        <w:t>Закона.</w:t>
      </w:r>
    </w:p>
    <w:p w14:paraId="022DE7D5" w14:textId="77777777" w:rsidR="001B4091" w:rsidRPr="002E3741" w:rsidRDefault="001B4091">
      <w:pPr>
        <w:pStyle w:val="ListParagraph"/>
        <w:spacing w:after="0" w:line="240" w:lineRule="auto"/>
        <w:ind w:left="0"/>
        <w:rPr>
          <w:rFonts w:ascii="Arial" w:eastAsia="TimesNewRomanPSMT" w:hAnsi="Arial" w:cs="Arial"/>
          <w:bCs/>
          <w:iCs/>
        </w:rPr>
      </w:pPr>
    </w:p>
    <w:p w14:paraId="36237BC5" w14:textId="77777777" w:rsidR="001B4091" w:rsidRPr="002E3741" w:rsidRDefault="00013BDD" w:rsidP="00B26BBE">
      <w:pPr>
        <w:pStyle w:val="KDPodnaslov2"/>
        <w:numPr>
          <w:ilvl w:val="1"/>
          <w:numId w:val="67"/>
        </w:numPr>
        <w:spacing w:before="0"/>
        <w:ind w:left="567" w:hanging="567"/>
        <w:jc w:val="both"/>
        <w:outlineLvl w:val="9"/>
        <w:rPr>
          <w:rFonts w:ascii="Arial" w:hAnsi="Arial" w:cs="Arial"/>
        </w:rPr>
      </w:pPr>
      <w:r w:rsidRPr="002E3741">
        <w:rPr>
          <w:rFonts w:ascii="Arial" w:hAnsi="Arial" w:cs="Arial"/>
          <w:lang w:val="sr-Cyrl-RS"/>
        </w:rPr>
        <w:t xml:space="preserve"> </w:t>
      </w:r>
      <w:r w:rsidR="00DC07AC" w:rsidRPr="002E3741">
        <w:rPr>
          <w:rFonts w:ascii="Arial" w:hAnsi="Arial" w:cs="Arial"/>
        </w:rPr>
        <w:t>Рок за доношење Одлуке о додели уговора</w:t>
      </w:r>
      <w:r w:rsidR="00933B43">
        <w:rPr>
          <w:rFonts w:ascii="Arial" w:hAnsi="Arial" w:cs="Arial"/>
          <w:lang w:val="sr-Cyrl-RS"/>
        </w:rPr>
        <w:t xml:space="preserve"> </w:t>
      </w:r>
      <w:r w:rsidR="00DC07AC" w:rsidRPr="002E3741">
        <w:rPr>
          <w:rFonts w:ascii="Arial" w:hAnsi="Arial" w:cs="Arial"/>
        </w:rPr>
        <w:t>/</w:t>
      </w:r>
      <w:r w:rsidR="00933B43">
        <w:rPr>
          <w:rFonts w:ascii="Arial" w:hAnsi="Arial" w:cs="Arial"/>
          <w:lang w:val="sr-Cyrl-RS"/>
        </w:rPr>
        <w:t xml:space="preserve"> </w:t>
      </w:r>
      <w:r w:rsidR="00DC07AC" w:rsidRPr="002E3741">
        <w:rPr>
          <w:rFonts w:ascii="Arial" w:hAnsi="Arial" w:cs="Arial"/>
        </w:rPr>
        <w:t>обустави</w:t>
      </w:r>
    </w:p>
    <w:p w14:paraId="0A50008D" w14:textId="77777777" w:rsidR="001B4091" w:rsidRDefault="00DC07AC">
      <w:pPr>
        <w:pStyle w:val="KDParagraf"/>
        <w:spacing w:before="0"/>
        <w:rPr>
          <w:rFonts w:ascii="Arial" w:eastAsia="TimesNewRomanPSMT" w:hAnsi="Arial" w:cs="Arial"/>
        </w:rPr>
      </w:pPr>
      <w:r w:rsidRPr="002E3741">
        <w:rPr>
          <w:rFonts w:ascii="Arial" w:eastAsia="TimesNewRomanPSMT" w:hAnsi="Arial" w:cs="Arial"/>
        </w:rPr>
        <w:t xml:space="preserve">Наручилац ће одлуку о додели уговора/обустави поступка донети у року од максимално </w:t>
      </w:r>
      <w:r w:rsidR="0004216C">
        <w:rPr>
          <w:rFonts w:ascii="Arial" w:eastAsia="TimesNewRomanPSMT" w:hAnsi="Arial" w:cs="Arial"/>
          <w:lang w:val="sr-Cyrl-RS"/>
        </w:rPr>
        <w:t>25</w:t>
      </w:r>
      <w:r w:rsidRPr="002E3741">
        <w:rPr>
          <w:rFonts w:ascii="Arial" w:eastAsia="TimesNewRomanPSMT" w:hAnsi="Arial" w:cs="Arial"/>
          <w:shd w:val="clear" w:color="auto" w:fill="FFFFFF"/>
        </w:rPr>
        <w:t xml:space="preserve"> (</w:t>
      </w:r>
      <w:r w:rsidR="0004216C">
        <w:rPr>
          <w:rFonts w:ascii="Arial" w:eastAsia="TimesNewRomanPSMT" w:hAnsi="Arial" w:cs="Arial"/>
          <w:shd w:val="clear" w:color="auto" w:fill="FFFFFF"/>
          <w:lang w:val="sr-Cyrl-RS"/>
        </w:rPr>
        <w:t>двадесетпет</w:t>
      </w:r>
      <w:r w:rsidRPr="002E3741">
        <w:rPr>
          <w:rFonts w:ascii="Arial" w:eastAsia="TimesNewRomanPSMT" w:hAnsi="Arial" w:cs="Arial"/>
          <w:shd w:val="clear" w:color="auto" w:fill="FFFFFF"/>
        </w:rPr>
        <w:t xml:space="preserve">) </w:t>
      </w:r>
      <w:r w:rsidRPr="002E3741">
        <w:rPr>
          <w:rFonts w:ascii="Arial" w:eastAsia="TimesNewRomanPSMT" w:hAnsi="Arial" w:cs="Arial"/>
        </w:rPr>
        <w:t>дана од дана јавног отварања понуда.</w:t>
      </w:r>
    </w:p>
    <w:p w14:paraId="237A970E" w14:textId="77777777" w:rsidR="001B4091" w:rsidRDefault="00DC07AC">
      <w:pPr>
        <w:pStyle w:val="KDParagraf"/>
        <w:spacing w:before="0"/>
        <w:rPr>
          <w:rFonts w:ascii="Arial" w:eastAsia="TimesNewRomanPSMT" w:hAnsi="Arial" w:cs="Arial"/>
        </w:rPr>
      </w:pPr>
      <w:r w:rsidRPr="002E3741">
        <w:rPr>
          <w:rFonts w:ascii="Arial" w:eastAsia="TimesNewRomanPSMT" w:hAnsi="Arial" w:cs="Arial"/>
        </w:rPr>
        <w:lastRenderedPageBreak/>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33C27E28" w14:textId="77777777" w:rsidR="00634C2A" w:rsidRPr="002E3741" w:rsidRDefault="00634C2A">
      <w:pPr>
        <w:pStyle w:val="KDParagraf"/>
        <w:spacing w:before="0"/>
        <w:rPr>
          <w:rFonts w:ascii="Arial" w:hAnsi="Arial" w:cs="Arial"/>
        </w:rPr>
      </w:pPr>
    </w:p>
    <w:p w14:paraId="2CC47497" w14:textId="77777777" w:rsidR="001B4091" w:rsidRPr="002E3741" w:rsidRDefault="00BA7434" w:rsidP="00B26BBE">
      <w:pPr>
        <w:pStyle w:val="KDPodnaslov2"/>
        <w:numPr>
          <w:ilvl w:val="1"/>
          <w:numId w:val="67"/>
        </w:numPr>
        <w:spacing w:before="0"/>
        <w:ind w:left="567" w:hanging="567"/>
        <w:jc w:val="both"/>
        <w:outlineLvl w:val="9"/>
        <w:rPr>
          <w:rFonts w:ascii="Arial" w:hAnsi="Arial" w:cs="Arial"/>
        </w:rPr>
      </w:pPr>
      <w:bookmarkStart w:id="241" w:name="_Toc441651607"/>
      <w:bookmarkStart w:id="242" w:name="_Toc442559918"/>
      <w:r w:rsidRPr="002E3741">
        <w:rPr>
          <w:rFonts w:ascii="Arial" w:hAnsi="Arial" w:cs="Arial"/>
          <w:lang w:val="ru-RU"/>
        </w:rPr>
        <w:t xml:space="preserve"> </w:t>
      </w:r>
      <w:r w:rsidR="00DC07AC" w:rsidRPr="002E3741">
        <w:rPr>
          <w:rFonts w:ascii="Arial" w:hAnsi="Arial" w:cs="Arial"/>
          <w:lang w:val="ru-RU"/>
        </w:rPr>
        <w:t>Н</w:t>
      </w:r>
      <w:r w:rsidR="00DC07AC" w:rsidRPr="002E3741">
        <w:rPr>
          <w:rFonts w:ascii="Arial" w:hAnsi="Arial" w:cs="Arial"/>
        </w:rPr>
        <w:t>егативне референце</w:t>
      </w:r>
      <w:bookmarkEnd w:id="241"/>
      <w:bookmarkEnd w:id="242"/>
    </w:p>
    <w:p w14:paraId="07B997E1" w14:textId="77777777" w:rsidR="001B4091" w:rsidRPr="002E3741" w:rsidRDefault="00DC07AC">
      <w:pPr>
        <w:pStyle w:val="Standard"/>
        <w:spacing w:before="0"/>
        <w:rPr>
          <w:rFonts w:ascii="Arial" w:hAnsi="Arial" w:cs="Arial"/>
        </w:rPr>
      </w:pPr>
      <w:r w:rsidRPr="002E3741">
        <w:rPr>
          <w:rFonts w:ascii="Arial" w:hAnsi="Arial" w:cs="Arial"/>
          <w:lang w:val="ru-RU"/>
        </w:rPr>
        <w:t xml:space="preserve">Наручилац може одбити понуду уколико поседује доказ да је понуђач у претходне </w:t>
      </w:r>
      <w:r w:rsidR="007812C1">
        <w:rPr>
          <w:rFonts w:ascii="Arial" w:hAnsi="Arial" w:cs="Arial"/>
          <w:lang w:val="ru-RU"/>
        </w:rPr>
        <w:t>3 (</w:t>
      </w:r>
      <w:r w:rsidRPr="002E3741">
        <w:rPr>
          <w:rFonts w:ascii="Arial" w:hAnsi="Arial" w:cs="Arial"/>
          <w:lang w:val="ru-RU"/>
        </w:rPr>
        <w:t>три</w:t>
      </w:r>
      <w:r w:rsidR="007812C1">
        <w:rPr>
          <w:rFonts w:ascii="Arial" w:hAnsi="Arial" w:cs="Arial"/>
          <w:lang w:val="ru-RU"/>
        </w:rPr>
        <w:t>)</w:t>
      </w:r>
      <w:r w:rsidRPr="002E3741">
        <w:rPr>
          <w:rFonts w:ascii="Arial" w:hAnsi="Arial" w:cs="Arial"/>
          <w:lang w:val="ru-RU"/>
        </w:rPr>
        <w:t xml:space="preserve"> године пре објављивања позива за подношење понуда, у поступку јавне набавке:</w:t>
      </w:r>
    </w:p>
    <w:p w14:paraId="7604501A"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Pr="002E3741">
        <w:rPr>
          <w:rFonts w:ascii="Arial" w:hAnsi="Arial" w:cs="Arial"/>
        </w:rPr>
        <w:t>поступао супротно забрани из члана</w:t>
      </w:r>
      <w:r w:rsidR="004D5EF4">
        <w:rPr>
          <w:rFonts w:ascii="Arial" w:hAnsi="Arial" w:cs="Arial"/>
        </w:rPr>
        <w:t xml:space="preserve"> 23. и 25. Закона.</w:t>
      </w:r>
    </w:p>
    <w:p w14:paraId="1E81EC95"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004D5EF4">
        <w:rPr>
          <w:rFonts w:ascii="Arial" w:hAnsi="Arial" w:cs="Arial"/>
        </w:rPr>
        <w:t>учинио повреду конкуренције.</w:t>
      </w:r>
    </w:p>
    <w:p w14:paraId="795DE2C6" w14:textId="77777777" w:rsidR="001B4091" w:rsidRPr="002E374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Pr="002E3741">
        <w:rPr>
          <w:rFonts w:ascii="Arial" w:hAnsi="Arial" w:cs="Arial"/>
        </w:rPr>
        <w:t xml:space="preserve">доставио </w:t>
      </w:r>
      <w:r w:rsidR="00DC07AC" w:rsidRPr="002E3741">
        <w:rPr>
          <w:rFonts w:ascii="Arial" w:hAnsi="Arial" w:cs="Arial"/>
        </w:rPr>
        <w:t>неистините податке у понуди или без оправданих разлога одбио да закључи уговор о јавној набавци,</w:t>
      </w:r>
      <w:r w:rsidR="004D5EF4">
        <w:rPr>
          <w:rFonts w:ascii="Arial" w:hAnsi="Arial" w:cs="Arial"/>
        </w:rPr>
        <w:t xml:space="preserve"> након што му је уговор додељен.</w:t>
      </w:r>
    </w:p>
    <w:p w14:paraId="21D1AD2F" w14:textId="6652FD9E" w:rsidR="001B4091" w:rsidRDefault="00921812" w:rsidP="004E6A0D">
      <w:pPr>
        <w:pStyle w:val="KDNabrajanje"/>
        <w:numPr>
          <w:ilvl w:val="0"/>
          <w:numId w:val="42"/>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 xml:space="preserve">одбио да достави доказе </w:t>
      </w:r>
      <w:r w:rsidR="00634C2A" w:rsidRPr="00E105FD">
        <w:rPr>
          <w:rFonts w:ascii="Arial" w:hAnsi="Arial" w:cs="Arial"/>
          <w:color w:val="FF0000"/>
          <w:lang w:val="sr-Cyrl-RS"/>
        </w:rPr>
        <w:t xml:space="preserve">и средства обезбеђења </w:t>
      </w:r>
      <w:r w:rsidR="00DC07AC" w:rsidRPr="002E3741">
        <w:rPr>
          <w:rFonts w:ascii="Arial" w:hAnsi="Arial" w:cs="Arial"/>
        </w:rPr>
        <w:t>на шта се у понуди обавезао.</w:t>
      </w:r>
    </w:p>
    <w:p w14:paraId="274E08D6" w14:textId="77777777" w:rsidR="00A03893" w:rsidRDefault="00A03893">
      <w:pPr>
        <w:pStyle w:val="KDParagraf"/>
        <w:spacing w:before="0"/>
        <w:rPr>
          <w:rFonts w:ascii="Arial" w:hAnsi="Arial" w:cs="Arial"/>
          <w:lang w:val="ru-RU"/>
        </w:rPr>
      </w:pPr>
    </w:p>
    <w:p w14:paraId="4E9C39B8" w14:textId="77777777" w:rsidR="001B4091" w:rsidRDefault="00DC07AC">
      <w:pPr>
        <w:pStyle w:val="KDParagraf"/>
        <w:spacing w:before="0"/>
        <w:rPr>
          <w:rFonts w:ascii="Arial" w:hAnsi="Arial" w:cs="Arial"/>
          <w:lang w:val="ru-RU"/>
        </w:rPr>
      </w:pPr>
      <w:r w:rsidRPr="002E3741">
        <w:rPr>
          <w:rFonts w:ascii="Arial" w:hAnsi="Arial"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F2477F" w:rsidRPr="002E3741">
        <w:rPr>
          <w:rFonts w:ascii="Arial" w:hAnsi="Arial" w:cs="Arial"/>
          <w:lang w:val="ru-RU"/>
        </w:rPr>
        <w:t xml:space="preserve"> </w:t>
      </w:r>
      <w:r w:rsidRPr="002E3741">
        <w:rPr>
          <w:rFonts w:ascii="Arial" w:hAnsi="Arial" w:cs="Arial"/>
          <w:lang w:val="ru-RU"/>
        </w:rPr>
        <w:t>пре објављивања позива за подношење понуда.</w:t>
      </w:r>
    </w:p>
    <w:p w14:paraId="20D4C621" w14:textId="77777777" w:rsidR="00136157" w:rsidRDefault="00136157">
      <w:pPr>
        <w:pStyle w:val="KDParagraf"/>
        <w:spacing w:before="0"/>
        <w:rPr>
          <w:rFonts w:ascii="Arial" w:hAnsi="Arial" w:cs="Arial"/>
        </w:rPr>
      </w:pPr>
    </w:p>
    <w:p w14:paraId="676A015F" w14:textId="77777777" w:rsidR="001B4091" w:rsidRPr="002E3741" w:rsidRDefault="00DC07AC">
      <w:pPr>
        <w:pStyle w:val="KDParagraf"/>
        <w:spacing w:before="0"/>
        <w:rPr>
          <w:rFonts w:ascii="Arial" w:hAnsi="Arial" w:cs="Arial"/>
        </w:rPr>
      </w:pPr>
      <w:r w:rsidRPr="002E3741">
        <w:rPr>
          <w:rFonts w:ascii="Arial" w:hAnsi="Arial" w:cs="Arial"/>
        </w:rPr>
        <w:t>Доказ наведеног може бити:</w:t>
      </w:r>
    </w:p>
    <w:p w14:paraId="68C393F1"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правоснажна судска одлука или коначна одлука д</w:t>
      </w:r>
      <w:r w:rsidR="004D5EF4">
        <w:rPr>
          <w:rFonts w:ascii="Arial" w:hAnsi="Arial" w:cs="Arial"/>
        </w:rPr>
        <w:t>ругог надлежног органа.</w:t>
      </w:r>
    </w:p>
    <w:p w14:paraId="320F7D1D"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исправа о реализованом средству обезбеђења испуњења обавеза у поступку јавне набавке</w:t>
      </w:r>
      <w:r w:rsidR="004D5EF4">
        <w:rPr>
          <w:rFonts w:ascii="Arial" w:hAnsi="Arial" w:cs="Arial"/>
        </w:rPr>
        <w:t xml:space="preserve"> или испуњења уговорних обавеза.</w:t>
      </w:r>
    </w:p>
    <w:p w14:paraId="173F7EFB"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испра</w:t>
      </w:r>
      <w:r w:rsidR="004D5EF4">
        <w:rPr>
          <w:rFonts w:ascii="Arial" w:hAnsi="Arial" w:cs="Arial"/>
        </w:rPr>
        <w:t>ва о наплаћеној уговорној казни.</w:t>
      </w:r>
    </w:p>
    <w:p w14:paraId="79F7148F"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 xml:space="preserve">рекламације потрошача, односно корисника, ако нису отклоњене у уговореном </w:t>
      </w:r>
      <w:r w:rsidR="004D5EF4">
        <w:rPr>
          <w:rFonts w:ascii="Arial" w:hAnsi="Arial" w:cs="Arial"/>
        </w:rPr>
        <w:t>року.</w:t>
      </w:r>
    </w:p>
    <w:p w14:paraId="16DCA6B1"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изјава о раскиду уговора због неиспуњења битних елемената уговора дата на начин и под условима предвиђеним законом који</w:t>
      </w:r>
      <w:r w:rsidR="004D5EF4">
        <w:rPr>
          <w:rFonts w:ascii="Arial" w:hAnsi="Arial" w:cs="Arial"/>
        </w:rPr>
        <w:t>м се уређују облигациони односи.</w:t>
      </w:r>
    </w:p>
    <w:p w14:paraId="29F387C7" w14:textId="77777777" w:rsidR="001B4091" w:rsidRPr="002E374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доказ о ангажовању на извршењу уговора о јавној набавци лица која нису означена у понуди као подизвођачи,</w:t>
      </w:r>
      <w:r w:rsidR="004D5EF4">
        <w:rPr>
          <w:rFonts w:ascii="Arial" w:hAnsi="Arial" w:cs="Arial"/>
        </w:rPr>
        <w:t xml:space="preserve"> односно чланови групе понуђача.</w:t>
      </w:r>
    </w:p>
    <w:p w14:paraId="7EACAEF6" w14:textId="77777777" w:rsidR="001B4091" w:rsidRDefault="00A65C39" w:rsidP="004E6A0D">
      <w:pPr>
        <w:pStyle w:val="KDNabrajanje"/>
        <w:numPr>
          <w:ilvl w:val="0"/>
          <w:numId w:val="43"/>
        </w:numPr>
        <w:spacing w:before="0"/>
        <w:ind w:left="142" w:hanging="142"/>
        <w:rPr>
          <w:rFonts w:ascii="Arial" w:hAnsi="Arial" w:cs="Arial"/>
        </w:rPr>
      </w:pPr>
      <w:r w:rsidRPr="002E3741">
        <w:rPr>
          <w:rFonts w:ascii="Arial" w:hAnsi="Arial" w:cs="Arial"/>
          <w:lang w:val="sr-Cyrl-RS"/>
        </w:rPr>
        <w:t xml:space="preserve"> </w:t>
      </w:r>
      <w:r w:rsidR="00DC07AC" w:rsidRPr="002E3741">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41C1131F" w14:textId="77777777" w:rsidR="004D5EF4" w:rsidRPr="002E3741" w:rsidRDefault="004D5EF4" w:rsidP="004D5EF4">
      <w:pPr>
        <w:pStyle w:val="KDNabrajanje"/>
        <w:spacing w:before="0"/>
        <w:ind w:left="142" w:firstLine="0"/>
        <w:rPr>
          <w:rFonts w:ascii="Arial" w:hAnsi="Arial" w:cs="Arial"/>
        </w:rPr>
      </w:pPr>
    </w:p>
    <w:p w14:paraId="27075A90" w14:textId="77777777" w:rsidR="001B4091" w:rsidRPr="00CC7B3D" w:rsidRDefault="00DC07AC">
      <w:pPr>
        <w:pStyle w:val="KDParagraf"/>
        <w:spacing w:before="0"/>
        <w:rPr>
          <w:rFonts w:ascii="Arial" w:hAnsi="Arial" w:cs="Arial"/>
          <w:lang w:val="ru-RU"/>
        </w:rPr>
      </w:pPr>
      <w:r w:rsidRPr="002E3741">
        <w:rPr>
          <w:rFonts w:ascii="Arial" w:hAnsi="Arial" w:cs="Arial"/>
          <w:lang w:val="ru-RU"/>
        </w:rPr>
        <w:t xml:space="preserve">Наручилац може одбити понуду ако поседује доказ из става 3. тачка 1) члана 82. </w:t>
      </w:r>
      <w:r w:rsidRPr="00CC7B3D">
        <w:rPr>
          <w:rFonts w:ascii="Arial" w:hAnsi="Arial" w:cs="Arial"/>
          <w:lang w:val="ru-RU"/>
        </w:rPr>
        <w:t>Закона, који се односи на поступак који је спровео или уговор који је закључио и други наручилац ако је предмет јавне набавке истоврсан.</w:t>
      </w:r>
    </w:p>
    <w:p w14:paraId="602A1908" w14:textId="77777777" w:rsidR="004D5EF4" w:rsidRPr="00CC7B3D" w:rsidRDefault="004D5EF4">
      <w:pPr>
        <w:pStyle w:val="KDParagraf"/>
        <w:spacing w:before="0"/>
        <w:rPr>
          <w:rFonts w:ascii="Arial" w:hAnsi="Arial" w:cs="Arial"/>
          <w:lang w:val="ru-RU"/>
        </w:rPr>
      </w:pPr>
    </w:p>
    <w:p w14:paraId="4A0F3620" w14:textId="77777777" w:rsidR="001B4091" w:rsidRPr="00CC7B3D" w:rsidRDefault="00DC07AC">
      <w:pPr>
        <w:pStyle w:val="KDParagraf"/>
        <w:spacing w:before="0"/>
        <w:rPr>
          <w:rFonts w:ascii="Arial" w:hAnsi="Arial" w:cs="Arial"/>
          <w:lang w:val="ru-RU" w:bidi="en-US"/>
        </w:rPr>
      </w:pPr>
      <w:r w:rsidRPr="00CC7B3D">
        <w:rPr>
          <w:rFonts w:ascii="Arial" w:hAnsi="Arial" w:cs="Arial"/>
          <w:lang w:val="ru-RU" w:bidi="en-US"/>
        </w:rPr>
        <w:t xml:space="preserve">Наручилац </w:t>
      </w:r>
      <w:r w:rsidRPr="00CC7B3D">
        <w:rPr>
          <w:rFonts w:ascii="Arial" w:hAnsi="Arial" w:cs="Arial"/>
          <w:shd w:val="clear" w:color="auto" w:fill="FFFFFF"/>
          <w:lang w:val="ru-RU" w:bidi="en-US"/>
        </w:rPr>
        <w:t xml:space="preserve">може </w:t>
      </w:r>
      <w:r w:rsidRPr="00CC7B3D">
        <w:rPr>
          <w:rFonts w:ascii="Arial" w:hAnsi="Arial" w:cs="Arial"/>
          <w:lang w:val="ru-RU"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14:paraId="449C4AE2" w14:textId="77777777" w:rsidR="00D20353" w:rsidRPr="00CC7B3D" w:rsidRDefault="00D20353">
      <w:pPr>
        <w:pStyle w:val="KDParagraf"/>
        <w:spacing w:before="0"/>
        <w:rPr>
          <w:rFonts w:ascii="Arial" w:hAnsi="Arial" w:cs="Arial"/>
          <w:lang w:val="ru-RU"/>
        </w:rPr>
      </w:pPr>
    </w:p>
    <w:p w14:paraId="3AF1911A" w14:textId="77777777" w:rsidR="001B4091" w:rsidRPr="002E3741" w:rsidRDefault="00A65C39" w:rsidP="00B26BBE">
      <w:pPr>
        <w:pStyle w:val="KDPodnaslov2"/>
        <w:numPr>
          <w:ilvl w:val="1"/>
          <w:numId w:val="67"/>
        </w:numPr>
        <w:spacing w:before="0"/>
        <w:ind w:left="567" w:hanging="567"/>
        <w:jc w:val="both"/>
        <w:outlineLvl w:val="9"/>
        <w:rPr>
          <w:rFonts w:ascii="Arial" w:hAnsi="Arial" w:cs="Arial"/>
        </w:rPr>
      </w:pPr>
      <w:bookmarkStart w:id="243" w:name="_Toc441651608"/>
      <w:bookmarkStart w:id="244" w:name="_Toc442559919"/>
      <w:r w:rsidRPr="002E3741">
        <w:rPr>
          <w:rFonts w:ascii="Arial" w:hAnsi="Arial" w:cs="Arial"/>
          <w:lang w:val="sr-Cyrl-RS"/>
        </w:rPr>
        <w:t xml:space="preserve"> </w:t>
      </w:r>
      <w:r w:rsidR="00DC07AC" w:rsidRPr="002E3741">
        <w:rPr>
          <w:rFonts w:ascii="Arial" w:hAnsi="Arial" w:cs="Arial"/>
        </w:rPr>
        <w:t>Увид у документацију</w:t>
      </w:r>
      <w:bookmarkEnd w:id="243"/>
      <w:bookmarkEnd w:id="244"/>
    </w:p>
    <w:p w14:paraId="6058537B" w14:textId="77777777" w:rsidR="001B4091" w:rsidRDefault="00DC07AC">
      <w:pPr>
        <w:pStyle w:val="KDParagraf"/>
        <w:spacing w:before="0"/>
        <w:rPr>
          <w:rFonts w:ascii="Arial" w:hAnsi="Arial" w:cs="Arial"/>
          <w:lang w:bidi="en-US"/>
        </w:rPr>
      </w:pPr>
      <w:r w:rsidRPr="002E3741">
        <w:rPr>
          <w:rFonts w:ascii="Arial" w:hAnsi="Arial" w:cs="Arial"/>
          <w:lang w:bidi="en-US"/>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w:t>
      </w:r>
      <w:r w:rsidRPr="002E3741">
        <w:rPr>
          <w:rFonts w:ascii="Arial" w:hAnsi="Arial" w:cs="Arial"/>
          <w:lang w:bidi="en-US"/>
        </w:rPr>
        <w:lastRenderedPageBreak/>
        <w:t>обустави поступка о чему може поднети писмени захтев Наручиоцу.</w:t>
      </w:r>
    </w:p>
    <w:p w14:paraId="37878900" w14:textId="77777777" w:rsidR="004D5EF4" w:rsidRPr="002E3741" w:rsidRDefault="004D5EF4">
      <w:pPr>
        <w:pStyle w:val="KDParagraf"/>
        <w:spacing w:before="0"/>
        <w:rPr>
          <w:rFonts w:ascii="Arial" w:hAnsi="Arial" w:cs="Arial"/>
        </w:rPr>
      </w:pPr>
    </w:p>
    <w:p w14:paraId="659F8D61" w14:textId="77777777" w:rsidR="001B4091" w:rsidRDefault="00DC07AC">
      <w:pPr>
        <w:pStyle w:val="KDParagraf"/>
        <w:spacing w:before="0"/>
        <w:rPr>
          <w:rFonts w:ascii="Arial" w:hAnsi="Arial" w:cs="Arial"/>
          <w:lang w:bidi="en-US"/>
        </w:rPr>
      </w:pPr>
      <w:r w:rsidRPr="002E3741">
        <w:rPr>
          <w:rFonts w:ascii="Arial" w:hAnsi="Arial" w:cs="Arial"/>
          <w:lang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w:t>
      </w:r>
      <w:r w:rsidR="00A65C39" w:rsidRPr="002E3741">
        <w:rPr>
          <w:rFonts w:ascii="Arial" w:hAnsi="Arial" w:cs="Arial"/>
          <w:lang w:val="sr-Cyrl-RS" w:bidi="en-US"/>
        </w:rPr>
        <w:t>2 (</w:t>
      </w:r>
      <w:r w:rsidRPr="002E3741">
        <w:rPr>
          <w:rFonts w:ascii="Arial" w:hAnsi="Arial" w:cs="Arial"/>
          <w:lang w:bidi="en-US"/>
        </w:rPr>
        <w:t>два</w:t>
      </w:r>
      <w:r w:rsidR="00A65C39" w:rsidRPr="002E3741">
        <w:rPr>
          <w:rFonts w:ascii="Arial" w:hAnsi="Arial" w:cs="Arial"/>
          <w:lang w:val="sr-Cyrl-RS" w:bidi="en-US"/>
        </w:rPr>
        <w:t>)</w:t>
      </w:r>
      <w:r w:rsidRPr="002E3741">
        <w:rPr>
          <w:rFonts w:ascii="Arial" w:hAnsi="Arial" w:cs="Arial"/>
          <w:lang w:bidi="en-US"/>
        </w:rPr>
        <w:t xml:space="preserve"> дана од дана пријема писаног захтева, уз обавезу да</w:t>
      </w:r>
      <w:r w:rsidR="00A65C39" w:rsidRPr="002E3741">
        <w:rPr>
          <w:rFonts w:ascii="Arial" w:hAnsi="Arial" w:cs="Arial"/>
          <w:lang w:bidi="en-US"/>
        </w:rPr>
        <w:t xml:space="preserve"> заштити податке у складу са чланом </w:t>
      </w:r>
      <w:r w:rsidRPr="002E3741">
        <w:rPr>
          <w:rFonts w:ascii="Arial" w:hAnsi="Arial" w:cs="Arial"/>
          <w:lang w:bidi="en-US"/>
        </w:rPr>
        <w:t>14. Закона.</w:t>
      </w:r>
    </w:p>
    <w:p w14:paraId="4B443886" w14:textId="77777777" w:rsidR="00127836" w:rsidRDefault="00127836">
      <w:pPr>
        <w:pStyle w:val="KDParagraf"/>
        <w:spacing w:before="0"/>
        <w:rPr>
          <w:rFonts w:ascii="Arial" w:hAnsi="Arial" w:cs="Arial"/>
          <w:lang w:bidi="en-US"/>
        </w:rPr>
      </w:pPr>
    </w:p>
    <w:p w14:paraId="4FBF9E28" w14:textId="77777777" w:rsidR="001B4091" w:rsidRPr="002E3741" w:rsidRDefault="00A65C39" w:rsidP="00B26BBE">
      <w:pPr>
        <w:pStyle w:val="KDPodnaslov2"/>
        <w:numPr>
          <w:ilvl w:val="1"/>
          <w:numId w:val="67"/>
        </w:numPr>
        <w:spacing w:before="0"/>
        <w:ind w:left="567" w:hanging="567"/>
        <w:jc w:val="both"/>
        <w:outlineLvl w:val="9"/>
        <w:rPr>
          <w:rFonts w:ascii="Arial" w:hAnsi="Arial" w:cs="Arial"/>
        </w:rPr>
      </w:pPr>
      <w:bookmarkStart w:id="245" w:name="_Toc441651609"/>
      <w:bookmarkStart w:id="246" w:name="_Toc442559920"/>
      <w:r w:rsidRPr="002E3741">
        <w:rPr>
          <w:rFonts w:ascii="Arial" w:hAnsi="Arial" w:cs="Arial"/>
          <w:lang w:val="ru-RU"/>
        </w:rPr>
        <w:t xml:space="preserve"> </w:t>
      </w:r>
      <w:r w:rsidR="00DC07AC" w:rsidRPr="002E3741">
        <w:rPr>
          <w:rFonts w:ascii="Arial" w:hAnsi="Arial" w:cs="Arial"/>
          <w:lang w:val="ru-RU"/>
        </w:rPr>
        <w:t>З</w:t>
      </w:r>
      <w:r w:rsidR="00DC07AC" w:rsidRPr="002E3741">
        <w:rPr>
          <w:rFonts w:ascii="Arial" w:hAnsi="Arial" w:cs="Arial"/>
        </w:rPr>
        <w:t>аштита права понуђача</w:t>
      </w:r>
      <w:bookmarkEnd w:id="245"/>
      <w:bookmarkEnd w:id="246"/>
    </w:p>
    <w:p w14:paraId="05234E8F" w14:textId="77777777" w:rsidR="001B4091" w:rsidRDefault="00DC07AC" w:rsidP="004B7F30">
      <w:pPr>
        <w:jc w:val="both"/>
        <w:rPr>
          <w:rFonts w:cs="Arial"/>
          <w:sz w:val="24"/>
          <w:szCs w:val="24"/>
          <w:lang w:bidi="en-US"/>
        </w:rPr>
      </w:pPr>
      <w:r w:rsidRPr="002E3741">
        <w:rPr>
          <w:rFonts w:cs="Arial"/>
          <w:sz w:val="24"/>
          <w:szCs w:val="24"/>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114C8875" w14:textId="77777777" w:rsidR="000417BB" w:rsidRDefault="000417BB" w:rsidP="009B698D">
      <w:pPr>
        <w:jc w:val="both"/>
        <w:rPr>
          <w:rFonts w:cs="Arial"/>
          <w:sz w:val="24"/>
          <w:szCs w:val="24"/>
          <w:lang w:val="sr-Cyrl-RS" w:bidi="en-US"/>
        </w:rPr>
      </w:pPr>
    </w:p>
    <w:p w14:paraId="52D700D9" w14:textId="77777777" w:rsidR="001B4091" w:rsidRPr="00CC7B3D" w:rsidRDefault="00DC07AC" w:rsidP="009B698D">
      <w:pPr>
        <w:jc w:val="both"/>
        <w:rPr>
          <w:rFonts w:cs="Arial"/>
          <w:sz w:val="24"/>
          <w:szCs w:val="24"/>
          <w:lang w:val="sr-Cyrl-RS" w:bidi="en-US"/>
        </w:rPr>
      </w:pPr>
      <w:r w:rsidRPr="00CC7B3D">
        <w:rPr>
          <w:rFonts w:cs="Arial"/>
          <w:sz w:val="24"/>
          <w:szCs w:val="24"/>
          <w:lang w:val="sr-Cyrl-RS"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77B5D214" w14:textId="77777777" w:rsidR="00A03893" w:rsidRDefault="00A03893" w:rsidP="009B698D">
      <w:pPr>
        <w:pStyle w:val="Standard"/>
        <w:spacing w:before="0"/>
        <w:rPr>
          <w:rFonts w:ascii="Arial" w:hAnsi="Arial" w:cs="Arial"/>
          <w:lang w:val="sr-Cyrl-RS" w:bidi="en-US"/>
        </w:rPr>
      </w:pPr>
    </w:p>
    <w:p w14:paraId="7B482AF5" w14:textId="77777777" w:rsidR="00D20353" w:rsidRPr="00CC7B3D" w:rsidRDefault="00DC07AC" w:rsidP="009B698D">
      <w:pPr>
        <w:pStyle w:val="Standard"/>
        <w:spacing w:before="0"/>
        <w:rPr>
          <w:rFonts w:ascii="Arial" w:hAnsi="Arial" w:cs="Arial"/>
          <w:lang w:val="sr-Cyrl-RS"/>
        </w:rPr>
      </w:pPr>
      <w:r w:rsidRPr="00CC7B3D">
        <w:rPr>
          <w:rFonts w:ascii="Arial" w:hAnsi="Arial" w:cs="Arial"/>
          <w:lang w:val="sr-Cyrl-RS" w:bidi="en-US"/>
        </w:rPr>
        <w:t xml:space="preserve">Захтев за заштиту права се доставља наручиоцу непосредно, електронском поштом на </w:t>
      </w:r>
      <w:r w:rsidRPr="002E3741">
        <w:rPr>
          <w:rFonts w:ascii="Arial" w:hAnsi="Arial" w:cs="Arial"/>
          <w:lang w:bidi="en-US"/>
        </w:rPr>
        <w:t>e</w:t>
      </w:r>
      <w:r w:rsidRPr="00CC7B3D">
        <w:rPr>
          <w:rFonts w:ascii="Arial" w:hAnsi="Arial" w:cs="Arial"/>
          <w:lang w:val="sr-Cyrl-RS" w:bidi="en-US"/>
        </w:rPr>
        <w:t>-</w:t>
      </w:r>
      <w:r w:rsidRPr="002E3741">
        <w:rPr>
          <w:rFonts w:ascii="Arial" w:hAnsi="Arial" w:cs="Arial"/>
          <w:lang w:bidi="en-US"/>
        </w:rPr>
        <w:t>mail</w:t>
      </w:r>
      <w:r w:rsidR="004D5EF4">
        <w:rPr>
          <w:rFonts w:ascii="Arial" w:hAnsi="Arial" w:cs="Arial"/>
          <w:lang w:val="sr-Cyrl-RS" w:bidi="en-US"/>
        </w:rPr>
        <w:t xml:space="preserve">: </w:t>
      </w:r>
      <w:hyperlink r:id="rId16" w:history="1">
        <w:r w:rsidRPr="002E3741">
          <w:rPr>
            <w:rStyle w:val="Hyperlink"/>
            <w:rFonts w:ascii="Arial" w:hAnsi="Arial" w:cs="Arial"/>
            <w:color w:val="auto"/>
            <w:u w:val="none"/>
            <w:lang w:bidi="en-US"/>
          </w:rPr>
          <w:t>pitanja</w:t>
        </w:r>
        <w:r w:rsidRPr="00CC7B3D">
          <w:rPr>
            <w:rStyle w:val="Hyperlink"/>
            <w:rFonts w:ascii="Arial" w:hAnsi="Arial" w:cs="Arial"/>
            <w:color w:val="auto"/>
            <w:u w:val="none"/>
            <w:lang w:val="sr-Cyrl-RS" w:bidi="en-US"/>
          </w:rPr>
          <w:t>.</w:t>
        </w:r>
        <w:r w:rsidRPr="002E3741">
          <w:rPr>
            <w:rStyle w:val="Hyperlink"/>
            <w:rFonts w:ascii="Arial" w:hAnsi="Arial" w:cs="Arial"/>
            <w:color w:val="auto"/>
            <w:u w:val="none"/>
            <w:lang w:bidi="en-US"/>
          </w:rPr>
          <w:t>nabavke</w:t>
        </w:r>
        <w:r w:rsidRPr="00CC7B3D">
          <w:rPr>
            <w:rStyle w:val="Hyperlink"/>
            <w:rFonts w:ascii="Arial" w:hAnsi="Arial" w:cs="Arial"/>
            <w:color w:val="auto"/>
            <w:u w:val="none"/>
            <w:lang w:val="sr-Cyrl-RS" w:bidi="en-US"/>
          </w:rPr>
          <w:t>@</w:t>
        </w:r>
        <w:r w:rsidRPr="002E3741">
          <w:rPr>
            <w:rStyle w:val="Hyperlink"/>
            <w:rFonts w:ascii="Arial" w:hAnsi="Arial" w:cs="Arial"/>
            <w:color w:val="auto"/>
            <w:u w:val="none"/>
            <w:lang w:bidi="en-US"/>
          </w:rPr>
          <w:t>rbkolubara</w:t>
        </w:r>
        <w:r w:rsidRPr="00CC7B3D">
          <w:rPr>
            <w:rStyle w:val="Hyperlink"/>
            <w:rFonts w:ascii="Arial" w:hAnsi="Arial" w:cs="Arial"/>
            <w:color w:val="auto"/>
            <w:u w:val="none"/>
            <w:lang w:val="sr-Cyrl-RS" w:bidi="en-US"/>
          </w:rPr>
          <w:t>.</w:t>
        </w:r>
        <w:r w:rsidRPr="002E3741">
          <w:rPr>
            <w:rStyle w:val="Hyperlink"/>
            <w:rFonts w:ascii="Arial" w:hAnsi="Arial" w:cs="Arial"/>
            <w:color w:val="auto"/>
            <w:u w:val="none"/>
            <w:lang w:bidi="en-US"/>
          </w:rPr>
          <w:t>rs</w:t>
        </w:r>
      </w:hyperlink>
      <w:r w:rsidRPr="00CC7B3D">
        <w:rPr>
          <w:rFonts w:ascii="Arial" w:hAnsi="Arial" w:cs="Arial"/>
          <w:lang w:val="sr-Cyrl-RS" w:bidi="en-US"/>
        </w:rPr>
        <w:t xml:space="preserve"> или препорученом пошиљком са повратницом </w:t>
      </w:r>
      <w:r w:rsidRPr="00CC7B3D">
        <w:rPr>
          <w:rFonts w:ascii="Arial" w:hAnsi="Arial" w:cs="Arial"/>
          <w:lang w:val="sr-Cyrl-RS"/>
        </w:rPr>
        <w:t xml:space="preserve">на адресу: </w:t>
      </w:r>
    </w:p>
    <w:p w14:paraId="41787C0F" w14:textId="77777777" w:rsidR="006254BC" w:rsidRPr="00CC7B3D" w:rsidRDefault="006254BC" w:rsidP="009B698D">
      <w:pPr>
        <w:pStyle w:val="Standard"/>
        <w:spacing w:before="0"/>
        <w:rPr>
          <w:rFonts w:ascii="Arial" w:hAnsi="Arial" w:cs="Arial"/>
          <w:lang w:val="sr-Cyrl-RS"/>
        </w:rPr>
      </w:pPr>
    </w:p>
    <w:p w14:paraId="1AA4EABF" w14:textId="77777777" w:rsidR="0032321F" w:rsidRPr="002E3741" w:rsidRDefault="0032321F" w:rsidP="0032321F">
      <w:pPr>
        <w:pStyle w:val="KDParagraf"/>
        <w:spacing w:before="0"/>
        <w:jc w:val="center"/>
        <w:rPr>
          <w:rFonts w:ascii="Arial" w:hAnsi="Arial" w:cs="Arial"/>
          <w:b/>
          <w:lang w:val="ru-RU"/>
        </w:rPr>
      </w:pPr>
      <w:r w:rsidRPr="002E3741">
        <w:rPr>
          <w:rFonts w:ascii="Arial" w:hAnsi="Arial" w:cs="Arial"/>
          <w:b/>
          <w:lang w:val="ru-RU"/>
        </w:rPr>
        <w:t>Јавно предузеће „Електропривреда Србије“</w:t>
      </w:r>
    </w:p>
    <w:p w14:paraId="43CE7109" w14:textId="77777777" w:rsidR="00D20353" w:rsidRPr="00D20353" w:rsidRDefault="00DC07AC"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Огранак РБ Колубара</w:t>
      </w:r>
    </w:p>
    <w:p w14:paraId="61D34354" w14:textId="77777777" w:rsidR="00D20353" w:rsidRPr="00D20353" w:rsidRDefault="00F80B83"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у</w:t>
      </w:r>
      <w:r w:rsidR="00D20353" w:rsidRPr="00D20353">
        <w:rPr>
          <w:rFonts w:ascii="Arial" w:hAnsi="Arial" w:cs="Arial"/>
          <w:b/>
          <w:shd w:val="clear" w:color="auto" w:fill="FFFFFF"/>
          <w:lang w:val="ru-RU"/>
        </w:rPr>
        <w:t>л. Дише Ђурђевић бб</w:t>
      </w:r>
    </w:p>
    <w:p w14:paraId="00CADE49" w14:textId="77777777" w:rsidR="00D20353" w:rsidRPr="00D20353" w:rsidRDefault="00DC07AC" w:rsidP="00D20353">
      <w:pPr>
        <w:pStyle w:val="Standard"/>
        <w:spacing w:before="0"/>
        <w:jc w:val="center"/>
        <w:rPr>
          <w:rFonts w:ascii="Arial" w:hAnsi="Arial" w:cs="Arial"/>
          <w:b/>
          <w:shd w:val="clear" w:color="auto" w:fill="FFFFFF"/>
          <w:lang w:val="ru-RU"/>
        </w:rPr>
      </w:pPr>
      <w:r w:rsidRPr="00D20353">
        <w:rPr>
          <w:rFonts w:ascii="Arial" w:hAnsi="Arial" w:cs="Arial"/>
          <w:b/>
          <w:shd w:val="clear" w:color="auto" w:fill="FFFFFF"/>
          <w:lang w:val="ru-RU"/>
        </w:rPr>
        <w:t>11560 Вреоци</w:t>
      </w:r>
    </w:p>
    <w:p w14:paraId="01BE5829" w14:textId="616F24E6" w:rsidR="001B4091" w:rsidRPr="00FE33D2" w:rsidRDefault="00DC07AC">
      <w:pPr>
        <w:pStyle w:val="Standard"/>
        <w:rPr>
          <w:rFonts w:ascii="Arial" w:hAnsi="Arial" w:cs="Arial"/>
          <w:lang w:val="sr-Cyrl-RS"/>
        </w:rPr>
      </w:pPr>
      <w:r w:rsidRPr="00CC7B3D">
        <w:rPr>
          <w:rFonts w:ascii="Arial" w:hAnsi="Arial" w:cs="Arial"/>
          <w:lang w:val="ru-RU"/>
        </w:rPr>
        <w:t>са назнаком</w:t>
      </w:r>
      <w:r w:rsidR="00D20353">
        <w:rPr>
          <w:rFonts w:ascii="Arial" w:hAnsi="Arial" w:cs="Arial"/>
          <w:lang w:val="sr-Cyrl-RS"/>
        </w:rPr>
        <w:t>:</w:t>
      </w:r>
      <w:r w:rsidRPr="00CC7B3D">
        <w:rPr>
          <w:rFonts w:ascii="Arial" w:hAnsi="Arial" w:cs="Arial"/>
          <w:lang w:val="ru-RU"/>
        </w:rPr>
        <w:t xml:space="preserve"> </w:t>
      </w:r>
      <w:r w:rsidRPr="00CC7B3D">
        <w:rPr>
          <w:rFonts w:ascii="Arial" w:hAnsi="Arial" w:cs="Arial"/>
          <w:b/>
          <w:lang w:val="ru-RU"/>
        </w:rPr>
        <w:t>Захтев за заштиту права за ЈН</w:t>
      </w:r>
      <w:r w:rsidR="00F80B83" w:rsidRPr="00D20353">
        <w:rPr>
          <w:rFonts w:ascii="Arial" w:hAnsi="Arial" w:cs="Arial"/>
          <w:b/>
          <w:lang w:val="sr-Cyrl-RS"/>
        </w:rPr>
        <w:t xml:space="preserve"> </w:t>
      </w:r>
      <w:r w:rsidRPr="00CC7B3D">
        <w:rPr>
          <w:rFonts w:ascii="Arial" w:hAnsi="Arial" w:cs="Arial"/>
          <w:b/>
          <w:lang w:val="ru-RU"/>
        </w:rPr>
        <w:t>услуга</w:t>
      </w:r>
      <w:r w:rsidR="001C2CEB">
        <w:rPr>
          <w:rFonts w:ascii="Arial" w:hAnsi="Arial" w:cs="Arial"/>
          <w:b/>
          <w:lang w:val="sr-Cyrl-RS"/>
        </w:rPr>
        <w:t xml:space="preserve">: </w:t>
      </w:r>
      <w:r w:rsidR="00AF407B" w:rsidRPr="00AF407B">
        <w:rPr>
          <w:rFonts w:ascii="Arial" w:hAnsi="Arial" w:cs="Arial"/>
          <w:b/>
          <w:color w:val="00B050"/>
          <w:lang w:val="sr-Latn-RS"/>
        </w:rPr>
        <w:t>Сервис, испитивање и израда техничке документације опреме под притиском</w:t>
      </w:r>
      <w:r w:rsidR="005F05B2" w:rsidRPr="005F05B2">
        <w:rPr>
          <w:rFonts w:ascii="Arial" w:hAnsi="Arial" w:cs="Arial"/>
          <w:b/>
          <w:color w:val="00B050"/>
          <w:lang w:val="sr-Cyrl-RS"/>
        </w:rPr>
        <w:t>,</w:t>
      </w:r>
      <w:r w:rsidR="005F05B2">
        <w:rPr>
          <w:rFonts w:ascii="Arial" w:hAnsi="Arial" w:cs="Arial"/>
          <w:b/>
          <w:color w:val="00B050"/>
          <w:lang w:val="sr-Cyrl-RS"/>
        </w:rPr>
        <w:t xml:space="preserve"> </w:t>
      </w:r>
      <w:r w:rsidR="005F05B2" w:rsidRPr="005F05B2">
        <w:rPr>
          <w:rFonts w:ascii="Arial" w:hAnsi="Arial" w:cs="Arial"/>
          <w:b/>
          <w:color w:val="00B050"/>
          <w:lang w:val="sr-Cyrl-RS"/>
        </w:rPr>
        <w:t>обликоване по партијама</w:t>
      </w:r>
      <w:r w:rsidR="00E752C8" w:rsidRPr="00155411">
        <w:rPr>
          <w:rFonts w:ascii="Arial" w:hAnsi="Arial" w:cs="Arial"/>
          <w:b/>
          <w:color w:val="00B050"/>
          <w:lang w:val="sr-Cyrl-RS"/>
        </w:rPr>
        <w:t>,</w:t>
      </w:r>
      <w:r w:rsidR="00002C65">
        <w:rPr>
          <w:rFonts w:ascii="Arial" w:hAnsi="Arial" w:cs="Arial"/>
          <w:b/>
          <w:color w:val="00B050"/>
          <w:lang w:val="sr-Cyrl-RS"/>
        </w:rPr>
        <w:t xml:space="preserve"> </w:t>
      </w:r>
      <w:r w:rsidRPr="00CC7B3D">
        <w:rPr>
          <w:rFonts w:ascii="Arial" w:hAnsi="Arial" w:cs="Arial"/>
          <w:b/>
          <w:lang w:val="ru-RU"/>
        </w:rPr>
        <w:t>бр.</w:t>
      </w:r>
      <w:r w:rsidR="00104036">
        <w:rPr>
          <w:rFonts w:ascii="Arial" w:hAnsi="Arial" w:cs="Arial"/>
          <w:b/>
          <w:lang w:val="sr-Cyrl-RS"/>
        </w:rPr>
        <w:t xml:space="preserve"> </w:t>
      </w:r>
      <w:r w:rsidR="00501F88" w:rsidRPr="00501F88">
        <w:rPr>
          <w:rFonts w:ascii="Arial" w:hAnsi="Arial" w:cs="Arial"/>
          <w:b/>
          <w:color w:val="00B050"/>
          <w:lang w:val="sr-Cyrl-RS"/>
        </w:rPr>
        <w:t>ЈН/4000/0</w:t>
      </w:r>
      <w:r w:rsidR="00AF407B">
        <w:rPr>
          <w:rFonts w:ascii="Arial" w:hAnsi="Arial" w:cs="Arial"/>
          <w:b/>
          <w:color w:val="00B050"/>
          <w:lang w:val="sr-Cyrl-RS"/>
        </w:rPr>
        <w:t>568</w:t>
      </w:r>
      <w:r w:rsidR="00501F88" w:rsidRPr="00501F88">
        <w:rPr>
          <w:rFonts w:ascii="Arial" w:hAnsi="Arial" w:cs="Arial"/>
          <w:b/>
          <w:color w:val="00B050"/>
          <w:lang w:val="sr-Cyrl-RS"/>
        </w:rPr>
        <w:t>/20</w:t>
      </w:r>
      <w:r w:rsidR="00F6668C">
        <w:rPr>
          <w:rFonts w:ascii="Arial" w:hAnsi="Arial" w:cs="Arial"/>
          <w:b/>
          <w:color w:val="00B050"/>
          <w:lang w:val="sr-Cyrl-RS"/>
        </w:rPr>
        <w:t>20</w:t>
      </w:r>
      <w:r w:rsidR="00501F88" w:rsidRPr="00501F88">
        <w:rPr>
          <w:rFonts w:ascii="Arial" w:hAnsi="Arial" w:cs="Arial"/>
          <w:b/>
          <w:color w:val="00B050"/>
          <w:lang w:val="sr-Cyrl-RS"/>
        </w:rPr>
        <w:t xml:space="preserve">, ЈАНА бр. </w:t>
      </w:r>
      <w:r w:rsidR="00A03893">
        <w:rPr>
          <w:rFonts w:ascii="Arial" w:hAnsi="Arial" w:cs="Arial"/>
          <w:b/>
          <w:color w:val="00B050"/>
          <w:lang w:val="sr-Cyrl-RS"/>
        </w:rPr>
        <w:t>1</w:t>
      </w:r>
      <w:r w:rsidR="00F6668C">
        <w:rPr>
          <w:rFonts w:ascii="Arial" w:hAnsi="Arial" w:cs="Arial"/>
          <w:b/>
          <w:color w:val="00B050"/>
          <w:lang w:val="sr-Cyrl-RS"/>
        </w:rPr>
        <w:t>2</w:t>
      </w:r>
      <w:r w:rsidR="00A03893">
        <w:rPr>
          <w:rFonts w:ascii="Arial" w:hAnsi="Arial" w:cs="Arial"/>
          <w:b/>
          <w:color w:val="00B050"/>
          <w:lang w:val="sr-Cyrl-RS"/>
        </w:rPr>
        <w:t>7</w:t>
      </w:r>
      <w:r w:rsidR="00AF407B">
        <w:rPr>
          <w:rFonts w:ascii="Arial" w:hAnsi="Arial" w:cs="Arial"/>
          <w:b/>
          <w:color w:val="00B050"/>
          <w:lang w:val="sr-Cyrl-RS"/>
        </w:rPr>
        <w:t>1</w:t>
      </w:r>
      <w:r w:rsidR="00501F88" w:rsidRPr="00501F88">
        <w:rPr>
          <w:rFonts w:ascii="Arial" w:hAnsi="Arial" w:cs="Arial"/>
          <w:b/>
          <w:color w:val="00B050"/>
          <w:lang w:val="sr-Cyrl-RS"/>
        </w:rPr>
        <w:t>/20</w:t>
      </w:r>
      <w:r w:rsidR="00F6668C">
        <w:rPr>
          <w:rFonts w:ascii="Arial" w:hAnsi="Arial" w:cs="Arial"/>
          <w:b/>
          <w:color w:val="00B050"/>
          <w:lang w:val="sr-Cyrl-RS"/>
        </w:rPr>
        <w:t>20</w:t>
      </w:r>
      <w:r w:rsidRPr="00CC7B3D">
        <w:rPr>
          <w:rFonts w:ascii="Arial" w:hAnsi="Arial" w:cs="Arial"/>
          <w:b/>
          <w:color w:val="00B050"/>
          <w:lang w:val="sr-Cyrl-RS"/>
        </w:rPr>
        <w:t>,</w:t>
      </w:r>
      <w:r w:rsidR="00104036">
        <w:rPr>
          <w:rFonts w:ascii="Arial" w:hAnsi="Arial" w:cs="Arial"/>
          <w:color w:val="00B050"/>
          <w:lang w:val="sr-Cyrl-RS"/>
        </w:rPr>
        <w:t xml:space="preserve"> </w:t>
      </w:r>
      <w:r w:rsidRPr="00CC7B3D">
        <w:rPr>
          <w:rFonts w:ascii="Arial" w:hAnsi="Arial" w:cs="Arial"/>
          <w:lang w:val="sr-Cyrl-RS"/>
        </w:rPr>
        <w:t>а копија се истовремено доставља Републичкој комисији.</w:t>
      </w:r>
      <w:r w:rsidR="00FE33D2">
        <w:rPr>
          <w:rFonts w:ascii="Arial" w:hAnsi="Arial" w:cs="Arial"/>
          <w:lang w:val="sr-Cyrl-RS"/>
        </w:rPr>
        <w:t xml:space="preserve"> </w:t>
      </w:r>
      <w:r w:rsidR="000618C2">
        <w:rPr>
          <w:rFonts w:ascii="Arial" w:hAnsi="Arial" w:cs="Arial"/>
          <w:lang w:val="sr-Cyrl-RS"/>
        </w:rPr>
        <w:t xml:space="preserve"> </w:t>
      </w:r>
      <w:r w:rsidR="00136157">
        <w:rPr>
          <w:rFonts w:ascii="Arial" w:hAnsi="Arial" w:cs="Arial"/>
          <w:lang w:val="sr-Cyrl-RS"/>
        </w:rPr>
        <w:t xml:space="preserve">   </w:t>
      </w:r>
    </w:p>
    <w:p w14:paraId="7E48D4DD" w14:textId="77777777" w:rsidR="004D5EF4" w:rsidRPr="00CC7B3D" w:rsidRDefault="004D5EF4" w:rsidP="00155411">
      <w:pPr>
        <w:pStyle w:val="Standard"/>
        <w:spacing w:before="0"/>
        <w:rPr>
          <w:rFonts w:ascii="Arial" w:hAnsi="Arial" w:cs="Arial"/>
          <w:lang w:val="sr-Cyrl-RS"/>
        </w:rPr>
      </w:pPr>
    </w:p>
    <w:p w14:paraId="4B1B21EC" w14:textId="77777777" w:rsidR="001B4091" w:rsidRPr="00CC7B3D" w:rsidRDefault="00DC07AC">
      <w:pPr>
        <w:jc w:val="both"/>
        <w:rPr>
          <w:rFonts w:cs="Arial"/>
          <w:sz w:val="24"/>
          <w:szCs w:val="24"/>
          <w:lang w:val="sr-Cyrl-RS" w:bidi="en-US"/>
        </w:rPr>
      </w:pPr>
      <w:r w:rsidRPr="00CC7B3D">
        <w:rPr>
          <w:rFonts w:cs="Arial"/>
          <w:sz w:val="24"/>
          <w:szCs w:val="24"/>
          <w:lang w:val="sr-Cyrl-RS" w:bidi="en-US"/>
        </w:rPr>
        <w:t xml:space="preserve">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w:t>
      </w:r>
      <w:r w:rsidR="009F1A25" w:rsidRPr="002E3741">
        <w:rPr>
          <w:rFonts w:cs="Arial"/>
          <w:sz w:val="24"/>
          <w:szCs w:val="24"/>
          <w:lang w:val="sr-Cyrl-RS" w:bidi="en-US"/>
        </w:rPr>
        <w:t>2 (</w:t>
      </w:r>
      <w:r w:rsidRPr="00CC7B3D">
        <w:rPr>
          <w:rFonts w:cs="Arial"/>
          <w:sz w:val="24"/>
          <w:szCs w:val="24"/>
          <w:lang w:val="sr-Cyrl-RS" w:bidi="en-US"/>
        </w:rPr>
        <w:t>два</w:t>
      </w:r>
      <w:r w:rsidR="009F1A25" w:rsidRPr="002E3741">
        <w:rPr>
          <w:rFonts w:cs="Arial"/>
          <w:sz w:val="24"/>
          <w:szCs w:val="24"/>
          <w:lang w:val="sr-Cyrl-RS" w:bidi="en-US"/>
        </w:rPr>
        <w:t>)</w:t>
      </w:r>
      <w:r w:rsidRPr="00CC7B3D">
        <w:rPr>
          <w:rFonts w:cs="Arial"/>
          <w:sz w:val="24"/>
          <w:szCs w:val="24"/>
          <w:lang w:val="sr-Cyrl-RS" w:bidi="en-US"/>
        </w:rPr>
        <w:t xml:space="preserve"> дана од дана пријема захтева.</w:t>
      </w:r>
    </w:p>
    <w:p w14:paraId="6AF14129" w14:textId="77777777" w:rsidR="004D5EF4" w:rsidRPr="00CC7B3D" w:rsidRDefault="004D5EF4">
      <w:pPr>
        <w:jc w:val="both"/>
        <w:rPr>
          <w:rFonts w:cs="Arial"/>
          <w:sz w:val="24"/>
          <w:szCs w:val="24"/>
          <w:lang w:val="sr-Cyrl-RS" w:bidi="en-US"/>
        </w:rPr>
      </w:pPr>
    </w:p>
    <w:p w14:paraId="445DA759" w14:textId="77777777" w:rsidR="001B4091" w:rsidRPr="00CC7B3D" w:rsidRDefault="00DC07AC">
      <w:pPr>
        <w:jc w:val="both"/>
        <w:rPr>
          <w:rFonts w:cs="Arial"/>
          <w:sz w:val="24"/>
          <w:szCs w:val="24"/>
          <w:lang w:val="sr-Cyrl-RS" w:bidi="en-US"/>
        </w:rPr>
      </w:pPr>
      <w:r w:rsidRPr="00CC7B3D">
        <w:rPr>
          <w:rFonts w:cs="Arial"/>
          <w:sz w:val="24"/>
          <w:szCs w:val="24"/>
          <w:lang w:val="sr-Cyrl-RS" w:bidi="en-U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595540" w:rsidRPr="002E3741">
        <w:rPr>
          <w:rFonts w:cs="Arial"/>
          <w:sz w:val="24"/>
          <w:szCs w:val="24"/>
          <w:lang w:val="sr-Cyrl-RS" w:bidi="en-US"/>
        </w:rPr>
        <w:t xml:space="preserve">      </w:t>
      </w:r>
      <w:r w:rsidR="00CF0729">
        <w:rPr>
          <w:rFonts w:cs="Arial"/>
          <w:sz w:val="24"/>
          <w:szCs w:val="24"/>
          <w:lang w:val="sr-Cyrl-RS" w:bidi="en-US"/>
        </w:rPr>
        <w:t>7</w:t>
      </w:r>
      <w:r w:rsidR="00B414E5" w:rsidRPr="00CC7B3D">
        <w:rPr>
          <w:rFonts w:cs="Arial"/>
          <w:sz w:val="24"/>
          <w:szCs w:val="24"/>
          <w:lang w:val="sr-Cyrl-RS" w:bidi="en-US"/>
        </w:rPr>
        <w:t xml:space="preserve"> (</w:t>
      </w:r>
      <w:r w:rsidR="00CF0729">
        <w:rPr>
          <w:rFonts w:cs="Arial"/>
          <w:sz w:val="24"/>
          <w:szCs w:val="24"/>
          <w:lang w:val="sr-Cyrl-RS" w:bidi="en-US"/>
        </w:rPr>
        <w:t>седам</w:t>
      </w:r>
      <w:r w:rsidR="00B414E5" w:rsidRPr="00CC7B3D">
        <w:rPr>
          <w:rFonts w:cs="Arial"/>
          <w:sz w:val="24"/>
          <w:szCs w:val="24"/>
          <w:lang w:val="sr-Cyrl-RS" w:bidi="en-US"/>
        </w:rPr>
        <w:t xml:space="preserve">) </w:t>
      </w:r>
      <w:r w:rsidRPr="00CC7B3D">
        <w:rPr>
          <w:rFonts w:cs="Arial"/>
          <w:sz w:val="24"/>
          <w:szCs w:val="24"/>
          <w:lang w:val="sr-Cyrl-RS" w:bidi="en-US"/>
        </w:rPr>
        <w:t>дана пре истека рока за подношење понуда, без обзира на начин достављања и уколико је по</w:t>
      </w:r>
      <w:r w:rsidR="00595540" w:rsidRPr="00CC7B3D">
        <w:rPr>
          <w:rFonts w:cs="Arial"/>
          <w:sz w:val="24"/>
          <w:szCs w:val="24"/>
          <w:lang w:val="sr-Cyrl-RS" w:bidi="en-US"/>
        </w:rPr>
        <w:t>дносилац захтева у складу са чланом 63. став</w:t>
      </w:r>
      <w:r w:rsidRPr="00CC7B3D">
        <w:rPr>
          <w:rFonts w:cs="Arial"/>
          <w:sz w:val="24"/>
          <w:szCs w:val="24"/>
          <w:lang w:val="sr-Cyrl-RS" w:bidi="en-US"/>
        </w:rPr>
        <w:t xml:space="preserve"> 2. ЗЈН указао наручиоцу на евентуалне недостатке и неправилности, а наручилац исте није отклонио.</w:t>
      </w:r>
    </w:p>
    <w:p w14:paraId="57E9D912" w14:textId="77777777" w:rsidR="004D5EF4" w:rsidRPr="00CC7B3D" w:rsidRDefault="004D5EF4">
      <w:pPr>
        <w:jc w:val="both"/>
        <w:rPr>
          <w:rFonts w:cs="Arial"/>
          <w:sz w:val="24"/>
          <w:szCs w:val="24"/>
          <w:lang w:val="sr-Cyrl-RS" w:bidi="en-US"/>
        </w:rPr>
      </w:pPr>
    </w:p>
    <w:p w14:paraId="41397C47" w14:textId="77777777" w:rsidR="001B4091" w:rsidRPr="00CC7B3D" w:rsidRDefault="00DC07AC">
      <w:pPr>
        <w:jc w:val="both"/>
        <w:rPr>
          <w:rFonts w:cs="Arial"/>
          <w:sz w:val="24"/>
          <w:szCs w:val="24"/>
          <w:lang w:val="sr-Cyrl-RS" w:bidi="en-US"/>
        </w:rPr>
      </w:pPr>
      <w:r w:rsidRPr="00CC7B3D">
        <w:rPr>
          <w:rFonts w:cs="Arial"/>
          <w:sz w:val="24"/>
          <w:szCs w:val="24"/>
          <w:lang w:val="sr-Cyrl-RS" w:bidi="en-U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w:t>
      </w:r>
      <w:r w:rsidRPr="00CC7B3D">
        <w:rPr>
          <w:rFonts w:cs="Arial"/>
          <w:sz w:val="24"/>
          <w:szCs w:val="24"/>
          <w:lang w:val="sr-Cyrl-RS" w:bidi="en-US"/>
        </w:rPr>
        <w:lastRenderedPageBreak/>
        <w:t>за подношење понуда. После доношењ</w:t>
      </w:r>
      <w:r w:rsidR="00595540" w:rsidRPr="00CC7B3D">
        <w:rPr>
          <w:rFonts w:cs="Arial"/>
          <w:sz w:val="24"/>
          <w:szCs w:val="24"/>
          <w:lang w:val="sr-Cyrl-RS" w:bidi="en-US"/>
        </w:rPr>
        <w:t xml:space="preserve">а одлуке о додели уговора из члана </w:t>
      </w:r>
      <w:r w:rsidRPr="00CC7B3D">
        <w:rPr>
          <w:rFonts w:cs="Arial"/>
          <w:sz w:val="24"/>
          <w:szCs w:val="24"/>
          <w:lang w:val="sr-Cyrl-RS" w:bidi="en-US"/>
        </w:rPr>
        <w:t>108. ЗЈН или одлуке о обуста</w:t>
      </w:r>
      <w:r w:rsidR="009A377D" w:rsidRPr="00CC7B3D">
        <w:rPr>
          <w:rFonts w:cs="Arial"/>
          <w:sz w:val="24"/>
          <w:szCs w:val="24"/>
          <w:lang w:val="sr-Cyrl-RS" w:bidi="en-US"/>
        </w:rPr>
        <w:t>ви поступка јавне набавке из члана</w:t>
      </w:r>
      <w:r w:rsidRPr="00CC7B3D">
        <w:rPr>
          <w:rFonts w:cs="Arial"/>
          <w:sz w:val="24"/>
          <w:szCs w:val="24"/>
          <w:lang w:val="sr-Cyrl-RS" w:bidi="en-US"/>
        </w:rPr>
        <w:t xml:space="preserve"> 109. ЗЈН, рок за подношење захтева за заштиту права је </w:t>
      </w:r>
      <w:r w:rsidR="00CF0729">
        <w:rPr>
          <w:rFonts w:cs="Arial"/>
          <w:sz w:val="24"/>
          <w:szCs w:val="24"/>
          <w:lang w:val="sr-Cyrl-RS" w:bidi="en-US"/>
        </w:rPr>
        <w:t>10</w:t>
      </w:r>
      <w:r w:rsidR="00B414E5" w:rsidRPr="00CC7B3D">
        <w:rPr>
          <w:rFonts w:cs="Arial"/>
          <w:sz w:val="24"/>
          <w:szCs w:val="24"/>
          <w:lang w:val="sr-Cyrl-RS" w:bidi="en-US"/>
        </w:rPr>
        <w:t xml:space="preserve"> (</w:t>
      </w:r>
      <w:r w:rsidR="00CF0729">
        <w:rPr>
          <w:rFonts w:cs="Arial"/>
          <w:sz w:val="24"/>
          <w:szCs w:val="24"/>
          <w:lang w:val="sr-Cyrl-RS" w:bidi="en-US"/>
        </w:rPr>
        <w:t>десет</w:t>
      </w:r>
      <w:r w:rsidR="00B414E5" w:rsidRPr="00CC7B3D">
        <w:rPr>
          <w:rFonts w:cs="Arial"/>
          <w:sz w:val="24"/>
          <w:szCs w:val="24"/>
          <w:lang w:val="sr-Cyrl-RS" w:bidi="en-US"/>
        </w:rPr>
        <w:t>)</w:t>
      </w:r>
      <w:r w:rsidR="00B414E5" w:rsidRPr="002E3741">
        <w:rPr>
          <w:rFonts w:cs="Arial"/>
          <w:sz w:val="24"/>
          <w:szCs w:val="24"/>
          <w:lang w:val="sr-Cyrl-RS" w:bidi="en-US"/>
        </w:rPr>
        <w:t xml:space="preserve"> </w:t>
      </w:r>
      <w:r w:rsidRPr="00CC7B3D">
        <w:rPr>
          <w:rFonts w:cs="Arial"/>
          <w:sz w:val="24"/>
          <w:szCs w:val="24"/>
          <w:lang w:val="sr-Cyrl-RS" w:bidi="en-US"/>
        </w:rPr>
        <w:t>од дана објављивања одлуке на Порталу јавних набавки.</w:t>
      </w:r>
    </w:p>
    <w:p w14:paraId="7B3ACF20" w14:textId="77777777" w:rsidR="00050A74" w:rsidRDefault="00050A74">
      <w:pPr>
        <w:jc w:val="both"/>
        <w:rPr>
          <w:rFonts w:cs="Arial"/>
          <w:sz w:val="24"/>
          <w:szCs w:val="24"/>
          <w:lang w:val="sr-Cyrl-RS" w:bidi="en-US"/>
        </w:rPr>
      </w:pPr>
    </w:p>
    <w:p w14:paraId="19E41DC9" w14:textId="77777777" w:rsidR="001B4091" w:rsidRPr="00CC7B3D" w:rsidRDefault="00DC07AC">
      <w:pPr>
        <w:jc w:val="both"/>
        <w:rPr>
          <w:rFonts w:cs="Arial"/>
          <w:sz w:val="24"/>
          <w:szCs w:val="24"/>
          <w:lang w:val="sr-Cyrl-RS" w:bidi="en-US"/>
        </w:rPr>
      </w:pPr>
      <w:r w:rsidRPr="00CC7B3D">
        <w:rPr>
          <w:rFonts w:cs="Arial"/>
          <w:sz w:val="24"/>
          <w:szCs w:val="24"/>
          <w:lang w:val="sr-Cyrl-RS"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5F576349" w14:textId="77777777" w:rsidR="004D5EF4" w:rsidRPr="00CC7B3D" w:rsidRDefault="004D5EF4">
      <w:pPr>
        <w:jc w:val="both"/>
        <w:rPr>
          <w:rFonts w:cs="Arial"/>
          <w:sz w:val="24"/>
          <w:szCs w:val="24"/>
          <w:lang w:val="sr-Cyrl-RS" w:bidi="en-US"/>
        </w:rPr>
      </w:pPr>
    </w:p>
    <w:p w14:paraId="3688DB5C" w14:textId="77777777" w:rsidR="001B4091" w:rsidRPr="00CC7B3D" w:rsidRDefault="00DC07AC">
      <w:pPr>
        <w:jc w:val="both"/>
        <w:rPr>
          <w:rFonts w:cs="Arial"/>
          <w:sz w:val="24"/>
          <w:szCs w:val="24"/>
          <w:lang w:val="sr-Cyrl-RS" w:bidi="en-US"/>
        </w:rPr>
      </w:pPr>
      <w:r w:rsidRPr="00CC7B3D">
        <w:rPr>
          <w:rFonts w:cs="Arial"/>
          <w:sz w:val="24"/>
          <w:szCs w:val="24"/>
          <w:lang w:val="sr-Cyrl-RS"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3B542B38" w14:textId="77777777" w:rsidR="004D5EF4" w:rsidRPr="00CC7B3D" w:rsidRDefault="004D5EF4">
      <w:pPr>
        <w:jc w:val="both"/>
        <w:rPr>
          <w:rFonts w:cs="Arial"/>
          <w:sz w:val="24"/>
          <w:szCs w:val="24"/>
          <w:lang w:val="sr-Cyrl-RS" w:bidi="en-US"/>
        </w:rPr>
      </w:pPr>
    </w:p>
    <w:p w14:paraId="270AD22C" w14:textId="77777777" w:rsidR="001B4091" w:rsidRPr="00CC7B3D" w:rsidRDefault="00DC07AC">
      <w:pPr>
        <w:jc w:val="both"/>
        <w:rPr>
          <w:rFonts w:cs="Arial"/>
          <w:sz w:val="24"/>
          <w:szCs w:val="24"/>
          <w:lang w:val="sr-Cyrl-RS" w:bidi="en-US"/>
        </w:rPr>
      </w:pPr>
      <w:r w:rsidRPr="00CC7B3D">
        <w:rPr>
          <w:rFonts w:cs="Arial"/>
          <w:sz w:val="24"/>
          <w:szCs w:val="24"/>
          <w:lang w:val="sr-Cyrl-RS" w:bidi="en-US"/>
        </w:rPr>
        <w:t>Захтев за заштиту права не задржава даље активности наручиоца у поступку јавне набавке у складу са одредбама члана 150. овог ЗЈН.</w:t>
      </w:r>
    </w:p>
    <w:p w14:paraId="214A1BDA" w14:textId="77777777" w:rsidR="001B4091" w:rsidRPr="00CC7B3D" w:rsidRDefault="00DC07AC">
      <w:pPr>
        <w:jc w:val="both"/>
        <w:rPr>
          <w:rFonts w:cs="Arial"/>
          <w:sz w:val="24"/>
          <w:szCs w:val="24"/>
          <w:lang w:val="sr-Cyrl-RS" w:bidi="en-US"/>
        </w:rPr>
      </w:pPr>
      <w:r w:rsidRPr="00CC7B3D">
        <w:rPr>
          <w:rFonts w:cs="Arial"/>
          <w:sz w:val="24"/>
          <w:szCs w:val="24"/>
          <w:lang w:val="sr-Cyrl-RS" w:bidi="en-US"/>
        </w:rPr>
        <w:t>Захтев за заштиту права мора да садржи:</w:t>
      </w:r>
    </w:p>
    <w:p w14:paraId="331B37B6" w14:textId="77777777" w:rsidR="001B4091" w:rsidRPr="00CC7B3D" w:rsidRDefault="00DC07AC" w:rsidP="00041628">
      <w:pPr>
        <w:tabs>
          <w:tab w:val="left" w:pos="284"/>
        </w:tabs>
        <w:jc w:val="both"/>
        <w:rPr>
          <w:rFonts w:cs="Arial"/>
          <w:sz w:val="24"/>
          <w:szCs w:val="24"/>
          <w:lang w:val="sr-Cyrl-RS" w:bidi="en-US"/>
        </w:rPr>
      </w:pPr>
      <w:r w:rsidRPr="00CC7B3D">
        <w:rPr>
          <w:rFonts w:cs="Arial"/>
          <w:sz w:val="24"/>
          <w:szCs w:val="24"/>
          <w:lang w:val="sr-Cyrl-RS" w:bidi="en-US"/>
        </w:rPr>
        <w:t>1)</w:t>
      </w:r>
      <w:r w:rsidRPr="00CC7B3D">
        <w:rPr>
          <w:rFonts w:cs="Arial"/>
          <w:sz w:val="24"/>
          <w:szCs w:val="24"/>
          <w:lang w:val="sr-Cyrl-RS" w:bidi="en-US"/>
        </w:rPr>
        <w:tab/>
        <w:t>назив и адресу подно</w:t>
      </w:r>
      <w:r w:rsidR="004D5EF4" w:rsidRPr="00CC7B3D">
        <w:rPr>
          <w:rFonts w:cs="Arial"/>
          <w:sz w:val="24"/>
          <w:szCs w:val="24"/>
          <w:lang w:val="sr-Cyrl-RS" w:bidi="en-US"/>
        </w:rPr>
        <w:t>сиоца захтева и лице за контакт.</w:t>
      </w:r>
    </w:p>
    <w:p w14:paraId="36351FD4" w14:textId="77777777" w:rsidR="001B4091" w:rsidRPr="00CC7B3D" w:rsidRDefault="004D5EF4" w:rsidP="00041628">
      <w:pPr>
        <w:tabs>
          <w:tab w:val="left" w:pos="284"/>
        </w:tabs>
        <w:jc w:val="both"/>
        <w:rPr>
          <w:rFonts w:cs="Arial"/>
          <w:sz w:val="24"/>
          <w:szCs w:val="24"/>
          <w:lang w:val="sr-Cyrl-RS" w:bidi="en-US"/>
        </w:rPr>
      </w:pPr>
      <w:r w:rsidRPr="00CC7B3D">
        <w:rPr>
          <w:rFonts w:cs="Arial"/>
          <w:sz w:val="24"/>
          <w:szCs w:val="24"/>
          <w:lang w:val="sr-Cyrl-RS" w:bidi="en-US"/>
        </w:rPr>
        <w:t>2)</w:t>
      </w:r>
      <w:r w:rsidRPr="00CC7B3D">
        <w:rPr>
          <w:rFonts w:cs="Arial"/>
          <w:sz w:val="24"/>
          <w:szCs w:val="24"/>
          <w:lang w:val="sr-Cyrl-RS" w:bidi="en-US"/>
        </w:rPr>
        <w:tab/>
        <w:t>назив и адресу наручиоца.</w:t>
      </w:r>
    </w:p>
    <w:p w14:paraId="2F12D245" w14:textId="77777777" w:rsidR="001B4091" w:rsidRPr="00CC7B3D" w:rsidRDefault="00DC07AC" w:rsidP="00041628">
      <w:pPr>
        <w:tabs>
          <w:tab w:val="left" w:pos="284"/>
        </w:tabs>
        <w:jc w:val="both"/>
        <w:rPr>
          <w:rFonts w:cs="Arial"/>
          <w:sz w:val="24"/>
          <w:szCs w:val="24"/>
          <w:lang w:val="sr-Cyrl-RS" w:bidi="en-US"/>
        </w:rPr>
      </w:pPr>
      <w:r w:rsidRPr="00CC7B3D">
        <w:rPr>
          <w:rFonts w:cs="Arial"/>
          <w:sz w:val="24"/>
          <w:szCs w:val="24"/>
          <w:lang w:val="sr-Cyrl-RS" w:bidi="en-US"/>
        </w:rPr>
        <w:t>3)</w:t>
      </w:r>
      <w:r w:rsidRPr="00CC7B3D">
        <w:rPr>
          <w:rFonts w:cs="Arial"/>
          <w:sz w:val="24"/>
          <w:szCs w:val="24"/>
          <w:lang w:val="sr-Cyrl-RS" w:bidi="en-US"/>
        </w:rPr>
        <w:tab/>
        <w:t>податке о јавној набавци која је предмет захт</w:t>
      </w:r>
      <w:r w:rsidR="004D5EF4" w:rsidRPr="00CC7B3D">
        <w:rPr>
          <w:rFonts w:cs="Arial"/>
          <w:sz w:val="24"/>
          <w:szCs w:val="24"/>
          <w:lang w:val="sr-Cyrl-RS" w:bidi="en-US"/>
        </w:rPr>
        <w:t>ева, односно о одлуци наручиоца.</w:t>
      </w:r>
    </w:p>
    <w:p w14:paraId="00197B22" w14:textId="77777777" w:rsidR="001B4091" w:rsidRPr="00CC7B3D" w:rsidRDefault="00DC07AC" w:rsidP="00041628">
      <w:pPr>
        <w:tabs>
          <w:tab w:val="left" w:pos="284"/>
        </w:tabs>
        <w:rPr>
          <w:rFonts w:cs="Arial"/>
          <w:sz w:val="24"/>
          <w:szCs w:val="24"/>
          <w:lang w:val="sr-Cyrl-RS" w:bidi="en-US"/>
        </w:rPr>
      </w:pPr>
      <w:r w:rsidRPr="00CC7B3D">
        <w:rPr>
          <w:rFonts w:cs="Arial"/>
          <w:sz w:val="24"/>
          <w:szCs w:val="24"/>
          <w:lang w:val="sr-Cyrl-RS" w:bidi="en-US"/>
        </w:rPr>
        <w:t>4)</w:t>
      </w:r>
      <w:r w:rsidRPr="00CC7B3D">
        <w:rPr>
          <w:rFonts w:cs="Arial"/>
          <w:sz w:val="24"/>
          <w:szCs w:val="24"/>
          <w:lang w:val="sr-Cyrl-RS" w:bidi="en-US"/>
        </w:rPr>
        <w:tab/>
        <w:t>повреде прописа којима се</w:t>
      </w:r>
      <w:r w:rsidR="004D5EF4" w:rsidRPr="00CC7B3D">
        <w:rPr>
          <w:rFonts w:cs="Arial"/>
          <w:sz w:val="24"/>
          <w:szCs w:val="24"/>
          <w:lang w:val="sr-Cyrl-RS" w:bidi="en-US"/>
        </w:rPr>
        <w:t xml:space="preserve"> уређује поступак јавне набавке.</w:t>
      </w:r>
    </w:p>
    <w:p w14:paraId="6C958790" w14:textId="77777777" w:rsidR="001B4091" w:rsidRPr="00CC7B3D" w:rsidRDefault="00DC07AC" w:rsidP="00041628">
      <w:pPr>
        <w:tabs>
          <w:tab w:val="left" w:pos="284"/>
        </w:tabs>
        <w:rPr>
          <w:rFonts w:cs="Arial"/>
          <w:sz w:val="24"/>
          <w:szCs w:val="24"/>
          <w:lang w:val="sr-Cyrl-RS" w:bidi="en-US"/>
        </w:rPr>
      </w:pPr>
      <w:r w:rsidRPr="00CC7B3D">
        <w:rPr>
          <w:rFonts w:cs="Arial"/>
          <w:sz w:val="24"/>
          <w:szCs w:val="24"/>
          <w:lang w:val="sr-Cyrl-RS" w:bidi="en-US"/>
        </w:rPr>
        <w:t>5)</w:t>
      </w:r>
      <w:r w:rsidRPr="00CC7B3D">
        <w:rPr>
          <w:rFonts w:cs="Arial"/>
          <w:sz w:val="24"/>
          <w:szCs w:val="24"/>
          <w:lang w:val="sr-Cyrl-RS" w:bidi="en-US"/>
        </w:rPr>
        <w:tab/>
        <w:t>чињенице и доказе којима се п</w:t>
      </w:r>
      <w:r w:rsidR="004D5EF4" w:rsidRPr="00CC7B3D">
        <w:rPr>
          <w:rFonts w:cs="Arial"/>
          <w:sz w:val="24"/>
          <w:szCs w:val="24"/>
          <w:lang w:val="sr-Cyrl-RS" w:bidi="en-US"/>
        </w:rPr>
        <w:t>овреде доказују.</w:t>
      </w:r>
    </w:p>
    <w:p w14:paraId="3F7E92B4" w14:textId="77777777" w:rsidR="001B4091" w:rsidRPr="00CC7B3D" w:rsidRDefault="00DC07AC" w:rsidP="00041628">
      <w:pPr>
        <w:tabs>
          <w:tab w:val="left" w:pos="284"/>
        </w:tabs>
        <w:rPr>
          <w:rFonts w:cs="Arial"/>
          <w:sz w:val="24"/>
          <w:szCs w:val="24"/>
          <w:lang w:val="sr-Cyrl-RS" w:bidi="en-US"/>
        </w:rPr>
      </w:pPr>
      <w:r w:rsidRPr="00CC7B3D">
        <w:rPr>
          <w:rFonts w:cs="Arial"/>
          <w:sz w:val="24"/>
          <w:szCs w:val="24"/>
          <w:lang w:val="sr-Cyrl-RS" w:bidi="en-US"/>
        </w:rPr>
        <w:t>6)</w:t>
      </w:r>
      <w:r w:rsidRPr="00CC7B3D">
        <w:rPr>
          <w:rFonts w:cs="Arial"/>
          <w:sz w:val="24"/>
          <w:szCs w:val="24"/>
          <w:lang w:val="sr-Cyrl-RS" w:bidi="en-US"/>
        </w:rPr>
        <w:tab/>
        <w:t>потврду о</w:t>
      </w:r>
      <w:r w:rsidR="004D5EF4" w:rsidRPr="00CC7B3D">
        <w:rPr>
          <w:rFonts w:cs="Arial"/>
          <w:sz w:val="24"/>
          <w:szCs w:val="24"/>
          <w:lang w:val="sr-Cyrl-RS" w:bidi="en-US"/>
        </w:rPr>
        <w:t xml:space="preserve"> уплати таксе из члана 156. ЗЈН.</w:t>
      </w:r>
    </w:p>
    <w:p w14:paraId="75CEE086" w14:textId="77777777" w:rsidR="001B4091" w:rsidRPr="00CC7B3D" w:rsidRDefault="00DC07AC" w:rsidP="00041628">
      <w:pPr>
        <w:tabs>
          <w:tab w:val="left" w:pos="284"/>
        </w:tabs>
        <w:rPr>
          <w:rFonts w:cs="Arial"/>
          <w:sz w:val="24"/>
          <w:szCs w:val="24"/>
          <w:lang w:val="sr-Cyrl-RS" w:bidi="en-US"/>
        </w:rPr>
      </w:pPr>
      <w:r w:rsidRPr="00CC7B3D">
        <w:rPr>
          <w:rFonts w:cs="Arial"/>
          <w:sz w:val="24"/>
          <w:szCs w:val="24"/>
          <w:lang w:val="sr-Cyrl-RS" w:bidi="en-US"/>
        </w:rPr>
        <w:t>7)</w:t>
      </w:r>
      <w:r w:rsidRPr="00CC7B3D">
        <w:rPr>
          <w:rFonts w:cs="Arial"/>
          <w:sz w:val="24"/>
          <w:szCs w:val="24"/>
          <w:lang w:val="sr-Cyrl-RS" w:bidi="en-US"/>
        </w:rPr>
        <w:tab/>
        <w:t>потпис подносиоца.</w:t>
      </w:r>
    </w:p>
    <w:p w14:paraId="0010B1C5" w14:textId="77777777" w:rsidR="005C0427" w:rsidRPr="00CC7B3D" w:rsidRDefault="005C0427">
      <w:pPr>
        <w:jc w:val="both"/>
        <w:rPr>
          <w:rFonts w:cs="Arial"/>
          <w:sz w:val="24"/>
          <w:szCs w:val="24"/>
          <w:lang w:val="sr-Cyrl-RS" w:bidi="en-US"/>
        </w:rPr>
      </w:pPr>
    </w:p>
    <w:p w14:paraId="38B4028A" w14:textId="77777777" w:rsidR="001B4091" w:rsidRPr="00CC7B3D" w:rsidRDefault="00DC07AC">
      <w:pPr>
        <w:jc w:val="both"/>
        <w:rPr>
          <w:rFonts w:cs="Arial"/>
          <w:sz w:val="24"/>
          <w:szCs w:val="24"/>
          <w:lang w:val="sr-Cyrl-RS" w:bidi="en-US"/>
        </w:rPr>
      </w:pPr>
      <w:r w:rsidRPr="00CC7B3D">
        <w:rPr>
          <w:rFonts w:cs="Arial"/>
          <w:sz w:val="24"/>
          <w:szCs w:val="24"/>
          <w:lang w:val="sr-Cyrl-RS"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6CD22E6A" w14:textId="77777777" w:rsidR="001B4091" w:rsidRPr="00CC7B3D" w:rsidRDefault="00DC07AC">
      <w:pPr>
        <w:jc w:val="both"/>
        <w:rPr>
          <w:rFonts w:cs="Arial"/>
          <w:sz w:val="24"/>
          <w:szCs w:val="24"/>
          <w:lang w:val="sr-Cyrl-RS" w:bidi="en-US"/>
        </w:rPr>
      </w:pPr>
      <w:r w:rsidRPr="00CC7B3D">
        <w:rPr>
          <w:rFonts w:cs="Arial"/>
          <w:sz w:val="24"/>
          <w:szCs w:val="24"/>
          <w:lang w:val="sr-Cyrl-RS" w:bidi="en-US"/>
        </w:rPr>
        <w:t>1. Потврда о извршеној уплати таксе из члана 156. ЗЈН која садржи следеће елементе:</w:t>
      </w:r>
    </w:p>
    <w:p w14:paraId="564B80E2" w14:textId="77777777" w:rsidR="001B4091" w:rsidRPr="00CC7B3D" w:rsidRDefault="00DC07AC">
      <w:pPr>
        <w:jc w:val="both"/>
        <w:rPr>
          <w:rFonts w:cs="Arial"/>
          <w:sz w:val="24"/>
          <w:szCs w:val="24"/>
          <w:lang w:val="sr-Cyrl-RS" w:bidi="en-US"/>
        </w:rPr>
      </w:pPr>
      <w:r w:rsidRPr="00CC7B3D">
        <w:rPr>
          <w:rFonts w:cs="Arial"/>
          <w:sz w:val="24"/>
          <w:szCs w:val="24"/>
          <w:lang w:val="sr-Cyrl-RS" w:bidi="en-US"/>
        </w:rPr>
        <w:t>(1) да буде издата од стран</w:t>
      </w:r>
      <w:r w:rsidR="004D5EF4" w:rsidRPr="00CC7B3D">
        <w:rPr>
          <w:rFonts w:cs="Arial"/>
          <w:sz w:val="24"/>
          <w:szCs w:val="24"/>
          <w:lang w:val="sr-Cyrl-RS" w:bidi="en-US"/>
        </w:rPr>
        <w:t>е банке и да садржи печат банке.</w:t>
      </w:r>
    </w:p>
    <w:p w14:paraId="299C38FE" w14:textId="77777777" w:rsidR="001B4091" w:rsidRPr="00CC7B3D" w:rsidRDefault="00DC07AC">
      <w:pPr>
        <w:jc w:val="both"/>
        <w:rPr>
          <w:rFonts w:cs="Arial"/>
          <w:sz w:val="24"/>
          <w:szCs w:val="24"/>
          <w:lang w:val="sr-Cyrl-RS" w:bidi="en-US"/>
        </w:rPr>
      </w:pPr>
      <w:r w:rsidRPr="00CC7B3D">
        <w:rPr>
          <w:rFonts w:cs="Arial"/>
          <w:sz w:val="24"/>
          <w:szCs w:val="24"/>
          <w:lang w:val="sr-Cyrl-RS" w:bidi="en-U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69432869" w14:textId="77777777" w:rsidR="001B4091" w:rsidRPr="00CC7B3D" w:rsidRDefault="00DC07AC">
      <w:pPr>
        <w:jc w:val="both"/>
        <w:rPr>
          <w:rFonts w:cs="Arial"/>
          <w:sz w:val="24"/>
          <w:szCs w:val="24"/>
          <w:lang w:val="sr-Cyrl-RS" w:bidi="en-US"/>
        </w:rPr>
      </w:pPr>
      <w:r w:rsidRPr="00CC7B3D">
        <w:rPr>
          <w:rFonts w:cs="Arial"/>
          <w:sz w:val="24"/>
          <w:szCs w:val="24"/>
          <w:lang w:val="sr-Cyrl-RS" w:bidi="en-US"/>
        </w:rPr>
        <w:t xml:space="preserve">* Републичка комисија може да изврши увид у одговарајући извод евиденционог рачуна достављеног од </w:t>
      </w:r>
      <w:r w:rsidR="007B17EE" w:rsidRPr="00CC7B3D">
        <w:rPr>
          <w:rFonts w:cs="Arial"/>
          <w:sz w:val="24"/>
          <w:szCs w:val="24"/>
          <w:lang w:val="sr-Cyrl-RS" w:bidi="en-US"/>
        </w:rPr>
        <w:t xml:space="preserve">стране Министарства финансија - </w:t>
      </w:r>
      <w:r w:rsidRPr="00CC7B3D">
        <w:rPr>
          <w:rFonts w:cs="Arial"/>
          <w:sz w:val="24"/>
          <w:szCs w:val="24"/>
          <w:lang w:val="sr-Cyrl-RS" w:bidi="en-US"/>
        </w:rPr>
        <w:t>Управе за трезор и на тај начин додатно провери чињеницу да ли је налог за пренос реализован.</w:t>
      </w:r>
    </w:p>
    <w:p w14:paraId="50723091" w14:textId="77777777" w:rsidR="001B4091" w:rsidRPr="00CC7B3D" w:rsidRDefault="00DC07AC">
      <w:pPr>
        <w:jc w:val="both"/>
        <w:rPr>
          <w:rFonts w:cs="Arial"/>
          <w:lang w:val="sr-Cyrl-RS"/>
        </w:rPr>
      </w:pPr>
      <w:r w:rsidRPr="00CC7B3D">
        <w:rPr>
          <w:rFonts w:cs="Arial"/>
          <w:sz w:val="24"/>
          <w:szCs w:val="24"/>
          <w:lang w:val="sr-Cyrl-RS" w:bidi="en-US"/>
        </w:rPr>
        <w:t>(3) износ таксе из чла</w:t>
      </w:r>
      <w:r w:rsidR="007B17EE" w:rsidRPr="00CC7B3D">
        <w:rPr>
          <w:rFonts w:cs="Arial"/>
          <w:sz w:val="24"/>
          <w:szCs w:val="24"/>
          <w:lang w:val="sr-Cyrl-RS" w:bidi="en-US"/>
        </w:rPr>
        <w:t xml:space="preserve">на 156. ЗЈН чија се уплата врши - </w:t>
      </w:r>
      <w:r w:rsidR="00CB78E8" w:rsidRPr="00EB21D8">
        <w:rPr>
          <w:rFonts w:cs="Arial"/>
          <w:color w:val="00B050"/>
          <w:sz w:val="24"/>
          <w:szCs w:val="24"/>
          <w:lang w:val="sr-Cyrl-RS" w:bidi="en-US"/>
        </w:rPr>
        <w:t>12</w:t>
      </w:r>
      <w:r w:rsidR="00B414E5" w:rsidRPr="00CC7B3D">
        <w:rPr>
          <w:rFonts w:cs="Arial"/>
          <w:color w:val="00B050"/>
          <w:sz w:val="24"/>
          <w:szCs w:val="24"/>
          <w:lang w:val="sr-Cyrl-RS" w:bidi="en-US"/>
        </w:rPr>
        <w:t xml:space="preserve">0.000,00 </w:t>
      </w:r>
      <w:r w:rsidR="004D5EF4" w:rsidRPr="00CC7B3D">
        <w:rPr>
          <w:rFonts w:cs="Arial"/>
          <w:sz w:val="24"/>
          <w:szCs w:val="24"/>
          <w:lang w:val="sr-Cyrl-RS" w:bidi="en-US"/>
        </w:rPr>
        <w:t>динара.</w:t>
      </w:r>
    </w:p>
    <w:p w14:paraId="47BDFE25" w14:textId="77777777" w:rsidR="001B4091" w:rsidRPr="00CC7B3D" w:rsidRDefault="00DC07AC">
      <w:pPr>
        <w:rPr>
          <w:rFonts w:cs="Arial"/>
          <w:sz w:val="24"/>
          <w:szCs w:val="24"/>
          <w:lang w:val="sr-Cyrl-RS" w:bidi="en-US"/>
        </w:rPr>
      </w:pPr>
      <w:r w:rsidRPr="00CC7B3D">
        <w:rPr>
          <w:rFonts w:cs="Arial"/>
          <w:sz w:val="24"/>
          <w:szCs w:val="24"/>
          <w:lang w:val="sr-Cyrl-RS" w:bidi="en-US"/>
        </w:rPr>
        <w:t>(</w:t>
      </w:r>
      <w:r w:rsidR="004D5EF4" w:rsidRPr="00CC7B3D">
        <w:rPr>
          <w:rFonts w:cs="Arial"/>
          <w:sz w:val="24"/>
          <w:szCs w:val="24"/>
          <w:lang w:val="sr-Cyrl-RS" w:bidi="en-US"/>
        </w:rPr>
        <w:t>4) број рачуна: 840-30678845-06.</w:t>
      </w:r>
    </w:p>
    <w:p w14:paraId="5ECBB89E" w14:textId="77777777" w:rsidR="001B4091" w:rsidRPr="00CC7B3D" w:rsidRDefault="004D5EF4">
      <w:pPr>
        <w:rPr>
          <w:rFonts w:cs="Arial"/>
          <w:sz w:val="24"/>
          <w:szCs w:val="24"/>
          <w:lang w:val="sr-Cyrl-RS" w:bidi="en-US"/>
        </w:rPr>
      </w:pPr>
      <w:r w:rsidRPr="00CC7B3D">
        <w:rPr>
          <w:rFonts w:cs="Arial"/>
          <w:sz w:val="24"/>
          <w:szCs w:val="24"/>
          <w:lang w:val="sr-Cyrl-RS" w:bidi="en-US"/>
        </w:rPr>
        <w:t>(5) шифру плаћања: 153 или 253.</w:t>
      </w:r>
    </w:p>
    <w:p w14:paraId="487663CF" w14:textId="77777777" w:rsidR="001B4091" w:rsidRPr="00CC7B3D" w:rsidRDefault="00DC07AC">
      <w:pPr>
        <w:rPr>
          <w:rFonts w:cs="Arial"/>
          <w:sz w:val="24"/>
          <w:szCs w:val="24"/>
          <w:lang w:val="sr-Cyrl-RS" w:bidi="en-US"/>
        </w:rPr>
      </w:pPr>
      <w:r w:rsidRPr="00CC7B3D">
        <w:rPr>
          <w:rFonts w:cs="Arial"/>
          <w:sz w:val="24"/>
          <w:szCs w:val="24"/>
          <w:lang w:val="sr-Cyrl-RS" w:bidi="en-US"/>
        </w:rPr>
        <w:t xml:space="preserve">(6) позив на број: подаци о броју или ознаци јавне набавке поводом које се </w:t>
      </w:r>
      <w:r w:rsidR="004D5EF4" w:rsidRPr="00CC7B3D">
        <w:rPr>
          <w:rFonts w:cs="Arial"/>
          <w:sz w:val="24"/>
          <w:szCs w:val="24"/>
          <w:lang w:val="sr-Cyrl-RS" w:bidi="en-US"/>
        </w:rPr>
        <w:t>подноси захтев за заштиту права.</w:t>
      </w:r>
    </w:p>
    <w:p w14:paraId="00DFD0F3" w14:textId="61A49E56" w:rsidR="001B4091" w:rsidRPr="00CC7B3D" w:rsidRDefault="00DC07AC">
      <w:pPr>
        <w:rPr>
          <w:rFonts w:cs="Arial"/>
          <w:color w:val="00B050"/>
          <w:lang w:val="sr-Cyrl-RS"/>
        </w:rPr>
      </w:pPr>
      <w:r w:rsidRPr="00CC7B3D">
        <w:rPr>
          <w:rFonts w:cs="Arial"/>
          <w:sz w:val="24"/>
          <w:szCs w:val="24"/>
          <w:lang w:val="sr-Cyrl-RS" w:bidi="en-US"/>
        </w:rPr>
        <w:t xml:space="preserve">(7) сврха: ЗЗП; назив наручиоца: </w:t>
      </w:r>
      <w:r w:rsidRPr="002E3741">
        <w:rPr>
          <w:rFonts w:cs="Arial"/>
          <w:sz w:val="24"/>
          <w:szCs w:val="24"/>
          <w:shd w:val="clear" w:color="auto" w:fill="FFFFFF"/>
          <w:lang w:val="ru-RU" w:bidi="en-US"/>
        </w:rPr>
        <w:t>ЈП ЕПС - Огранак РБ Колубара</w:t>
      </w:r>
      <w:r w:rsidRPr="00CC7B3D">
        <w:rPr>
          <w:rFonts w:cs="Arial"/>
          <w:sz w:val="24"/>
          <w:szCs w:val="24"/>
          <w:lang w:val="sr-Cyrl-RS" w:bidi="en-US"/>
        </w:rPr>
        <w:t xml:space="preserve">; јавна набавка број </w:t>
      </w:r>
      <w:r w:rsidR="00501F88" w:rsidRPr="00501F88">
        <w:rPr>
          <w:rFonts w:cs="Arial"/>
          <w:color w:val="00B050"/>
          <w:sz w:val="24"/>
          <w:szCs w:val="24"/>
          <w:lang w:val="sr-Cyrl-RS" w:bidi="en-US"/>
        </w:rPr>
        <w:t>ЈН/4000/0</w:t>
      </w:r>
      <w:r w:rsidR="00AF407B">
        <w:rPr>
          <w:rFonts w:cs="Arial"/>
          <w:color w:val="00B050"/>
          <w:sz w:val="24"/>
          <w:szCs w:val="24"/>
          <w:lang w:val="sr-Cyrl-RS" w:bidi="en-US"/>
        </w:rPr>
        <w:t>568</w:t>
      </w:r>
      <w:r w:rsidR="00501F88" w:rsidRPr="00501F88">
        <w:rPr>
          <w:rFonts w:cs="Arial"/>
          <w:color w:val="00B050"/>
          <w:sz w:val="24"/>
          <w:szCs w:val="24"/>
          <w:lang w:val="sr-Cyrl-RS" w:bidi="en-US"/>
        </w:rPr>
        <w:t>/20</w:t>
      </w:r>
      <w:r w:rsidR="00F6668C">
        <w:rPr>
          <w:rFonts w:cs="Arial"/>
          <w:color w:val="00B050"/>
          <w:sz w:val="24"/>
          <w:szCs w:val="24"/>
          <w:lang w:val="sr-Cyrl-RS" w:bidi="en-US"/>
        </w:rPr>
        <w:t>20</w:t>
      </w:r>
      <w:r w:rsidR="00501F88" w:rsidRPr="00501F88">
        <w:rPr>
          <w:rFonts w:cs="Arial"/>
          <w:color w:val="00B050"/>
          <w:sz w:val="24"/>
          <w:szCs w:val="24"/>
          <w:lang w:val="sr-Cyrl-RS" w:bidi="en-US"/>
        </w:rPr>
        <w:t xml:space="preserve">, ЈАНА бр. </w:t>
      </w:r>
      <w:r w:rsidR="00A03893">
        <w:rPr>
          <w:rFonts w:cs="Arial"/>
          <w:color w:val="00B050"/>
          <w:sz w:val="24"/>
          <w:szCs w:val="24"/>
          <w:lang w:val="sr-Cyrl-RS" w:bidi="en-US"/>
        </w:rPr>
        <w:t>1</w:t>
      </w:r>
      <w:r w:rsidR="00F6668C">
        <w:rPr>
          <w:rFonts w:cs="Arial"/>
          <w:color w:val="00B050"/>
          <w:sz w:val="24"/>
          <w:szCs w:val="24"/>
          <w:lang w:val="sr-Cyrl-RS" w:bidi="en-US"/>
        </w:rPr>
        <w:t>2</w:t>
      </w:r>
      <w:r w:rsidR="00AF407B">
        <w:rPr>
          <w:rFonts w:cs="Arial"/>
          <w:color w:val="00B050"/>
          <w:sz w:val="24"/>
          <w:szCs w:val="24"/>
          <w:lang w:val="sr-Cyrl-RS" w:bidi="en-US"/>
        </w:rPr>
        <w:t>71</w:t>
      </w:r>
      <w:r w:rsidR="00501F88" w:rsidRPr="00501F88">
        <w:rPr>
          <w:rFonts w:cs="Arial"/>
          <w:color w:val="00B050"/>
          <w:sz w:val="24"/>
          <w:szCs w:val="24"/>
          <w:lang w:val="sr-Cyrl-RS" w:bidi="en-US"/>
        </w:rPr>
        <w:t>/20</w:t>
      </w:r>
      <w:r w:rsidR="00F6668C">
        <w:rPr>
          <w:rFonts w:cs="Arial"/>
          <w:color w:val="00B050"/>
          <w:sz w:val="24"/>
          <w:szCs w:val="24"/>
          <w:lang w:val="sr-Cyrl-RS" w:bidi="en-US"/>
        </w:rPr>
        <w:t>20</w:t>
      </w:r>
      <w:r w:rsidR="004D5EF4" w:rsidRPr="00CC7B3D">
        <w:rPr>
          <w:rFonts w:cs="Arial"/>
          <w:color w:val="00B050"/>
          <w:sz w:val="24"/>
          <w:szCs w:val="24"/>
          <w:lang w:val="sr-Cyrl-RS" w:bidi="en-US"/>
        </w:rPr>
        <w:t>.</w:t>
      </w:r>
    </w:p>
    <w:p w14:paraId="255F981A" w14:textId="77777777" w:rsidR="001B4091" w:rsidRPr="00CC7B3D" w:rsidRDefault="00DC07AC">
      <w:pPr>
        <w:rPr>
          <w:rFonts w:cs="Arial"/>
          <w:sz w:val="24"/>
          <w:szCs w:val="24"/>
          <w:lang w:val="sr-Cyrl-RS" w:bidi="en-US"/>
        </w:rPr>
      </w:pPr>
      <w:r w:rsidRPr="00CC7B3D">
        <w:rPr>
          <w:rFonts w:cs="Arial"/>
          <w:sz w:val="24"/>
          <w:szCs w:val="24"/>
          <w:lang w:val="sr-Cyrl-RS" w:bidi="en-US"/>
        </w:rPr>
        <w:t>(8) к</w:t>
      </w:r>
      <w:r w:rsidR="004D5EF4" w:rsidRPr="00CC7B3D">
        <w:rPr>
          <w:rFonts w:cs="Arial"/>
          <w:sz w:val="24"/>
          <w:szCs w:val="24"/>
          <w:lang w:val="sr-Cyrl-RS" w:bidi="en-US"/>
        </w:rPr>
        <w:t>орисник: буџет Републике Србије.</w:t>
      </w:r>
    </w:p>
    <w:p w14:paraId="5F5ADC29" w14:textId="77777777" w:rsidR="001B4091" w:rsidRPr="00CC7B3D" w:rsidRDefault="00DC07AC">
      <w:pPr>
        <w:rPr>
          <w:rFonts w:cs="Arial"/>
          <w:sz w:val="24"/>
          <w:szCs w:val="24"/>
          <w:lang w:val="sr-Cyrl-RS" w:bidi="en-US"/>
        </w:rPr>
      </w:pPr>
      <w:r w:rsidRPr="00CC7B3D">
        <w:rPr>
          <w:rFonts w:cs="Arial"/>
          <w:sz w:val="24"/>
          <w:szCs w:val="24"/>
          <w:lang w:val="sr-Cyrl-RS" w:bidi="en-US"/>
        </w:rPr>
        <w:lastRenderedPageBreak/>
        <w:t>(9) назив уплатиоца, односно назив подносиоца захтева за заштиту права за</w:t>
      </w:r>
      <w:r w:rsidR="004D5EF4" w:rsidRPr="00CC7B3D">
        <w:rPr>
          <w:rFonts w:cs="Arial"/>
          <w:sz w:val="24"/>
          <w:szCs w:val="24"/>
          <w:lang w:val="sr-Cyrl-RS" w:bidi="en-US"/>
        </w:rPr>
        <w:t xml:space="preserve"> којег је извршена уплата таксе.</w:t>
      </w:r>
    </w:p>
    <w:p w14:paraId="3BBCF782" w14:textId="77777777" w:rsidR="001B4091" w:rsidRPr="00CC7B3D" w:rsidRDefault="00DC07AC">
      <w:pPr>
        <w:rPr>
          <w:rFonts w:cs="Arial"/>
          <w:sz w:val="24"/>
          <w:szCs w:val="24"/>
          <w:lang w:val="sr-Cyrl-RS" w:bidi="en-US"/>
        </w:rPr>
      </w:pPr>
      <w:r w:rsidRPr="00CC7B3D">
        <w:rPr>
          <w:rFonts w:cs="Arial"/>
          <w:sz w:val="24"/>
          <w:szCs w:val="24"/>
          <w:lang w:val="sr-Cyrl-RS" w:bidi="en-US"/>
        </w:rPr>
        <w:t>(1</w:t>
      </w:r>
      <w:r w:rsidR="004D5EF4" w:rsidRPr="00CC7B3D">
        <w:rPr>
          <w:rFonts w:cs="Arial"/>
          <w:sz w:val="24"/>
          <w:szCs w:val="24"/>
          <w:lang w:val="sr-Cyrl-RS" w:bidi="en-US"/>
        </w:rPr>
        <w:t>0) потпис овлашћеног лица банке</w:t>
      </w:r>
      <w:r w:rsidRPr="00CC7B3D">
        <w:rPr>
          <w:rFonts w:cs="Arial"/>
          <w:sz w:val="24"/>
          <w:szCs w:val="24"/>
          <w:lang w:val="sr-Cyrl-RS" w:bidi="en-US"/>
        </w:rPr>
        <w:t xml:space="preserve"> или</w:t>
      </w:r>
    </w:p>
    <w:p w14:paraId="5B7019E1" w14:textId="77777777" w:rsidR="001B4091" w:rsidRPr="00CC7B3D" w:rsidRDefault="00DC07AC">
      <w:pPr>
        <w:jc w:val="both"/>
        <w:rPr>
          <w:rFonts w:cs="Arial"/>
          <w:sz w:val="24"/>
          <w:szCs w:val="24"/>
          <w:lang w:val="sr-Cyrl-RS" w:bidi="en-US"/>
        </w:rPr>
      </w:pPr>
      <w:r w:rsidRPr="00CC7B3D">
        <w:rPr>
          <w:rFonts w:cs="Arial"/>
          <w:sz w:val="24"/>
          <w:szCs w:val="24"/>
          <w:lang w:val="sr-Cyrl-RS"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r w:rsidR="007B78C4" w:rsidRPr="002E3741">
        <w:rPr>
          <w:rFonts w:cs="Arial"/>
          <w:sz w:val="24"/>
          <w:szCs w:val="24"/>
          <w:lang w:val="sr-Cyrl-RS" w:bidi="en-US"/>
        </w:rPr>
        <w:t>.</w:t>
      </w:r>
      <w:r w:rsidR="004D5EF4" w:rsidRPr="00CC7B3D">
        <w:rPr>
          <w:rFonts w:cs="Arial"/>
          <w:sz w:val="24"/>
          <w:szCs w:val="24"/>
          <w:lang w:val="sr-Cyrl-RS" w:bidi="en-US"/>
        </w:rPr>
        <w:t xml:space="preserve"> </w:t>
      </w:r>
      <w:r w:rsidRPr="00CC7B3D">
        <w:rPr>
          <w:rFonts w:cs="Arial"/>
          <w:sz w:val="24"/>
          <w:szCs w:val="24"/>
          <w:lang w:val="sr-Cyrl-RS" w:bidi="en-US"/>
        </w:rPr>
        <w:t>или</w:t>
      </w:r>
    </w:p>
    <w:p w14:paraId="769DBCE7" w14:textId="77777777" w:rsidR="001B4091" w:rsidRPr="00CC7B3D" w:rsidRDefault="00DC07AC">
      <w:pPr>
        <w:jc w:val="both"/>
        <w:rPr>
          <w:rFonts w:cs="Arial"/>
          <w:sz w:val="24"/>
          <w:szCs w:val="24"/>
          <w:lang w:val="sr-Cyrl-RS" w:bidi="en-US"/>
        </w:rPr>
      </w:pPr>
      <w:r w:rsidRPr="00CC7B3D">
        <w:rPr>
          <w:rFonts w:cs="Arial"/>
          <w:sz w:val="24"/>
          <w:szCs w:val="24"/>
          <w:lang w:val="sr-Cyrl-RS" w:bidi="en-U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w:t>
      </w:r>
      <w:r w:rsidR="007B78C4" w:rsidRPr="002E3741">
        <w:rPr>
          <w:rFonts w:cs="Arial"/>
          <w:sz w:val="24"/>
          <w:szCs w:val="24"/>
          <w:lang w:val="sr-Cyrl-RS" w:bidi="en-US"/>
        </w:rPr>
        <w:t>.</w:t>
      </w:r>
      <w:r w:rsidRPr="00CC7B3D">
        <w:rPr>
          <w:rFonts w:cs="Arial"/>
          <w:sz w:val="24"/>
          <w:szCs w:val="24"/>
          <w:lang w:val="sr-Cyrl-RS" w:bidi="en-US"/>
        </w:rPr>
        <w:t>,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w:t>
      </w:r>
      <w:r w:rsidR="004D5EF4" w:rsidRPr="00CC7B3D">
        <w:rPr>
          <w:rFonts w:cs="Arial"/>
          <w:sz w:val="24"/>
          <w:szCs w:val="24"/>
          <w:lang w:val="sr-Cyrl-RS" w:bidi="en-US"/>
        </w:rPr>
        <w:t>уги корисници јавних средстава)</w:t>
      </w:r>
      <w:r w:rsidRPr="00CC7B3D">
        <w:rPr>
          <w:rFonts w:cs="Arial"/>
          <w:sz w:val="24"/>
          <w:szCs w:val="24"/>
          <w:lang w:val="sr-Cyrl-RS" w:bidi="en-US"/>
        </w:rPr>
        <w:t xml:space="preserve"> или</w:t>
      </w:r>
    </w:p>
    <w:p w14:paraId="1C64E6E7" w14:textId="77777777" w:rsidR="001B4091" w:rsidRDefault="00DC07AC">
      <w:pPr>
        <w:jc w:val="both"/>
        <w:rPr>
          <w:rFonts w:cs="Arial"/>
          <w:sz w:val="24"/>
          <w:szCs w:val="24"/>
          <w:lang w:val="sr-Cyrl-RS" w:bidi="en-US"/>
        </w:rPr>
      </w:pPr>
      <w:r w:rsidRPr="00CC7B3D">
        <w:rPr>
          <w:rFonts w:cs="Arial"/>
          <w:sz w:val="24"/>
          <w:szCs w:val="24"/>
          <w:lang w:val="sr-Cyrl-RS" w:bidi="en-US"/>
        </w:rPr>
        <w:t>4. Потврда издата од стране Народне банке Србије, која садржи све елементе из потврде о извршеној уплати таксе из тачке 1</w:t>
      </w:r>
      <w:r w:rsidR="007B78C4" w:rsidRPr="002E3741">
        <w:rPr>
          <w:rFonts w:cs="Arial"/>
          <w:sz w:val="24"/>
          <w:szCs w:val="24"/>
          <w:lang w:val="sr-Cyrl-RS" w:bidi="en-US"/>
        </w:rPr>
        <w:t>.</w:t>
      </w:r>
      <w:r w:rsidRPr="00CC7B3D">
        <w:rPr>
          <w:rFonts w:cs="Arial"/>
          <w:sz w:val="24"/>
          <w:szCs w:val="24"/>
          <w:lang w:val="sr-Cyrl-RS" w:bidi="en-US"/>
        </w:rPr>
        <w:t>, за подносиоце захтева за заштиту права (банке и други субјекти) који имају отворен рачун код</w:t>
      </w:r>
      <w:r w:rsidR="00166FD3" w:rsidRPr="002E3741">
        <w:rPr>
          <w:rFonts w:cs="Arial"/>
          <w:sz w:val="24"/>
          <w:szCs w:val="24"/>
          <w:lang w:val="sr-Cyrl-RS" w:bidi="en-US"/>
        </w:rPr>
        <w:t xml:space="preserve"> </w:t>
      </w:r>
      <w:r w:rsidR="00DC3B67" w:rsidRPr="002E3741">
        <w:rPr>
          <w:rFonts w:cs="Arial"/>
          <w:sz w:val="24"/>
          <w:szCs w:val="24"/>
          <w:lang w:val="sr-Cyrl-RS" w:bidi="en-US"/>
        </w:rPr>
        <w:t>Народне банке Србије у складу са законом и другим прописом.</w:t>
      </w:r>
    </w:p>
    <w:p w14:paraId="07FC2C9F" w14:textId="77777777" w:rsidR="00A03893" w:rsidRDefault="00A03893">
      <w:pPr>
        <w:jc w:val="both"/>
        <w:rPr>
          <w:rFonts w:cs="Arial"/>
          <w:sz w:val="24"/>
          <w:szCs w:val="24"/>
          <w:lang w:val="sr-Cyrl-RS" w:bidi="en-US"/>
        </w:rPr>
      </w:pPr>
    </w:p>
    <w:p w14:paraId="643678EA" w14:textId="77777777" w:rsidR="001B4091" w:rsidRDefault="00DC07AC">
      <w:pPr>
        <w:jc w:val="both"/>
        <w:rPr>
          <w:rFonts w:cs="Arial"/>
          <w:sz w:val="24"/>
          <w:szCs w:val="24"/>
          <w:lang w:bidi="en-US"/>
        </w:rPr>
      </w:pPr>
      <w:r w:rsidRPr="00CC7B3D">
        <w:rPr>
          <w:rFonts w:cs="Arial"/>
          <w:sz w:val="24"/>
          <w:szCs w:val="24"/>
          <w:lang w:val="sr-Cyrl-RS" w:bidi="en-US"/>
        </w:rPr>
        <w:t>Поступак заштите права пон</w:t>
      </w:r>
      <w:r w:rsidR="007B78C4" w:rsidRPr="00CC7B3D">
        <w:rPr>
          <w:rFonts w:cs="Arial"/>
          <w:sz w:val="24"/>
          <w:szCs w:val="24"/>
          <w:lang w:val="sr-Cyrl-RS" w:bidi="en-US"/>
        </w:rPr>
        <w:t>уђача регулисан је одредбама члана</w:t>
      </w:r>
      <w:r w:rsidRPr="00CC7B3D">
        <w:rPr>
          <w:rFonts w:cs="Arial"/>
          <w:sz w:val="24"/>
          <w:szCs w:val="24"/>
          <w:lang w:val="sr-Cyrl-RS" w:bidi="en-US"/>
        </w:rPr>
        <w:t xml:space="preserve"> 138.</w:t>
      </w:r>
      <w:r w:rsidR="0093584F" w:rsidRPr="00CC7B3D">
        <w:rPr>
          <w:rFonts w:cs="Arial"/>
          <w:sz w:val="24"/>
          <w:szCs w:val="24"/>
          <w:lang w:val="sr-Cyrl-RS" w:bidi="en-US"/>
        </w:rPr>
        <w:t xml:space="preserve"> - </w:t>
      </w:r>
      <w:r w:rsidRPr="00CC7B3D">
        <w:rPr>
          <w:rFonts w:cs="Arial"/>
          <w:sz w:val="24"/>
          <w:szCs w:val="24"/>
          <w:lang w:val="sr-Cyrl-RS" w:bidi="en-US"/>
        </w:rPr>
        <w:t xml:space="preserve">166. </w:t>
      </w:r>
      <w:r w:rsidRPr="002E3741">
        <w:rPr>
          <w:rFonts w:cs="Arial"/>
          <w:sz w:val="24"/>
          <w:szCs w:val="24"/>
          <w:lang w:bidi="en-US"/>
        </w:rPr>
        <w:t>ЗЈН.</w:t>
      </w:r>
    </w:p>
    <w:p w14:paraId="463C2118" w14:textId="77777777" w:rsidR="006254BC" w:rsidRDefault="006254BC">
      <w:pPr>
        <w:jc w:val="both"/>
        <w:rPr>
          <w:rFonts w:cs="Arial"/>
          <w:sz w:val="24"/>
          <w:szCs w:val="24"/>
          <w:lang w:bidi="en-US"/>
        </w:rPr>
      </w:pPr>
    </w:p>
    <w:p w14:paraId="399AA897" w14:textId="00E972F9" w:rsidR="000618C2" w:rsidRPr="00136157" w:rsidRDefault="000618C2" w:rsidP="00136157">
      <w:pPr>
        <w:pStyle w:val="Standard"/>
        <w:tabs>
          <w:tab w:val="left" w:pos="5250"/>
        </w:tabs>
        <w:spacing w:before="0"/>
        <w:rPr>
          <w:rFonts w:ascii="Arial" w:hAnsi="Arial" w:cs="Arial"/>
          <w:b/>
        </w:rPr>
      </w:pPr>
      <w:r>
        <w:rPr>
          <w:rFonts w:cs="Arial"/>
          <w:b/>
          <w:lang w:val="ru-RU"/>
        </w:rPr>
        <w:t>6.27.</w:t>
      </w:r>
      <w:r w:rsidR="00EE45A7" w:rsidRPr="00EE45A7">
        <w:rPr>
          <w:rFonts w:ascii="Arial" w:hAnsi="Arial" w:cs="Arial"/>
          <w:b/>
          <w:color w:val="auto"/>
          <w:kern w:val="3"/>
          <w:sz w:val="20"/>
          <w:szCs w:val="20"/>
        </w:rPr>
        <w:t xml:space="preserve"> </w:t>
      </w:r>
      <w:bookmarkStart w:id="247" w:name="_Toc441651610"/>
      <w:bookmarkStart w:id="248" w:name="_Toc442559921"/>
      <w:r w:rsidRPr="00136157">
        <w:rPr>
          <w:rFonts w:ascii="Arial" w:hAnsi="Arial" w:cs="Arial"/>
          <w:b/>
        </w:rPr>
        <w:t>Закључивање и ступање на снагу уговора</w:t>
      </w:r>
      <w:bookmarkEnd w:id="247"/>
      <w:bookmarkEnd w:id="248"/>
      <w:r w:rsidRPr="00136157">
        <w:rPr>
          <w:rFonts w:ascii="Arial" w:hAnsi="Arial" w:cs="Arial"/>
          <w:b/>
          <w:lang w:val="sr-Cyrl-RS"/>
        </w:rPr>
        <w:t xml:space="preserve"> - важи за партиј</w:t>
      </w:r>
      <w:r w:rsidR="00F6668C">
        <w:rPr>
          <w:rFonts w:ascii="Arial" w:hAnsi="Arial" w:cs="Arial"/>
          <w:b/>
          <w:lang w:val="sr-Cyrl-RS"/>
        </w:rPr>
        <w:t>е</w:t>
      </w:r>
      <w:r w:rsidR="00A03893">
        <w:rPr>
          <w:rFonts w:ascii="Arial" w:hAnsi="Arial" w:cs="Arial"/>
          <w:b/>
          <w:lang w:val="sr-Cyrl-RS"/>
        </w:rPr>
        <w:t xml:space="preserve"> 2 и 3</w:t>
      </w:r>
    </w:p>
    <w:p w14:paraId="7D428A2F" w14:textId="77777777" w:rsidR="000618C2" w:rsidRDefault="000618C2" w:rsidP="000618C2">
      <w:pPr>
        <w:pStyle w:val="Standard"/>
        <w:spacing w:before="0"/>
        <w:rPr>
          <w:rFonts w:ascii="Arial" w:hAnsi="Arial" w:cs="Arial"/>
        </w:rPr>
      </w:pPr>
      <w:r w:rsidRPr="002E3741">
        <w:rPr>
          <w:rFonts w:ascii="Arial" w:hAnsi="Arial" w:cs="Arial"/>
        </w:rPr>
        <w:t>Наручилац ће доставити уговор о јавној набавци понуђачу којем је додељен уговор у року од 8</w:t>
      </w:r>
      <w:r w:rsidRPr="002E3741">
        <w:rPr>
          <w:rFonts w:ascii="Arial" w:hAnsi="Arial" w:cs="Arial"/>
          <w:lang w:val="sr-Cyrl-RS"/>
        </w:rPr>
        <w:t xml:space="preserve"> </w:t>
      </w:r>
      <w:r w:rsidRPr="002E3741">
        <w:rPr>
          <w:rFonts w:ascii="Arial" w:hAnsi="Arial" w:cs="Arial"/>
        </w:rPr>
        <w:t>(осам) дана од протека рока за подношење захтева за заштиту права.</w:t>
      </w:r>
    </w:p>
    <w:p w14:paraId="7CBC2B66" w14:textId="77777777" w:rsidR="000618C2" w:rsidRDefault="000618C2" w:rsidP="000618C2">
      <w:pPr>
        <w:pStyle w:val="Standard"/>
        <w:spacing w:before="0"/>
        <w:rPr>
          <w:rFonts w:ascii="Arial" w:hAnsi="Arial" w:cs="Arial"/>
        </w:rPr>
      </w:pPr>
    </w:p>
    <w:p w14:paraId="59D9F1D9" w14:textId="77777777" w:rsidR="000618C2" w:rsidRDefault="000618C2" w:rsidP="000618C2">
      <w:pPr>
        <w:pStyle w:val="Standard"/>
        <w:spacing w:before="0"/>
        <w:rPr>
          <w:rFonts w:ascii="Arial" w:hAnsi="Arial" w:cs="Arial"/>
          <w:lang w:val="ru-RU"/>
        </w:rPr>
      </w:pPr>
      <w:r w:rsidRPr="002E3741">
        <w:rPr>
          <w:rFonts w:ascii="Arial" w:hAnsi="Arial" w:cs="Arial"/>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14:paraId="191FED2C" w14:textId="77777777" w:rsidR="000618C2" w:rsidRDefault="000618C2" w:rsidP="000618C2">
      <w:pPr>
        <w:pStyle w:val="Standard"/>
        <w:spacing w:before="0"/>
        <w:rPr>
          <w:rFonts w:ascii="Arial" w:hAnsi="Arial" w:cs="Arial"/>
          <w:lang w:val="ru-RU"/>
        </w:rPr>
      </w:pPr>
    </w:p>
    <w:p w14:paraId="78DA7491" w14:textId="77777777" w:rsidR="000618C2" w:rsidRPr="002E3741" w:rsidRDefault="000618C2" w:rsidP="000618C2">
      <w:pPr>
        <w:pStyle w:val="Standard"/>
        <w:spacing w:before="0"/>
        <w:rPr>
          <w:rFonts w:ascii="Arial" w:hAnsi="Arial" w:cs="Arial"/>
          <w:lang w:val="ru-RU"/>
        </w:rPr>
      </w:pPr>
      <w:r w:rsidRPr="002E3741">
        <w:rPr>
          <w:rFonts w:ascii="Arial" w:hAnsi="Arial" w:cs="Arial"/>
          <w:lang w:val="ru-RU"/>
        </w:rPr>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6FB6D8BB" w14:textId="77777777" w:rsidR="000618C2" w:rsidRDefault="000618C2" w:rsidP="000618C2">
      <w:pPr>
        <w:pStyle w:val="Standard"/>
        <w:spacing w:before="0"/>
        <w:rPr>
          <w:rFonts w:ascii="Arial" w:hAnsi="Arial" w:cs="Arial"/>
          <w:lang w:val="ru-RU"/>
        </w:rPr>
      </w:pPr>
    </w:p>
    <w:p w14:paraId="54A57A17" w14:textId="77777777" w:rsidR="000618C2" w:rsidRDefault="000618C2" w:rsidP="000618C2">
      <w:pPr>
        <w:pStyle w:val="Standard"/>
        <w:tabs>
          <w:tab w:val="left" w:pos="5250"/>
        </w:tabs>
        <w:spacing w:before="0"/>
        <w:rPr>
          <w:rFonts w:cs="Arial"/>
          <w:lang w:val="ru-RU"/>
        </w:rPr>
      </w:pPr>
      <w:r w:rsidRPr="00E105FD">
        <w:rPr>
          <w:rFonts w:cs="Arial"/>
          <w:lang w:val="ru-RU"/>
        </w:rPr>
        <w:t>Уговор</w:t>
      </w:r>
      <w:r w:rsidRPr="00A27583">
        <w:rPr>
          <w:rFonts w:cs="Arial"/>
          <w:lang w:val="sr-Cyrl-RS"/>
        </w:rPr>
        <w:t xml:space="preserve"> се </w:t>
      </w:r>
      <w:r w:rsidRPr="00E105FD">
        <w:rPr>
          <w:rFonts w:cs="Arial"/>
          <w:lang w:val="ru-RU"/>
        </w:rPr>
        <w:t>сматра</w:t>
      </w:r>
      <w:r w:rsidRPr="00A27583">
        <w:rPr>
          <w:rFonts w:cs="Arial"/>
          <w:lang w:val="sr-Cyrl-RS"/>
        </w:rPr>
        <w:t xml:space="preserve"> </w:t>
      </w:r>
      <w:r w:rsidRPr="00E105FD">
        <w:rPr>
          <w:rFonts w:cs="Arial"/>
          <w:lang w:val="ru-RU"/>
        </w:rPr>
        <w:t xml:space="preserve">закљученим када га потпишу овлашћени представници уговорних страна, а ступа на снагу када Пружалац услуге у складу са роковима из члана 10. </w:t>
      </w:r>
      <w:r w:rsidRPr="00A27583">
        <w:rPr>
          <w:rFonts w:cs="Arial"/>
          <w:lang w:val="sr-Cyrl-RS"/>
        </w:rPr>
        <w:t xml:space="preserve">предметног </w:t>
      </w:r>
      <w:r w:rsidRPr="00E105FD">
        <w:rPr>
          <w:rFonts w:cs="Arial"/>
          <w:lang w:val="ru-RU"/>
        </w:rPr>
        <w:t>Уговора достави средство финансијског обезбеђења.</w:t>
      </w:r>
    </w:p>
    <w:p w14:paraId="18C6DEBE" w14:textId="77777777" w:rsidR="00A03893" w:rsidRDefault="00A03893" w:rsidP="004A2D4E">
      <w:pPr>
        <w:pStyle w:val="Standard"/>
        <w:tabs>
          <w:tab w:val="left" w:pos="5250"/>
        </w:tabs>
        <w:spacing w:before="0"/>
        <w:rPr>
          <w:rFonts w:ascii="Arial" w:hAnsi="Arial" w:cs="Arial"/>
          <w:lang w:val="ru-RU"/>
        </w:rPr>
      </w:pPr>
    </w:p>
    <w:p w14:paraId="205BE65C" w14:textId="073C7BC2" w:rsidR="00A03893" w:rsidRPr="00136157" w:rsidRDefault="00A03893" w:rsidP="00A03893">
      <w:pPr>
        <w:pStyle w:val="Standard"/>
        <w:tabs>
          <w:tab w:val="left" w:pos="5250"/>
        </w:tabs>
        <w:spacing w:before="0"/>
        <w:rPr>
          <w:rFonts w:ascii="Arial" w:hAnsi="Arial" w:cs="Arial"/>
          <w:b/>
        </w:rPr>
      </w:pPr>
      <w:r w:rsidRPr="00A03893">
        <w:rPr>
          <w:rFonts w:ascii="Arial" w:hAnsi="Arial" w:cs="Arial"/>
          <w:b/>
          <w:lang w:val="ru-RU"/>
        </w:rPr>
        <w:t>6.27.</w:t>
      </w:r>
      <w:r w:rsidRPr="00A03893">
        <w:rPr>
          <w:rFonts w:ascii="Arial" w:hAnsi="Arial" w:cs="Arial"/>
          <w:b/>
          <w:color w:val="auto"/>
          <w:kern w:val="3"/>
        </w:rPr>
        <w:t>1.</w:t>
      </w:r>
      <w:r>
        <w:rPr>
          <w:rFonts w:ascii="Arial" w:hAnsi="Arial" w:cs="Arial"/>
          <w:b/>
          <w:color w:val="auto"/>
          <w:kern w:val="3"/>
          <w:sz w:val="20"/>
          <w:szCs w:val="20"/>
        </w:rPr>
        <w:t xml:space="preserve"> </w:t>
      </w:r>
      <w:r w:rsidRPr="00136157">
        <w:rPr>
          <w:rFonts w:ascii="Arial" w:hAnsi="Arial" w:cs="Arial"/>
          <w:b/>
        </w:rPr>
        <w:t>Закључивање и ступање на снагу уговора</w:t>
      </w:r>
      <w:r w:rsidRPr="00136157">
        <w:rPr>
          <w:rFonts w:ascii="Arial" w:hAnsi="Arial" w:cs="Arial"/>
          <w:b/>
          <w:lang w:val="sr-Cyrl-RS"/>
        </w:rPr>
        <w:t xml:space="preserve"> - важи за партиј</w:t>
      </w:r>
      <w:r>
        <w:rPr>
          <w:rFonts w:ascii="Arial" w:hAnsi="Arial" w:cs="Arial"/>
          <w:b/>
          <w:lang w:val="sr-Cyrl-RS"/>
        </w:rPr>
        <w:t xml:space="preserve">у </w:t>
      </w:r>
      <w:r w:rsidR="00C7562D">
        <w:rPr>
          <w:rFonts w:ascii="Arial" w:hAnsi="Arial" w:cs="Arial"/>
          <w:b/>
          <w:lang w:val="sr-Cyrl-RS"/>
        </w:rPr>
        <w:t>1</w:t>
      </w:r>
    </w:p>
    <w:p w14:paraId="00A107E8" w14:textId="77777777" w:rsidR="00A03893" w:rsidRDefault="00A03893" w:rsidP="00A03893">
      <w:pPr>
        <w:pStyle w:val="Standard"/>
        <w:spacing w:before="0"/>
        <w:rPr>
          <w:rFonts w:ascii="Arial" w:hAnsi="Arial" w:cs="Arial"/>
        </w:rPr>
      </w:pPr>
      <w:r w:rsidRPr="002E3741">
        <w:rPr>
          <w:rFonts w:ascii="Arial" w:hAnsi="Arial" w:cs="Arial"/>
        </w:rPr>
        <w:t>Наручилац ће доставити уговор о јавној набавци понуђачу којем је додељен уговор у року од 8</w:t>
      </w:r>
      <w:r w:rsidRPr="002E3741">
        <w:rPr>
          <w:rFonts w:ascii="Arial" w:hAnsi="Arial" w:cs="Arial"/>
          <w:lang w:val="sr-Cyrl-RS"/>
        </w:rPr>
        <w:t xml:space="preserve"> </w:t>
      </w:r>
      <w:r w:rsidRPr="002E3741">
        <w:rPr>
          <w:rFonts w:ascii="Arial" w:hAnsi="Arial" w:cs="Arial"/>
        </w:rPr>
        <w:t>(осам) дана од протека рока за подношење захтева за заштиту права.</w:t>
      </w:r>
    </w:p>
    <w:p w14:paraId="3CB8F066" w14:textId="77777777" w:rsidR="00A03893" w:rsidRDefault="00A03893" w:rsidP="00A03893">
      <w:pPr>
        <w:pStyle w:val="Standard"/>
        <w:spacing w:before="0"/>
        <w:rPr>
          <w:rFonts w:ascii="Arial" w:hAnsi="Arial" w:cs="Arial"/>
        </w:rPr>
      </w:pPr>
    </w:p>
    <w:p w14:paraId="1DEB5DD6" w14:textId="77777777" w:rsidR="00A03893" w:rsidRDefault="00A03893" w:rsidP="00A03893">
      <w:pPr>
        <w:pStyle w:val="Standard"/>
        <w:spacing w:before="0"/>
        <w:rPr>
          <w:rFonts w:ascii="Arial" w:hAnsi="Arial" w:cs="Arial"/>
          <w:lang w:val="ru-RU"/>
        </w:rPr>
      </w:pPr>
      <w:r w:rsidRPr="002E3741">
        <w:rPr>
          <w:rFonts w:ascii="Arial" w:hAnsi="Arial" w:cs="Arial"/>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14:paraId="697BA572" w14:textId="77777777" w:rsidR="00A03893" w:rsidRDefault="00A03893" w:rsidP="00A03893">
      <w:pPr>
        <w:pStyle w:val="Standard"/>
        <w:spacing w:before="0"/>
        <w:rPr>
          <w:rFonts w:ascii="Arial" w:hAnsi="Arial" w:cs="Arial"/>
          <w:lang w:val="ru-RU"/>
        </w:rPr>
      </w:pPr>
    </w:p>
    <w:p w14:paraId="4786E3ED" w14:textId="77777777" w:rsidR="00A03893" w:rsidRPr="002E3741" w:rsidRDefault="00A03893" w:rsidP="00A03893">
      <w:pPr>
        <w:pStyle w:val="Standard"/>
        <w:spacing w:before="0"/>
        <w:rPr>
          <w:rFonts w:ascii="Arial" w:hAnsi="Arial" w:cs="Arial"/>
          <w:lang w:val="ru-RU"/>
        </w:rPr>
      </w:pPr>
      <w:r w:rsidRPr="002E3741">
        <w:rPr>
          <w:rFonts w:ascii="Arial" w:hAnsi="Arial" w:cs="Arial"/>
          <w:lang w:val="ru-RU"/>
        </w:rPr>
        <w:lastRenderedPageBreak/>
        <w:t>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w:t>
      </w:r>
    </w:p>
    <w:p w14:paraId="1CE2C8F3" w14:textId="77777777" w:rsidR="00A03893" w:rsidRDefault="00A03893" w:rsidP="00A03893">
      <w:pPr>
        <w:pStyle w:val="Standard"/>
        <w:spacing w:before="0"/>
        <w:rPr>
          <w:rFonts w:ascii="Arial" w:hAnsi="Arial" w:cs="Arial"/>
          <w:lang w:val="ru-RU"/>
        </w:rPr>
      </w:pPr>
    </w:p>
    <w:p w14:paraId="4343E18D" w14:textId="1EA11CBD" w:rsidR="00A03893" w:rsidRDefault="00A03893" w:rsidP="00A03893">
      <w:pPr>
        <w:pStyle w:val="Standard"/>
        <w:tabs>
          <w:tab w:val="left" w:pos="5250"/>
        </w:tabs>
        <w:spacing w:before="0"/>
        <w:rPr>
          <w:rFonts w:cs="Arial"/>
          <w:lang w:val="ru-RU"/>
        </w:rPr>
      </w:pPr>
      <w:r w:rsidRPr="00E105FD">
        <w:rPr>
          <w:rFonts w:cs="Arial"/>
          <w:lang w:val="ru-RU"/>
        </w:rPr>
        <w:t>Уговор</w:t>
      </w:r>
      <w:r w:rsidRPr="00A27583">
        <w:rPr>
          <w:rFonts w:cs="Arial"/>
          <w:lang w:val="sr-Cyrl-RS"/>
        </w:rPr>
        <w:t xml:space="preserve"> се </w:t>
      </w:r>
      <w:r w:rsidRPr="00E105FD">
        <w:rPr>
          <w:rFonts w:cs="Arial"/>
          <w:lang w:val="ru-RU"/>
        </w:rPr>
        <w:t>сматра</w:t>
      </w:r>
      <w:r w:rsidRPr="00A27583">
        <w:rPr>
          <w:rFonts w:cs="Arial"/>
          <w:lang w:val="sr-Cyrl-RS"/>
        </w:rPr>
        <w:t xml:space="preserve"> </w:t>
      </w:r>
      <w:r w:rsidRPr="00E105FD">
        <w:rPr>
          <w:rFonts w:cs="Arial"/>
          <w:lang w:val="ru-RU"/>
        </w:rPr>
        <w:t>закљученим</w:t>
      </w:r>
      <w:r>
        <w:rPr>
          <w:rFonts w:cs="Arial"/>
          <w:lang w:val="ru-RU"/>
        </w:rPr>
        <w:t xml:space="preserve"> и </w:t>
      </w:r>
      <w:r w:rsidRPr="00A03893">
        <w:rPr>
          <w:rFonts w:cs="Arial"/>
          <w:lang w:val="ru-RU"/>
        </w:rPr>
        <w:t xml:space="preserve">ступа на снагу </w:t>
      </w:r>
      <w:r w:rsidRPr="00E105FD">
        <w:rPr>
          <w:rFonts w:cs="Arial"/>
          <w:lang w:val="ru-RU"/>
        </w:rPr>
        <w:t>када га потпишу овлашћени</w:t>
      </w:r>
      <w:r>
        <w:rPr>
          <w:rFonts w:cs="Arial"/>
          <w:lang w:val="ru-RU"/>
        </w:rPr>
        <w:t xml:space="preserve"> представници уговорних страна.</w:t>
      </w:r>
    </w:p>
    <w:p w14:paraId="481C3C75" w14:textId="795D94F2" w:rsidR="005273A0" w:rsidRPr="00CC7B3D" w:rsidRDefault="004A2D4E" w:rsidP="004A2D4E">
      <w:pPr>
        <w:pStyle w:val="Standard"/>
        <w:tabs>
          <w:tab w:val="left" w:pos="5250"/>
        </w:tabs>
        <w:spacing w:before="0"/>
        <w:rPr>
          <w:rFonts w:ascii="Arial" w:hAnsi="Arial" w:cs="Arial"/>
          <w:lang w:val="ru-RU"/>
        </w:rPr>
      </w:pPr>
      <w:r>
        <w:rPr>
          <w:rFonts w:ascii="Arial" w:hAnsi="Arial" w:cs="Arial"/>
          <w:lang w:val="ru-RU"/>
        </w:rPr>
        <w:tab/>
      </w:r>
    </w:p>
    <w:p w14:paraId="620ACB5C" w14:textId="46675FEE" w:rsidR="001B4091" w:rsidRPr="002E3741" w:rsidRDefault="00136157" w:rsidP="00136157">
      <w:pPr>
        <w:pStyle w:val="KDPodnaslov2"/>
        <w:numPr>
          <w:ilvl w:val="0"/>
          <w:numId w:val="0"/>
        </w:numPr>
        <w:spacing w:before="0"/>
        <w:jc w:val="both"/>
        <w:outlineLvl w:val="9"/>
        <w:rPr>
          <w:rFonts w:ascii="Arial" w:hAnsi="Arial" w:cs="Arial"/>
        </w:rPr>
      </w:pPr>
      <w:bookmarkStart w:id="249" w:name="_Toc441651611"/>
      <w:bookmarkStart w:id="250" w:name="_Toc442559922"/>
      <w:r>
        <w:rPr>
          <w:rFonts w:ascii="Arial" w:hAnsi="Arial" w:cs="Arial"/>
          <w:lang w:val="sr-Cyrl-RS"/>
        </w:rPr>
        <w:t xml:space="preserve">6.28. </w:t>
      </w:r>
      <w:r w:rsidR="00DC07AC" w:rsidRPr="002E3741">
        <w:rPr>
          <w:rFonts w:ascii="Arial" w:hAnsi="Arial" w:cs="Arial"/>
        </w:rPr>
        <w:t>Измене током трајања уговора</w:t>
      </w:r>
      <w:bookmarkEnd w:id="249"/>
      <w:bookmarkEnd w:id="250"/>
    </w:p>
    <w:p w14:paraId="1F42FA05" w14:textId="77777777" w:rsidR="006B62C2" w:rsidRPr="006B62C2" w:rsidRDefault="006B62C2" w:rsidP="00104036">
      <w:pPr>
        <w:pStyle w:val="Standard"/>
        <w:spacing w:before="0"/>
        <w:rPr>
          <w:rFonts w:ascii="Arial" w:hAnsi="Arial" w:cs="Arial"/>
        </w:rPr>
      </w:pPr>
      <w:r w:rsidRPr="006B62C2">
        <w:rPr>
          <w:rFonts w:ascii="Arial" w:hAnsi="Arial"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677E44B1" w14:textId="77777777" w:rsidR="006B62C2" w:rsidRPr="006B62C2" w:rsidRDefault="006B62C2" w:rsidP="006B62C2">
      <w:pPr>
        <w:pStyle w:val="Standard"/>
        <w:rPr>
          <w:rFonts w:ascii="Arial" w:hAnsi="Arial" w:cs="Arial"/>
        </w:rPr>
      </w:pPr>
      <w:r w:rsidRPr="006B62C2">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08E304A4" w14:textId="77777777" w:rsidR="006B62C2" w:rsidRDefault="006B62C2" w:rsidP="006B62C2">
      <w:pPr>
        <w:pStyle w:val="Standard"/>
        <w:spacing w:before="0"/>
        <w:rPr>
          <w:rFonts w:ascii="Arial" w:hAnsi="Arial" w:cs="Arial"/>
        </w:rPr>
      </w:pPr>
    </w:p>
    <w:p w14:paraId="030B5A4F" w14:textId="721E20F3" w:rsidR="001F17EB" w:rsidRDefault="006B62C2" w:rsidP="006B62C2">
      <w:pPr>
        <w:pStyle w:val="Standard"/>
        <w:spacing w:before="0"/>
        <w:rPr>
          <w:rFonts w:ascii="Arial" w:hAnsi="Arial" w:cs="Arial"/>
        </w:rPr>
      </w:pPr>
      <w:r w:rsidRPr="006B62C2">
        <w:rPr>
          <w:rFonts w:ascii="Arial" w:hAnsi="Arial" w:cs="Arial"/>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72B2091D" w14:textId="77777777" w:rsidR="00591E83" w:rsidRDefault="00591E83" w:rsidP="006B62C2">
      <w:pPr>
        <w:pStyle w:val="Standard"/>
        <w:spacing w:before="0"/>
        <w:rPr>
          <w:rFonts w:ascii="Arial" w:hAnsi="Arial" w:cs="Arial"/>
        </w:rPr>
      </w:pPr>
    </w:p>
    <w:p w14:paraId="33148529" w14:textId="7F279E23" w:rsidR="00591E83" w:rsidRPr="00591E83" w:rsidRDefault="00591E83" w:rsidP="006B62C2">
      <w:pPr>
        <w:pStyle w:val="Standard"/>
        <w:spacing w:before="0"/>
        <w:rPr>
          <w:rFonts w:ascii="Arial" w:hAnsi="Arial" w:cs="Arial"/>
          <w:lang w:val="sr-Cyrl-RS"/>
        </w:rPr>
      </w:pPr>
      <w:r>
        <w:rPr>
          <w:rFonts w:ascii="Arial" w:hAnsi="Arial" w:cs="Arial"/>
          <w:lang w:val="sr-Cyrl-RS"/>
        </w:rPr>
        <w:t xml:space="preserve">У случају измене овог Уговора Корисник услуге ће донети Одлуку о измени уговора која садржи податке у складу са прилогом 3Л Закона о јавним набавкама и у року од 3 (три) дана од дана доношења исту објавити на Порталу јавних набавки, као и доставити извештај </w:t>
      </w:r>
      <w:r w:rsidR="008C4DCE">
        <w:rPr>
          <w:rFonts w:ascii="Arial" w:hAnsi="Arial" w:cs="Arial"/>
          <w:lang w:val="sr-Cyrl-RS"/>
        </w:rPr>
        <w:t>Управи</w:t>
      </w:r>
      <w:r>
        <w:rPr>
          <w:rFonts w:ascii="Arial" w:hAnsi="Arial" w:cs="Arial"/>
          <w:lang w:val="sr-Cyrl-RS"/>
        </w:rPr>
        <w:t xml:space="preserve"> за јавне набавке и Државној ревизорској институцији.</w:t>
      </w:r>
    </w:p>
    <w:p w14:paraId="704219F9" w14:textId="77777777" w:rsidR="00A03893" w:rsidRDefault="00A03893" w:rsidP="006B62C2">
      <w:pPr>
        <w:pStyle w:val="Standard"/>
        <w:spacing w:before="0"/>
        <w:rPr>
          <w:rFonts w:ascii="Arial" w:hAnsi="Arial" w:cs="Arial"/>
        </w:rPr>
      </w:pPr>
    </w:p>
    <w:p w14:paraId="32EB53E7" w14:textId="77777777" w:rsidR="00A03893" w:rsidRDefault="00A03893" w:rsidP="006B62C2">
      <w:pPr>
        <w:pStyle w:val="Standard"/>
        <w:spacing w:before="0"/>
        <w:rPr>
          <w:rFonts w:ascii="Arial" w:hAnsi="Arial" w:cs="Arial"/>
        </w:rPr>
      </w:pPr>
    </w:p>
    <w:p w14:paraId="08FE94DF" w14:textId="77777777" w:rsidR="00A03893" w:rsidRDefault="00A03893" w:rsidP="006B62C2">
      <w:pPr>
        <w:pStyle w:val="Standard"/>
        <w:spacing w:before="0"/>
        <w:rPr>
          <w:rFonts w:ascii="Arial" w:hAnsi="Arial" w:cs="Arial"/>
        </w:rPr>
      </w:pPr>
    </w:p>
    <w:p w14:paraId="29A1DB39" w14:textId="77777777" w:rsidR="00A03893" w:rsidRDefault="00A03893" w:rsidP="006B62C2">
      <w:pPr>
        <w:pStyle w:val="Standard"/>
        <w:spacing w:before="0"/>
        <w:rPr>
          <w:rFonts w:ascii="Arial" w:hAnsi="Arial" w:cs="Arial"/>
        </w:rPr>
      </w:pPr>
    </w:p>
    <w:p w14:paraId="4163D3A0" w14:textId="77777777" w:rsidR="00A03893" w:rsidRDefault="00A03893" w:rsidP="006B62C2">
      <w:pPr>
        <w:pStyle w:val="Standard"/>
        <w:spacing w:before="0"/>
        <w:rPr>
          <w:rFonts w:ascii="Arial" w:hAnsi="Arial" w:cs="Arial"/>
        </w:rPr>
      </w:pPr>
    </w:p>
    <w:p w14:paraId="2DBA8AA0" w14:textId="77777777" w:rsidR="00A03893" w:rsidRDefault="00A03893" w:rsidP="006B62C2">
      <w:pPr>
        <w:pStyle w:val="Standard"/>
        <w:spacing w:before="0"/>
        <w:rPr>
          <w:rFonts w:ascii="Arial" w:hAnsi="Arial" w:cs="Arial"/>
        </w:rPr>
      </w:pPr>
    </w:p>
    <w:p w14:paraId="6864EC5F" w14:textId="77777777" w:rsidR="00A03893" w:rsidRDefault="00A03893" w:rsidP="006B62C2">
      <w:pPr>
        <w:pStyle w:val="Standard"/>
        <w:spacing w:before="0"/>
        <w:rPr>
          <w:rFonts w:ascii="Arial" w:hAnsi="Arial" w:cs="Arial"/>
        </w:rPr>
      </w:pPr>
    </w:p>
    <w:p w14:paraId="02CCE6F6" w14:textId="77777777" w:rsidR="00A03893" w:rsidRDefault="00A03893" w:rsidP="006B62C2">
      <w:pPr>
        <w:pStyle w:val="Standard"/>
        <w:spacing w:before="0"/>
        <w:rPr>
          <w:rFonts w:ascii="Arial" w:hAnsi="Arial" w:cs="Arial"/>
        </w:rPr>
      </w:pPr>
    </w:p>
    <w:p w14:paraId="09C514CE" w14:textId="77777777" w:rsidR="00A03893" w:rsidRDefault="00A03893" w:rsidP="006B62C2">
      <w:pPr>
        <w:pStyle w:val="Standard"/>
        <w:spacing w:before="0"/>
        <w:rPr>
          <w:rFonts w:ascii="Arial" w:hAnsi="Arial" w:cs="Arial"/>
        </w:rPr>
      </w:pPr>
    </w:p>
    <w:p w14:paraId="68BBE778" w14:textId="77777777" w:rsidR="00A03893" w:rsidRDefault="00A03893" w:rsidP="006B62C2">
      <w:pPr>
        <w:pStyle w:val="Standard"/>
        <w:spacing w:before="0"/>
        <w:rPr>
          <w:rFonts w:ascii="Arial" w:hAnsi="Arial" w:cs="Arial"/>
        </w:rPr>
      </w:pPr>
    </w:p>
    <w:p w14:paraId="0BABE61E" w14:textId="77777777" w:rsidR="00A03893" w:rsidRDefault="00A03893" w:rsidP="006B62C2">
      <w:pPr>
        <w:pStyle w:val="Standard"/>
        <w:spacing w:before="0"/>
        <w:rPr>
          <w:rFonts w:ascii="Arial" w:hAnsi="Arial" w:cs="Arial"/>
        </w:rPr>
      </w:pPr>
    </w:p>
    <w:p w14:paraId="5CA7B6EF" w14:textId="77777777" w:rsidR="00A03893" w:rsidRDefault="00A03893" w:rsidP="006B62C2">
      <w:pPr>
        <w:pStyle w:val="Standard"/>
        <w:spacing w:before="0"/>
        <w:rPr>
          <w:rFonts w:ascii="Arial" w:hAnsi="Arial" w:cs="Arial"/>
        </w:rPr>
      </w:pPr>
    </w:p>
    <w:p w14:paraId="1CA7B9EB" w14:textId="77777777" w:rsidR="00C26CA4" w:rsidRDefault="00C26CA4" w:rsidP="006B62C2">
      <w:pPr>
        <w:pStyle w:val="Standard"/>
        <w:spacing w:before="0"/>
        <w:rPr>
          <w:rFonts w:ascii="Arial" w:hAnsi="Arial" w:cs="Arial"/>
        </w:rPr>
      </w:pPr>
    </w:p>
    <w:p w14:paraId="69942371" w14:textId="77777777" w:rsidR="00C26CA4" w:rsidRDefault="00C26CA4" w:rsidP="006B62C2">
      <w:pPr>
        <w:pStyle w:val="Standard"/>
        <w:spacing w:before="0"/>
        <w:rPr>
          <w:rFonts w:ascii="Arial" w:hAnsi="Arial" w:cs="Arial"/>
        </w:rPr>
      </w:pPr>
    </w:p>
    <w:p w14:paraId="7320934B" w14:textId="77777777" w:rsidR="00C26CA4" w:rsidRDefault="00C26CA4" w:rsidP="006B62C2">
      <w:pPr>
        <w:pStyle w:val="Standard"/>
        <w:spacing w:before="0"/>
        <w:rPr>
          <w:rFonts w:ascii="Arial" w:hAnsi="Arial" w:cs="Arial"/>
        </w:rPr>
      </w:pPr>
    </w:p>
    <w:p w14:paraId="2921C4D8" w14:textId="77777777" w:rsidR="00A03893" w:rsidRDefault="00A03893" w:rsidP="006B62C2">
      <w:pPr>
        <w:pStyle w:val="Standard"/>
        <w:spacing w:before="0"/>
        <w:rPr>
          <w:rFonts w:ascii="Arial" w:hAnsi="Arial" w:cs="Arial"/>
        </w:rPr>
      </w:pPr>
    </w:p>
    <w:p w14:paraId="329DE3CD" w14:textId="215C61DE" w:rsidR="00ED66DE" w:rsidRPr="00ED66DE" w:rsidRDefault="00ED66DE" w:rsidP="00B26BBE">
      <w:pPr>
        <w:pStyle w:val="KDObrazac"/>
        <w:numPr>
          <w:ilvl w:val="0"/>
          <w:numId w:val="67"/>
        </w:numPr>
        <w:spacing w:before="0"/>
        <w:jc w:val="left"/>
        <w:outlineLvl w:val="9"/>
        <w:rPr>
          <w:rFonts w:ascii="Arial" w:hAnsi="Arial"/>
          <w:lang w:val="sr-Cyrl-RS"/>
        </w:rPr>
      </w:pPr>
      <w:bookmarkStart w:id="251" w:name="_Toc442559924"/>
      <w:r>
        <w:rPr>
          <w:rFonts w:ascii="Arial" w:hAnsi="Arial"/>
          <w:lang w:val="sr-Cyrl-RS"/>
        </w:rPr>
        <w:lastRenderedPageBreak/>
        <w:t>ОБРАСЦИ И ПРИЛОЗИ</w:t>
      </w:r>
    </w:p>
    <w:p w14:paraId="6E39106D" w14:textId="77777777" w:rsidR="001B4091" w:rsidRPr="002E3741" w:rsidRDefault="00DC07AC" w:rsidP="005D1DD3">
      <w:pPr>
        <w:pStyle w:val="KDObrazac"/>
        <w:spacing w:before="0"/>
        <w:jc w:val="center"/>
        <w:outlineLvl w:val="9"/>
        <w:rPr>
          <w:rFonts w:ascii="Arial" w:hAnsi="Arial"/>
        </w:rPr>
      </w:pPr>
      <w:r w:rsidRPr="002E3741">
        <w:rPr>
          <w:rFonts w:ascii="Arial" w:hAnsi="Arial"/>
        </w:rPr>
        <w:t>ОБРАЗАЦ 1.</w:t>
      </w:r>
      <w:bookmarkEnd w:id="251"/>
    </w:p>
    <w:p w14:paraId="1E382773" w14:textId="77777777" w:rsidR="001B4091" w:rsidRPr="002E3741" w:rsidRDefault="00DC07AC">
      <w:pPr>
        <w:pStyle w:val="Standard"/>
        <w:spacing w:before="0"/>
        <w:jc w:val="center"/>
        <w:rPr>
          <w:rStyle w:val="BookTitle"/>
          <w:rFonts w:ascii="Arial" w:hAnsi="Arial" w:cs="Arial"/>
        </w:rPr>
      </w:pPr>
      <w:r w:rsidRPr="002E3741">
        <w:rPr>
          <w:rStyle w:val="BookTitle"/>
          <w:rFonts w:ascii="Arial" w:hAnsi="Arial" w:cs="Arial"/>
        </w:rPr>
        <w:t>ОБРАЗАЦ ПОНУДЕ</w:t>
      </w:r>
    </w:p>
    <w:p w14:paraId="00534F98" w14:textId="0AD8A557" w:rsidR="00104036" w:rsidRDefault="00DC07AC">
      <w:pPr>
        <w:pStyle w:val="Standard"/>
        <w:spacing w:before="0"/>
        <w:rPr>
          <w:rFonts w:ascii="Arial" w:eastAsia="TimesNewRomanPS-BoldMT" w:hAnsi="Arial" w:cs="Arial"/>
          <w:b/>
          <w:bCs/>
          <w:color w:val="00B050"/>
          <w:lang w:val="sr-Latn-RS"/>
        </w:rPr>
      </w:pPr>
      <w:r w:rsidRPr="002E3741">
        <w:rPr>
          <w:rFonts w:ascii="Arial" w:eastAsia="TimesNewRomanPS-BoldMT" w:hAnsi="Arial" w:cs="Arial"/>
          <w:bCs/>
        </w:rPr>
        <w:t>Понуда бр.</w:t>
      </w:r>
      <w:r w:rsidR="00A37304" w:rsidRPr="002E3741">
        <w:rPr>
          <w:rFonts w:ascii="Arial" w:eastAsia="TimesNewRomanPS-BoldMT" w:hAnsi="Arial" w:cs="Arial"/>
          <w:bCs/>
          <w:lang w:val="sr-Cyrl-RS"/>
        </w:rPr>
        <w:t xml:space="preserve"> </w:t>
      </w:r>
      <w:r w:rsidRPr="002E3741">
        <w:rPr>
          <w:rFonts w:ascii="Arial" w:eastAsia="TimesNewRomanPS-BoldMT" w:hAnsi="Arial" w:cs="Arial"/>
          <w:bCs/>
        </w:rPr>
        <w:t>_</w:t>
      </w:r>
      <w:r w:rsidR="00EE22BB" w:rsidRPr="002E3741">
        <w:rPr>
          <w:rFonts w:ascii="Arial" w:eastAsia="TimesNewRomanPS-BoldMT" w:hAnsi="Arial" w:cs="Arial"/>
          <w:bCs/>
        </w:rPr>
        <w:t>____</w:t>
      </w:r>
      <w:r w:rsidR="00A37304" w:rsidRPr="002E3741">
        <w:rPr>
          <w:rFonts w:ascii="Arial" w:eastAsia="TimesNewRomanPS-BoldMT" w:hAnsi="Arial" w:cs="Arial"/>
          <w:bCs/>
          <w:lang w:val="sr-Cyrl-RS"/>
        </w:rPr>
        <w:t>____</w:t>
      </w:r>
      <w:r w:rsidR="00EE22BB" w:rsidRPr="002E3741">
        <w:rPr>
          <w:rFonts w:ascii="Arial" w:eastAsia="TimesNewRomanPS-BoldMT" w:hAnsi="Arial" w:cs="Arial"/>
          <w:bCs/>
        </w:rPr>
        <w:t>____ од _______________</w:t>
      </w:r>
      <w:r w:rsidR="00F6668C">
        <w:rPr>
          <w:rFonts w:ascii="Arial" w:eastAsia="TimesNewRomanPS-BoldMT" w:hAnsi="Arial" w:cs="Arial"/>
          <w:bCs/>
          <w:lang w:val="sr-Cyrl-RS"/>
        </w:rPr>
        <w:t xml:space="preserve">_____ </w:t>
      </w:r>
      <w:r w:rsidR="00A37304" w:rsidRPr="002E3741">
        <w:rPr>
          <w:rFonts w:ascii="Arial" w:eastAsia="TimesNewRomanPS-BoldMT" w:hAnsi="Arial" w:cs="Arial"/>
          <w:bCs/>
          <w:lang w:val="sr-Cyrl-RS"/>
        </w:rPr>
        <w:t>године</w:t>
      </w:r>
      <w:r w:rsidR="00EE22BB" w:rsidRPr="002E3741">
        <w:rPr>
          <w:rFonts w:ascii="Arial" w:eastAsia="TimesNewRomanPS-BoldMT" w:hAnsi="Arial" w:cs="Arial"/>
          <w:bCs/>
        </w:rPr>
        <w:t xml:space="preserve"> за </w:t>
      </w:r>
      <w:r w:rsidR="00C9718D">
        <w:rPr>
          <w:rFonts w:ascii="Arial" w:eastAsia="TimesNewRomanPS-BoldMT" w:hAnsi="Arial" w:cs="Arial"/>
          <w:bCs/>
          <w:lang w:val="sr-Cyrl-RS"/>
        </w:rPr>
        <w:t xml:space="preserve">отворени </w:t>
      </w:r>
      <w:r w:rsidRPr="002E3741">
        <w:rPr>
          <w:rFonts w:ascii="Arial" w:eastAsia="TimesNewRomanPS-BoldMT" w:hAnsi="Arial" w:cs="Arial"/>
          <w:bCs/>
        </w:rPr>
        <w:t>поступак јавне набавке</w:t>
      </w:r>
      <w:r w:rsidR="00EE22BB" w:rsidRPr="002E3741">
        <w:rPr>
          <w:rFonts w:ascii="Arial" w:eastAsia="TimesNewRomanPS-BoldMT" w:hAnsi="Arial" w:cs="Arial"/>
          <w:bCs/>
          <w:lang w:val="sr-Cyrl-RS"/>
        </w:rPr>
        <w:t xml:space="preserve"> </w:t>
      </w:r>
      <w:r w:rsidRPr="002E3741">
        <w:rPr>
          <w:rFonts w:ascii="Arial" w:eastAsia="TimesNewRomanPS-BoldMT" w:hAnsi="Arial" w:cs="Arial"/>
          <w:bCs/>
        </w:rPr>
        <w:t>услуге</w:t>
      </w:r>
      <w:r w:rsidR="00983F44">
        <w:rPr>
          <w:rFonts w:ascii="Arial" w:eastAsia="TimesNewRomanPS-BoldMT" w:hAnsi="Arial" w:cs="Arial"/>
          <w:bCs/>
          <w:lang w:val="sr-Cyrl-RS"/>
        </w:rPr>
        <w:t xml:space="preserve">: </w:t>
      </w:r>
      <w:r w:rsidR="00C7562D" w:rsidRPr="00C7562D">
        <w:rPr>
          <w:rFonts w:ascii="Arial" w:hAnsi="Arial" w:cs="Arial"/>
          <w:b/>
          <w:color w:val="00B050"/>
          <w:lang w:val="sr-Latn-RS"/>
        </w:rPr>
        <w:t>Сервис, испитивање и израда техничке документације опреме под притиском</w:t>
      </w:r>
      <w:r w:rsidR="00983F44">
        <w:rPr>
          <w:rFonts w:ascii="Arial" w:hAnsi="Arial" w:cs="Arial"/>
          <w:b/>
          <w:color w:val="00B050"/>
          <w:lang w:val="sr-Cyrl-CS"/>
        </w:rPr>
        <w:t xml:space="preserve">, </w:t>
      </w:r>
      <w:r w:rsidR="00983F44" w:rsidRPr="00983F44">
        <w:rPr>
          <w:rFonts w:ascii="Arial" w:hAnsi="Arial" w:cs="Arial"/>
          <w:b/>
          <w:color w:val="00B050"/>
          <w:lang w:val="sr-Cyrl-CS"/>
        </w:rPr>
        <w:t>обликоване по партијама</w:t>
      </w:r>
      <w:r w:rsidR="00710194" w:rsidRPr="001C2CEB">
        <w:rPr>
          <w:rFonts w:ascii="Arial" w:hAnsi="Arial" w:cs="Arial"/>
          <w:b/>
          <w:lang w:val="sr-Cyrl-RS"/>
        </w:rPr>
        <w:t>,</w:t>
      </w:r>
      <w:r w:rsidR="00886493">
        <w:rPr>
          <w:rFonts w:ascii="Arial" w:hAnsi="Arial" w:cs="Arial"/>
          <w:b/>
          <w:lang w:val="sr-Cyrl-RS"/>
        </w:rPr>
        <w:t xml:space="preserve"> </w:t>
      </w:r>
      <w:r w:rsidRPr="006F2509">
        <w:rPr>
          <w:rFonts w:ascii="Arial" w:eastAsia="TimesNewRomanPS-BoldMT" w:hAnsi="Arial" w:cs="Arial"/>
          <w:b/>
          <w:bCs/>
        </w:rPr>
        <w:t>ЈН бр.</w:t>
      </w:r>
      <w:r w:rsidR="00710194">
        <w:rPr>
          <w:rFonts w:ascii="Arial" w:eastAsia="TimesNewRomanPS-BoldMT" w:hAnsi="Arial" w:cs="Arial"/>
          <w:b/>
          <w:bCs/>
          <w:lang w:val="sr-Cyrl-RS"/>
        </w:rPr>
        <w:t xml:space="preserve"> </w:t>
      </w:r>
      <w:r w:rsidR="00501F88" w:rsidRPr="00501F88">
        <w:rPr>
          <w:rFonts w:ascii="Arial" w:eastAsia="TimesNewRomanPS-BoldMT" w:hAnsi="Arial" w:cs="Arial"/>
          <w:b/>
          <w:bCs/>
          <w:color w:val="00B050"/>
          <w:lang w:val="sr-Cyrl-RS"/>
        </w:rPr>
        <w:t>ЈН/4000/0</w:t>
      </w:r>
      <w:r w:rsidR="00C7562D">
        <w:rPr>
          <w:rFonts w:ascii="Arial" w:eastAsia="TimesNewRomanPS-BoldMT" w:hAnsi="Arial" w:cs="Arial"/>
          <w:b/>
          <w:bCs/>
          <w:color w:val="00B050"/>
          <w:lang w:val="sr-Cyrl-RS"/>
        </w:rPr>
        <w:t>568</w:t>
      </w:r>
      <w:r w:rsidR="00501F88" w:rsidRPr="00501F88">
        <w:rPr>
          <w:rFonts w:ascii="Arial" w:eastAsia="TimesNewRomanPS-BoldMT" w:hAnsi="Arial" w:cs="Arial"/>
          <w:b/>
          <w:bCs/>
          <w:color w:val="00B050"/>
          <w:lang w:val="sr-Cyrl-RS"/>
        </w:rPr>
        <w:t>/20</w:t>
      </w:r>
      <w:r w:rsidR="00F6668C">
        <w:rPr>
          <w:rFonts w:ascii="Arial" w:eastAsia="TimesNewRomanPS-BoldMT" w:hAnsi="Arial" w:cs="Arial"/>
          <w:b/>
          <w:bCs/>
          <w:color w:val="00B050"/>
          <w:lang w:val="sr-Cyrl-RS"/>
        </w:rPr>
        <w:t>20</w:t>
      </w:r>
      <w:r w:rsidR="00501F88" w:rsidRPr="00501F88">
        <w:rPr>
          <w:rFonts w:ascii="Arial" w:eastAsia="TimesNewRomanPS-BoldMT" w:hAnsi="Arial" w:cs="Arial"/>
          <w:b/>
          <w:bCs/>
          <w:color w:val="00B050"/>
          <w:lang w:val="sr-Cyrl-RS"/>
        </w:rPr>
        <w:t xml:space="preserve">, ЈАНА бр. </w:t>
      </w:r>
      <w:r w:rsidR="009D35F7">
        <w:rPr>
          <w:rFonts w:ascii="Arial" w:eastAsia="TimesNewRomanPS-BoldMT" w:hAnsi="Arial" w:cs="Arial"/>
          <w:b/>
          <w:bCs/>
          <w:color w:val="00B050"/>
          <w:lang w:val="sr-Cyrl-RS"/>
        </w:rPr>
        <w:t>1</w:t>
      </w:r>
      <w:r w:rsidR="00F6668C">
        <w:rPr>
          <w:rFonts w:ascii="Arial" w:eastAsia="TimesNewRomanPS-BoldMT" w:hAnsi="Arial" w:cs="Arial"/>
          <w:b/>
          <w:bCs/>
          <w:color w:val="00B050"/>
          <w:lang w:val="sr-Cyrl-RS"/>
        </w:rPr>
        <w:t>2</w:t>
      </w:r>
      <w:r w:rsidR="009D35F7">
        <w:rPr>
          <w:rFonts w:ascii="Arial" w:eastAsia="TimesNewRomanPS-BoldMT" w:hAnsi="Arial" w:cs="Arial"/>
          <w:b/>
          <w:bCs/>
          <w:color w:val="00B050"/>
          <w:lang w:val="sr-Cyrl-RS"/>
        </w:rPr>
        <w:t>7</w:t>
      </w:r>
      <w:r w:rsidR="00C7562D">
        <w:rPr>
          <w:rFonts w:ascii="Arial" w:eastAsia="TimesNewRomanPS-BoldMT" w:hAnsi="Arial" w:cs="Arial"/>
          <w:b/>
          <w:bCs/>
          <w:color w:val="00B050"/>
          <w:lang w:val="sr-Cyrl-RS"/>
        </w:rPr>
        <w:t>1</w:t>
      </w:r>
      <w:r w:rsidR="00501F88" w:rsidRPr="00501F88">
        <w:rPr>
          <w:rFonts w:ascii="Arial" w:eastAsia="TimesNewRomanPS-BoldMT" w:hAnsi="Arial" w:cs="Arial"/>
          <w:b/>
          <w:bCs/>
          <w:color w:val="00B050"/>
          <w:lang w:val="sr-Cyrl-RS"/>
        </w:rPr>
        <w:t>/20</w:t>
      </w:r>
      <w:r w:rsidR="00F6668C">
        <w:rPr>
          <w:rFonts w:ascii="Arial" w:eastAsia="TimesNewRomanPS-BoldMT" w:hAnsi="Arial" w:cs="Arial"/>
          <w:b/>
          <w:bCs/>
          <w:color w:val="00B050"/>
          <w:lang w:val="sr-Cyrl-RS"/>
        </w:rPr>
        <w:t>20</w:t>
      </w:r>
    </w:p>
    <w:p w14:paraId="4B59A427" w14:textId="77777777" w:rsidR="00501F88" w:rsidRDefault="00501F88">
      <w:pPr>
        <w:pStyle w:val="Standard"/>
        <w:spacing w:before="0"/>
        <w:rPr>
          <w:rFonts w:ascii="Arial" w:eastAsia="TimesNewRomanPS-BoldMT" w:hAnsi="Arial" w:cs="Arial"/>
          <w:b/>
          <w:bCs/>
          <w:color w:val="00B050"/>
          <w:lang w:val="sr-Cyrl-RS"/>
        </w:rPr>
      </w:pPr>
    </w:p>
    <w:p w14:paraId="509F7862" w14:textId="77777777" w:rsidR="001B4091" w:rsidRPr="002E3741" w:rsidRDefault="00DC07AC" w:rsidP="00D44A01">
      <w:pPr>
        <w:pStyle w:val="Standard"/>
        <w:numPr>
          <w:ilvl w:val="0"/>
          <w:numId w:val="47"/>
        </w:numPr>
        <w:spacing w:before="0"/>
        <w:ind w:left="284" w:hanging="284"/>
        <w:rPr>
          <w:rFonts w:ascii="Arial" w:hAnsi="Arial" w:cs="Arial"/>
        </w:rPr>
      </w:pPr>
      <w:r w:rsidRPr="002E3741">
        <w:rPr>
          <w:rFonts w:ascii="Arial" w:hAnsi="Arial" w:cs="Arial"/>
          <w:b/>
          <w:bCs/>
          <w:iCs/>
        </w:rPr>
        <w:t>ОПШТИ ПОДАЦИ О ПОНУЂАЧУ</w:t>
      </w:r>
    </w:p>
    <w:tbl>
      <w:tblPr>
        <w:tblW w:w="9281" w:type="dxa"/>
        <w:tblInd w:w="-128" w:type="dxa"/>
        <w:tblLayout w:type="fixed"/>
        <w:tblCellMar>
          <w:left w:w="10" w:type="dxa"/>
          <w:right w:w="10" w:type="dxa"/>
        </w:tblCellMar>
        <w:tblLook w:val="0000" w:firstRow="0" w:lastRow="0" w:firstColumn="0" w:lastColumn="0" w:noHBand="0" w:noVBand="0"/>
      </w:tblPr>
      <w:tblGrid>
        <w:gridCol w:w="4620"/>
        <w:gridCol w:w="4661"/>
      </w:tblGrid>
      <w:tr w:rsidR="001B4091" w:rsidRPr="002E3741" w14:paraId="522326AF" w14:textId="77777777" w:rsidTr="007C79D3">
        <w:trPr>
          <w:trHeight w:val="504"/>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0DA171B" w14:textId="77777777" w:rsidR="001B4091" w:rsidRPr="002E3741" w:rsidRDefault="00DC07AC">
            <w:pPr>
              <w:pStyle w:val="Standard"/>
              <w:spacing w:before="0"/>
              <w:rPr>
                <w:rFonts w:ascii="Arial" w:hAnsi="Arial" w:cs="Arial"/>
              </w:rPr>
            </w:pPr>
            <w:r w:rsidRPr="002E3741">
              <w:rPr>
                <w:rFonts w:ascii="Arial" w:hAnsi="Arial" w:cs="Arial"/>
                <w:iCs/>
              </w:rPr>
              <w:t>Назив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B50F92" w14:textId="77777777" w:rsidR="001B4091" w:rsidRPr="002E3741" w:rsidRDefault="001B4091">
            <w:pPr>
              <w:pStyle w:val="Standard"/>
              <w:spacing w:before="0"/>
              <w:rPr>
                <w:rFonts w:ascii="Arial" w:hAnsi="Arial" w:cs="Arial"/>
                <w:b/>
                <w:bCs/>
                <w:i/>
                <w:iCs/>
              </w:rPr>
            </w:pPr>
          </w:p>
        </w:tc>
      </w:tr>
      <w:tr w:rsidR="001B4091" w:rsidRPr="002E3741" w14:paraId="1ED186F8" w14:textId="77777777">
        <w:trPr>
          <w:trHeight w:val="62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98FEED4" w14:textId="231BD747" w:rsidR="001B4091" w:rsidRPr="002E3741" w:rsidRDefault="00DC07AC" w:rsidP="00DB481B">
            <w:pPr>
              <w:pStyle w:val="Standard"/>
              <w:spacing w:before="0"/>
              <w:rPr>
                <w:rFonts w:ascii="Arial" w:hAnsi="Arial" w:cs="Arial"/>
                <w:lang w:val="sr-Cyrl-RS"/>
              </w:rPr>
            </w:pPr>
            <w:r w:rsidRPr="002E3741">
              <w:rPr>
                <w:rFonts w:ascii="Arial" w:hAnsi="Arial" w:cs="Arial"/>
                <w:iCs/>
              </w:rPr>
              <w:t>Врста правног</w:t>
            </w:r>
            <w:r w:rsidR="00DB481B" w:rsidRPr="002E3741">
              <w:rPr>
                <w:rFonts w:ascii="Arial" w:hAnsi="Arial" w:cs="Arial"/>
                <w:iCs/>
              </w:rPr>
              <w:t xml:space="preserve"> лица</w:t>
            </w:r>
            <w:r w:rsidR="00DB481B" w:rsidRPr="002E3741">
              <w:rPr>
                <w:rFonts w:ascii="Arial" w:hAnsi="Arial" w:cs="Arial"/>
                <w:iCs/>
                <w:lang w:val="sr-Cyrl-RS"/>
              </w:rPr>
              <w:t xml:space="preserve"> </w:t>
            </w:r>
            <w:r w:rsidR="00F7702C">
              <w:rPr>
                <w:rFonts w:ascii="Arial" w:hAnsi="Arial" w:cs="Arial"/>
                <w:iCs/>
                <w:color w:val="auto"/>
              </w:rPr>
              <w:t>(микро, мало, средње, велико) или физичко лице</w:t>
            </w:r>
            <w:r w:rsidR="00DB481B" w:rsidRPr="002E3741">
              <w:rPr>
                <w:rFonts w:ascii="Arial" w:hAnsi="Arial" w:cs="Arial"/>
                <w:iCs/>
                <w:color w:val="auto"/>
                <w:lang w:val="sr-Cyrl-RS"/>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C9FA09" w14:textId="77777777" w:rsidR="001B4091" w:rsidRPr="002E3741" w:rsidRDefault="001B4091">
            <w:pPr>
              <w:pStyle w:val="Standard"/>
              <w:spacing w:before="0"/>
              <w:rPr>
                <w:rFonts w:ascii="Arial" w:hAnsi="Arial" w:cs="Arial"/>
                <w:b/>
                <w:bCs/>
                <w:i/>
                <w:iCs/>
              </w:rPr>
            </w:pPr>
          </w:p>
          <w:p w14:paraId="0C89D588" w14:textId="77777777" w:rsidR="001B4091" w:rsidRPr="002E3741" w:rsidRDefault="001B4091">
            <w:pPr>
              <w:pStyle w:val="Standard"/>
              <w:spacing w:before="0"/>
              <w:rPr>
                <w:rFonts w:ascii="Arial" w:hAnsi="Arial" w:cs="Arial"/>
                <w:b/>
                <w:bCs/>
                <w:i/>
                <w:iCs/>
              </w:rPr>
            </w:pPr>
          </w:p>
        </w:tc>
      </w:tr>
      <w:tr w:rsidR="001B4091" w:rsidRPr="002E3741" w14:paraId="54434A56" w14:textId="77777777" w:rsidTr="00F94EC2">
        <w:trPr>
          <w:trHeight w:val="35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7339349" w14:textId="77777777" w:rsidR="001B4091" w:rsidRPr="002E3741" w:rsidRDefault="00DC07AC">
            <w:pPr>
              <w:pStyle w:val="Standard"/>
              <w:spacing w:before="0"/>
              <w:rPr>
                <w:rFonts w:ascii="Arial" w:hAnsi="Arial" w:cs="Arial"/>
              </w:rPr>
            </w:pPr>
            <w:r w:rsidRPr="002E3741">
              <w:rPr>
                <w:rFonts w:ascii="Arial" w:hAnsi="Arial" w:cs="Arial"/>
                <w:iCs/>
              </w:rPr>
              <w:t>Адреса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A64464" w14:textId="77777777" w:rsidR="001B4091" w:rsidRPr="002E3741" w:rsidRDefault="001B4091">
            <w:pPr>
              <w:pStyle w:val="Standard"/>
              <w:spacing w:before="0"/>
              <w:rPr>
                <w:rFonts w:ascii="Arial" w:hAnsi="Arial" w:cs="Arial"/>
                <w:b/>
                <w:bCs/>
                <w:i/>
                <w:iCs/>
              </w:rPr>
            </w:pPr>
          </w:p>
          <w:p w14:paraId="459A873F" w14:textId="77777777" w:rsidR="001B4091" w:rsidRPr="002E3741" w:rsidRDefault="001B4091">
            <w:pPr>
              <w:pStyle w:val="Standard"/>
              <w:spacing w:before="0"/>
              <w:rPr>
                <w:rFonts w:ascii="Arial" w:hAnsi="Arial" w:cs="Arial"/>
                <w:b/>
                <w:bCs/>
                <w:i/>
                <w:iCs/>
              </w:rPr>
            </w:pPr>
          </w:p>
        </w:tc>
      </w:tr>
      <w:tr w:rsidR="001B4091" w:rsidRPr="002E3741" w14:paraId="0175996B" w14:textId="77777777" w:rsidTr="00F94EC2">
        <w:trPr>
          <w:trHeight w:val="486"/>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487A5E7" w14:textId="77777777" w:rsidR="001B4091" w:rsidRPr="002E3741" w:rsidRDefault="00DC07AC">
            <w:pPr>
              <w:pStyle w:val="Standard"/>
              <w:spacing w:before="0"/>
              <w:rPr>
                <w:rFonts w:ascii="Arial" w:hAnsi="Arial" w:cs="Arial"/>
              </w:rPr>
            </w:pPr>
            <w:r w:rsidRPr="002E3741">
              <w:rPr>
                <w:rFonts w:ascii="Arial" w:hAnsi="Arial" w:cs="Arial"/>
                <w:iCs/>
              </w:rPr>
              <w:t>Матични број понуђача:</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F44E88" w14:textId="77777777" w:rsidR="001B4091" w:rsidRPr="002E3741" w:rsidRDefault="001B4091">
            <w:pPr>
              <w:pStyle w:val="Standard"/>
              <w:spacing w:before="0"/>
              <w:rPr>
                <w:rFonts w:ascii="Arial" w:hAnsi="Arial" w:cs="Arial"/>
                <w:b/>
                <w:bCs/>
                <w:i/>
                <w:iCs/>
              </w:rPr>
            </w:pPr>
          </w:p>
        </w:tc>
      </w:tr>
      <w:tr w:rsidR="001B4091" w:rsidRPr="002E3741" w14:paraId="495D7B6F" w14:textId="77777777">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8B4177" w14:textId="77777777" w:rsidR="001B4091" w:rsidRPr="002E3741" w:rsidRDefault="00DC07AC">
            <w:pPr>
              <w:pStyle w:val="Standard"/>
              <w:spacing w:before="0"/>
              <w:rPr>
                <w:rFonts w:ascii="Arial" w:hAnsi="Arial" w:cs="Arial"/>
              </w:rPr>
            </w:pPr>
            <w:r w:rsidRPr="002E3741">
              <w:rPr>
                <w:rFonts w:ascii="Arial" w:hAnsi="Arial" w:cs="Arial"/>
                <w:iCs/>
                <w:lang w:val="ru-RU"/>
              </w:rPr>
              <w:t>Порески идентификациони број понуђача (ПИБ):</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5B306C" w14:textId="77777777" w:rsidR="001B4091" w:rsidRPr="002E3741" w:rsidRDefault="001B4091">
            <w:pPr>
              <w:pStyle w:val="Standard"/>
              <w:spacing w:before="0"/>
              <w:rPr>
                <w:rFonts w:ascii="Arial" w:hAnsi="Arial" w:cs="Arial"/>
                <w:b/>
                <w:bCs/>
                <w:i/>
                <w:iCs/>
                <w:lang w:val="ru-RU"/>
              </w:rPr>
            </w:pPr>
          </w:p>
        </w:tc>
      </w:tr>
      <w:tr w:rsidR="002B252A" w:rsidRPr="002E3741" w14:paraId="5C1DC838" w14:textId="77777777" w:rsidTr="002B252A">
        <w:trPr>
          <w:trHeight w:val="42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925014A" w14:textId="621F5CC8" w:rsidR="002B252A" w:rsidRPr="002E3741" w:rsidRDefault="002B252A" w:rsidP="002B252A">
            <w:pPr>
              <w:pStyle w:val="Standard"/>
              <w:spacing w:before="0"/>
              <w:rPr>
                <w:rFonts w:ascii="Arial" w:hAnsi="Arial" w:cs="Arial"/>
                <w:iCs/>
                <w:lang w:val="ru-RU"/>
              </w:rPr>
            </w:pPr>
            <w:r>
              <w:rPr>
                <w:rFonts w:ascii="Arial" w:hAnsi="Arial" w:cs="Arial"/>
                <w:iCs/>
                <w:lang w:val="ru-RU"/>
              </w:rPr>
              <w:t xml:space="preserve">Шифра делатности: </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AF38AC" w14:textId="77777777" w:rsidR="002B252A" w:rsidRPr="002E3741" w:rsidRDefault="002B252A" w:rsidP="002B252A">
            <w:pPr>
              <w:pStyle w:val="Standard"/>
              <w:spacing w:before="0"/>
              <w:rPr>
                <w:rFonts w:ascii="Arial" w:hAnsi="Arial" w:cs="Arial"/>
                <w:b/>
                <w:bCs/>
                <w:i/>
                <w:iCs/>
                <w:lang w:val="ru-RU"/>
              </w:rPr>
            </w:pPr>
          </w:p>
        </w:tc>
      </w:tr>
      <w:tr w:rsidR="001B4091" w:rsidRPr="002E3741" w14:paraId="1C73116C" w14:textId="77777777" w:rsidTr="009B6880">
        <w:trPr>
          <w:trHeight w:val="538"/>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2552B8A" w14:textId="77777777" w:rsidR="001B4091" w:rsidRPr="002E3741" w:rsidRDefault="001B4091">
            <w:pPr>
              <w:pStyle w:val="Standard"/>
              <w:spacing w:before="0"/>
              <w:rPr>
                <w:rFonts w:ascii="Arial" w:hAnsi="Arial" w:cs="Arial"/>
                <w:iCs/>
              </w:rPr>
            </w:pPr>
          </w:p>
          <w:p w14:paraId="38741B49" w14:textId="77777777" w:rsidR="001B4091" w:rsidRPr="002E3741" w:rsidRDefault="00DC07AC">
            <w:pPr>
              <w:pStyle w:val="Standard"/>
              <w:spacing w:before="0"/>
              <w:rPr>
                <w:rFonts w:ascii="Arial" w:hAnsi="Arial" w:cs="Arial"/>
              </w:rPr>
            </w:pPr>
            <w:r w:rsidRPr="002E3741">
              <w:rPr>
                <w:rFonts w:ascii="Arial" w:hAnsi="Arial" w:cs="Arial"/>
                <w:iCs/>
              </w:rPr>
              <w:t>Име особе за контакт:</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47844D" w14:textId="77777777" w:rsidR="001B4091" w:rsidRPr="002E3741" w:rsidRDefault="001B4091">
            <w:pPr>
              <w:pStyle w:val="Standard"/>
              <w:spacing w:before="0"/>
              <w:rPr>
                <w:rFonts w:ascii="Arial" w:hAnsi="Arial" w:cs="Arial"/>
                <w:b/>
                <w:bCs/>
                <w:i/>
                <w:iCs/>
              </w:rPr>
            </w:pPr>
          </w:p>
          <w:p w14:paraId="27AB7470" w14:textId="77777777" w:rsidR="001B4091" w:rsidRPr="002E3741" w:rsidRDefault="001B4091">
            <w:pPr>
              <w:pStyle w:val="Standard"/>
              <w:spacing w:before="0"/>
              <w:rPr>
                <w:rFonts w:ascii="Arial" w:hAnsi="Arial" w:cs="Arial"/>
                <w:b/>
                <w:bCs/>
                <w:i/>
                <w:iCs/>
              </w:rPr>
            </w:pPr>
          </w:p>
          <w:p w14:paraId="779EA6D4" w14:textId="77777777" w:rsidR="001B4091" w:rsidRPr="002E3741" w:rsidRDefault="001B4091">
            <w:pPr>
              <w:pStyle w:val="Standard"/>
              <w:spacing w:before="0"/>
              <w:rPr>
                <w:rFonts w:ascii="Arial" w:hAnsi="Arial" w:cs="Arial"/>
                <w:b/>
                <w:bCs/>
                <w:i/>
                <w:iCs/>
              </w:rPr>
            </w:pPr>
          </w:p>
        </w:tc>
      </w:tr>
      <w:tr w:rsidR="001B4091" w:rsidRPr="002E3741" w14:paraId="4E3AA6C3" w14:textId="77777777" w:rsidTr="007C79D3">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5702033" w14:textId="77777777" w:rsidR="001B4091" w:rsidRPr="002E3741" w:rsidRDefault="00DC07AC">
            <w:pPr>
              <w:pStyle w:val="Standard"/>
              <w:spacing w:before="0"/>
              <w:rPr>
                <w:rFonts w:ascii="Arial" w:hAnsi="Arial" w:cs="Arial"/>
              </w:rPr>
            </w:pPr>
            <w:r w:rsidRPr="002E3741">
              <w:rPr>
                <w:rFonts w:ascii="Arial" w:hAnsi="Arial" w:cs="Arial"/>
                <w:iCs/>
                <w:lang w:val="ru-RU"/>
              </w:rPr>
              <w:t>Електронска адреса понуђача (</w:t>
            </w:r>
            <w:r w:rsidRPr="002E3741">
              <w:rPr>
                <w:rFonts w:ascii="Arial" w:hAnsi="Arial" w:cs="Arial"/>
                <w:iCs/>
              </w:rPr>
              <w:t>e</w:t>
            </w:r>
            <w:r w:rsidRPr="002E3741">
              <w:rPr>
                <w:rFonts w:ascii="Arial" w:hAnsi="Arial" w:cs="Arial"/>
                <w:iCs/>
                <w:lang w:val="ru-RU"/>
              </w:rPr>
              <w:t>-</w:t>
            </w:r>
            <w:r w:rsidRPr="002E3741">
              <w:rPr>
                <w:rFonts w:ascii="Arial" w:hAnsi="Arial" w:cs="Arial"/>
                <w:iCs/>
              </w:rPr>
              <w:t>mail</w:t>
            </w:r>
            <w:r w:rsidRPr="002E3741">
              <w:rPr>
                <w:rFonts w:ascii="Arial" w:hAnsi="Arial" w:cs="Arial"/>
                <w:iCs/>
                <w:lang w:val="ru-RU"/>
              </w:rPr>
              <w:t>):</w:t>
            </w:r>
          </w:p>
          <w:p w14:paraId="398FEE57" w14:textId="77777777" w:rsidR="001B4091" w:rsidRPr="002E3741" w:rsidRDefault="001B4091">
            <w:pPr>
              <w:pStyle w:val="Standard"/>
              <w:spacing w:before="0"/>
              <w:rPr>
                <w:rFonts w:ascii="Arial" w:hAnsi="Arial" w:cs="Arial"/>
                <w:b/>
                <w:bCs/>
                <w:iCs/>
                <w:lang w:val="ru-RU"/>
              </w:rPr>
            </w:pP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B740B7" w14:textId="77777777" w:rsidR="001B4091" w:rsidRPr="002E3741" w:rsidRDefault="001B4091">
            <w:pPr>
              <w:pStyle w:val="Standard"/>
              <w:spacing w:before="0"/>
              <w:rPr>
                <w:rFonts w:ascii="Arial" w:hAnsi="Arial" w:cs="Arial"/>
                <w:b/>
                <w:bCs/>
                <w:i/>
                <w:iCs/>
                <w:lang w:val="ru-RU"/>
              </w:rPr>
            </w:pPr>
          </w:p>
        </w:tc>
      </w:tr>
      <w:tr w:rsidR="001B4091" w:rsidRPr="002E3741" w14:paraId="63733C6B" w14:textId="77777777" w:rsidTr="007C79D3">
        <w:trPr>
          <w:trHeight w:val="557"/>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1C7177" w14:textId="77777777" w:rsidR="001B4091" w:rsidRPr="002E3741" w:rsidRDefault="00DC07AC">
            <w:pPr>
              <w:pStyle w:val="Standard"/>
              <w:spacing w:before="0"/>
              <w:rPr>
                <w:rFonts w:ascii="Arial" w:hAnsi="Arial" w:cs="Arial"/>
              </w:rPr>
            </w:pPr>
            <w:r w:rsidRPr="002E3741">
              <w:rPr>
                <w:rFonts w:ascii="Arial" w:hAnsi="Arial" w:cs="Arial"/>
                <w:iCs/>
              </w:rPr>
              <w:t>Телефон:</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39A7EA" w14:textId="77777777" w:rsidR="001B4091" w:rsidRPr="002E3741" w:rsidRDefault="001B4091">
            <w:pPr>
              <w:pStyle w:val="Standard"/>
              <w:spacing w:before="0"/>
              <w:rPr>
                <w:rFonts w:ascii="Arial" w:hAnsi="Arial" w:cs="Arial"/>
                <w:b/>
                <w:bCs/>
                <w:i/>
                <w:iCs/>
              </w:rPr>
            </w:pPr>
          </w:p>
          <w:p w14:paraId="37EB9300" w14:textId="77777777" w:rsidR="001B4091" w:rsidRPr="002E3741" w:rsidRDefault="001B4091">
            <w:pPr>
              <w:pStyle w:val="Standard"/>
              <w:spacing w:before="0"/>
              <w:rPr>
                <w:rFonts w:ascii="Arial" w:hAnsi="Arial" w:cs="Arial"/>
                <w:b/>
                <w:bCs/>
                <w:i/>
                <w:iCs/>
              </w:rPr>
            </w:pPr>
          </w:p>
        </w:tc>
      </w:tr>
      <w:tr w:rsidR="001B4091" w:rsidRPr="002E3741" w14:paraId="57D11C74" w14:textId="77777777" w:rsidTr="007C79D3">
        <w:trPr>
          <w:trHeight w:val="530"/>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6E1B168" w14:textId="77777777" w:rsidR="001B4091" w:rsidRPr="002E3741" w:rsidRDefault="00DC07AC">
            <w:pPr>
              <w:pStyle w:val="Standard"/>
              <w:spacing w:before="0"/>
              <w:rPr>
                <w:rFonts w:ascii="Arial" w:hAnsi="Arial" w:cs="Arial"/>
              </w:rPr>
            </w:pPr>
            <w:r w:rsidRPr="002E3741">
              <w:rPr>
                <w:rFonts w:ascii="Arial" w:hAnsi="Arial" w:cs="Arial"/>
                <w:iCs/>
              </w:rPr>
              <w:t>Телефакс:</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5FC923" w14:textId="77777777" w:rsidR="001B4091" w:rsidRPr="002E3741" w:rsidRDefault="001B4091">
            <w:pPr>
              <w:pStyle w:val="Standard"/>
              <w:spacing w:before="0"/>
              <w:rPr>
                <w:rFonts w:ascii="Arial" w:hAnsi="Arial" w:cs="Arial"/>
                <w:b/>
                <w:bCs/>
                <w:i/>
                <w:iCs/>
              </w:rPr>
            </w:pPr>
          </w:p>
          <w:p w14:paraId="14B3FBD7" w14:textId="77777777" w:rsidR="001B4091" w:rsidRPr="002E3741" w:rsidRDefault="001B4091">
            <w:pPr>
              <w:pStyle w:val="Standard"/>
              <w:spacing w:before="0"/>
              <w:rPr>
                <w:rFonts w:ascii="Arial" w:hAnsi="Arial" w:cs="Arial"/>
                <w:b/>
                <w:bCs/>
                <w:i/>
                <w:iCs/>
              </w:rPr>
            </w:pPr>
          </w:p>
        </w:tc>
      </w:tr>
      <w:tr w:rsidR="001B4091" w:rsidRPr="002E3741" w14:paraId="31B9859C" w14:textId="77777777" w:rsidTr="009B6880">
        <w:trPr>
          <w:trHeight w:val="432"/>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C3D7492" w14:textId="77777777" w:rsidR="001B4091" w:rsidRPr="002E3741" w:rsidRDefault="00DC07AC">
            <w:pPr>
              <w:pStyle w:val="Standard"/>
              <w:spacing w:before="0"/>
              <w:rPr>
                <w:rFonts w:ascii="Arial" w:hAnsi="Arial" w:cs="Arial"/>
              </w:rPr>
            </w:pPr>
            <w:r w:rsidRPr="002E3741">
              <w:rPr>
                <w:rFonts w:ascii="Arial" w:hAnsi="Arial" w:cs="Arial"/>
                <w:iCs/>
                <w:lang w:val="ru-RU"/>
              </w:rPr>
              <w:t>Број рачуна понуђача и назив банке:</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ADC421" w14:textId="77777777" w:rsidR="001B4091" w:rsidRPr="002E3741" w:rsidRDefault="001B4091">
            <w:pPr>
              <w:pStyle w:val="Standard"/>
              <w:spacing w:before="0"/>
              <w:rPr>
                <w:rFonts w:ascii="Arial" w:hAnsi="Arial" w:cs="Arial"/>
                <w:b/>
                <w:bCs/>
                <w:i/>
                <w:iCs/>
                <w:lang w:val="ru-RU"/>
              </w:rPr>
            </w:pPr>
          </w:p>
          <w:p w14:paraId="2149FD95" w14:textId="77777777" w:rsidR="001B4091" w:rsidRPr="002E3741" w:rsidRDefault="001B4091">
            <w:pPr>
              <w:pStyle w:val="Standard"/>
              <w:spacing w:before="0"/>
              <w:rPr>
                <w:rFonts w:ascii="Arial" w:hAnsi="Arial" w:cs="Arial"/>
                <w:b/>
                <w:bCs/>
                <w:i/>
                <w:iCs/>
                <w:lang w:val="ru-RU"/>
              </w:rPr>
            </w:pPr>
          </w:p>
          <w:p w14:paraId="2E91FD92" w14:textId="77777777" w:rsidR="001B4091" w:rsidRPr="002E3741" w:rsidRDefault="001B4091">
            <w:pPr>
              <w:pStyle w:val="Standard"/>
              <w:spacing w:before="0"/>
              <w:rPr>
                <w:rFonts w:ascii="Arial" w:hAnsi="Arial" w:cs="Arial"/>
                <w:b/>
                <w:bCs/>
                <w:i/>
                <w:iCs/>
                <w:lang w:val="ru-RU"/>
              </w:rPr>
            </w:pPr>
          </w:p>
        </w:tc>
      </w:tr>
      <w:tr w:rsidR="001B4091" w:rsidRPr="002E3741" w14:paraId="789EBF50" w14:textId="77777777">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4774A9" w14:textId="77777777" w:rsidR="001B4091" w:rsidRPr="002E3741" w:rsidRDefault="00DC07AC">
            <w:pPr>
              <w:pStyle w:val="Standard"/>
              <w:spacing w:before="0"/>
              <w:rPr>
                <w:rFonts w:ascii="Arial" w:hAnsi="Arial" w:cs="Arial"/>
              </w:rPr>
            </w:pPr>
            <w:r w:rsidRPr="002E3741">
              <w:rPr>
                <w:rFonts w:ascii="Arial" w:hAnsi="Arial" w:cs="Arial"/>
                <w:iCs/>
                <w:lang w:val="ru-RU"/>
              </w:rPr>
              <w:t>Лице овлашћено за потписивање уговора</w:t>
            </w:r>
            <w:r w:rsidR="00DB481B" w:rsidRPr="002E3741">
              <w:rPr>
                <w:rFonts w:ascii="Arial" w:hAnsi="Arial" w:cs="Arial"/>
                <w:iCs/>
                <w:lang w:val="ru-RU"/>
              </w:rPr>
              <w:t>:</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5339B6" w14:textId="77777777" w:rsidR="001B4091" w:rsidRPr="002E3741" w:rsidRDefault="001B4091">
            <w:pPr>
              <w:pStyle w:val="Standard"/>
              <w:spacing w:before="0"/>
              <w:ind w:firstLine="708"/>
              <w:rPr>
                <w:rFonts w:ascii="Arial" w:hAnsi="Arial" w:cs="Arial"/>
                <w:b/>
                <w:bCs/>
                <w:i/>
                <w:iCs/>
                <w:lang w:val="ru-RU"/>
              </w:rPr>
            </w:pPr>
          </w:p>
          <w:p w14:paraId="40D9A514" w14:textId="77777777" w:rsidR="001B4091" w:rsidRPr="002E3741" w:rsidRDefault="001B4091">
            <w:pPr>
              <w:pStyle w:val="Standard"/>
              <w:spacing w:before="0"/>
              <w:rPr>
                <w:rFonts w:ascii="Arial" w:hAnsi="Arial" w:cs="Arial"/>
                <w:b/>
                <w:bCs/>
                <w:i/>
                <w:iCs/>
                <w:lang w:val="ru-RU"/>
              </w:rPr>
            </w:pPr>
          </w:p>
        </w:tc>
      </w:tr>
      <w:tr w:rsidR="009B6880" w:rsidRPr="009B6880" w14:paraId="540FFBF1" w14:textId="77777777" w:rsidTr="00790EB1">
        <w:trPr>
          <w:trHeight w:val="593"/>
        </w:trPr>
        <w:tc>
          <w:tcPr>
            <w:tcW w:w="462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D1F8FCD" w14:textId="77777777" w:rsidR="009B6880" w:rsidRPr="009B6880" w:rsidRDefault="009B6880" w:rsidP="009B6880">
            <w:pPr>
              <w:pStyle w:val="Standard"/>
              <w:spacing w:before="0"/>
              <w:rPr>
                <w:rFonts w:ascii="Arial" w:hAnsi="Arial" w:cs="Arial"/>
                <w:iCs/>
                <w:sz w:val="22"/>
                <w:szCs w:val="22"/>
                <w:lang w:val="ru-RU"/>
              </w:rPr>
            </w:pPr>
            <w:r w:rsidRPr="009B6880">
              <w:rPr>
                <w:rFonts w:ascii="Arial" w:hAnsi="Arial" w:cs="Arial"/>
                <w:iCs/>
                <w:sz w:val="22"/>
                <w:szCs w:val="22"/>
                <w:lang w:val="ru-RU"/>
              </w:rPr>
              <w:t>Понуду подносим за:</w:t>
            </w:r>
          </w:p>
          <w:p w14:paraId="57BC5045" w14:textId="77777777" w:rsidR="00F94EC2" w:rsidRDefault="009B6880" w:rsidP="00D44A01">
            <w:pPr>
              <w:pStyle w:val="Standard"/>
              <w:numPr>
                <w:ilvl w:val="0"/>
                <w:numId w:val="61"/>
              </w:numPr>
              <w:spacing w:before="0"/>
              <w:rPr>
                <w:rFonts w:ascii="Arial" w:hAnsi="Arial" w:cs="Arial"/>
                <w:iCs/>
                <w:sz w:val="22"/>
                <w:szCs w:val="22"/>
                <w:lang w:val="ru-RU"/>
              </w:rPr>
            </w:pPr>
            <w:r w:rsidRPr="009B6880">
              <w:rPr>
                <w:rFonts w:ascii="Arial" w:hAnsi="Arial" w:cs="Arial"/>
                <w:iCs/>
                <w:sz w:val="22"/>
                <w:szCs w:val="22"/>
                <w:lang w:val="ru-RU"/>
              </w:rPr>
              <w:t>Уколико се понуда подноси за одређену партију/е означити и попунити бр.1</w:t>
            </w:r>
          </w:p>
          <w:p w14:paraId="56C2A145" w14:textId="6E6054D5" w:rsidR="009B6880" w:rsidRPr="00F94EC2" w:rsidRDefault="009B6880" w:rsidP="00D44A01">
            <w:pPr>
              <w:pStyle w:val="Standard"/>
              <w:numPr>
                <w:ilvl w:val="0"/>
                <w:numId w:val="61"/>
              </w:numPr>
              <w:spacing w:before="0"/>
              <w:rPr>
                <w:rFonts w:ascii="Arial" w:hAnsi="Arial" w:cs="Arial"/>
                <w:iCs/>
                <w:sz w:val="22"/>
                <w:szCs w:val="22"/>
                <w:lang w:val="ru-RU"/>
              </w:rPr>
            </w:pPr>
            <w:r w:rsidRPr="00F94EC2">
              <w:rPr>
                <w:rFonts w:ascii="Arial" w:hAnsi="Arial" w:cs="Arial"/>
                <w:iCs/>
                <w:sz w:val="22"/>
                <w:szCs w:val="22"/>
                <w:lang w:val="ru-RU"/>
              </w:rPr>
              <w:t>Уколико се понуда подноси за целокупну јавну набавку означити и попунити бр.2</w:t>
            </w:r>
          </w:p>
        </w:tc>
        <w:tc>
          <w:tcPr>
            <w:tcW w:w="46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5D27BF2" w14:textId="77777777" w:rsidR="00F94EC2" w:rsidRDefault="009B6880" w:rsidP="00F94EC2">
            <w:pPr>
              <w:pStyle w:val="Standard"/>
              <w:numPr>
                <w:ilvl w:val="1"/>
                <w:numId w:val="41"/>
              </w:numPr>
              <w:spacing w:before="0"/>
              <w:rPr>
                <w:rFonts w:ascii="Arial" w:hAnsi="Arial" w:cs="Arial"/>
                <w:bCs/>
                <w:iCs/>
                <w:sz w:val="22"/>
                <w:szCs w:val="22"/>
                <w:lang w:val="ru-RU"/>
              </w:rPr>
            </w:pPr>
            <w:r w:rsidRPr="009B6880">
              <w:rPr>
                <w:rFonts w:ascii="Arial" w:hAnsi="Arial" w:cs="Arial"/>
                <w:bCs/>
                <w:iCs/>
                <w:sz w:val="22"/>
                <w:szCs w:val="22"/>
                <w:lang w:val="ru-RU"/>
              </w:rPr>
              <w:t>Партију бр._____</w:t>
            </w:r>
          </w:p>
          <w:p w14:paraId="03B1B8ED" w14:textId="46E9B7FF" w:rsidR="009B6880" w:rsidRPr="00F94EC2" w:rsidRDefault="009B6880" w:rsidP="00F94EC2">
            <w:pPr>
              <w:pStyle w:val="Standard"/>
              <w:numPr>
                <w:ilvl w:val="1"/>
                <w:numId w:val="41"/>
              </w:numPr>
              <w:spacing w:before="0"/>
              <w:rPr>
                <w:rFonts w:ascii="Arial" w:hAnsi="Arial" w:cs="Arial"/>
                <w:bCs/>
                <w:iCs/>
                <w:sz w:val="22"/>
                <w:szCs w:val="22"/>
                <w:lang w:val="ru-RU"/>
              </w:rPr>
            </w:pPr>
            <w:r w:rsidRPr="00F94EC2">
              <w:rPr>
                <w:rFonts w:ascii="Arial" w:hAnsi="Arial" w:cs="Arial"/>
                <w:bCs/>
                <w:iCs/>
                <w:sz w:val="22"/>
                <w:szCs w:val="22"/>
                <w:lang w:val="ru-RU"/>
              </w:rPr>
              <w:t>Целокупну јавну набавку</w:t>
            </w:r>
          </w:p>
        </w:tc>
      </w:tr>
    </w:tbl>
    <w:p w14:paraId="0F409AF9" w14:textId="77777777" w:rsidR="001B4091" w:rsidRPr="002E3741" w:rsidRDefault="007C79D3">
      <w:pPr>
        <w:pStyle w:val="Standard"/>
        <w:spacing w:before="0"/>
        <w:rPr>
          <w:rFonts w:ascii="Arial" w:hAnsi="Arial" w:cs="Arial"/>
        </w:rPr>
      </w:pPr>
      <w:r w:rsidRPr="002E3741">
        <w:rPr>
          <w:rFonts w:ascii="Arial" w:eastAsia="TimesNewRomanPSMT" w:hAnsi="Arial" w:cs="Arial"/>
          <w:b/>
          <w:bCs/>
          <w:iCs/>
        </w:rPr>
        <w:t>2) ПОНУДУ ПОДНОСИ</w:t>
      </w:r>
    </w:p>
    <w:tbl>
      <w:tblPr>
        <w:tblW w:w="9282" w:type="dxa"/>
        <w:tblInd w:w="-128" w:type="dxa"/>
        <w:tblLayout w:type="fixed"/>
        <w:tblCellMar>
          <w:left w:w="10" w:type="dxa"/>
          <w:right w:w="10" w:type="dxa"/>
        </w:tblCellMar>
        <w:tblLook w:val="0000" w:firstRow="0" w:lastRow="0" w:firstColumn="0" w:lastColumn="0" w:noHBand="0" w:noVBand="0"/>
      </w:tblPr>
      <w:tblGrid>
        <w:gridCol w:w="9282"/>
      </w:tblGrid>
      <w:tr w:rsidR="001B4091" w:rsidRPr="002E3741" w14:paraId="197C4BC6" w14:textId="77777777" w:rsidTr="00F46B67">
        <w:trPr>
          <w:trHeight w:val="280"/>
        </w:trPr>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3EBA41"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А) САМОСТАЛНО</w:t>
            </w:r>
          </w:p>
        </w:tc>
      </w:tr>
      <w:tr w:rsidR="001B4091" w:rsidRPr="002E3741" w14:paraId="456691A0" w14:textId="77777777" w:rsidTr="00F46B67">
        <w:trPr>
          <w:trHeight w:val="132"/>
        </w:trPr>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740EBE"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Б) СА ПОДИЗВОЂАЧЕМ</w:t>
            </w:r>
          </w:p>
        </w:tc>
      </w:tr>
      <w:tr w:rsidR="001B4091" w:rsidRPr="002E3741" w14:paraId="6DB1C81C" w14:textId="77777777">
        <w:tc>
          <w:tcPr>
            <w:tcW w:w="928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2EEFC9" w14:textId="77777777" w:rsidR="001B4091" w:rsidRPr="002E3741" w:rsidRDefault="00DC07AC">
            <w:pPr>
              <w:pStyle w:val="Standard"/>
              <w:spacing w:before="0"/>
              <w:jc w:val="center"/>
              <w:rPr>
                <w:rFonts w:ascii="Arial" w:hAnsi="Arial" w:cs="Arial"/>
              </w:rPr>
            </w:pPr>
            <w:r w:rsidRPr="002E3741">
              <w:rPr>
                <w:rFonts w:ascii="Arial" w:eastAsia="TimesNewRomanPSMT" w:hAnsi="Arial" w:cs="Arial"/>
                <w:b/>
                <w:bCs/>
              </w:rPr>
              <w:t>В) КАО ЗАЈЕДНИЧКУ ПОНУДУ</w:t>
            </w:r>
          </w:p>
        </w:tc>
      </w:tr>
    </w:tbl>
    <w:p w14:paraId="443A2E5B" w14:textId="77777777" w:rsidR="001B4091" w:rsidRPr="002E3741" w:rsidRDefault="00DC07AC">
      <w:pPr>
        <w:pStyle w:val="Standard"/>
        <w:spacing w:before="0"/>
        <w:rPr>
          <w:rFonts w:ascii="Arial" w:hAnsi="Arial" w:cs="Arial"/>
          <w:iCs/>
          <w:sz w:val="20"/>
          <w:szCs w:val="20"/>
          <w:lang w:val="ru-RU"/>
        </w:rPr>
      </w:pPr>
      <w:r w:rsidRPr="002E3741">
        <w:rPr>
          <w:rFonts w:ascii="Arial" w:hAnsi="Arial" w:cs="Arial"/>
          <w:b/>
          <w:iCs/>
          <w:sz w:val="20"/>
          <w:szCs w:val="20"/>
          <w:lang w:val="ru-RU"/>
        </w:rPr>
        <w:t>Напомена:</w:t>
      </w:r>
      <w:r w:rsidRPr="002E3741">
        <w:rPr>
          <w:rFonts w:ascii="Arial" w:hAnsi="Arial" w:cs="Arial"/>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7C79D3" w:rsidRPr="002E3741">
        <w:rPr>
          <w:rFonts w:ascii="Arial" w:hAnsi="Arial" w:cs="Arial"/>
          <w:iCs/>
          <w:sz w:val="20"/>
          <w:szCs w:val="20"/>
          <w:lang w:val="ru-RU"/>
        </w:rPr>
        <w:t>.</w:t>
      </w:r>
    </w:p>
    <w:p w14:paraId="07112903" w14:textId="77777777" w:rsidR="001B4091" w:rsidRPr="002E3741" w:rsidRDefault="00DC07AC">
      <w:pPr>
        <w:pStyle w:val="Standard"/>
        <w:spacing w:before="0"/>
        <w:rPr>
          <w:rFonts w:ascii="Arial" w:hAnsi="Arial" w:cs="Arial"/>
        </w:rPr>
      </w:pPr>
      <w:r w:rsidRPr="002E3741">
        <w:rPr>
          <w:rFonts w:ascii="Arial" w:eastAsia="TimesNewRomanPSMT" w:hAnsi="Arial" w:cs="Arial"/>
          <w:b/>
          <w:bCs/>
        </w:rPr>
        <w:lastRenderedPageBreak/>
        <w:t>3) ПОДАЦИ О ПОДИЗВОЂАЧУ</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2E3741" w14:paraId="18A9AC31"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85F044C" w14:textId="77777777" w:rsidR="001B4091" w:rsidRPr="002E3741" w:rsidRDefault="00DC07AC">
            <w:pPr>
              <w:pStyle w:val="Standard"/>
              <w:spacing w:before="0"/>
              <w:rPr>
                <w:rFonts w:ascii="Arial" w:hAnsi="Arial" w:cs="Arial"/>
              </w:rPr>
            </w:pPr>
            <w:r w:rsidRPr="002E3741">
              <w:rPr>
                <w:rFonts w:ascii="Arial" w:eastAsia="TimesNewRomanPSMT" w:hAnsi="Arial" w:cs="Arial"/>
                <w:b/>
                <w:bCs/>
                <w:i/>
              </w:rPr>
              <w:tab/>
            </w:r>
          </w:p>
          <w:p w14:paraId="3034B7E5" w14:textId="77777777" w:rsidR="001B4091" w:rsidRPr="002E3741" w:rsidRDefault="00DC07AC">
            <w:pPr>
              <w:pStyle w:val="Standard"/>
              <w:spacing w:before="0"/>
              <w:rPr>
                <w:rFonts w:ascii="Arial" w:hAnsi="Arial" w:cs="Arial"/>
              </w:rPr>
            </w:pPr>
            <w:r w:rsidRPr="002E3741">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7F8F53" w14:textId="77777777" w:rsidR="001B4091" w:rsidRPr="002E3741" w:rsidRDefault="001B4091">
            <w:pPr>
              <w:pStyle w:val="Standard"/>
              <w:spacing w:before="0"/>
              <w:rPr>
                <w:rFonts w:ascii="Arial" w:eastAsia="TimesNewRomanPSMT" w:hAnsi="Arial" w:cs="Arial"/>
                <w:bCs/>
              </w:rPr>
            </w:pPr>
          </w:p>
          <w:p w14:paraId="45AA59C4" w14:textId="77777777" w:rsidR="001B4091" w:rsidRPr="002E3741" w:rsidRDefault="00DC07AC">
            <w:pPr>
              <w:pStyle w:val="Standard"/>
              <w:spacing w:before="0"/>
              <w:rPr>
                <w:rFonts w:ascii="Arial" w:hAnsi="Arial" w:cs="Arial"/>
              </w:rPr>
            </w:pPr>
            <w:r w:rsidRPr="002E3741">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427C5C" w14:textId="77777777" w:rsidR="001B4091" w:rsidRPr="002E3741" w:rsidRDefault="001B4091">
            <w:pPr>
              <w:pStyle w:val="Standard"/>
              <w:spacing w:before="0"/>
              <w:rPr>
                <w:rFonts w:ascii="Arial" w:eastAsia="TimesNewRomanPSMT" w:hAnsi="Arial" w:cs="Arial"/>
                <w:b/>
                <w:bCs/>
              </w:rPr>
            </w:pPr>
          </w:p>
        </w:tc>
      </w:tr>
      <w:tr w:rsidR="001B4091" w:rsidRPr="002E3741" w14:paraId="4A7DDB45" w14:textId="77777777">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03F9450"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29A9F6" w14:textId="07CFA5E2" w:rsidR="001B4091" w:rsidRPr="002E3741" w:rsidRDefault="0011241D" w:rsidP="00F7702C">
            <w:pPr>
              <w:pStyle w:val="Standard"/>
              <w:spacing w:before="0"/>
              <w:rPr>
                <w:rFonts w:ascii="Arial" w:hAnsi="Arial" w:cs="Arial"/>
                <w:color w:val="auto"/>
                <w:lang w:val="sr-Cyrl-RS"/>
              </w:rPr>
            </w:pPr>
            <w:r w:rsidRPr="002E3741">
              <w:rPr>
                <w:rFonts w:ascii="Arial" w:eastAsia="TimesNewRomanPSMT" w:hAnsi="Arial" w:cs="Arial"/>
                <w:bCs/>
                <w:color w:val="auto"/>
              </w:rPr>
              <w:t xml:space="preserve">Врста правног лица </w:t>
            </w:r>
            <w:r w:rsidR="00F7702C">
              <w:rPr>
                <w:rFonts w:ascii="Arial" w:eastAsia="TimesNewRomanPSMT" w:hAnsi="Arial" w:cs="Arial"/>
                <w:bCs/>
                <w:color w:val="auto"/>
              </w:rPr>
              <w:t>(микро, мало, средње, велико</w:t>
            </w:r>
            <w:r w:rsidR="00F7702C">
              <w:rPr>
                <w:rFonts w:ascii="Arial" w:eastAsia="TimesNewRomanPSMT" w:hAnsi="Arial" w:cs="Arial"/>
                <w:bCs/>
                <w:color w:val="auto"/>
                <w:lang w:val="sr-Cyrl-RS"/>
              </w:rPr>
              <w:t>)</w:t>
            </w:r>
            <w:r w:rsidR="00F7702C">
              <w:rPr>
                <w:rFonts w:ascii="Arial" w:eastAsia="TimesNewRomanPSMT" w:hAnsi="Arial" w:cs="Arial"/>
                <w:bCs/>
                <w:color w:val="auto"/>
              </w:rPr>
              <w:t xml:space="preserve"> или </w:t>
            </w:r>
            <w:r w:rsidR="00DC07AC" w:rsidRPr="002E3741">
              <w:rPr>
                <w:rFonts w:ascii="Arial" w:eastAsia="TimesNewRomanPSMT" w:hAnsi="Arial" w:cs="Arial"/>
                <w:bCs/>
                <w:color w:val="auto"/>
              </w:rPr>
              <w:t>физичко лице</w:t>
            </w:r>
            <w:r w:rsidRPr="002E3741">
              <w:rPr>
                <w:rFonts w:ascii="Arial" w:eastAsia="TimesNewRomanPSMT" w:hAnsi="Arial" w:cs="Arial"/>
                <w:b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6A2798" w14:textId="77777777" w:rsidR="001B4091" w:rsidRPr="002E3741" w:rsidRDefault="001B4091">
            <w:pPr>
              <w:pStyle w:val="Standard"/>
              <w:spacing w:before="0"/>
              <w:rPr>
                <w:rFonts w:ascii="Arial" w:eastAsia="TimesNewRomanPSMT" w:hAnsi="Arial" w:cs="Arial"/>
                <w:b/>
                <w:bCs/>
              </w:rPr>
            </w:pPr>
          </w:p>
        </w:tc>
      </w:tr>
      <w:tr w:rsidR="001B4091" w:rsidRPr="002E3741" w14:paraId="49F40AE1"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951B304" w14:textId="77777777" w:rsidR="001B4091" w:rsidRPr="002E3741" w:rsidRDefault="001B4091">
            <w:pPr>
              <w:pStyle w:val="Standard"/>
              <w:spacing w:before="0"/>
              <w:rPr>
                <w:rFonts w:ascii="Arial" w:eastAsia="TimesNewRomanPSMT" w:hAnsi="Arial" w:cs="Arial"/>
                <w:bCs/>
              </w:rPr>
            </w:pPr>
          </w:p>
          <w:p w14:paraId="2E4D8F33"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07B5CD5" w14:textId="77777777" w:rsidR="001B4091" w:rsidRPr="002E3741" w:rsidRDefault="001B4091">
            <w:pPr>
              <w:pStyle w:val="Standard"/>
              <w:spacing w:before="0"/>
              <w:rPr>
                <w:rFonts w:ascii="Arial" w:eastAsia="TimesNewRomanPSMT" w:hAnsi="Arial" w:cs="Arial"/>
                <w:bCs/>
              </w:rPr>
            </w:pPr>
          </w:p>
          <w:p w14:paraId="47A55841"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D379FA3" w14:textId="77777777" w:rsidR="001B4091" w:rsidRPr="002E3741" w:rsidRDefault="001B4091">
            <w:pPr>
              <w:pStyle w:val="Standard"/>
              <w:spacing w:before="0"/>
              <w:rPr>
                <w:rFonts w:ascii="Arial" w:eastAsia="TimesNewRomanPSMT" w:hAnsi="Arial" w:cs="Arial"/>
                <w:b/>
                <w:bCs/>
              </w:rPr>
            </w:pPr>
          </w:p>
        </w:tc>
      </w:tr>
      <w:tr w:rsidR="001B4091" w:rsidRPr="002E3741" w14:paraId="57FDA550" w14:textId="77777777" w:rsidTr="0011241D">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2522B56" w14:textId="77777777" w:rsidR="001B4091" w:rsidRPr="002E3741" w:rsidRDefault="001B4091">
            <w:pPr>
              <w:pStyle w:val="Standard"/>
              <w:spacing w:before="0"/>
              <w:rPr>
                <w:rFonts w:ascii="Arial" w:eastAsia="TimesNewRomanPSMT" w:hAnsi="Arial" w:cs="Arial"/>
                <w:bCs/>
              </w:rPr>
            </w:pPr>
          </w:p>
          <w:p w14:paraId="155554A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59DD01C" w14:textId="77777777" w:rsidR="001B4091" w:rsidRPr="002E3741" w:rsidRDefault="001B4091">
            <w:pPr>
              <w:pStyle w:val="Standard"/>
              <w:spacing w:before="0"/>
              <w:rPr>
                <w:rFonts w:ascii="Arial" w:eastAsia="TimesNewRomanPSMT" w:hAnsi="Arial" w:cs="Arial"/>
                <w:bCs/>
              </w:rPr>
            </w:pPr>
          </w:p>
          <w:p w14:paraId="12456731"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946BF1" w14:textId="77777777" w:rsidR="001B4091" w:rsidRPr="002E3741" w:rsidRDefault="001B4091">
            <w:pPr>
              <w:pStyle w:val="Standard"/>
              <w:spacing w:before="0"/>
              <w:rPr>
                <w:rFonts w:ascii="Arial" w:eastAsia="TimesNewRomanPSMT" w:hAnsi="Arial" w:cs="Arial"/>
                <w:b/>
                <w:bCs/>
              </w:rPr>
            </w:pPr>
          </w:p>
        </w:tc>
      </w:tr>
      <w:tr w:rsidR="001B4091" w:rsidRPr="002E3741" w14:paraId="29AA92D8"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BBC0B6" w14:textId="77777777" w:rsidR="001B4091" w:rsidRPr="002E3741" w:rsidRDefault="001B4091">
            <w:pPr>
              <w:pStyle w:val="Standard"/>
              <w:spacing w:before="0"/>
              <w:rPr>
                <w:rFonts w:ascii="Arial" w:eastAsia="TimesNewRomanPSMT" w:hAnsi="Arial" w:cs="Arial"/>
                <w:bCs/>
              </w:rPr>
            </w:pPr>
          </w:p>
          <w:p w14:paraId="15DCC702"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CB56BE" w14:textId="77777777" w:rsidR="001B4091" w:rsidRPr="002E3741" w:rsidRDefault="001B4091">
            <w:pPr>
              <w:pStyle w:val="Standard"/>
              <w:spacing w:before="0"/>
              <w:rPr>
                <w:rFonts w:ascii="Arial" w:eastAsia="TimesNewRomanPSMT" w:hAnsi="Arial" w:cs="Arial"/>
                <w:bCs/>
              </w:rPr>
            </w:pPr>
          </w:p>
          <w:p w14:paraId="00CB87A7"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1FAFDE" w14:textId="77777777" w:rsidR="001B4091" w:rsidRPr="002E3741" w:rsidRDefault="001B4091">
            <w:pPr>
              <w:pStyle w:val="Standard"/>
              <w:spacing w:before="0"/>
              <w:rPr>
                <w:rFonts w:ascii="Arial" w:eastAsia="TimesNewRomanPSMT" w:hAnsi="Arial" w:cs="Arial"/>
                <w:b/>
                <w:bCs/>
              </w:rPr>
            </w:pPr>
          </w:p>
        </w:tc>
      </w:tr>
      <w:tr w:rsidR="0074754B" w:rsidRPr="002E3741" w14:paraId="4666C1EB" w14:textId="77777777" w:rsidTr="0074754B">
        <w:trPr>
          <w:trHeight w:val="456"/>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BB09ABB" w14:textId="77777777" w:rsidR="0074754B" w:rsidRPr="002E3741" w:rsidRDefault="0074754B" w:rsidP="0074754B">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12CDC56" w14:textId="4FCB7BA9" w:rsidR="0074754B" w:rsidRPr="002E3741" w:rsidRDefault="0074754B" w:rsidP="0074754B">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0DB85E" w14:textId="77777777" w:rsidR="0074754B" w:rsidRPr="002E3741" w:rsidRDefault="0074754B" w:rsidP="0074754B">
            <w:pPr>
              <w:pStyle w:val="Standard"/>
              <w:spacing w:before="0"/>
              <w:rPr>
                <w:rFonts w:ascii="Arial" w:eastAsia="TimesNewRomanPSMT" w:hAnsi="Arial" w:cs="Arial"/>
                <w:b/>
                <w:bCs/>
              </w:rPr>
            </w:pPr>
          </w:p>
        </w:tc>
      </w:tr>
      <w:tr w:rsidR="001B4091" w:rsidRPr="002E3741" w14:paraId="78C1C011"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FD03A7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2603FE3" w14:textId="77777777" w:rsidR="001B4091" w:rsidRPr="002E3741" w:rsidRDefault="001B4091">
            <w:pPr>
              <w:pStyle w:val="Standard"/>
              <w:spacing w:before="0"/>
              <w:rPr>
                <w:rFonts w:ascii="Arial" w:eastAsia="TimesNewRomanPSMT" w:hAnsi="Arial" w:cs="Arial"/>
                <w:bCs/>
              </w:rPr>
            </w:pPr>
          </w:p>
          <w:p w14:paraId="017FB655"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8281FE" w14:textId="77777777" w:rsidR="001B4091" w:rsidRPr="002E3741" w:rsidRDefault="001B4091">
            <w:pPr>
              <w:pStyle w:val="Standard"/>
              <w:spacing w:before="0"/>
              <w:rPr>
                <w:rFonts w:ascii="Arial" w:eastAsia="TimesNewRomanPSMT" w:hAnsi="Arial" w:cs="Arial"/>
                <w:b/>
                <w:bCs/>
              </w:rPr>
            </w:pPr>
          </w:p>
        </w:tc>
      </w:tr>
      <w:tr w:rsidR="001B4091" w:rsidRPr="002E3741" w14:paraId="4F3B50F7"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F24CDE"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7BA61B" w14:textId="77777777" w:rsidR="001B4091" w:rsidRPr="002E3741" w:rsidRDefault="001B4091">
            <w:pPr>
              <w:pStyle w:val="Standard"/>
              <w:spacing w:before="0"/>
              <w:rPr>
                <w:rFonts w:ascii="Arial" w:eastAsia="TimesNewRomanPSMT" w:hAnsi="Arial" w:cs="Arial"/>
                <w:bCs/>
                <w:lang w:val="ru-RU"/>
              </w:rPr>
            </w:pPr>
          </w:p>
          <w:p w14:paraId="77A04241"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1ABFC2" w14:textId="77777777" w:rsidR="001B4091" w:rsidRPr="002E3741" w:rsidRDefault="001B4091">
            <w:pPr>
              <w:pStyle w:val="Standard"/>
              <w:spacing w:before="0"/>
              <w:rPr>
                <w:rFonts w:ascii="Arial" w:eastAsia="TimesNewRomanPSMT" w:hAnsi="Arial" w:cs="Arial"/>
                <w:b/>
                <w:bCs/>
                <w:lang w:val="ru-RU"/>
              </w:rPr>
            </w:pPr>
          </w:p>
        </w:tc>
      </w:tr>
      <w:tr w:rsidR="001B4091" w:rsidRPr="00BD2298" w14:paraId="785B9EE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19DE541"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70BA12" w14:textId="77777777" w:rsidR="001B4091" w:rsidRPr="002E3741" w:rsidRDefault="001B4091">
            <w:pPr>
              <w:pStyle w:val="Standard"/>
              <w:spacing w:before="0"/>
              <w:rPr>
                <w:rFonts w:ascii="Arial" w:eastAsia="TimesNewRomanPSMT" w:hAnsi="Arial" w:cs="Arial"/>
                <w:bCs/>
                <w:lang w:val="ru-RU"/>
              </w:rPr>
            </w:pPr>
          </w:p>
          <w:p w14:paraId="2C9EF4A5" w14:textId="77777777" w:rsidR="001B4091" w:rsidRPr="00CC7B3D" w:rsidRDefault="00DC07AC">
            <w:pPr>
              <w:pStyle w:val="Standard"/>
              <w:spacing w:before="0"/>
              <w:rPr>
                <w:rFonts w:ascii="Arial" w:hAnsi="Arial" w:cs="Arial"/>
                <w:lang w:val="ru-RU"/>
              </w:rPr>
            </w:pPr>
            <w:r w:rsidRPr="002E3741">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1C28F1" w14:textId="77777777" w:rsidR="001B4091" w:rsidRPr="002E3741" w:rsidRDefault="001B4091">
            <w:pPr>
              <w:pStyle w:val="Standard"/>
              <w:spacing w:before="0"/>
              <w:rPr>
                <w:rFonts w:ascii="Arial" w:eastAsia="TimesNewRomanPSMT" w:hAnsi="Arial" w:cs="Arial"/>
                <w:b/>
                <w:bCs/>
                <w:lang w:val="ru-RU"/>
              </w:rPr>
            </w:pPr>
          </w:p>
        </w:tc>
      </w:tr>
      <w:tr w:rsidR="001B4091" w:rsidRPr="002E3741" w14:paraId="1644E19D"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DED1A8D" w14:textId="77777777" w:rsidR="001B4091" w:rsidRPr="002E3741" w:rsidRDefault="001B4091">
            <w:pPr>
              <w:pStyle w:val="Standard"/>
              <w:spacing w:before="0"/>
              <w:rPr>
                <w:rFonts w:ascii="Arial" w:eastAsia="TimesNewRomanPSMT" w:hAnsi="Arial" w:cs="Arial"/>
                <w:bCs/>
                <w:lang w:val="ru-RU"/>
              </w:rPr>
            </w:pPr>
          </w:p>
          <w:p w14:paraId="3C208A6F" w14:textId="77777777" w:rsidR="001B4091" w:rsidRPr="002E3741" w:rsidRDefault="00DC07AC">
            <w:pPr>
              <w:pStyle w:val="Standard"/>
              <w:spacing w:before="0"/>
              <w:rPr>
                <w:rFonts w:ascii="Arial" w:hAnsi="Arial" w:cs="Arial"/>
              </w:rPr>
            </w:pPr>
            <w:r w:rsidRPr="002E3741">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76B9DDD" w14:textId="77777777" w:rsidR="001B4091" w:rsidRPr="002E3741" w:rsidRDefault="001B4091">
            <w:pPr>
              <w:pStyle w:val="Standard"/>
              <w:spacing w:before="0"/>
              <w:rPr>
                <w:rFonts w:ascii="Arial" w:eastAsia="TimesNewRomanPSMT" w:hAnsi="Arial" w:cs="Arial"/>
                <w:bCs/>
              </w:rPr>
            </w:pPr>
          </w:p>
          <w:p w14:paraId="06940373" w14:textId="77777777" w:rsidR="001B4091" w:rsidRPr="002E3741" w:rsidRDefault="00DC07AC">
            <w:pPr>
              <w:pStyle w:val="Standard"/>
              <w:spacing w:before="0"/>
              <w:rPr>
                <w:rFonts w:ascii="Arial" w:hAnsi="Arial" w:cs="Arial"/>
              </w:rPr>
            </w:pPr>
            <w:r w:rsidRPr="002E3741">
              <w:rPr>
                <w:rFonts w:ascii="Arial" w:eastAsia="TimesNewRomanPSMT" w:hAnsi="Arial" w:cs="Arial"/>
                <w:bCs/>
              </w:rPr>
              <w:t>Назив подизвођача: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551649" w14:textId="77777777" w:rsidR="001B4091" w:rsidRPr="002E3741" w:rsidRDefault="001B4091">
            <w:pPr>
              <w:pStyle w:val="Standard"/>
              <w:spacing w:before="0"/>
              <w:rPr>
                <w:rFonts w:ascii="Arial" w:eastAsia="TimesNewRomanPSMT" w:hAnsi="Arial" w:cs="Arial"/>
                <w:b/>
                <w:bCs/>
              </w:rPr>
            </w:pPr>
          </w:p>
        </w:tc>
      </w:tr>
      <w:tr w:rsidR="001B4091" w:rsidRPr="002E3741" w14:paraId="0E5A28E7" w14:textId="77777777">
        <w:trPr>
          <w:trHeight w:val="51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B8FF782"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172E44" w14:textId="5F306AD1" w:rsidR="001B4091" w:rsidRPr="002E3741" w:rsidRDefault="0011241D" w:rsidP="00F7702C">
            <w:pPr>
              <w:pStyle w:val="Standard"/>
              <w:spacing w:before="0"/>
              <w:rPr>
                <w:rFonts w:ascii="Arial" w:hAnsi="Arial" w:cs="Arial"/>
                <w:color w:val="auto"/>
                <w:lang w:val="sr-Cyrl-RS"/>
              </w:rPr>
            </w:pPr>
            <w:r w:rsidRPr="002E3741">
              <w:rPr>
                <w:rFonts w:ascii="Arial" w:eastAsia="TimesNewRomanPSMT" w:hAnsi="Arial" w:cs="Arial"/>
                <w:bCs/>
                <w:color w:val="auto"/>
              </w:rPr>
              <w:t>Врста правног лица</w:t>
            </w:r>
            <w:r w:rsidRPr="002E3741">
              <w:rPr>
                <w:rFonts w:ascii="Arial" w:eastAsia="TimesNewRomanPSMT" w:hAnsi="Arial" w:cs="Arial"/>
                <w:bCs/>
                <w:color w:val="auto"/>
                <w:lang w:val="sr-Cyrl-RS"/>
              </w:rPr>
              <w:t xml:space="preserve"> </w:t>
            </w:r>
            <w:r w:rsidR="00F7702C">
              <w:rPr>
                <w:rFonts w:ascii="Arial" w:eastAsia="TimesNewRomanPSMT" w:hAnsi="Arial" w:cs="Arial"/>
                <w:bCs/>
                <w:color w:val="auto"/>
              </w:rPr>
              <w:t>(микро, мало, средње, велико) или</w:t>
            </w:r>
            <w:r w:rsidR="00DC07AC" w:rsidRPr="002E3741">
              <w:rPr>
                <w:rFonts w:ascii="Arial" w:eastAsia="TimesNewRomanPSMT" w:hAnsi="Arial" w:cs="Arial"/>
                <w:bCs/>
                <w:color w:val="auto"/>
              </w:rPr>
              <w:t xml:space="preserve"> физичко лице</w:t>
            </w:r>
            <w:r w:rsidRPr="002E3741">
              <w:rPr>
                <w:rFonts w:ascii="Arial" w:eastAsia="TimesNewRomanPSMT" w:hAnsi="Arial" w:cs="Arial"/>
                <w:bCs/>
                <w:color w:val="auto"/>
                <w:lang w:val="sr-Cyrl-RS"/>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5699E1" w14:textId="77777777" w:rsidR="001B4091" w:rsidRPr="002E3741" w:rsidRDefault="001B4091">
            <w:pPr>
              <w:pStyle w:val="Standard"/>
              <w:spacing w:before="0"/>
              <w:rPr>
                <w:rFonts w:ascii="Arial" w:eastAsia="TimesNewRomanPSMT" w:hAnsi="Arial" w:cs="Arial"/>
                <w:b/>
                <w:bCs/>
              </w:rPr>
            </w:pPr>
          </w:p>
        </w:tc>
      </w:tr>
      <w:tr w:rsidR="001B4091" w:rsidRPr="002E3741" w14:paraId="3460517D"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3DFE96E" w14:textId="77777777" w:rsidR="001B4091" w:rsidRPr="002E3741" w:rsidRDefault="001B4091">
            <w:pPr>
              <w:pStyle w:val="Standard"/>
              <w:spacing w:before="0"/>
              <w:rPr>
                <w:rFonts w:ascii="Arial" w:eastAsia="TimesNewRomanPSMT" w:hAnsi="Arial" w:cs="Arial"/>
                <w:bCs/>
              </w:rPr>
            </w:pPr>
          </w:p>
          <w:p w14:paraId="300AEDB0"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4D52C7" w14:textId="77777777" w:rsidR="001B4091" w:rsidRPr="002E3741" w:rsidRDefault="001B4091">
            <w:pPr>
              <w:pStyle w:val="Standard"/>
              <w:spacing w:before="0"/>
              <w:rPr>
                <w:rFonts w:ascii="Arial" w:eastAsia="TimesNewRomanPSMT" w:hAnsi="Arial" w:cs="Arial"/>
                <w:bCs/>
              </w:rPr>
            </w:pPr>
          </w:p>
          <w:p w14:paraId="676D6DF6"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20761E" w14:textId="77777777" w:rsidR="001B4091" w:rsidRPr="002E3741" w:rsidRDefault="001B4091">
            <w:pPr>
              <w:pStyle w:val="Standard"/>
              <w:spacing w:before="0"/>
              <w:rPr>
                <w:rFonts w:ascii="Arial" w:eastAsia="TimesNewRomanPSMT" w:hAnsi="Arial" w:cs="Arial"/>
                <w:b/>
                <w:bCs/>
              </w:rPr>
            </w:pPr>
          </w:p>
        </w:tc>
      </w:tr>
      <w:tr w:rsidR="001B4091" w:rsidRPr="002E3741" w14:paraId="2C6B8840"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E22F429" w14:textId="77777777" w:rsidR="001B4091" w:rsidRPr="002E3741" w:rsidRDefault="001B4091">
            <w:pPr>
              <w:pStyle w:val="Standard"/>
              <w:spacing w:before="0"/>
              <w:rPr>
                <w:rFonts w:ascii="Arial" w:eastAsia="TimesNewRomanPSMT" w:hAnsi="Arial" w:cs="Arial"/>
                <w:bCs/>
              </w:rPr>
            </w:pPr>
          </w:p>
          <w:p w14:paraId="4DFDBB3C"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A04CDD5" w14:textId="77777777" w:rsidR="001B4091" w:rsidRPr="002E3741" w:rsidRDefault="001B4091">
            <w:pPr>
              <w:pStyle w:val="Standard"/>
              <w:spacing w:before="0"/>
              <w:rPr>
                <w:rFonts w:ascii="Arial" w:eastAsia="TimesNewRomanPSMT" w:hAnsi="Arial" w:cs="Arial"/>
                <w:bCs/>
              </w:rPr>
            </w:pPr>
          </w:p>
          <w:p w14:paraId="45592079"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3F8F5D" w14:textId="77777777" w:rsidR="001B4091" w:rsidRPr="002E3741" w:rsidRDefault="001B4091">
            <w:pPr>
              <w:pStyle w:val="Standard"/>
              <w:spacing w:before="0"/>
              <w:rPr>
                <w:rFonts w:ascii="Arial" w:eastAsia="TimesNewRomanPSMT" w:hAnsi="Arial" w:cs="Arial"/>
                <w:b/>
                <w:bCs/>
              </w:rPr>
            </w:pPr>
          </w:p>
        </w:tc>
      </w:tr>
      <w:tr w:rsidR="001B4091" w:rsidRPr="002E3741" w14:paraId="7C84403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456D232" w14:textId="77777777" w:rsidR="001B4091" w:rsidRPr="002E3741" w:rsidRDefault="001B4091">
            <w:pPr>
              <w:pStyle w:val="Standard"/>
              <w:spacing w:before="0"/>
              <w:rPr>
                <w:rFonts w:ascii="Arial" w:eastAsia="TimesNewRomanPSMT" w:hAnsi="Arial" w:cs="Arial"/>
                <w:bCs/>
              </w:rPr>
            </w:pPr>
          </w:p>
          <w:p w14:paraId="01CAA4EE"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625ECFE" w14:textId="77777777" w:rsidR="001B4091" w:rsidRPr="002E3741" w:rsidRDefault="001B4091">
            <w:pPr>
              <w:pStyle w:val="Standard"/>
              <w:spacing w:before="0"/>
              <w:rPr>
                <w:rFonts w:ascii="Arial" w:eastAsia="TimesNewRomanPSMT" w:hAnsi="Arial" w:cs="Arial"/>
                <w:bCs/>
              </w:rPr>
            </w:pPr>
          </w:p>
          <w:p w14:paraId="08019E67"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267C88" w14:textId="77777777" w:rsidR="001B4091" w:rsidRPr="002E3741" w:rsidRDefault="001B4091">
            <w:pPr>
              <w:pStyle w:val="Standard"/>
              <w:spacing w:before="0"/>
              <w:rPr>
                <w:rFonts w:ascii="Arial" w:eastAsia="TimesNewRomanPSMT" w:hAnsi="Arial" w:cs="Arial"/>
                <w:b/>
                <w:bCs/>
              </w:rPr>
            </w:pPr>
          </w:p>
        </w:tc>
      </w:tr>
      <w:tr w:rsidR="0074754B" w:rsidRPr="002E3741" w14:paraId="04153A4C" w14:textId="77777777" w:rsidTr="0074754B">
        <w:trPr>
          <w:trHeight w:val="326"/>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936142E" w14:textId="77777777" w:rsidR="0074754B" w:rsidRPr="002E3741" w:rsidRDefault="0074754B" w:rsidP="0074754B">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B1174F" w14:textId="222D25DD" w:rsidR="0074754B" w:rsidRPr="002E3741" w:rsidRDefault="0074754B" w:rsidP="0074754B">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D7E912" w14:textId="77777777" w:rsidR="0074754B" w:rsidRPr="002E3741" w:rsidRDefault="0074754B" w:rsidP="0074754B">
            <w:pPr>
              <w:pStyle w:val="Standard"/>
              <w:spacing w:before="0"/>
              <w:rPr>
                <w:rFonts w:ascii="Arial" w:eastAsia="TimesNewRomanPSMT" w:hAnsi="Arial" w:cs="Arial"/>
                <w:b/>
                <w:bCs/>
              </w:rPr>
            </w:pPr>
          </w:p>
        </w:tc>
      </w:tr>
      <w:tr w:rsidR="001B4091" w:rsidRPr="002E3741" w14:paraId="0CB0070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89FD9B6"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7701E9E" w14:textId="77777777" w:rsidR="001B4091" w:rsidRPr="002E3741" w:rsidRDefault="001B4091">
            <w:pPr>
              <w:pStyle w:val="Standard"/>
              <w:spacing w:before="0"/>
              <w:rPr>
                <w:rFonts w:ascii="Arial" w:eastAsia="TimesNewRomanPSMT" w:hAnsi="Arial" w:cs="Arial"/>
                <w:bCs/>
              </w:rPr>
            </w:pPr>
          </w:p>
          <w:p w14:paraId="135364D9"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509D52" w14:textId="77777777" w:rsidR="001B4091" w:rsidRPr="002E3741" w:rsidRDefault="001B4091">
            <w:pPr>
              <w:pStyle w:val="Standard"/>
              <w:spacing w:before="0"/>
              <w:rPr>
                <w:rFonts w:ascii="Arial" w:eastAsia="TimesNewRomanPSMT" w:hAnsi="Arial" w:cs="Arial"/>
                <w:b/>
                <w:bCs/>
              </w:rPr>
            </w:pPr>
          </w:p>
        </w:tc>
      </w:tr>
      <w:tr w:rsidR="001B4091" w:rsidRPr="002E3741" w14:paraId="2C879B18"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09EF15"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025DAAD" w14:textId="77777777" w:rsidR="001B4091" w:rsidRPr="002E3741" w:rsidRDefault="001B4091">
            <w:pPr>
              <w:pStyle w:val="Standard"/>
              <w:spacing w:before="0"/>
              <w:rPr>
                <w:rFonts w:ascii="Arial" w:eastAsia="TimesNewRomanPSMT" w:hAnsi="Arial" w:cs="Arial"/>
                <w:bCs/>
                <w:lang w:val="ru-RU"/>
              </w:rPr>
            </w:pPr>
          </w:p>
          <w:p w14:paraId="1742D925"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Проценат укупне вредности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91200D" w14:textId="77777777" w:rsidR="001B4091" w:rsidRPr="002E3741" w:rsidRDefault="001B4091">
            <w:pPr>
              <w:pStyle w:val="Standard"/>
              <w:spacing w:before="0"/>
              <w:rPr>
                <w:rFonts w:ascii="Arial" w:eastAsia="TimesNewRomanPSMT" w:hAnsi="Arial" w:cs="Arial"/>
                <w:b/>
                <w:bCs/>
                <w:lang w:val="ru-RU"/>
              </w:rPr>
            </w:pPr>
          </w:p>
        </w:tc>
      </w:tr>
      <w:tr w:rsidR="001B4091" w:rsidRPr="00BD2298" w14:paraId="04658339"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955B1AC"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8DF80A" w14:textId="77777777" w:rsidR="001B4091" w:rsidRPr="002E3741" w:rsidRDefault="001B4091">
            <w:pPr>
              <w:pStyle w:val="Standard"/>
              <w:spacing w:before="0"/>
              <w:rPr>
                <w:rFonts w:ascii="Arial" w:eastAsia="TimesNewRomanPSMT" w:hAnsi="Arial" w:cs="Arial"/>
                <w:bCs/>
                <w:lang w:val="ru-RU"/>
              </w:rPr>
            </w:pPr>
          </w:p>
          <w:p w14:paraId="3C716855" w14:textId="77777777" w:rsidR="001B4091" w:rsidRPr="00CC7B3D" w:rsidRDefault="00DC07AC">
            <w:pPr>
              <w:pStyle w:val="Standard"/>
              <w:spacing w:before="0"/>
              <w:rPr>
                <w:rFonts w:ascii="Arial" w:hAnsi="Arial" w:cs="Arial"/>
                <w:lang w:val="ru-RU"/>
              </w:rPr>
            </w:pPr>
            <w:r w:rsidRPr="002E3741">
              <w:rPr>
                <w:rFonts w:ascii="Arial" w:eastAsia="TimesNewRomanPSMT" w:hAnsi="Arial" w:cs="Arial"/>
                <w:bCs/>
                <w:lang w:val="ru-RU"/>
              </w:rPr>
              <w:t>Део предмета набавке који ће извршити подизвођач:</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BC5068" w14:textId="77777777" w:rsidR="001B4091" w:rsidRPr="002E3741" w:rsidRDefault="001B4091">
            <w:pPr>
              <w:pStyle w:val="Standard"/>
              <w:spacing w:before="0"/>
              <w:rPr>
                <w:rFonts w:ascii="Arial" w:eastAsia="TimesNewRomanPSMT" w:hAnsi="Arial" w:cs="Arial"/>
                <w:b/>
                <w:bCs/>
                <w:lang w:val="ru-RU"/>
              </w:rPr>
            </w:pPr>
          </w:p>
        </w:tc>
      </w:tr>
    </w:tbl>
    <w:p w14:paraId="294A6ACA" w14:textId="77777777" w:rsidR="00232060" w:rsidRDefault="00232060">
      <w:pPr>
        <w:pStyle w:val="Standard"/>
        <w:spacing w:before="0"/>
        <w:rPr>
          <w:rFonts w:ascii="Arial" w:hAnsi="Arial" w:cs="Arial"/>
          <w:b/>
          <w:bCs/>
          <w:iCs/>
          <w:sz w:val="20"/>
          <w:szCs w:val="20"/>
          <w:u w:val="single"/>
          <w:lang w:val="ru-RU"/>
        </w:rPr>
      </w:pPr>
    </w:p>
    <w:p w14:paraId="26EF9622" w14:textId="77777777" w:rsidR="001B4091" w:rsidRPr="002E3741" w:rsidRDefault="00DC07AC">
      <w:pPr>
        <w:pStyle w:val="Standard"/>
        <w:spacing w:before="0"/>
        <w:rPr>
          <w:rFonts w:ascii="Arial" w:hAnsi="Arial" w:cs="Arial"/>
          <w:b/>
          <w:bCs/>
          <w:iCs/>
          <w:sz w:val="20"/>
          <w:szCs w:val="20"/>
          <w:u w:val="single"/>
          <w:lang w:val="ru-RU"/>
        </w:rPr>
      </w:pPr>
      <w:r w:rsidRPr="002E3741">
        <w:rPr>
          <w:rFonts w:ascii="Arial" w:hAnsi="Arial" w:cs="Arial"/>
          <w:b/>
          <w:bCs/>
          <w:iCs/>
          <w:sz w:val="20"/>
          <w:szCs w:val="20"/>
          <w:u w:val="single"/>
          <w:lang w:val="ru-RU"/>
        </w:rPr>
        <w:t>Напомена:</w:t>
      </w:r>
    </w:p>
    <w:p w14:paraId="505F6C85" w14:textId="77777777" w:rsidR="001B4091" w:rsidRPr="002E3741" w:rsidRDefault="00DC07AC">
      <w:pPr>
        <w:pStyle w:val="Standard"/>
        <w:spacing w:before="0"/>
        <w:rPr>
          <w:rFonts w:ascii="Arial" w:hAnsi="Arial" w:cs="Arial"/>
          <w:iCs/>
          <w:sz w:val="20"/>
          <w:szCs w:val="20"/>
          <w:lang w:val="ru-RU"/>
        </w:rPr>
      </w:pPr>
      <w:r w:rsidRPr="002E3741">
        <w:rPr>
          <w:rFonts w:ascii="Arial" w:hAnsi="Arial" w:cs="Arial"/>
          <w:iCs/>
          <w:sz w:val="20"/>
          <w:szCs w:val="20"/>
          <w:lang w:val="ru-RU"/>
        </w:rPr>
        <w:t>Табелу „Подаци о подизвођачу“ попуњавају</w:t>
      </w:r>
      <w:r w:rsidR="0011241D" w:rsidRPr="002E3741">
        <w:rPr>
          <w:rFonts w:ascii="Arial" w:hAnsi="Arial" w:cs="Arial"/>
          <w:iCs/>
          <w:sz w:val="20"/>
          <w:szCs w:val="20"/>
          <w:lang w:val="ru-RU"/>
        </w:rPr>
        <w:t xml:space="preserve"> само они понуђачи који подносе </w:t>
      </w:r>
      <w:r w:rsidRPr="002E3741">
        <w:rPr>
          <w:rFonts w:ascii="Arial" w:hAnsi="Arial" w:cs="Arial"/>
          <w:iCs/>
          <w:sz w:val="20"/>
          <w:szCs w:val="20"/>
          <w:lang w:val="ru-RU"/>
        </w:rPr>
        <w:t>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7D2FFCE" w14:textId="77777777" w:rsidR="001B4091" w:rsidRPr="002E3741" w:rsidRDefault="00DC07AC">
      <w:pPr>
        <w:pStyle w:val="Standard"/>
        <w:spacing w:before="0"/>
        <w:rPr>
          <w:rFonts w:ascii="Arial" w:hAnsi="Arial" w:cs="Arial"/>
        </w:rPr>
      </w:pPr>
      <w:r w:rsidRPr="002E3741">
        <w:rPr>
          <w:rFonts w:ascii="Arial" w:eastAsia="TimesNewRomanPSMT" w:hAnsi="Arial" w:cs="Arial"/>
          <w:b/>
          <w:bCs/>
        </w:rPr>
        <w:lastRenderedPageBreak/>
        <w:t xml:space="preserve">4) </w:t>
      </w:r>
      <w:r w:rsidRPr="002E3741">
        <w:rPr>
          <w:rFonts w:ascii="Arial" w:eastAsia="TimesNewRomanPSMT" w:hAnsi="Arial" w:cs="Arial"/>
          <w:b/>
          <w:bCs/>
          <w:lang w:val="ru-RU"/>
        </w:rPr>
        <w:t xml:space="preserve">ПОДАЦИ </w:t>
      </w:r>
      <w:r w:rsidR="00CD4197">
        <w:rPr>
          <w:rFonts w:ascii="Arial" w:eastAsia="TimesNewRomanPSMT" w:hAnsi="Arial" w:cs="Arial"/>
          <w:b/>
          <w:bCs/>
          <w:lang w:val="ru-RU"/>
        </w:rPr>
        <w:t xml:space="preserve">О </w:t>
      </w:r>
      <w:r w:rsidRPr="002E3741">
        <w:rPr>
          <w:rFonts w:ascii="Arial" w:eastAsia="TimesNewRomanPSMT" w:hAnsi="Arial" w:cs="Arial"/>
          <w:b/>
          <w:bCs/>
          <w:lang w:val="ru-RU"/>
        </w:rPr>
        <w:t>ЧЛАНУ ГРУПЕ ПОНУЂАЧА</w:t>
      </w:r>
    </w:p>
    <w:tbl>
      <w:tblPr>
        <w:tblW w:w="9282" w:type="dxa"/>
        <w:tblInd w:w="-128" w:type="dxa"/>
        <w:tblLayout w:type="fixed"/>
        <w:tblCellMar>
          <w:left w:w="10" w:type="dxa"/>
          <w:right w:w="10" w:type="dxa"/>
        </w:tblCellMar>
        <w:tblLook w:val="0000" w:firstRow="0" w:lastRow="0" w:firstColumn="0" w:lastColumn="0" w:noHBand="0" w:noVBand="0"/>
      </w:tblPr>
      <w:tblGrid>
        <w:gridCol w:w="464"/>
        <w:gridCol w:w="4218"/>
        <w:gridCol w:w="4600"/>
      </w:tblGrid>
      <w:tr w:rsidR="001B4091" w:rsidRPr="002E3741" w14:paraId="7C2FB765"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AC8BB3" w14:textId="77777777" w:rsidR="001B4091" w:rsidRPr="002E3741" w:rsidRDefault="001B4091">
            <w:pPr>
              <w:pStyle w:val="Standard"/>
              <w:spacing w:before="0"/>
              <w:rPr>
                <w:rFonts w:ascii="Arial" w:hAnsi="Arial" w:cs="Arial"/>
              </w:rPr>
            </w:pPr>
          </w:p>
          <w:p w14:paraId="1A785AA0" w14:textId="77777777" w:rsidR="001B4091" w:rsidRPr="002E3741" w:rsidRDefault="00DC07AC">
            <w:pPr>
              <w:pStyle w:val="Standard"/>
              <w:spacing w:before="0"/>
              <w:rPr>
                <w:rFonts w:ascii="Arial" w:hAnsi="Arial" w:cs="Arial"/>
              </w:rPr>
            </w:pPr>
            <w:r w:rsidRPr="002E3741">
              <w:rPr>
                <w:rFonts w:ascii="Arial" w:eastAsia="TimesNewRomanPSMT" w:hAnsi="Arial" w:cs="Arial"/>
                <w:bCs/>
              </w:rPr>
              <w:t>1)</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63964B3" w14:textId="77777777" w:rsidR="001B4091" w:rsidRPr="002E3741" w:rsidRDefault="001B4091">
            <w:pPr>
              <w:pStyle w:val="Standard"/>
              <w:spacing w:before="0"/>
              <w:rPr>
                <w:rFonts w:ascii="Arial" w:eastAsia="TimesNewRomanPSMT" w:hAnsi="Arial" w:cs="Arial"/>
                <w:bCs/>
                <w:lang w:val="ru-RU"/>
              </w:rPr>
            </w:pPr>
          </w:p>
          <w:p w14:paraId="32D8DFD3"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0F6F5A" w14:textId="77777777" w:rsidR="001B4091" w:rsidRPr="002E3741" w:rsidRDefault="001B4091">
            <w:pPr>
              <w:pStyle w:val="Standard"/>
              <w:spacing w:before="0"/>
              <w:rPr>
                <w:rFonts w:ascii="Arial" w:eastAsia="TimesNewRomanPSMT" w:hAnsi="Arial" w:cs="Arial"/>
                <w:b/>
                <w:bCs/>
                <w:lang w:val="ru-RU"/>
              </w:rPr>
            </w:pPr>
          </w:p>
        </w:tc>
      </w:tr>
      <w:tr w:rsidR="001B4091" w:rsidRPr="00BD2298" w14:paraId="3695E3B4" w14:textId="77777777">
        <w:trPr>
          <w:trHeight w:val="557"/>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9B8684"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845449" w14:textId="2E062D66" w:rsidR="001B4091" w:rsidRPr="00CC7B3D" w:rsidRDefault="009931F4" w:rsidP="00F7702C">
            <w:pPr>
              <w:pStyle w:val="Standard"/>
              <w:spacing w:before="0"/>
              <w:rPr>
                <w:rFonts w:ascii="Arial" w:hAnsi="Arial" w:cs="Arial"/>
                <w:color w:val="auto"/>
                <w:lang w:val="ru-RU"/>
              </w:rPr>
            </w:pPr>
            <w:r w:rsidRPr="002E3741">
              <w:rPr>
                <w:rFonts w:ascii="Arial" w:eastAsia="TimesNewRomanPSMT" w:hAnsi="Arial" w:cs="Arial"/>
                <w:bCs/>
                <w:color w:val="auto"/>
                <w:lang w:val="ru-RU"/>
              </w:rPr>
              <w:t xml:space="preserve">Врста правног лица </w:t>
            </w:r>
            <w:r w:rsidR="00DC07AC" w:rsidRPr="002E3741">
              <w:rPr>
                <w:rFonts w:ascii="Arial" w:eastAsia="TimesNewRomanPSMT" w:hAnsi="Arial" w:cs="Arial"/>
                <w:bCs/>
                <w:color w:val="auto"/>
                <w:lang w:val="ru-RU"/>
              </w:rPr>
              <w:t>(микро, мало,</w:t>
            </w:r>
            <w:r w:rsidR="00F7702C">
              <w:rPr>
                <w:rFonts w:ascii="Arial" w:eastAsia="TimesNewRomanPSMT" w:hAnsi="Arial" w:cs="Arial"/>
                <w:bCs/>
                <w:color w:val="auto"/>
                <w:lang w:val="ru-RU"/>
              </w:rPr>
              <w:t xml:space="preserve"> средње, велико) или </w:t>
            </w:r>
            <w:r w:rsidR="00DC07AC" w:rsidRPr="002E3741">
              <w:rPr>
                <w:rFonts w:ascii="Arial" w:eastAsia="TimesNewRomanPSMT" w:hAnsi="Arial" w:cs="Arial"/>
                <w:bCs/>
                <w:color w:val="auto"/>
                <w:lang w:val="ru-RU"/>
              </w:rPr>
              <w:t>физичко лице</w:t>
            </w:r>
            <w:r w:rsidRPr="002E3741">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A268A9" w14:textId="77777777" w:rsidR="001B4091" w:rsidRPr="00CC7B3D" w:rsidRDefault="001B4091">
            <w:pPr>
              <w:pStyle w:val="Standard"/>
              <w:spacing w:before="0"/>
              <w:rPr>
                <w:rFonts w:ascii="Arial" w:eastAsia="TimesNewRomanPSMT" w:hAnsi="Arial" w:cs="Arial"/>
                <w:b/>
                <w:bCs/>
                <w:lang w:val="ru-RU"/>
              </w:rPr>
            </w:pPr>
          </w:p>
        </w:tc>
      </w:tr>
      <w:tr w:rsidR="001B4091" w:rsidRPr="002E3741" w14:paraId="0EEFF6D6"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4D2EBB" w14:textId="77777777" w:rsidR="001B4091" w:rsidRPr="002E3741" w:rsidRDefault="001B4091">
            <w:pPr>
              <w:pStyle w:val="Standard"/>
              <w:spacing w:before="0"/>
              <w:rPr>
                <w:rFonts w:ascii="Arial" w:eastAsia="TimesNewRomanPSMT" w:hAnsi="Arial" w:cs="Arial"/>
                <w:bCs/>
                <w:lang w:val="ru-RU"/>
              </w:rPr>
            </w:pPr>
          </w:p>
          <w:p w14:paraId="3F069A92"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649652" w14:textId="77777777" w:rsidR="001B4091" w:rsidRPr="002E3741" w:rsidRDefault="001B4091">
            <w:pPr>
              <w:pStyle w:val="Standard"/>
              <w:spacing w:before="0"/>
              <w:rPr>
                <w:rFonts w:ascii="Arial" w:eastAsia="TimesNewRomanPSMT" w:hAnsi="Arial" w:cs="Arial"/>
                <w:bCs/>
                <w:lang w:val="ru-RU"/>
              </w:rPr>
            </w:pPr>
          </w:p>
          <w:p w14:paraId="5CE7CC56"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96E585" w14:textId="77777777" w:rsidR="001B4091" w:rsidRPr="002E3741" w:rsidRDefault="001B4091">
            <w:pPr>
              <w:pStyle w:val="Standard"/>
              <w:spacing w:before="0"/>
              <w:rPr>
                <w:rFonts w:ascii="Arial" w:eastAsia="TimesNewRomanPSMT" w:hAnsi="Arial" w:cs="Arial"/>
                <w:b/>
                <w:bCs/>
              </w:rPr>
            </w:pPr>
          </w:p>
        </w:tc>
      </w:tr>
      <w:tr w:rsidR="001B4091" w:rsidRPr="002E3741" w14:paraId="05F7985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6DD2937" w14:textId="77777777" w:rsidR="001B4091" w:rsidRPr="002E3741" w:rsidRDefault="001B4091">
            <w:pPr>
              <w:pStyle w:val="Standard"/>
              <w:spacing w:before="0"/>
              <w:rPr>
                <w:rFonts w:ascii="Arial" w:eastAsia="TimesNewRomanPSMT" w:hAnsi="Arial" w:cs="Arial"/>
                <w:bCs/>
              </w:rPr>
            </w:pPr>
          </w:p>
          <w:p w14:paraId="0D82E2AC"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3EA318" w14:textId="77777777" w:rsidR="001B4091" w:rsidRPr="002E3741" w:rsidRDefault="001B4091">
            <w:pPr>
              <w:pStyle w:val="Standard"/>
              <w:spacing w:before="0"/>
              <w:rPr>
                <w:rFonts w:ascii="Arial" w:eastAsia="TimesNewRomanPSMT" w:hAnsi="Arial" w:cs="Arial"/>
                <w:bCs/>
              </w:rPr>
            </w:pPr>
          </w:p>
          <w:p w14:paraId="0B03BBEB"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4CE4F0" w14:textId="77777777" w:rsidR="001B4091" w:rsidRPr="002E3741" w:rsidRDefault="001B4091">
            <w:pPr>
              <w:pStyle w:val="Standard"/>
              <w:spacing w:before="0"/>
              <w:rPr>
                <w:rFonts w:ascii="Arial" w:eastAsia="TimesNewRomanPSMT" w:hAnsi="Arial" w:cs="Arial"/>
                <w:b/>
                <w:bCs/>
              </w:rPr>
            </w:pPr>
          </w:p>
        </w:tc>
      </w:tr>
      <w:tr w:rsidR="001B4091" w:rsidRPr="002E3741" w14:paraId="0707FBD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69D0513" w14:textId="77777777" w:rsidR="001B4091" w:rsidRPr="002E3741" w:rsidRDefault="001B4091">
            <w:pPr>
              <w:pStyle w:val="Standard"/>
              <w:spacing w:before="0"/>
              <w:rPr>
                <w:rFonts w:ascii="Arial" w:eastAsia="TimesNewRomanPSMT" w:hAnsi="Arial" w:cs="Arial"/>
                <w:bCs/>
              </w:rPr>
            </w:pPr>
          </w:p>
          <w:p w14:paraId="50D862D9"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54FA79" w14:textId="77777777" w:rsidR="001B4091" w:rsidRPr="002E3741" w:rsidRDefault="001B4091">
            <w:pPr>
              <w:pStyle w:val="Standard"/>
              <w:spacing w:before="0"/>
              <w:rPr>
                <w:rFonts w:ascii="Arial" w:eastAsia="TimesNewRomanPSMT" w:hAnsi="Arial" w:cs="Arial"/>
                <w:bCs/>
              </w:rPr>
            </w:pPr>
          </w:p>
          <w:p w14:paraId="0F19AD0E"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10B54B" w14:textId="77777777" w:rsidR="001B4091" w:rsidRPr="002E3741" w:rsidRDefault="001B4091">
            <w:pPr>
              <w:pStyle w:val="Standard"/>
              <w:spacing w:before="0"/>
              <w:rPr>
                <w:rFonts w:ascii="Arial" w:eastAsia="TimesNewRomanPSMT" w:hAnsi="Arial" w:cs="Arial"/>
                <w:b/>
                <w:bCs/>
              </w:rPr>
            </w:pPr>
          </w:p>
        </w:tc>
      </w:tr>
      <w:tr w:rsidR="008344E0" w:rsidRPr="002E3741" w14:paraId="7DB90F30" w14:textId="77777777" w:rsidTr="008344E0">
        <w:trPr>
          <w:trHeight w:val="456"/>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125BF80" w14:textId="77777777" w:rsidR="008344E0" w:rsidRPr="002E3741" w:rsidRDefault="008344E0" w:rsidP="008344E0">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303F22" w14:textId="2830529E" w:rsidR="008344E0" w:rsidRPr="002E3741" w:rsidRDefault="008344E0" w:rsidP="008344E0">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F2C694" w14:textId="77777777" w:rsidR="008344E0" w:rsidRPr="002E3741" w:rsidRDefault="008344E0" w:rsidP="008344E0">
            <w:pPr>
              <w:pStyle w:val="Standard"/>
              <w:spacing w:before="0"/>
              <w:rPr>
                <w:rFonts w:ascii="Arial" w:eastAsia="TimesNewRomanPSMT" w:hAnsi="Arial" w:cs="Arial"/>
                <w:b/>
                <w:bCs/>
              </w:rPr>
            </w:pPr>
          </w:p>
        </w:tc>
      </w:tr>
      <w:tr w:rsidR="001B4091" w:rsidRPr="002E3741" w14:paraId="7DCDD3B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54B7F9"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522C1FE" w14:textId="77777777" w:rsidR="001B4091" w:rsidRPr="002E3741" w:rsidRDefault="001B4091">
            <w:pPr>
              <w:pStyle w:val="Standard"/>
              <w:spacing w:before="0"/>
              <w:rPr>
                <w:rFonts w:ascii="Arial" w:eastAsia="TimesNewRomanPSMT" w:hAnsi="Arial" w:cs="Arial"/>
                <w:bCs/>
              </w:rPr>
            </w:pPr>
          </w:p>
          <w:p w14:paraId="617914BF"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1DDDAB" w14:textId="77777777" w:rsidR="001B4091" w:rsidRPr="002E3741" w:rsidRDefault="001B4091">
            <w:pPr>
              <w:pStyle w:val="Standard"/>
              <w:spacing w:before="0"/>
              <w:rPr>
                <w:rFonts w:ascii="Arial" w:eastAsia="TimesNewRomanPSMT" w:hAnsi="Arial" w:cs="Arial"/>
                <w:b/>
                <w:bCs/>
              </w:rPr>
            </w:pPr>
          </w:p>
        </w:tc>
      </w:tr>
      <w:tr w:rsidR="001B4091" w:rsidRPr="002E3741" w14:paraId="76502F2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410C25" w14:textId="77777777" w:rsidR="001B4091" w:rsidRPr="002E3741" w:rsidRDefault="001B4091">
            <w:pPr>
              <w:pStyle w:val="Standard"/>
              <w:spacing w:before="0"/>
              <w:rPr>
                <w:rFonts w:ascii="Arial" w:eastAsia="TimesNewRomanPSMT" w:hAnsi="Arial" w:cs="Arial"/>
                <w:bCs/>
              </w:rPr>
            </w:pPr>
          </w:p>
          <w:p w14:paraId="467BC57A" w14:textId="77777777" w:rsidR="001B4091" w:rsidRPr="002E3741" w:rsidRDefault="00DC07AC">
            <w:pPr>
              <w:pStyle w:val="Standard"/>
              <w:spacing w:before="0"/>
              <w:rPr>
                <w:rFonts w:ascii="Arial" w:hAnsi="Arial" w:cs="Arial"/>
              </w:rPr>
            </w:pPr>
            <w:r w:rsidRPr="002E3741">
              <w:rPr>
                <w:rFonts w:ascii="Arial" w:eastAsia="TimesNewRomanPSMT" w:hAnsi="Arial" w:cs="Arial"/>
                <w:bCs/>
              </w:rPr>
              <w:t>2)</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553B197" w14:textId="77777777" w:rsidR="001B4091" w:rsidRPr="002E3741" w:rsidRDefault="001B4091">
            <w:pPr>
              <w:pStyle w:val="Standard"/>
              <w:spacing w:before="0"/>
              <w:rPr>
                <w:rFonts w:ascii="Arial" w:eastAsia="TimesNewRomanPSMT" w:hAnsi="Arial" w:cs="Arial"/>
                <w:bCs/>
                <w:lang w:val="ru-RU"/>
              </w:rPr>
            </w:pPr>
          </w:p>
          <w:p w14:paraId="46D0A048"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A1CD5C" w14:textId="77777777" w:rsidR="001B4091" w:rsidRPr="002E3741" w:rsidRDefault="001B4091">
            <w:pPr>
              <w:pStyle w:val="Standard"/>
              <w:spacing w:before="0"/>
              <w:rPr>
                <w:rFonts w:ascii="Arial" w:eastAsia="TimesNewRomanPSMT" w:hAnsi="Arial" w:cs="Arial"/>
                <w:b/>
                <w:bCs/>
                <w:lang w:val="ru-RU"/>
              </w:rPr>
            </w:pPr>
          </w:p>
        </w:tc>
      </w:tr>
      <w:tr w:rsidR="001B4091" w:rsidRPr="00BD2298" w14:paraId="47DE0B09" w14:textId="77777777">
        <w:trPr>
          <w:trHeight w:val="602"/>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2D676B"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E57113" w14:textId="2F92ABBE" w:rsidR="001B4091" w:rsidRPr="00CC7B3D" w:rsidRDefault="009931F4" w:rsidP="00F7702C">
            <w:pPr>
              <w:pStyle w:val="Standard"/>
              <w:spacing w:before="0"/>
              <w:rPr>
                <w:rFonts w:ascii="Arial" w:hAnsi="Arial" w:cs="Arial"/>
                <w:color w:val="auto"/>
                <w:lang w:val="ru-RU"/>
              </w:rPr>
            </w:pPr>
            <w:r w:rsidRPr="002E3741">
              <w:rPr>
                <w:rFonts w:ascii="Arial" w:eastAsia="TimesNewRomanPSMT" w:hAnsi="Arial" w:cs="Arial"/>
                <w:bCs/>
                <w:color w:val="auto"/>
                <w:lang w:val="ru-RU"/>
              </w:rPr>
              <w:t xml:space="preserve">Врста правног лица </w:t>
            </w:r>
            <w:r w:rsidR="00F7702C">
              <w:rPr>
                <w:rFonts w:ascii="Arial" w:eastAsia="TimesNewRomanPSMT" w:hAnsi="Arial" w:cs="Arial"/>
                <w:bCs/>
                <w:color w:val="auto"/>
                <w:lang w:val="ru-RU"/>
              </w:rPr>
              <w:t xml:space="preserve">(микро, мало, средње, велико) или </w:t>
            </w:r>
            <w:r w:rsidR="00DC07AC" w:rsidRPr="002E3741">
              <w:rPr>
                <w:rFonts w:ascii="Arial" w:eastAsia="TimesNewRomanPSMT" w:hAnsi="Arial" w:cs="Arial"/>
                <w:bCs/>
                <w:color w:val="auto"/>
                <w:lang w:val="ru-RU"/>
              </w:rPr>
              <w:t>физичко лице</w:t>
            </w:r>
            <w:r w:rsidRPr="002E3741">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2FD3D2" w14:textId="77777777" w:rsidR="001B4091" w:rsidRPr="00CC7B3D" w:rsidRDefault="001B4091">
            <w:pPr>
              <w:pStyle w:val="Standard"/>
              <w:spacing w:before="0"/>
              <w:rPr>
                <w:rFonts w:ascii="Arial" w:eastAsia="TimesNewRomanPSMT" w:hAnsi="Arial" w:cs="Arial"/>
                <w:b/>
                <w:bCs/>
                <w:lang w:val="ru-RU"/>
              </w:rPr>
            </w:pPr>
          </w:p>
        </w:tc>
      </w:tr>
      <w:tr w:rsidR="001B4091" w:rsidRPr="002E3741" w14:paraId="2D6F9163"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5A39C1" w14:textId="77777777" w:rsidR="001B4091" w:rsidRPr="002E3741" w:rsidRDefault="001B4091">
            <w:pPr>
              <w:pStyle w:val="Standard"/>
              <w:spacing w:before="0"/>
              <w:rPr>
                <w:rFonts w:ascii="Arial" w:eastAsia="TimesNewRomanPSMT" w:hAnsi="Arial" w:cs="Arial"/>
                <w:bCs/>
                <w:lang w:val="ru-RU"/>
              </w:rPr>
            </w:pPr>
          </w:p>
          <w:p w14:paraId="1C6660A8"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E96C1B5" w14:textId="77777777" w:rsidR="001B4091" w:rsidRPr="002E3741" w:rsidRDefault="001B4091">
            <w:pPr>
              <w:pStyle w:val="Standard"/>
              <w:spacing w:before="0"/>
              <w:rPr>
                <w:rFonts w:ascii="Arial" w:eastAsia="TimesNewRomanPSMT" w:hAnsi="Arial" w:cs="Arial"/>
                <w:bCs/>
                <w:lang w:val="ru-RU"/>
              </w:rPr>
            </w:pPr>
          </w:p>
          <w:p w14:paraId="18920AD5"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B64B32" w14:textId="77777777" w:rsidR="001B4091" w:rsidRPr="002E3741" w:rsidRDefault="001B4091">
            <w:pPr>
              <w:pStyle w:val="Standard"/>
              <w:spacing w:before="0"/>
              <w:rPr>
                <w:rFonts w:ascii="Arial" w:eastAsia="TimesNewRomanPSMT" w:hAnsi="Arial" w:cs="Arial"/>
                <w:b/>
                <w:bCs/>
              </w:rPr>
            </w:pPr>
          </w:p>
        </w:tc>
      </w:tr>
      <w:tr w:rsidR="001B4091" w:rsidRPr="002E3741" w14:paraId="76DA4BC2"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293CBC" w14:textId="77777777" w:rsidR="001B4091" w:rsidRPr="002E3741" w:rsidRDefault="001B4091">
            <w:pPr>
              <w:pStyle w:val="Standard"/>
              <w:spacing w:before="0"/>
              <w:rPr>
                <w:rFonts w:ascii="Arial" w:eastAsia="TimesNewRomanPSMT" w:hAnsi="Arial" w:cs="Arial"/>
                <w:bCs/>
              </w:rPr>
            </w:pPr>
          </w:p>
          <w:p w14:paraId="450BD3DC"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CB7769" w14:textId="77777777" w:rsidR="001B4091" w:rsidRPr="002E3741" w:rsidRDefault="001B4091">
            <w:pPr>
              <w:pStyle w:val="Standard"/>
              <w:spacing w:before="0"/>
              <w:rPr>
                <w:rFonts w:ascii="Arial" w:eastAsia="TimesNewRomanPSMT" w:hAnsi="Arial" w:cs="Arial"/>
                <w:bCs/>
              </w:rPr>
            </w:pPr>
          </w:p>
          <w:p w14:paraId="25B0E4D7"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47E2F3" w14:textId="77777777" w:rsidR="001B4091" w:rsidRPr="002E3741" w:rsidRDefault="001B4091">
            <w:pPr>
              <w:pStyle w:val="Standard"/>
              <w:spacing w:before="0"/>
              <w:rPr>
                <w:rFonts w:ascii="Arial" w:eastAsia="TimesNewRomanPSMT" w:hAnsi="Arial" w:cs="Arial"/>
                <w:b/>
                <w:bCs/>
              </w:rPr>
            </w:pPr>
          </w:p>
        </w:tc>
      </w:tr>
      <w:tr w:rsidR="001B4091" w:rsidRPr="002E3741" w14:paraId="3CF98AB4"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993642" w14:textId="77777777" w:rsidR="001B4091" w:rsidRPr="002E3741" w:rsidRDefault="001B4091">
            <w:pPr>
              <w:pStyle w:val="Standard"/>
              <w:spacing w:before="0"/>
              <w:rPr>
                <w:rFonts w:ascii="Arial" w:eastAsia="TimesNewRomanPSMT" w:hAnsi="Arial" w:cs="Arial"/>
                <w:bCs/>
              </w:rPr>
            </w:pPr>
          </w:p>
          <w:p w14:paraId="23C3414B"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ACA062" w14:textId="77777777" w:rsidR="001B4091" w:rsidRPr="002E3741" w:rsidRDefault="001B4091">
            <w:pPr>
              <w:pStyle w:val="Standard"/>
              <w:spacing w:before="0"/>
              <w:rPr>
                <w:rFonts w:ascii="Arial" w:eastAsia="TimesNewRomanPSMT" w:hAnsi="Arial" w:cs="Arial"/>
                <w:bCs/>
              </w:rPr>
            </w:pPr>
          </w:p>
          <w:p w14:paraId="3D9183AD"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7566E8" w14:textId="77777777" w:rsidR="001B4091" w:rsidRPr="002E3741" w:rsidRDefault="001B4091">
            <w:pPr>
              <w:pStyle w:val="Standard"/>
              <w:spacing w:before="0"/>
              <w:rPr>
                <w:rFonts w:ascii="Arial" w:eastAsia="TimesNewRomanPSMT" w:hAnsi="Arial" w:cs="Arial"/>
                <w:b/>
                <w:bCs/>
              </w:rPr>
            </w:pPr>
          </w:p>
        </w:tc>
      </w:tr>
      <w:tr w:rsidR="008344E0" w:rsidRPr="002E3741" w14:paraId="354D69CE" w14:textId="77777777" w:rsidTr="008344E0">
        <w:trPr>
          <w:trHeight w:val="39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7D88754" w14:textId="77777777" w:rsidR="008344E0" w:rsidRPr="002E3741" w:rsidRDefault="008344E0" w:rsidP="008344E0">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CC87DE" w14:textId="54E36522" w:rsidR="008344E0" w:rsidRPr="002E3741" w:rsidRDefault="008344E0" w:rsidP="008344E0">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852E48" w14:textId="77777777" w:rsidR="008344E0" w:rsidRPr="002E3741" w:rsidRDefault="008344E0" w:rsidP="008344E0">
            <w:pPr>
              <w:pStyle w:val="Standard"/>
              <w:spacing w:before="0"/>
              <w:rPr>
                <w:rFonts w:ascii="Arial" w:eastAsia="TimesNewRomanPSMT" w:hAnsi="Arial" w:cs="Arial"/>
                <w:b/>
                <w:bCs/>
              </w:rPr>
            </w:pPr>
          </w:p>
        </w:tc>
      </w:tr>
      <w:tr w:rsidR="001B4091" w:rsidRPr="002E3741" w14:paraId="64D6412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C4AEC9D"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6418FA" w14:textId="77777777" w:rsidR="001B4091" w:rsidRPr="002E3741" w:rsidRDefault="001B4091">
            <w:pPr>
              <w:pStyle w:val="Standard"/>
              <w:spacing w:before="0"/>
              <w:rPr>
                <w:rFonts w:ascii="Arial" w:eastAsia="TimesNewRomanPSMT" w:hAnsi="Arial" w:cs="Arial"/>
                <w:bCs/>
              </w:rPr>
            </w:pPr>
          </w:p>
          <w:p w14:paraId="281F15C6"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931695" w14:textId="77777777" w:rsidR="001B4091" w:rsidRPr="002E3741" w:rsidRDefault="001B4091">
            <w:pPr>
              <w:pStyle w:val="Standard"/>
              <w:spacing w:before="0"/>
              <w:rPr>
                <w:rFonts w:ascii="Arial" w:eastAsia="TimesNewRomanPSMT" w:hAnsi="Arial" w:cs="Arial"/>
                <w:b/>
                <w:bCs/>
              </w:rPr>
            </w:pPr>
          </w:p>
        </w:tc>
      </w:tr>
      <w:tr w:rsidR="001B4091" w:rsidRPr="002E3741" w14:paraId="103F3F2E"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8F162C" w14:textId="77777777" w:rsidR="001B4091" w:rsidRPr="002E3741" w:rsidRDefault="001B4091">
            <w:pPr>
              <w:pStyle w:val="Standard"/>
              <w:spacing w:before="0"/>
              <w:rPr>
                <w:rFonts w:ascii="Arial" w:eastAsia="TimesNewRomanPSMT" w:hAnsi="Arial" w:cs="Arial"/>
                <w:bCs/>
              </w:rPr>
            </w:pPr>
          </w:p>
          <w:p w14:paraId="2E5239A7" w14:textId="77777777" w:rsidR="001B4091" w:rsidRPr="002E3741" w:rsidRDefault="00DC07AC">
            <w:pPr>
              <w:pStyle w:val="Standard"/>
              <w:spacing w:before="0"/>
              <w:rPr>
                <w:rFonts w:ascii="Arial" w:hAnsi="Arial" w:cs="Arial"/>
              </w:rPr>
            </w:pPr>
            <w:r w:rsidRPr="002E3741">
              <w:rPr>
                <w:rFonts w:ascii="Arial" w:eastAsia="TimesNewRomanPSMT" w:hAnsi="Arial" w:cs="Arial"/>
                <w:bCs/>
              </w:rPr>
              <w:t>3)</w:t>
            </w: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7A80D4" w14:textId="77777777" w:rsidR="001B4091" w:rsidRPr="002E3741" w:rsidRDefault="001B4091">
            <w:pPr>
              <w:pStyle w:val="Standard"/>
              <w:spacing w:before="0"/>
              <w:rPr>
                <w:rFonts w:ascii="Arial" w:eastAsia="TimesNewRomanPSMT" w:hAnsi="Arial" w:cs="Arial"/>
                <w:bCs/>
                <w:lang w:val="ru-RU"/>
              </w:rPr>
            </w:pPr>
          </w:p>
          <w:p w14:paraId="2DAD1198" w14:textId="77777777" w:rsidR="001B4091" w:rsidRPr="002E3741" w:rsidRDefault="00DC07AC">
            <w:pPr>
              <w:pStyle w:val="Standard"/>
              <w:spacing w:before="0"/>
              <w:rPr>
                <w:rFonts w:ascii="Arial" w:hAnsi="Arial" w:cs="Arial"/>
              </w:rPr>
            </w:pPr>
            <w:r w:rsidRPr="002E3741">
              <w:rPr>
                <w:rFonts w:ascii="Arial" w:eastAsia="TimesNewRomanPSMT" w:hAnsi="Arial" w:cs="Arial"/>
                <w:bCs/>
                <w:lang w:val="ru-RU"/>
              </w:rPr>
              <w:t>Назив члана групе понуђача: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88C01F" w14:textId="77777777" w:rsidR="001B4091" w:rsidRPr="002E3741" w:rsidRDefault="001B4091">
            <w:pPr>
              <w:pStyle w:val="Standard"/>
              <w:spacing w:before="0"/>
              <w:rPr>
                <w:rFonts w:ascii="Arial" w:eastAsia="TimesNewRomanPSMT" w:hAnsi="Arial" w:cs="Arial"/>
                <w:b/>
                <w:bCs/>
                <w:lang w:val="ru-RU"/>
              </w:rPr>
            </w:pPr>
          </w:p>
        </w:tc>
      </w:tr>
      <w:tr w:rsidR="001B4091" w:rsidRPr="00BD2298" w14:paraId="3D3B204B" w14:textId="77777777">
        <w:trPr>
          <w:trHeight w:val="503"/>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56779FC"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BFB42E" w14:textId="016E3ABB" w:rsidR="001B4091" w:rsidRPr="00CC7B3D" w:rsidRDefault="009931F4" w:rsidP="00F7702C">
            <w:pPr>
              <w:pStyle w:val="Standard"/>
              <w:spacing w:before="0"/>
              <w:rPr>
                <w:rFonts w:ascii="Arial" w:hAnsi="Arial" w:cs="Arial"/>
                <w:color w:val="auto"/>
                <w:lang w:val="ru-RU"/>
              </w:rPr>
            </w:pPr>
            <w:r w:rsidRPr="002E3741">
              <w:rPr>
                <w:rFonts w:ascii="Arial" w:eastAsia="TimesNewRomanPSMT" w:hAnsi="Arial" w:cs="Arial"/>
                <w:bCs/>
                <w:color w:val="auto"/>
                <w:lang w:val="ru-RU"/>
              </w:rPr>
              <w:t xml:space="preserve">Врста правног лица </w:t>
            </w:r>
            <w:r w:rsidR="00F7702C">
              <w:rPr>
                <w:rFonts w:ascii="Arial" w:eastAsia="TimesNewRomanPSMT" w:hAnsi="Arial" w:cs="Arial"/>
                <w:bCs/>
                <w:color w:val="auto"/>
                <w:lang w:val="ru-RU"/>
              </w:rPr>
              <w:t xml:space="preserve">(микро, мало, средње, велико) или </w:t>
            </w:r>
            <w:r w:rsidR="00DC07AC" w:rsidRPr="002E3741">
              <w:rPr>
                <w:rFonts w:ascii="Arial" w:eastAsia="TimesNewRomanPSMT" w:hAnsi="Arial" w:cs="Arial"/>
                <w:bCs/>
                <w:color w:val="auto"/>
                <w:lang w:val="ru-RU"/>
              </w:rPr>
              <w:t>физичко лице</w:t>
            </w:r>
            <w:r w:rsidRPr="002E3741">
              <w:rPr>
                <w:rFonts w:ascii="Arial" w:eastAsia="TimesNewRomanPSMT" w:hAnsi="Arial" w:cs="Arial"/>
                <w:bCs/>
                <w:color w:val="auto"/>
                <w:lang w:val="ru-RU"/>
              </w:rPr>
              <w:t>:</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70174F" w14:textId="77777777" w:rsidR="001B4091" w:rsidRPr="00CC7B3D" w:rsidRDefault="001B4091">
            <w:pPr>
              <w:pStyle w:val="Standard"/>
              <w:spacing w:before="0"/>
              <w:rPr>
                <w:rFonts w:ascii="Arial" w:eastAsia="TimesNewRomanPSMT" w:hAnsi="Arial" w:cs="Arial"/>
                <w:b/>
                <w:bCs/>
                <w:lang w:val="ru-RU"/>
              </w:rPr>
            </w:pPr>
          </w:p>
        </w:tc>
      </w:tr>
      <w:tr w:rsidR="001B4091" w:rsidRPr="002E3741" w14:paraId="441D3382"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52BAFC" w14:textId="77777777" w:rsidR="001B4091" w:rsidRPr="002E3741" w:rsidRDefault="001B4091">
            <w:pPr>
              <w:pStyle w:val="Standard"/>
              <w:spacing w:before="0"/>
              <w:rPr>
                <w:rFonts w:ascii="Arial" w:eastAsia="TimesNewRomanPSMT" w:hAnsi="Arial" w:cs="Arial"/>
                <w:bCs/>
                <w:lang w:val="ru-RU"/>
              </w:rPr>
            </w:pPr>
          </w:p>
          <w:p w14:paraId="20DC11F1" w14:textId="77777777" w:rsidR="001B4091" w:rsidRPr="002E3741" w:rsidRDefault="001B4091">
            <w:pPr>
              <w:pStyle w:val="Standard"/>
              <w:spacing w:before="0"/>
              <w:rPr>
                <w:rFonts w:ascii="Arial" w:eastAsia="TimesNewRomanPSMT" w:hAnsi="Arial" w:cs="Arial"/>
                <w:bCs/>
                <w:lang w:val="ru-RU"/>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A90D76" w14:textId="77777777" w:rsidR="001B4091" w:rsidRPr="002E3741" w:rsidRDefault="001B4091">
            <w:pPr>
              <w:pStyle w:val="Standard"/>
              <w:spacing w:before="0"/>
              <w:rPr>
                <w:rFonts w:ascii="Arial" w:eastAsia="TimesNewRomanPSMT" w:hAnsi="Arial" w:cs="Arial"/>
                <w:bCs/>
                <w:lang w:val="ru-RU"/>
              </w:rPr>
            </w:pPr>
          </w:p>
          <w:p w14:paraId="31764993" w14:textId="77777777" w:rsidR="001B4091" w:rsidRPr="002E3741" w:rsidRDefault="00DC07AC">
            <w:pPr>
              <w:pStyle w:val="Standard"/>
              <w:spacing w:before="0"/>
              <w:rPr>
                <w:rFonts w:ascii="Arial" w:hAnsi="Arial" w:cs="Arial"/>
              </w:rPr>
            </w:pPr>
            <w:r w:rsidRPr="002E3741">
              <w:rPr>
                <w:rFonts w:ascii="Arial" w:eastAsia="TimesNewRomanPSMT" w:hAnsi="Arial" w:cs="Arial"/>
                <w:bCs/>
              </w:rPr>
              <w:t>Адреса:</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F160D9" w14:textId="77777777" w:rsidR="001B4091" w:rsidRPr="002E3741" w:rsidRDefault="001B4091">
            <w:pPr>
              <w:pStyle w:val="Standard"/>
              <w:spacing w:before="0"/>
              <w:rPr>
                <w:rFonts w:ascii="Arial" w:eastAsia="TimesNewRomanPSMT" w:hAnsi="Arial" w:cs="Arial"/>
                <w:b/>
                <w:bCs/>
              </w:rPr>
            </w:pPr>
          </w:p>
        </w:tc>
      </w:tr>
      <w:tr w:rsidR="001B4091" w:rsidRPr="002E3741" w14:paraId="11E2101B"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4DD16D" w14:textId="77777777" w:rsidR="001B4091" w:rsidRPr="002E3741" w:rsidRDefault="001B4091">
            <w:pPr>
              <w:pStyle w:val="Standard"/>
              <w:spacing w:before="0"/>
              <w:rPr>
                <w:rFonts w:ascii="Arial" w:eastAsia="TimesNewRomanPSMT" w:hAnsi="Arial" w:cs="Arial"/>
                <w:bCs/>
              </w:rPr>
            </w:pPr>
          </w:p>
          <w:p w14:paraId="57681C36"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0F26BF" w14:textId="77777777" w:rsidR="001B4091" w:rsidRPr="002E3741" w:rsidRDefault="001B4091">
            <w:pPr>
              <w:pStyle w:val="Standard"/>
              <w:spacing w:before="0"/>
              <w:rPr>
                <w:rFonts w:ascii="Arial" w:eastAsia="TimesNewRomanPSMT" w:hAnsi="Arial" w:cs="Arial"/>
                <w:bCs/>
              </w:rPr>
            </w:pPr>
          </w:p>
          <w:p w14:paraId="704E5323" w14:textId="77777777" w:rsidR="001B4091" w:rsidRPr="002E3741" w:rsidRDefault="00DC07AC">
            <w:pPr>
              <w:pStyle w:val="Standard"/>
              <w:spacing w:before="0"/>
              <w:rPr>
                <w:rFonts w:ascii="Arial" w:hAnsi="Arial" w:cs="Arial"/>
              </w:rPr>
            </w:pPr>
            <w:r w:rsidRPr="002E3741">
              <w:rPr>
                <w:rFonts w:ascii="Arial" w:eastAsia="TimesNewRomanPSMT" w:hAnsi="Arial" w:cs="Arial"/>
                <w:bCs/>
              </w:rPr>
              <w:t>Матични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D8592F" w14:textId="77777777" w:rsidR="001B4091" w:rsidRPr="002E3741" w:rsidRDefault="001B4091">
            <w:pPr>
              <w:pStyle w:val="Standard"/>
              <w:spacing w:before="0"/>
              <w:rPr>
                <w:rFonts w:ascii="Arial" w:eastAsia="TimesNewRomanPSMT" w:hAnsi="Arial" w:cs="Arial"/>
                <w:b/>
                <w:bCs/>
              </w:rPr>
            </w:pPr>
          </w:p>
        </w:tc>
      </w:tr>
      <w:tr w:rsidR="001B4091" w:rsidRPr="002E3741" w14:paraId="0152D9DC"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8909FD8" w14:textId="77777777" w:rsidR="001B4091" w:rsidRPr="002E3741" w:rsidRDefault="001B4091">
            <w:pPr>
              <w:pStyle w:val="Standard"/>
              <w:spacing w:before="0"/>
              <w:rPr>
                <w:rFonts w:ascii="Arial" w:eastAsia="TimesNewRomanPSMT" w:hAnsi="Arial" w:cs="Arial"/>
                <w:bCs/>
              </w:rPr>
            </w:pPr>
          </w:p>
          <w:p w14:paraId="4F50F89C"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5E5C06" w14:textId="77777777" w:rsidR="001B4091" w:rsidRPr="002E3741" w:rsidRDefault="001B4091">
            <w:pPr>
              <w:pStyle w:val="Standard"/>
              <w:spacing w:before="0"/>
              <w:rPr>
                <w:rFonts w:ascii="Arial" w:eastAsia="TimesNewRomanPSMT" w:hAnsi="Arial" w:cs="Arial"/>
                <w:bCs/>
              </w:rPr>
            </w:pPr>
          </w:p>
          <w:p w14:paraId="6EFD4CD6" w14:textId="77777777" w:rsidR="001B4091" w:rsidRPr="002E3741" w:rsidRDefault="00DC07AC">
            <w:pPr>
              <w:pStyle w:val="Standard"/>
              <w:spacing w:before="0"/>
              <w:rPr>
                <w:rFonts w:ascii="Arial" w:hAnsi="Arial" w:cs="Arial"/>
              </w:rPr>
            </w:pPr>
            <w:r w:rsidRPr="002E3741">
              <w:rPr>
                <w:rFonts w:ascii="Arial" w:eastAsia="TimesNewRomanPSMT" w:hAnsi="Arial" w:cs="Arial"/>
                <w:bCs/>
              </w:rPr>
              <w:t>Порески идентификациони број:</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7994EC" w14:textId="77777777" w:rsidR="001B4091" w:rsidRPr="002E3741" w:rsidRDefault="001B4091">
            <w:pPr>
              <w:pStyle w:val="Standard"/>
              <w:spacing w:before="0"/>
              <w:rPr>
                <w:rFonts w:ascii="Arial" w:eastAsia="TimesNewRomanPSMT" w:hAnsi="Arial" w:cs="Arial"/>
                <w:b/>
                <w:bCs/>
              </w:rPr>
            </w:pPr>
          </w:p>
        </w:tc>
      </w:tr>
      <w:tr w:rsidR="008344E0" w:rsidRPr="002E3741" w14:paraId="5D1D2C9B" w14:textId="77777777" w:rsidTr="008344E0">
        <w:trPr>
          <w:trHeight w:val="438"/>
        </w:trPr>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5DB96E" w14:textId="77777777" w:rsidR="008344E0" w:rsidRPr="002E3741" w:rsidRDefault="008344E0" w:rsidP="008344E0">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29F6078" w14:textId="5BC5F995" w:rsidR="008344E0" w:rsidRPr="002E3741" w:rsidRDefault="008344E0" w:rsidP="008344E0">
            <w:pPr>
              <w:pStyle w:val="Standard"/>
              <w:spacing w:before="0"/>
              <w:rPr>
                <w:rFonts w:ascii="Arial" w:eastAsia="TimesNewRomanPSMT" w:hAnsi="Arial" w:cs="Arial"/>
                <w:bCs/>
              </w:rPr>
            </w:pPr>
            <w:r>
              <w:rPr>
                <w:rFonts w:ascii="Arial" w:hAnsi="Arial" w:cs="Arial"/>
                <w:iCs/>
                <w:lang w:val="ru-RU"/>
              </w:rPr>
              <w:t xml:space="preserve">Шифра делатности: </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449537" w14:textId="77777777" w:rsidR="008344E0" w:rsidRPr="002E3741" w:rsidRDefault="008344E0" w:rsidP="008344E0">
            <w:pPr>
              <w:pStyle w:val="Standard"/>
              <w:spacing w:before="0"/>
              <w:rPr>
                <w:rFonts w:ascii="Arial" w:eastAsia="TimesNewRomanPSMT" w:hAnsi="Arial" w:cs="Arial"/>
                <w:b/>
                <w:bCs/>
              </w:rPr>
            </w:pPr>
          </w:p>
        </w:tc>
      </w:tr>
      <w:tr w:rsidR="001B4091" w:rsidRPr="002E3741" w14:paraId="7D2C7D77" w14:textId="77777777">
        <w:tc>
          <w:tcPr>
            <w:tcW w:w="46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7C8245" w14:textId="77777777" w:rsidR="001B4091" w:rsidRPr="002E3741" w:rsidRDefault="001B4091">
            <w:pPr>
              <w:pStyle w:val="Standard"/>
              <w:spacing w:before="0"/>
              <w:rPr>
                <w:rFonts w:ascii="Arial" w:eastAsia="TimesNewRomanPSMT" w:hAnsi="Arial" w:cs="Arial"/>
                <w:bCs/>
              </w:rPr>
            </w:pPr>
          </w:p>
        </w:tc>
        <w:tc>
          <w:tcPr>
            <w:tcW w:w="42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D9E777E" w14:textId="77777777" w:rsidR="001B4091" w:rsidRPr="002E3741" w:rsidRDefault="001B4091">
            <w:pPr>
              <w:pStyle w:val="Standard"/>
              <w:spacing w:before="0"/>
              <w:rPr>
                <w:rFonts w:ascii="Arial" w:eastAsia="TimesNewRomanPSMT" w:hAnsi="Arial" w:cs="Arial"/>
                <w:bCs/>
              </w:rPr>
            </w:pPr>
          </w:p>
          <w:p w14:paraId="235B0DB1" w14:textId="77777777" w:rsidR="001B4091" w:rsidRPr="002E3741" w:rsidRDefault="00DC07AC">
            <w:pPr>
              <w:pStyle w:val="Standard"/>
              <w:spacing w:before="0"/>
              <w:rPr>
                <w:rFonts w:ascii="Arial" w:hAnsi="Arial" w:cs="Arial"/>
              </w:rPr>
            </w:pPr>
            <w:r w:rsidRPr="002E3741">
              <w:rPr>
                <w:rFonts w:ascii="Arial" w:eastAsia="TimesNewRomanPSMT" w:hAnsi="Arial" w:cs="Arial"/>
                <w:bCs/>
              </w:rPr>
              <w:t>Име особе за контакт:</w:t>
            </w:r>
          </w:p>
        </w:tc>
        <w:tc>
          <w:tcPr>
            <w:tcW w:w="46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290EDF" w14:textId="77777777" w:rsidR="001B4091" w:rsidRPr="002E3741" w:rsidRDefault="001B4091">
            <w:pPr>
              <w:pStyle w:val="Standard"/>
              <w:spacing w:before="0"/>
              <w:rPr>
                <w:rFonts w:ascii="Arial" w:eastAsia="TimesNewRomanPSMT" w:hAnsi="Arial" w:cs="Arial"/>
                <w:b/>
                <w:bCs/>
              </w:rPr>
            </w:pPr>
          </w:p>
        </w:tc>
      </w:tr>
    </w:tbl>
    <w:p w14:paraId="5F61FCD2" w14:textId="77777777" w:rsidR="00232060" w:rsidRDefault="00232060">
      <w:pPr>
        <w:pStyle w:val="Standard"/>
        <w:spacing w:before="0"/>
        <w:rPr>
          <w:rFonts w:ascii="Arial" w:hAnsi="Arial" w:cs="Arial"/>
          <w:b/>
          <w:bCs/>
          <w:iCs/>
          <w:sz w:val="20"/>
          <w:szCs w:val="20"/>
          <w:u w:val="single"/>
        </w:rPr>
      </w:pPr>
    </w:p>
    <w:p w14:paraId="4D2CFB33" w14:textId="77777777" w:rsidR="001B4091" w:rsidRPr="002E3741" w:rsidRDefault="00DC07AC">
      <w:pPr>
        <w:pStyle w:val="Standard"/>
        <w:spacing w:before="0"/>
        <w:rPr>
          <w:rFonts w:ascii="Arial" w:hAnsi="Arial" w:cs="Arial"/>
        </w:rPr>
      </w:pPr>
      <w:r w:rsidRPr="002E3741">
        <w:rPr>
          <w:rFonts w:ascii="Arial" w:hAnsi="Arial" w:cs="Arial"/>
          <w:b/>
          <w:bCs/>
          <w:iCs/>
          <w:sz w:val="20"/>
          <w:szCs w:val="20"/>
          <w:u w:val="single"/>
        </w:rPr>
        <w:t>Напомена:</w:t>
      </w:r>
    </w:p>
    <w:p w14:paraId="51ADB77B" w14:textId="77777777" w:rsidR="001B4091" w:rsidRPr="002E3741" w:rsidRDefault="00DC07AC">
      <w:pPr>
        <w:pStyle w:val="Standard"/>
        <w:spacing w:before="0"/>
        <w:rPr>
          <w:rFonts w:ascii="Arial" w:hAnsi="Arial" w:cs="Arial"/>
        </w:rPr>
      </w:pPr>
      <w:r w:rsidRPr="002E3741">
        <w:rPr>
          <w:rFonts w:ascii="Arial" w:hAnsi="Arial" w:cs="Arial"/>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064CF5D" w14:textId="77777777" w:rsidR="001B4091" w:rsidRPr="000418C0" w:rsidRDefault="00DC07AC">
      <w:pPr>
        <w:pStyle w:val="Standard"/>
        <w:spacing w:before="0"/>
        <w:rPr>
          <w:rFonts w:ascii="Arial" w:hAnsi="Arial" w:cs="Arial"/>
        </w:rPr>
      </w:pPr>
      <w:r w:rsidRPr="002E3741">
        <w:rPr>
          <w:rFonts w:ascii="Arial" w:eastAsia="TimesNewRomanPSMT" w:hAnsi="Arial" w:cs="Arial"/>
          <w:b/>
          <w:bCs/>
        </w:rPr>
        <w:lastRenderedPageBreak/>
        <w:t xml:space="preserve">5) </w:t>
      </w:r>
      <w:r w:rsidRPr="000418C0">
        <w:rPr>
          <w:rFonts w:ascii="Arial" w:eastAsia="TimesNewRomanPSMT" w:hAnsi="Arial" w:cs="Arial"/>
          <w:b/>
          <w:bCs/>
        </w:rPr>
        <w:t>ЦЕНА И КОМЕРЦИЈАЛНИ УСЛОВИ ПОНУДЕ</w:t>
      </w:r>
    </w:p>
    <w:p w14:paraId="2602C978" w14:textId="77777777" w:rsidR="00647016" w:rsidRPr="00F063D6" w:rsidRDefault="00647016" w:rsidP="00647016">
      <w:pPr>
        <w:pStyle w:val="Standard"/>
        <w:spacing w:before="0"/>
        <w:jc w:val="center"/>
        <w:rPr>
          <w:rFonts w:ascii="Arial" w:hAnsi="Arial" w:cs="Arial"/>
          <w:color w:val="auto"/>
          <w:lang w:val="ru-RU"/>
        </w:rPr>
      </w:pPr>
      <w:r w:rsidRPr="00F063D6">
        <w:rPr>
          <w:rFonts w:ascii="Arial" w:hAnsi="Arial" w:cs="Arial"/>
          <w:b/>
          <w:bCs/>
          <w:iCs/>
          <w:color w:val="auto"/>
          <w:u w:val="single"/>
          <w:lang w:val="ru-RU"/>
        </w:rPr>
        <w:t>ЦЕНА</w:t>
      </w:r>
    </w:p>
    <w:tbl>
      <w:tblPr>
        <w:tblW w:w="9019" w:type="dxa"/>
        <w:tblInd w:w="-108" w:type="dxa"/>
        <w:tblLayout w:type="fixed"/>
        <w:tblCellMar>
          <w:left w:w="10" w:type="dxa"/>
          <w:right w:w="10" w:type="dxa"/>
        </w:tblCellMar>
        <w:tblLook w:val="0000" w:firstRow="0" w:lastRow="0" w:firstColumn="0" w:lastColumn="0" w:noHBand="0" w:noVBand="0"/>
      </w:tblPr>
      <w:tblGrid>
        <w:gridCol w:w="5160"/>
        <w:gridCol w:w="3859"/>
      </w:tblGrid>
      <w:tr w:rsidR="00647016" w:rsidRPr="00BD2298" w14:paraId="5913009D" w14:textId="77777777" w:rsidTr="007B4D95">
        <w:trPr>
          <w:trHeight w:val="485"/>
        </w:trPr>
        <w:tc>
          <w:tcPr>
            <w:tcW w:w="5160"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3F7C60D" w14:textId="77777777" w:rsidR="00647016" w:rsidRDefault="00647016" w:rsidP="007B4D95">
            <w:pPr>
              <w:pStyle w:val="Standard"/>
              <w:spacing w:before="0"/>
              <w:jc w:val="center"/>
              <w:rPr>
                <w:rFonts w:ascii="Arial" w:hAnsi="Arial" w:cs="Arial"/>
                <w:b/>
                <w:color w:val="auto"/>
                <w:lang w:val="sr-Cyrl-RS"/>
              </w:rPr>
            </w:pPr>
            <w:r w:rsidRPr="002E3741">
              <w:rPr>
                <w:rFonts w:ascii="Arial" w:hAnsi="Arial" w:cs="Arial"/>
                <w:b/>
                <w:color w:val="auto"/>
                <w:lang w:val="sr-Cyrl-RS"/>
              </w:rPr>
              <w:t>Предмет и број набавке</w:t>
            </w:r>
          </w:p>
          <w:p w14:paraId="6375C92C" w14:textId="419A589C" w:rsidR="00647016" w:rsidRPr="00FF0287" w:rsidRDefault="00C7562D" w:rsidP="00C7562D">
            <w:pPr>
              <w:pStyle w:val="Standard"/>
              <w:spacing w:before="0"/>
              <w:rPr>
                <w:rFonts w:ascii="Arial" w:hAnsi="Arial" w:cs="Arial"/>
                <w:b/>
                <w:color w:val="auto"/>
                <w:lang w:val="sr-Cyrl-RS"/>
              </w:rPr>
            </w:pPr>
            <w:r w:rsidRPr="00C7562D">
              <w:rPr>
                <w:rFonts w:ascii="Arial" w:hAnsi="Arial" w:cs="Arial"/>
                <w:b/>
                <w:color w:val="auto"/>
                <w:lang w:val="sr-Latn-RS"/>
              </w:rPr>
              <w:t>Сервис, испитивање и израда техничке документације опреме под притиском</w:t>
            </w:r>
            <w:r w:rsidR="00983F44">
              <w:rPr>
                <w:rFonts w:ascii="Arial" w:hAnsi="Arial" w:cs="Arial"/>
                <w:b/>
                <w:color w:val="auto"/>
                <w:lang w:val="sr-Cyrl-RS"/>
              </w:rPr>
              <w:t xml:space="preserve">, </w:t>
            </w:r>
            <w:r w:rsidR="00983F44" w:rsidRPr="00983F44">
              <w:rPr>
                <w:rFonts w:ascii="Arial" w:hAnsi="Arial" w:cs="Arial"/>
                <w:b/>
                <w:color w:val="auto"/>
                <w:lang w:val="sr-Cyrl-RS"/>
              </w:rPr>
              <w:t>обликоване по партијама</w:t>
            </w:r>
            <w:r w:rsidR="00647016">
              <w:rPr>
                <w:rFonts w:ascii="Arial" w:hAnsi="Arial" w:cs="Arial"/>
                <w:b/>
                <w:color w:val="auto"/>
                <w:lang w:val="sr-Cyrl-RS"/>
              </w:rPr>
              <w:t xml:space="preserve">, број </w:t>
            </w:r>
            <w:r w:rsidR="00501F88" w:rsidRPr="00501F88">
              <w:rPr>
                <w:rFonts w:ascii="Arial" w:hAnsi="Arial" w:cs="Arial"/>
                <w:b/>
                <w:color w:val="auto"/>
                <w:lang w:val="sr-Cyrl-RS"/>
              </w:rPr>
              <w:t>ЈН/4000/0</w:t>
            </w:r>
            <w:r>
              <w:rPr>
                <w:rFonts w:ascii="Arial" w:hAnsi="Arial" w:cs="Arial"/>
                <w:b/>
                <w:color w:val="auto"/>
                <w:lang w:val="sr-Cyrl-RS"/>
              </w:rPr>
              <w:t>568</w:t>
            </w:r>
            <w:r w:rsidR="00501F88" w:rsidRPr="00501F88">
              <w:rPr>
                <w:rFonts w:ascii="Arial" w:hAnsi="Arial" w:cs="Arial"/>
                <w:b/>
                <w:color w:val="auto"/>
                <w:lang w:val="sr-Cyrl-RS"/>
              </w:rPr>
              <w:t>/20</w:t>
            </w:r>
            <w:r w:rsidR="00F6668C">
              <w:rPr>
                <w:rFonts w:ascii="Arial" w:hAnsi="Arial" w:cs="Arial"/>
                <w:b/>
                <w:color w:val="auto"/>
                <w:lang w:val="sr-Cyrl-RS"/>
              </w:rPr>
              <w:t>20</w:t>
            </w:r>
            <w:r w:rsidR="00501F88" w:rsidRPr="00501F88">
              <w:rPr>
                <w:rFonts w:ascii="Arial" w:hAnsi="Arial" w:cs="Arial"/>
                <w:b/>
                <w:color w:val="auto"/>
                <w:lang w:val="sr-Cyrl-RS"/>
              </w:rPr>
              <w:t xml:space="preserve">, ЈАНА бр. </w:t>
            </w:r>
            <w:r w:rsidR="009D35F7">
              <w:rPr>
                <w:rFonts w:ascii="Arial" w:hAnsi="Arial" w:cs="Arial"/>
                <w:b/>
                <w:color w:val="auto"/>
                <w:lang w:val="sr-Cyrl-RS"/>
              </w:rPr>
              <w:t>1</w:t>
            </w:r>
            <w:r w:rsidR="00F6668C">
              <w:rPr>
                <w:rFonts w:ascii="Arial" w:hAnsi="Arial" w:cs="Arial"/>
                <w:b/>
                <w:color w:val="auto"/>
                <w:lang w:val="sr-Cyrl-RS"/>
              </w:rPr>
              <w:t>2</w:t>
            </w:r>
            <w:r w:rsidR="009D35F7">
              <w:rPr>
                <w:rFonts w:ascii="Arial" w:hAnsi="Arial" w:cs="Arial"/>
                <w:b/>
                <w:color w:val="auto"/>
                <w:lang w:val="sr-Cyrl-RS"/>
              </w:rPr>
              <w:t>7</w:t>
            </w:r>
            <w:r>
              <w:rPr>
                <w:rFonts w:ascii="Arial" w:hAnsi="Arial" w:cs="Arial"/>
                <w:b/>
                <w:color w:val="auto"/>
                <w:lang w:val="sr-Cyrl-RS"/>
              </w:rPr>
              <w:t>1</w:t>
            </w:r>
            <w:r w:rsidR="00501F88" w:rsidRPr="00501F88">
              <w:rPr>
                <w:rFonts w:ascii="Arial" w:hAnsi="Arial" w:cs="Arial"/>
                <w:b/>
                <w:color w:val="auto"/>
                <w:lang w:val="sr-Cyrl-RS"/>
              </w:rPr>
              <w:t>/20</w:t>
            </w:r>
            <w:r w:rsidR="00F6668C">
              <w:rPr>
                <w:rFonts w:ascii="Arial" w:hAnsi="Arial" w:cs="Arial"/>
                <w:b/>
                <w:color w:val="auto"/>
                <w:lang w:val="sr-Cyrl-RS"/>
              </w:rPr>
              <w:t>20</w:t>
            </w:r>
            <w:r w:rsidR="00FF0287">
              <w:rPr>
                <w:rFonts w:ascii="Arial" w:hAnsi="Arial" w:cs="Arial"/>
                <w:b/>
                <w:color w:val="auto"/>
                <w:lang w:val="sr-Cyrl-RS"/>
              </w:rPr>
              <w:t xml:space="preserve"> </w:t>
            </w:r>
          </w:p>
        </w:tc>
        <w:tc>
          <w:tcPr>
            <w:tcW w:w="3859"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38B37EC4" w14:textId="77777777" w:rsidR="00647016" w:rsidRPr="002E3741" w:rsidRDefault="00647016" w:rsidP="007B4D95">
            <w:pPr>
              <w:pStyle w:val="Standard"/>
              <w:spacing w:before="0"/>
              <w:jc w:val="center"/>
              <w:rPr>
                <w:rFonts w:ascii="Arial" w:hAnsi="Arial" w:cs="Arial"/>
                <w:color w:val="auto"/>
                <w:lang w:val="sr-Cyrl-RS"/>
              </w:rPr>
            </w:pPr>
            <w:r w:rsidRPr="002E3741">
              <w:rPr>
                <w:rFonts w:ascii="Arial" w:hAnsi="Arial" w:cs="Arial"/>
                <w:b/>
                <w:bCs/>
                <w:iCs/>
                <w:color w:val="auto"/>
                <w:lang w:val="sr-Cyrl-RS"/>
              </w:rPr>
              <w:t>У</w:t>
            </w:r>
            <w:r w:rsidRPr="00F063D6">
              <w:rPr>
                <w:rFonts w:ascii="Arial" w:hAnsi="Arial" w:cs="Arial"/>
                <w:b/>
                <w:bCs/>
                <w:iCs/>
                <w:color w:val="auto"/>
                <w:lang w:val="sr-Cyrl-RS"/>
              </w:rPr>
              <w:t>купна упоредна вредност понуде</w:t>
            </w:r>
            <w:r w:rsidRPr="002E3741">
              <w:rPr>
                <w:rFonts w:ascii="Arial" w:hAnsi="Arial" w:cs="Arial"/>
                <w:b/>
                <w:bCs/>
                <w:iCs/>
                <w:color w:val="auto"/>
                <w:lang w:val="sr-Cyrl-RS"/>
              </w:rPr>
              <w:t>, без ПДВ-а</w:t>
            </w:r>
          </w:p>
        </w:tc>
      </w:tr>
      <w:tr w:rsidR="00647016" w:rsidRPr="00BD2298" w14:paraId="6A206312"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90B77F4" w14:textId="5C934983" w:rsidR="00647016" w:rsidRPr="00104036" w:rsidRDefault="00647016" w:rsidP="00104036">
            <w:pPr>
              <w:pStyle w:val="Standard"/>
              <w:spacing w:before="0"/>
              <w:rPr>
                <w:rFonts w:ascii="Arial" w:hAnsi="Arial" w:cs="Arial"/>
                <w:lang w:val="sr-Cyrl-CS"/>
              </w:rPr>
            </w:pPr>
            <w:r>
              <w:rPr>
                <w:rFonts w:ascii="Arial" w:hAnsi="Arial" w:cs="Arial"/>
                <w:b/>
                <w:color w:val="auto"/>
                <w:lang w:val="ru-RU"/>
              </w:rPr>
              <w:t>Партија 1:</w:t>
            </w:r>
            <w:r w:rsidR="00501F88">
              <w:rPr>
                <w:rFonts w:ascii="Arial" w:hAnsi="Arial" w:cs="Arial"/>
                <w:b/>
                <w:color w:val="auto"/>
                <w:lang w:val="ru-RU"/>
              </w:rPr>
              <w:t xml:space="preserve"> </w:t>
            </w:r>
            <w:r w:rsidR="00C7562D" w:rsidRPr="00C7562D">
              <w:rPr>
                <w:rFonts w:ascii="Arial" w:hAnsi="Arial" w:cs="Arial"/>
                <w:lang w:val="sr-Cyrl-CS"/>
              </w:rPr>
              <w:t>Еталонирање (баждарење) вентила сигурности, манометара и термометара</w:t>
            </w:r>
            <w:r w:rsidR="00501F88" w:rsidRPr="00501F88">
              <w:rPr>
                <w:rFonts w:ascii="Arial" w:hAnsi="Arial" w:cs="Arial"/>
                <w:lang w:val="sr-Cyrl-C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059B37" w14:textId="77777777" w:rsidR="00647016" w:rsidRPr="00F063D6" w:rsidRDefault="00647016" w:rsidP="007B4D95">
            <w:pPr>
              <w:pStyle w:val="Standard"/>
              <w:spacing w:before="0"/>
              <w:jc w:val="center"/>
              <w:rPr>
                <w:rFonts w:ascii="Arial" w:hAnsi="Arial" w:cs="Arial"/>
                <w:b/>
                <w:bCs/>
                <w:iCs/>
                <w:lang w:val="sr-Cyrl-RS"/>
              </w:rPr>
            </w:pPr>
          </w:p>
        </w:tc>
      </w:tr>
      <w:tr w:rsidR="00647016" w:rsidRPr="00BD2298" w14:paraId="2B51A3A4"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859E6D" w14:textId="731FBCFB" w:rsidR="00647016" w:rsidRPr="00104036" w:rsidRDefault="00647016" w:rsidP="007B4D95">
            <w:pPr>
              <w:pStyle w:val="Standard"/>
              <w:spacing w:before="0"/>
              <w:rPr>
                <w:rFonts w:ascii="Arial" w:hAnsi="Arial" w:cs="Arial"/>
                <w:lang w:val="sr-Cyrl-CS"/>
              </w:rPr>
            </w:pPr>
            <w:r>
              <w:rPr>
                <w:rFonts w:ascii="Arial" w:hAnsi="Arial" w:cs="Arial"/>
                <w:b/>
                <w:color w:val="auto"/>
                <w:lang w:val="ru-RU"/>
              </w:rPr>
              <w:t>Партија 2:</w:t>
            </w:r>
            <w:r w:rsidR="00501F88">
              <w:rPr>
                <w:rFonts w:ascii="Arial" w:hAnsi="Arial" w:cs="Arial"/>
                <w:lang w:val="sr-Cyrl-CS"/>
              </w:rPr>
              <w:t xml:space="preserve"> </w:t>
            </w:r>
            <w:r w:rsidR="00C7562D" w:rsidRPr="00C7562D">
              <w:rPr>
                <w:rFonts w:ascii="Arial" w:hAnsi="Arial" w:cs="Arial"/>
                <w:lang w:val="sr-Cyrl-RS"/>
              </w:rPr>
              <w:t>Разврставање и испитивање посуда под притиском на Површинским коповимa</w:t>
            </w:r>
            <w:r w:rsidR="007212C0" w:rsidRPr="00501F88">
              <w:rPr>
                <w:rFonts w:ascii="Arial" w:hAnsi="Arial" w:cs="Arial"/>
                <w:lang w:val="sr-Cyrl-C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1BA339" w14:textId="77777777" w:rsidR="00647016" w:rsidRPr="00F063D6" w:rsidRDefault="00647016" w:rsidP="007B4D95">
            <w:pPr>
              <w:pStyle w:val="Standard"/>
              <w:spacing w:before="0"/>
              <w:jc w:val="center"/>
              <w:rPr>
                <w:rFonts w:ascii="Arial" w:hAnsi="Arial" w:cs="Arial"/>
                <w:b/>
                <w:bCs/>
                <w:iCs/>
                <w:lang w:val="sr-Cyrl-RS"/>
              </w:rPr>
            </w:pPr>
          </w:p>
        </w:tc>
      </w:tr>
      <w:tr w:rsidR="00501F88" w:rsidRPr="00BD2298" w14:paraId="77791C2C" w14:textId="77777777" w:rsidTr="007B4D95">
        <w:trPr>
          <w:trHeight w:val="440"/>
        </w:trPr>
        <w:tc>
          <w:tcPr>
            <w:tcW w:w="51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B4A9B5" w14:textId="00CC6509" w:rsidR="00501F88" w:rsidRPr="00501F88" w:rsidRDefault="00501F88" w:rsidP="00501F88">
            <w:pPr>
              <w:pStyle w:val="Standard"/>
              <w:rPr>
                <w:rFonts w:cs="Arial"/>
                <w:lang w:val="sr-Cyrl-RS"/>
              </w:rPr>
            </w:pPr>
            <w:r w:rsidRPr="00501F88">
              <w:rPr>
                <w:rFonts w:cs="Arial"/>
                <w:b/>
                <w:lang w:val="sr-Cyrl-RS"/>
              </w:rPr>
              <w:t>Партија 3:</w:t>
            </w:r>
            <w:r w:rsidR="00FF0287">
              <w:rPr>
                <w:rFonts w:cs="Arial"/>
                <w:b/>
                <w:lang w:val="sr-Cyrl-RS"/>
              </w:rPr>
              <w:t xml:space="preserve"> </w:t>
            </w:r>
            <w:r w:rsidR="00C7562D" w:rsidRPr="00C7562D">
              <w:rPr>
                <w:rFonts w:cs="Arial"/>
                <w:lang w:val="sr-Cyrl-RS"/>
              </w:rPr>
              <w:t>Израда атесно-техничке документације посуда под притиском на Површинским коповима</w:t>
            </w:r>
            <w:r>
              <w:rPr>
                <w:rFonts w:cs="Arial"/>
                <w:lang w:val="sr-Cyrl-RS"/>
              </w:rPr>
              <w:t>.</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DF602B" w14:textId="77777777" w:rsidR="00501F88" w:rsidRPr="00F063D6" w:rsidRDefault="00501F88" w:rsidP="007B4D95">
            <w:pPr>
              <w:pStyle w:val="Standard"/>
              <w:spacing w:before="0"/>
              <w:jc w:val="center"/>
              <w:rPr>
                <w:rFonts w:ascii="Arial" w:hAnsi="Arial" w:cs="Arial"/>
                <w:b/>
                <w:bCs/>
                <w:iCs/>
                <w:lang w:val="sr-Cyrl-RS"/>
              </w:rPr>
            </w:pPr>
          </w:p>
        </w:tc>
      </w:tr>
    </w:tbl>
    <w:p w14:paraId="623EEC15" w14:textId="77777777" w:rsidR="00647016" w:rsidRPr="002E3741" w:rsidRDefault="00647016" w:rsidP="00647016">
      <w:pPr>
        <w:pStyle w:val="Standard"/>
        <w:spacing w:before="0"/>
        <w:jc w:val="center"/>
        <w:rPr>
          <w:rFonts w:ascii="Arial" w:hAnsi="Arial" w:cs="Arial"/>
        </w:rPr>
      </w:pPr>
      <w:r w:rsidRPr="002E3741">
        <w:rPr>
          <w:rFonts w:ascii="Arial" w:hAnsi="Arial" w:cs="Arial"/>
          <w:b/>
          <w:bCs/>
          <w:iCs/>
          <w:u w:val="single"/>
        </w:rPr>
        <w:t>КОМЕРЦИЈАЛНИ УСЛОВИ</w:t>
      </w:r>
    </w:p>
    <w:tbl>
      <w:tblPr>
        <w:tblW w:w="9019" w:type="dxa"/>
        <w:tblInd w:w="-108" w:type="dxa"/>
        <w:tblLayout w:type="fixed"/>
        <w:tblCellMar>
          <w:left w:w="10" w:type="dxa"/>
          <w:right w:w="10" w:type="dxa"/>
        </w:tblCellMar>
        <w:tblLook w:val="0000" w:firstRow="0" w:lastRow="0" w:firstColumn="0" w:lastColumn="0" w:noHBand="0" w:noVBand="0"/>
      </w:tblPr>
      <w:tblGrid>
        <w:gridCol w:w="5169"/>
        <w:gridCol w:w="3850"/>
      </w:tblGrid>
      <w:tr w:rsidR="00647016" w:rsidRPr="002E3741" w14:paraId="4726B31B" w14:textId="77777777" w:rsidTr="00A51D0C">
        <w:trPr>
          <w:trHeight w:val="579"/>
        </w:trPr>
        <w:tc>
          <w:tcPr>
            <w:tcW w:w="516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22F3D372" w14:textId="77777777" w:rsidR="00647016" w:rsidRPr="002E3741" w:rsidRDefault="00647016" w:rsidP="007B4D95">
            <w:pPr>
              <w:pStyle w:val="Standard"/>
              <w:spacing w:before="0"/>
              <w:jc w:val="center"/>
              <w:rPr>
                <w:rFonts w:ascii="Arial" w:hAnsi="Arial" w:cs="Arial"/>
              </w:rPr>
            </w:pPr>
            <w:r w:rsidRPr="002E3741">
              <w:rPr>
                <w:rFonts w:ascii="Arial" w:hAnsi="Arial" w:cs="Arial"/>
                <w:b/>
                <w:bCs/>
                <w:iCs/>
              </w:rPr>
              <w:t>УСЛОВ НАРУЧИОЦА</w:t>
            </w:r>
          </w:p>
        </w:tc>
        <w:tc>
          <w:tcPr>
            <w:tcW w:w="385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F0392E1" w14:textId="77777777" w:rsidR="00647016" w:rsidRPr="002E3741" w:rsidRDefault="00647016" w:rsidP="007B4D95">
            <w:pPr>
              <w:pStyle w:val="Standard"/>
              <w:spacing w:before="0"/>
              <w:jc w:val="center"/>
              <w:rPr>
                <w:rFonts w:ascii="Arial" w:hAnsi="Arial" w:cs="Arial"/>
              </w:rPr>
            </w:pPr>
            <w:r w:rsidRPr="002E3741">
              <w:rPr>
                <w:rFonts w:ascii="Arial" w:hAnsi="Arial" w:cs="Arial"/>
                <w:b/>
                <w:bCs/>
                <w:iCs/>
              </w:rPr>
              <w:t>ПОНУДА ПОНУЂАЧА</w:t>
            </w:r>
          </w:p>
        </w:tc>
      </w:tr>
      <w:tr w:rsidR="00647016" w:rsidRPr="002E3741" w14:paraId="6DCDB99D" w14:textId="77777777" w:rsidTr="00A51D0C">
        <w:trPr>
          <w:trHeight w:val="516"/>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2B1E5E8" w14:textId="77777777" w:rsidR="00647016" w:rsidRPr="00765E30" w:rsidRDefault="00647016" w:rsidP="007B4D95">
            <w:pPr>
              <w:pStyle w:val="Standard"/>
              <w:spacing w:before="0"/>
              <w:jc w:val="center"/>
              <w:rPr>
                <w:rFonts w:ascii="Arial" w:hAnsi="Arial" w:cs="Arial"/>
                <w:b/>
                <w:bCs/>
                <w:iCs/>
                <w:lang w:val="sr-Cyrl-RS"/>
              </w:rPr>
            </w:pPr>
            <w:r>
              <w:rPr>
                <w:rFonts w:ascii="Arial" w:hAnsi="Arial" w:cs="Arial"/>
                <w:b/>
                <w:bCs/>
                <w:iCs/>
                <w:lang w:val="sr-Cyrl-RS"/>
              </w:rPr>
              <w:t>За партију 1</w:t>
            </w:r>
          </w:p>
        </w:tc>
      </w:tr>
      <w:tr w:rsidR="00647016" w:rsidRPr="002E3741" w14:paraId="27B8D239" w14:textId="77777777" w:rsidTr="007B4D95">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856AF0E" w14:textId="77777777" w:rsidR="00647016" w:rsidRPr="002E3741" w:rsidRDefault="00647016" w:rsidP="007B4D95">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008658AC" w14:textId="30368807" w:rsidR="00647016" w:rsidRPr="002E3741" w:rsidRDefault="00647016" w:rsidP="007B4D95">
            <w:pPr>
              <w:pStyle w:val="KDParagraf"/>
              <w:spacing w:before="0"/>
              <w:rPr>
                <w:rFonts w:ascii="Arial" w:hAnsi="Arial" w:cs="Arial"/>
                <w:lang w:val="sr-Cyrl-RS"/>
              </w:rPr>
            </w:pPr>
            <w:r w:rsidRPr="002E3741">
              <w:rPr>
                <w:rFonts w:ascii="Arial" w:hAnsi="Arial" w:cs="Arial"/>
                <w:bCs/>
                <w:iCs/>
                <w:sz w:val="20"/>
                <w:szCs w:val="20"/>
                <w:lang w:val="sr-Cyrl-RS"/>
              </w:rPr>
              <w:t>у</w:t>
            </w:r>
            <w:r>
              <w:rPr>
                <w:rFonts w:ascii="Arial" w:hAnsi="Arial" w:cs="Arial"/>
                <w:bCs/>
                <w:iCs/>
                <w:sz w:val="20"/>
                <w:szCs w:val="20"/>
              </w:rPr>
              <w:t xml:space="preserve"> року </w:t>
            </w:r>
            <w:r>
              <w:rPr>
                <w:rFonts w:ascii="Arial" w:hAnsi="Arial" w:cs="Arial"/>
                <w:bCs/>
                <w:iCs/>
                <w:sz w:val="20"/>
                <w:szCs w:val="20"/>
                <w:lang w:val="sr-Cyrl-RS"/>
              </w:rPr>
              <w:t xml:space="preserve">који не може бити дужи </w:t>
            </w:r>
            <w:r w:rsidRPr="002E3741">
              <w:rPr>
                <w:rFonts w:ascii="Arial" w:hAnsi="Arial" w:cs="Arial"/>
                <w:bCs/>
                <w:iCs/>
                <w:sz w:val="20"/>
                <w:szCs w:val="20"/>
              </w:rPr>
              <w:t>о</w:t>
            </w:r>
            <w:r>
              <w:rPr>
                <w:rFonts w:ascii="Arial" w:hAnsi="Arial" w:cs="Arial"/>
                <w:bCs/>
                <w:iCs/>
                <w:sz w:val="20"/>
                <w:szCs w:val="20"/>
                <w:lang w:val="sr-Cyrl-RS"/>
              </w:rPr>
              <w:t>д</w:t>
            </w:r>
            <w:r w:rsidRPr="002E3741">
              <w:rPr>
                <w:rFonts w:ascii="Arial" w:hAnsi="Arial" w:cs="Arial"/>
                <w:bCs/>
                <w:iCs/>
                <w:sz w:val="20"/>
                <w:szCs w:val="20"/>
              </w:rPr>
              <w:t xml:space="preserve"> 45 дана од </w:t>
            </w:r>
            <w:r>
              <w:rPr>
                <w:rFonts w:ascii="Arial" w:hAnsi="Arial" w:cs="Arial"/>
                <w:bCs/>
                <w:iCs/>
                <w:sz w:val="20"/>
                <w:szCs w:val="20"/>
                <w:lang w:val="sr-Cyrl-RS"/>
              </w:rPr>
              <w:t xml:space="preserve">дана </w:t>
            </w:r>
            <w:r w:rsidRPr="002E3741">
              <w:rPr>
                <w:rFonts w:ascii="Arial" w:hAnsi="Arial" w:cs="Arial"/>
                <w:bCs/>
                <w:iCs/>
                <w:sz w:val="20"/>
                <w:szCs w:val="20"/>
              </w:rPr>
              <w:t xml:space="preserve">пријема исправног рачуна на писарницу </w:t>
            </w:r>
            <w:r>
              <w:rPr>
                <w:rFonts w:ascii="Arial" w:hAnsi="Arial" w:cs="Arial"/>
                <w:bCs/>
                <w:iCs/>
                <w:sz w:val="20"/>
                <w:szCs w:val="20"/>
                <w:lang w:val="sr-Cyrl-RS"/>
              </w:rPr>
              <w:t>Корисника услуге</w:t>
            </w:r>
            <w:r w:rsidRPr="002E3741">
              <w:rPr>
                <w:rFonts w:ascii="Arial" w:hAnsi="Arial" w:cs="Arial"/>
                <w:bCs/>
                <w:iCs/>
                <w:sz w:val="20"/>
                <w:szCs w:val="20"/>
              </w:rPr>
              <w:t xml:space="preserve">, а на основу </w:t>
            </w:r>
            <w:r w:rsidRPr="002E3741">
              <w:rPr>
                <w:rFonts w:ascii="Arial" w:hAnsi="Arial" w:cs="Arial"/>
                <w:bCs/>
                <w:iCs/>
                <w:sz w:val="20"/>
                <w:szCs w:val="20"/>
                <w:shd w:val="clear" w:color="auto" w:fill="FFFFFF"/>
              </w:rPr>
              <w:t xml:space="preserve">Записника о </w:t>
            </w:r>
            <w:r w:rsid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w:t>
            </w:r>
            <w:r>
              <w:rPr>
                <w:rFonts w:ascii="Arial" w:hAnsi="Arial" w:cs="Arial"/>
                <w:bCs/>
                <w:iCs/>
                <w:sz w:val="20"/>
                <w:szCs w:val="20"/>
                <w:shd w:val="clear" w:color="auto" w:fill="FFFFFF"/>
                <w:lang w:val="sr-Cyrl-RS"/>
              </w:rPr>
              <w:t>П</w:t>
            </w:r>
            <w:r w:rsidRPr="002E3741">
              <w:rPr>
                <w:rFonts w:ascii="Arial" w:hAnsi="Arial" w:cs="Arial"/>
                <w:bCs/>
                <w:iCs/>
                <w:sz w:val="20"/>
                <w:szCs w:val="20"/>
                <w:shd w:val="clear" w:color="auto" w:fill="FFFFFF"/>
              </w:rPr>
              <w:t xml:space="preserve">ружаоца услуге и овлашћеног лица </w:t>
            </w:r>
            <w:r>
              <w:rPr>
                <w:rFonts w:ascii="Arial" w:hAnsi="Arial" w:cs="Arial"/>
                <w:bCs/>
                <w:iCs/>
                <w:sz w:val="20"/>
                <w:szCs w:val="20"/>
                <w:shd w:val="clear" w:color="auto" w:fill="FFFFFF"/>
                <w:lang w:val="sr-Cyrl-RS"/>
              </w:rPr>
              <w:t xml:space="preserve">Корисника услуге </w:t>
            </w:r>
            <w:r w:rsidRPr="002E3741">
              <w:rPr>
                <w:rFonts w:ascii="Arial" w:hAnsi="Arial" w:cs="Arial"/>
                <w:bCs/>
                <w:iCs/>
                <w:sz w:val="20"/>
                <w:szCs w:val="20"/>
                <w:shd w:val="clear" w:color="auto" w:fill="FFFFFF"/>
              </w:rPr>
              <w:t>задуженог за стручни надзор</w:t>
            </w:r>
            <w:r w:rsidRPr="002E3741">
              <w:rPr>
                <w:rFonts w:ascii="Arial" w:hAnsi="Arial" w:cs="Arial"/>
                <w:bCs/>
                <w:iCs/>
                <w:sz w:val="20"/>
                <w:szCs w:val="20"/>
                <w:shd w:val="clear" w:color="auto" w:fill="FFFFFF"/>
                <w:lang w:val="sr-Cyrl-RS"/>
              </w:rPr>
              <w:t>.</w:t>
            </w:r>
          </w:p>
          <w:p w14:paraId="3D0474E2" w14:textId="77777777" w:rsidR="00647016" w:rsidRPr="002E3741" w:rsidRDefault="00647016" w:rsidP="007B4D95">
            <w:pPr>
              <w:pStyle w:val="KDParagraf"/>
              <w:spacing w:before="0"/>
              <w:rPr>
                <w:rFonts w:ascii="Arial" w:hAnsi="Arial" w:cs="Arial"/>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F04D6FE" w14:textId="71AF069F" w:rsidR="00647016" w:rsidRPr="002E3741" w:rsidRDefault="00647016" w:rsidP="007B4D95">
            <w:pPr>
              <w:pStyle w:val="KDParagraf"/>
              <w:spacing w:before="0"/>
              <w:rPr>
                <w:rFonts w:ascii="Arial" w:hAnsi="Arial" w:cs="Arial"/>
                <w:lang w:val="sr-Cyrl-RS"/>
              </w:rPr>
            </w:pPr>
            <w:r w:rsidRPr="00C3004F">
              <w:rPr>
                <w:rFonts w:ascii="Arial" w:hAnsi="Arial" w:cs="Arial"/>
                <w:bCs/>
                <w:iCs/>
                <w:sz w:val="20"/>
                <w:szCs w:val="20"/>
                <w:lang w:val="sr-Cyrl-RS"/>
              </w:rPr>
              <w:t>у року који не може бити дужи од 45 дана од дана пријема исправног рачуна на писарн</w:t>
            </w:r>
            <w:r>
              <w:rPr>
                <w:rFonts w:ascii="Arial" w:hAnsi="Arial" w:cs="Arial"/>
                <w:bCs/>
                <w:iCs/>
                <w:sz w:val="20"/>
                <w:szCs w:val="20"/>
                <w:lang w:val="sr-Cyrl-RS"/>
              </w:rPr>
              <w:t xml:space="preserve">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w:t>
            </w:r>
            <w:r>
              <w:rPr>
                <w:rFonts w:ascii="Arial" w:hAnsi="Arial" w:cs="Arial"/>
                <w:bCs/>
                <w:iCs/>
                <w:sz w:val="20"/>
                <w:szCs w:val="20"/>
                <w:shd w:val="clear" w:color="auto" w:fill="FFFFFF"/>
                <w:lang w:val="sr-Cyrl-RS"/>
              </w:rPr>
              <w:t>П</w:t>
            </w:r>
            <w:r w:rsidRPr="002E3741">
              <w:rPr>
                <w:rFonts w:ascii="Arial" w:hAnsi="Arial" w:cs="Arial"/>
                <w:bCs/>
                <w:iCs/>
                <w:sz w:val="20"/>
                <w:szCs w:val="20"/>
                <w:shd w:val="clear" w:color="auto" w:fill="FFFFFF"/>
              </w:rPr>
              <w:t xml:space="preserve">ружаоца услуге и овлашћеног лица </w:t>
            </w:r>
            <w:r>
              <w:rPr>
                <w:rFonts w:ascii="Arial" w:hAnsi="Arial" w:cs="Arial"/>
                <w:bCs/>
                <w:iCs/>
                <w:sz w:val="20"/>
                <w:szCs w:val="20"/>
                <w:shd w:val="clear" w:color="auto" w:fill="FFFFFF"/>
                <w:lang w:val="sr-Cyrl-RS"/>
              </w:rPr>
              <w:t xml:space="preserve">Корисника услуге </w:t>
            </w:r>
            <w:r w:rsidRPr="002E3741">
              <w:rPr>
                <w:rFonts w:ascii="Arial" w:hAnsi="Arial" w:cs="Arial"/>
                <w:bCs/>
                <w:iCs/>
                <w:sz w:val="20"/>
                <w:szCs w:val="20"/>
                <w:shd w:val="clear" w:color="auto" w:fill="FFFFFF"/>
              </w:rPr>
              <w:t>задуженог за стручни надзор</w:t>
            </w:r>
            <w:r w:rsidRPr="002E3741">
              <w:rPr>
                <w:rFonts w:ascii="Arial" w:hAnsi="Arial" w:cs="Arial"/>
                <w:bCs/>
                <w:iCs/>
                <w:sz w:val="20"/>
                <w:szCs w:val="20"/>
                <w:shd w:val="clear" w:color="auto" w:fill="FFFFFF"/>
                <w:lang w:val="sr-Cyrl-RS"/>
              </w:rPr>
              <w:t>.</w:t>
            </w:r>
            <w:r w:rsidR="00C41455">
              <w:rPr>
                <w:rFonts w:ascii="Arial" w:hAnsi="Arial" w:cs="Arial"/>
                <w:bCs/>
                <w:iCs/>
                <w:sz w:val="20"/>
                <w:szCs w:val="20"/>
                <w:shd w:val="clear" w:color="auto" w:fill="FFFFFF"/>
                <w:lang w:val="sr-Cyrl-RS"/>
              </w:rPr>
              <w:t xml:space="preserve"> </w:t>
            </w:r>
          </w:p>
        </w:tc>
      </w:tr>
      <w:tr w:rsidR="00647016" w:rsidRPr="00BD2298" w14:paraId="343E5707" w14:textId="77777777" w:rsidTr="007B4D95">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65A999" w14:textId="77777777" w:rsidR="00647016" w:rsidRPr="001A3F1C" w:rsidRDefault="00647016" w:rsidP="007B4D95">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6F284B10" w14:textId="269850AF" w:rsidR="00647016" w:rsidRPr="001A3F1C" w:rsidRDefault="00647016" w:rsidP="00A700A0">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п</w:t>
            </w:r>
            <w:r w:rsidR="00C41455">
              <w:rPr>
                <w:rFonts w:ascii="Arial" w:hAnsi="Arial" w:cs="Arial"/>
                <w:color w:val="auto"/>
                <w:sz w:val="20"/>
                <w:szCs w:val="20"/>
                <w:lang w:val="sr-Cyrl-RS"/>
              </w:rPr>
              <w:t xml:space="preserve">очетка вршења услуга је најдуже </w:t>
            </w:r>
            <w:r w:rsidR="00C053D8" w:rsidRPr="00C053D8">
              <w:rPr>
                <w:rFonts w:ascii="Arial" w:hAnsi="Arial" w:cs="Arial"/>
                <w:color w:val="FF0000"/>
                <w:sz w:val="20"/>
                <w:szCs w:val="20"/>
                <w:lang w:val="sr-Cyrl-RS"/>
              </w:rPr>
              <w:t>2 (два) дана</w:t>
            </w:r>
            <w:r w:rsidR="00C41455" w:rsidRPr="00C41455">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D4A802" w14:textId="05306386" w:rsidR="00647016" w:rsidRPr="00F063D6" w:rsidRDefault="00647016" w:rsidP="00497A32">
            <w:pPr>
              <w:pStyle w:val="ListParagraph"/>
              <w:spacing w:after="0" w:line="240" w:lineRule="auto"/>
              <w:ind w:left="0"/>
              <w:rPr>
                <w:rFonts w:ascii="Arial" w:hAnsi="Arial" w:cs="Arial"/>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C053D8" w:rsidRPr="00C053D8">
              <w:rPr>
                <w:rFonts w:ascii="Arial" w:hAnsi="Arial" w:cs="Arial"/>
                <w:color w:val="auto"/>
                <w:sz w:val="20"/>
                <w:szCs w:val="20"/>
                <w:lang w:val="sr-Cyrl-RS"/>
              </w:rPr>
              <w:t>дана</w:t>
            </w:r>
            <w:r w:rsidR="008E270F">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647016" w:rsidRPr="00BD2298" w14:paraId="7D07459C" w14:textId="77777777" w:rsidTr="007B4D95">
        <w:trPr>
          <w:trHeight w:val="641"/>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69D7C96" w14:textId="77777777" w:rsidR="00647016" w:rsidRPr="001A3F1C" w:rsidRDefault="00647016" w:rsidP="007B4D95">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72C1668C" w14:textId="56916EB2" w:rsidR="00647016" w:rsidRPr="001A3F1C" w:rsidRDefault="00647016" w:rsidP="00A05A22">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C053D8" w:rsidRPr="00C053D8">
              <w:rPr>
                <w:rFonts w:ascii="Arial" w:hAnsi="Arial" w:cs="Arial"/>
                <w:color w:val="FF0000"/>
                <w:sz w:val="20"/>
                <w:szCs w:val="20"/>
                <w:lang w:val="sr-Cyrl-RS"/>
              </w:rPr>
              <w:t xml:space="preserve">15 (петнаест) </w:t>
            </w:r>
            <w:r w:rsidR="00C41455" w:rsidRPr="00C41455">
              <w:rPr>
                <w:rFonts w:ascii="Arial" w:hAnsi="Arial" w:cs="Arial"/>
                <w:color w:val="FF0000"/>
                <w:sz w:val="20"/>
                <w:szCs w:val="20"/>
                <w:lang w:val="sr-Cyrl-RS"/>
              </w:rPr>
              <w:t xml:space="preserve">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8803D2" w14:textId="77777777" w:rsidR="00647016" w:rsidRPr="00A20CE4" w:rsidRDefault="00647016" w:rsidP="007B4D95">
            <w:pPr>
              <w:pStyle w:val="ListParagraph"/>
              <w:spacing w:after="0" w:line="240" w:lineRule="auto"/>
              <w:ind w:left="0"/>
              <w:rPr>
                <w:rFonts w:ascii="Arial" w:hAnsi="Arial" w:cs="Arial"/>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647016" w:rsidRPr="00BD2298" w14:paraId="0BDA57E7" w14:textId="77777777" w:rsidTr="007B4D95">
        <w:trPr>
          <w:trHeight w:val="113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0665F7" w14:textId="060E708A" w:rsidR="00647016" w:rsidRPr="00095D56" w:rsidRDefault="00095D56" w:rsidP="007B4D95">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sidR="000F2AD7">
              <w:rPr>
                <w:rFonts w:ascii="Arial" w:hAnsi="Arial" w:cs="Arial"/>
                <w:b/>
                <w:color w:val="auto"/>
                <w:sz w:val="20"/>
                <w:szCs w:val="20"/>
                <w:lang w:val="sr-Cyrl-RS" w:eastAsia="ar-SA"/>
              </w:rPr>
              <w:t>АРАНТНИ РОК ЗА ИЗВРШЕНУ УСЛУГУ</w:t>
            </w:r>
            <w:r w:rsidR="00647016" w:rsidRPr="00095D56">
              <w:rPr>
                <w:rFonts w:ascii="Arial" w:hAnsi="Arial" w:cs="Arial"/>
                <w:b/>
                <w:bCs/>
                <w:iCs/>
                <w:color w:val="auto"/>
                <w:sz w:val="20"/>
                <w:szCs w:val="20"/>
                <w:lang w:val="sr-Cyrl-RS"/>
              </w:rPr>
              <w:t>:</w:t>
            </w:r>
          </w:p>
          <w:p w14:paraId="5F827026" w14:textId="73000C5C" w:rsidR="00647016" w:rsidRPr="001A3F1C" w:rsidRDefault="00095D56" w:rsidP="00C053D8">
            <w:pPr>
              <w:pStyle w:val="Standard"/>
              <w:spacing w:before="0"/>
              <w:rPr>
                <w:rFonts w:ascii="Arial" w:hAnsi="Arial" w:cs="Arial"/>
                <w:color w:val="auto"/>
                <w:lang w:val="sr-Cyrl-RS"/>
              </w:rPr>
            </w:pPr>
            <w:r w:rsidRPr="00095D56">
              <w:rPr>
                <w:rFonts w:ascii="Arial" w:hAnsi="Arial" w:cs="Arial"/>
                <w:bCs/>
                <w:iCs/>
                <w:color w:val="auto"/>
                <w:sz w:val="20"/>
                <w:szCs w:val="20"/>
                <w:lang w:val="sr-Cyrl-RS"/>
              </w:rPr>
              <w:t xml:space="preserve">Гарантни </w:t>
            </w:r>
            <w:r w:rsidR="00127836">
              <w:rPr>
                <w:rFonts w:ascii="Arial" w:hAnsi="Arial" w:cs="Arial"/>
                <w:bCs/>
                <w:iCs/>
                <w:color w:val="auto"/>
                <w:sz w:val="20"/>
                <w:szCs w:val="20"/>
                <w:lang w:val="sr-Cyrl-RS"/>
              </w:rPr>
              <w:t>рок на пружене услуге</w:t>
            </w:r>
            <w:r w:rsidR="005D2F53">
              <w:rPr>
                <w:rFonts w:ascii="Arial" w:hAnsi="Arial" w:cs="Arial"/>
                <w:bCs/>
                <w:iCs/>
                <w:color w:val="auto"/>
                <w:sz w:val="20"/>
                <w:szCs w:val="20"/>
                <w:lang w:val="sr-Cyrl-RS"/>
              </w:rPr>
              <w:t xml:space="preserve"> </w:t>
            </w:r>
            <w:r w:rsidR="00647016" w:rsidRPr="00235084">
              <w:rPr>
                <w:rFonts w:ascii="Arial" w:hAnsi="Arial" w:cs="Arial"/>
                <w:bCs/>
                <w:iCs/>
                <w:color w:val="auto"/>
                <w:sz w:val="20"/>
                <w:szCs w:val="20"/>
                <w:lang w:val="sr-Cyrl-RS"/>
              </w:rPr>
              <w:t xml:space="preserve">је најкраће </w:t>
            </w:r>
            <w:r w:rsidR="00647016" w:rsidRPr="00235084">
              <w:rPr>
                <w:rFonts w:ascii="Arial" w:hAnsi="Arial" w:cs="Arial"/>
                <w:bCs/>
                <w:iCs/>
                <w:color w:val="FF0000"/>
                <w:sz w:val="20"/>
                <w:szCs w:val="20"/>
                <w:lang w:val="sr-Cyrl-RS"/>
              </w:rPr>
              <w:t>12 месеци</w:t>
            </w:r>
            <w:r w:rsidR="00647016" w:rsidRPr="00D10774">
              <w:rPr>
                <w:rFonts w:ascii="Arial" w:hAnsi="Arial" w:cs="Arial"/>
                <w:bCs/>
                <w:iCs/>
                <w:color w:val="FF0000"/>
                <w:sz w:val="20"/>
                <w:szCs w:val="20"/>
                <w:lang w:val="sr-Cyrl-RS"/>
              </w:rPr>
              <w:t>,</w:t>
            </w:r>
            <w:r w:rsidR="00647016"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A153D38" w14:textId="63E72865" w:rsidR="00647016" w:rsidRPr="00F063D6" w:rsidRDefault="00127836" w:rsidP="00C053D8">
            <w:pPr>
              <w:pStyle w:val="Standard"/>
              <w:spacing w:before="0"/>
              <w:rPr>
                <w:rFonts w:ascii="Arial" w:hAnsi="Arial" w:cs="Arial"/>
                <w:color w:val="auto"/>
                <w:lang w:val="sr-Cyrl-RS"/>
              </w:rPr>
            </w:pPr>
            <w:r>
              <w:rPr>
                <w:rFonts w:ascii="Arial" w:hAnsi="Arial" w:cs="Arial"/>
                <w:bCs/>
                <w:iCs/>
                <w:color w:val="auto"/>
                <w:sz w:val="20"/>
                <w:szCs w:val="20"/>
                <w:lang w:val="sr-Cyrl-RS"/>
              </w:rPr>
              <w:t>Гарантни рок на пружене услуге</w:t>
            </w:r>
            <w:r w:rsidR="005D2F53">
              <w:rPr>
                <w:rFonts w:ascii="Arial" w:hAnsi="Arial" w:cs="Arial"/>
                <w:bCs/>
                <w:iCs/>
                <w:color w:val="auto"/>
                <w:kern w:val="3"/>
                <w:sz w:val="20"/>
                <w:szCs w:val="20"/>
                <w:lang w:val="sr-Cyrl-RS"/>
              </w:rPr>
              <w:t xml:space="preserve"> </w:t>
            </w:r>
            <w:r w:rsidR="00647016" w:rsidRPr="002E3741">
              <w:rPr>
                <w:rFonts w:ascii="Arial" w:hAnsi="Arial" w:cs="Arial"/>
                <w:bCs/>
                <w:iCs/>
                <w:color w:val="auto"/>
                <w:sz w:val="20"/>
                <w:szCs w:val="20"/>
                <w:lang w:val="sr-Cyrl-RS"/>
              </w:rPr>
              <w:t>је _________</w:t>
            </w:r>
            <w:r w:rsidR="00647016">
              <w:rPr>
                <w:rFonts w:ascii="Arial" w:hAnsi="Arial" w:cs="Arial"/>
                <w:bCs/>
                <w:iCs/>
                <w:color w:val="auto"/>
                <w:sz w:val="20"/>
                <w:szCs w:val="20"/>
                <w:lang w:val="sr-Cyrl-RS"/>
              </w:rPr>
              <w:t xml:space="preserve"> </w:t>
            </w:r>
            <w:r w:rsidR="00647016" w:rsidRPr="002E3741">
              <w:rPr>
                <w:rFonts w:ascii="Arial" w:hAnsi="Arial" w:cs="Arial"/>
                <w:bCs/>
                <w:iCs/>
                <w:color w:val="auto"/>
                <w:sz w:val="20"/>
                <w:szCs w:val="20"/>
                <w:lang w:val="sr-Cyrl-RS"/>
              </w:rPr>
              <w:t xml:space="preserve">месеци, од дана сачињавања и потписивања Записника о </w:t>
            </w:r>
            <w:r w:rsidR="00646950" w:rsidRPr="00646950">
              <w:rPr>
                <w:rFonts w:ascii="Arial" w:hAnsi="Arial" w:cs="Arial"/>
                <w:bCs/>
                <w:iCs/>
                <w:color w:val="auto"/>
                <w:sz w:val="20"/>
                <w:szCs w:val="20"/>
                <w:lang w:val="sr-Cyrl-RS"/>
              </w:rPr>
              <w:t>пруженим</w:t>
            </w:r>
            <w:r w:rsidR="00647016" w:rsidRPr="002E3741">
              <w:rPr>
                <w:rFonts w:ascii="Arial" w:hAnsi="Arial" w:cs="Arial"/>
                <w:bCs/>
                <w:iCs/>
                <w:color w:val="auto"/>
                <w:sz w:val="20"/>
                <w:szCs w:val="20"/>
                <w:lang w:val="sr-Cyrl-RS"/>
              </w:rPr>
              <w:t xml:space="preserve"> услугама (без примедби).</w:t>
            </w:r>
          </w:p>
        </w:tc>
      </w:tr>
      <w:tr w:rsidR="00647016" w:rsidRPr="00BD2298" w14:paraId="19C8AE9B" w14:textId="77777777" w:rsidTr="007B4D95">
        <w:trPr>
          <w:trHeight w:val="81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6AE221" w14:textId="77777777" w:rsidR="00647016" w:rsidRPr="00F063D6" w:rsidRDefault="00647016" w:rsidP="007B4D95">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6971E214" w14:textId="2B0907A9" w:rsidR="00647016" w:rsidRPr="00C053D8" w:rsidRDefault="00C053D8" w:rsidP="00C053D8">
            <w:pPr>
              <w:pStyle w:val="ListParagraph"/>
              <w:spacing w:after="0" w:line="240" w:lineRule="auto"/>
              <w:ind w:left="0"/>
              <w:rPr>
                <w:rFonts w:ascii="Arial" w:eastAsia="TimesNewRomanPSMT" w:hAnsi="Arial" w:cs="Arial"/>
                <w:bCs/>
                <w:color w:val="auto"/>
                <w:sz w:val="20"/>
                <w:szCs w:val="20"/>
                <w:lang w:val="sr-Cyrl-RS"/>
              </w:rPr>
            </w:pPr>
            <w:r w:rsidRPr="00C053D8">
              <w:rPr>
                <w:rFonts w:ascii="Arial" w:eastAsia="TimesNewRomanPSMT" w:hAnsi="Arial" w:cs="Arial"/>
                <w:bCs/>
                <w:color w:val="auto"/>
                <w:sz w:val="20"/>
                <w:szCs w:val="20"/>
                <w:lang w:val="sr-Cyrl-RS"/>
              </w:rPr>
              <w:t>Услуга еталонирања (баждарења) вентила сигурности, манометара и термометара на Површинским коповима врши се у седишту тј. лабораторији Пружаоца услуге.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FB0E27" w14:textId="77777777" w:rsidR="00647016" w:rsidRPr="00F063D6" w:rsidRDefault="00647016" w:rsidP="007B4D95">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4A5AD5CB" w14:textId="77777777" w:rsidR="00647016" w:rsidRPr="00F063D6" w:rsidRDefault="00647016" w:rsidP="007B4D95">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647016" w:rsidRPr="00BD2298" w14:paraId="29264CDD"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DF2C54" w14:textId="77777777" w:rsidR="00647016" w:rsidRPr="00F063D6" w:rsidRDefault="00647016" w:rsidP="007B4D95">
            <w:pPr>
              <w:pStyle w:val="Standard"/>
              <w:spacing w:before="0"/>
              <w:jc w:val="center"/>
              <w:rPr>
                <w:rFonts w:ascii="Arial" w:hAnsi="Arial" w:cs="Arial"/>
                <w:color w:val="auto"/>
                <w:lang w:val="sr-Cyrl-RS"/>
              </w:rPr>
            </w:pPr>
            <w:r w:rsidRPr="00F063D6">
              <w:rPr>
                <w:rFonts w:ascii="Arial" w:hAnsi="Arial" w:cs="Arial"/>
                <w:b/>
                <w:bCs/>
                <w:iCs/>
                <w:color w:val="auto"/>
                <w:sz w:val="20"/>
                <w:szCs w:val="20"/>
                <w:lang w:val="sr-Cyrl-RS"/>
              </w:rPr>
              <w:t>РОК ВАЖЕЊА ПОНУДЕ:</w:t>
            </w:r>
          </w:p>
          <w:p w14:paraId="06B458F4" w14:textId="1FCBCC71" w:rsidR="00B270EA" w:rsidRPr="00B270EA" w:rsidRDefault="00647016" w:rsidP="007B4D95">
            <w:pPr>
              <w:pStyle w:val="Standard"/>
              <w:spacing w:before="0"/>
              <w:rPr>
                <w:rFonts w:ascii="Arial" w:hAnsi="Arial" w:cs="Arial"/>
                <w:bCs/>
                <w:iCs/>
                <w:color w:val="auto"/>
                <w:sz w:val="20"/>
                <w:szCs w:val="20"/>
                <w:lang w:val="sr-Cyrl-RS"/>
              </w:rPr>
            </w:pPr>
            <w:r w:rsidRPr="00F063D6">
              <w:rPr>
                <w:rFonts w:ascii="Arial" w:hAnsi="Arial" w:cs="Arial"/>
                <w:bCs/>
                <w:iCs/>
                <w:color w:val="auto"/>
                <w:sz w:val="20"/>
                <w:szCs w:val="20"/>
                <w:lang w:val="sr-Cyrl-RS"/>
              </w:rPr>
              <w:t>не може бити краћи од 90 дана од дана отварања понуда</w:t>
            </w:r>
            <w:r w:rsidR="002D3FBE">
              <w:rPr>
                <w:rFonts w:ascii="Arial" w:hAnsi="Arial" w:cs="Arial"/>
                <w:bCs/>
                <w:iCs/>
                <w:color w:val="auto"/>
                <w:sz w:val="20"/>
                <w:szCs w:val="20"/>
                <w:lang w:val="sr-Cyrl-RS"/>
              </w:rPr>
              <w:t xml:space="preserve">.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FC5323A" w14:textId="77777777" w:rsidR="00647016" w:rsidRPr="00F063D6" w:rsidRDefault="00647016" w:rsidP="007B4D95">
            <w:pPr>
              <w:pStyle w:val="Standard"/>
              <w:spacing w:before="0"/>
              <w:jc w:val="center"/>
              <w:rPr>
                <w:rFonts w:ascii="Arial" w:hAnsi="Arial" w:cs="Arial"/>
                <w:b/>
                <w:bCs/>
                <w:iCs/>
                <w:color w:val="auto"/>
                <w:sz w:val="20"/>
                <w:szCs w:val="20"/>
                <w:lang w:val="sr-Cyrl-RS"/>
              </w:rPr>
            </w:pPr>
          </w:p>
          <w:p w14:paraId="5B24ADA4" w14:textId="77777777" w:rsidR="00647016" w:rsidRPr="00F063D6" w:rsidRDefault="00647016" w:rsidP="007B4D95">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F063D6">
              <w:rPr>
                <w:rFonts w:ascii="Arial" w:hAnsi="Arial" w:cs="Arial"/>
                <w:bCs/>
                <w:iCs/>
                <w:color w:val="auto"/>
                <w:sz w:val="20"/>
                <w:szCs w:val="20"/>
                <w:lang w:val="sr-Cyrl-RS"/>
              </w:rPr>
              <w:t>_ дана од дана отварања понуда</w:t>
            </w:r>
          </w:p>
        </w:tc>
      </w:tr>
      <w:tr w:rsidR="00647016" w:rsidRPr="002E3741" w14:paraId="135B687C" w14:textId="77777777" w:rsidTr="00A51D0C">
        <w:trPr>
          <w:trHeight w:val="291"/>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D5F7D6C" w14:textId="77777777" w:rsidR="00647016" w:rsidRPr="002E3741" w:rsidRDefault="00647016" w:rsidP="007B4D95">
            <w:pPr>
              <w:pStyle w:val="Standard"/>
              <w:spacing w:before="0"/>
              <w:jc w:val="center"/>
              <w:rPr>
                <w:rFonts w:ascii="Arial" w:hAnsi="Arial" w:cs="Arial"/>
                <w:b/>
                <w:bCs/>
                <w:iCs/>
                <w:color w:val="auto"/>
                <w:sz w:val="20"/>
                <w:szCs w:val="20"/>
              </w:rPr>
            </w:pPr>
            <w:r w:rsidRPr="00416C25">
              <w:rPr>
                <w:rFonts w:ascii="Arial" w:hAnsi="Arial" w:cs="Arial"/>
                <w:b/>
                <w:bCs/>
                <w:iCs/>
                <w:color w:val="auto"/>
                <w:lang w:val="sr-Cyrl-RS"/>
              </w:rPr>
              <w:lastRenderedPageBreak/>
              <w:t>За партију 2</w:t>
            </w:r>
          </w:p>
        </w:tc>
      </w:tr>
      <w:tr w:rsidR="00647016" w:rsidRPr="002E3741" w14:paraId="199310A6"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C42521" w14:textId="77777777" w:rsidR="00647016" w:rsidRPr="002E3741" w:rsidRDefault="00647016" w:rsidP="007B4D95">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63D132C9" w14:textId="1E5C8D5A" w:rsidR="00647016" w:rsidRPr="002E3741" w:rsidRDefault="00647016" w:rsidP="007B4D95">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6B963404" w14:textId="77777777" w:rsidR="00647016" w:rsidRPr="002E3741" w:rsidRDefault="00647016" w:rsidP="007B4D95">
            <w:pPr>
              <w:pStyle w:val="Standard"/>
              <w:spacing w:before="0"/>
              <w:rPr>
                <w:rFonts w:ascii="Arial" w:hAnsi="Arial" w:cs="Arial"/>
                <w:b/>
                <w:bCs/>
                <w:iCs/>
                <w:color w:val="auto"/>
                <w:sz w:val="20"/>
                <w:szCs w:val="20"/>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C5665FA" w14:textId="01262AA4" w:rsidR="00647016" w:rsidRPr="002E3741" w:rsidRDefault="00647016" w:rsidP="007B4D95">
            <w:pPr>
              <w:pStyle w:val="Standard"/>
              <w:spacing w:before="0"/>
              <w:rPr>
                <w:rFonts w:ascii="Arial" w:hAnsi="Arial" w:cs="Arial"/>
                <w:b/>
                <w:bCs/>
                <w:iCs/>
                <w:color w:val="auto"/>
                <w:sz w:val="20"/>
                <w:szCs w:val="20"/>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D557BE" w:rsidRPr="00BD2298" w14:paraId="39983AAC"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F30AB7" w14:textId="77777777" w:rsidR="00D557BE" w:rsidRPr="001A3F1C" w:rsidRDefault="00D557BE" w:rsidP="00D557BE">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23973992" w14:textId="4E5B3102" w:rsidR="00D557BE" w:rsidRPr="001A3F1C" w:rsidRDefault="00D557BE" w:rsidP="00A05A22">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 xml:space="preserve">почетка вршења услуга је најдуже </w:t>
            </w:r>
            <w:r w:rsidR="00C053D8" w:rsidRPr="00C053D8">
              <w:rPr>
                <w:rFonts w:ascii="Arial" w:hAnsi="Arial" w:cs="Arial"/>
                <w:color w:val="FF0000"/>
                <w:sz w:val="20"/>
                <w:szCs w:val="20"/>
                <w:lang w:val="sr-Latn-RS"/>
              </w:rPr>
              <w:t xml:space="preserve">2 (два) </w:t>
            </w:r>
            <w:r w:rsidR="00C053D8" w:rsidRPr="00C053D8">
              <w:rPr>
                <w:rFonts w:ascii="Arial" w:hAnsi="Arial" w:cs="Arial"/>
                <w:color w:val="FF0000"/>
                <w:sz w:val="20"/>
                <w:szCs w:val="20"/>
                <w:lang w:val="sr-Cyrl-RS"/>
              </w:rPr>
              <w:t>дана</w:t>
            </w:r>
            <w:r w:rsidR="003F4E09" w:rsidRPr="003F4E09">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B885E57" w14:textId="71D6EB68" w:rsidR="00D557BE" w:rsidRPr="00F063D6" w:rsidRDefault="00D557BE" w:rsidP="00A05A22">
            <w:pPr>
              <w:pStyle w:val="ListParagraph"/>
              <w:spacing w:after="0" w:line="240" w:lineRule="auto"/>
              <w:ind w:left="0"/>
              <w:rPr>
                <w:rFonts w:ascii="Arial" w:hAnsi="Arial" w:cs="Arial"/>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C053D8" w:rsidRPr="00C053D8">
              <w:rPr>
                <w:rFonts w:ascii="Arial" w:hAnsi="Arial" w:cs="Arial"/>
                <w:color w:val="auto"/>
                <w:sz w:val="20"/>
                <w:szCs w:val="20"/>
                <w:lang w:val="sr-Cyrl-RS"/>
              </w:rPr>
              <w:t>дана</w:t>
            </w:r>
            <w:r>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D557BE" w:rsidRPr="00BD2298" w14:paraId="6B499C32"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B0A18DC" w14:textId="77777777" w:rsidR="00D557BE" w:rsidRPr="001A3F1C" w:rsidRDefault="00D557BE" w:rsidP="00D557BE">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15F0E38D" w14:textId="5BD46939" w:rsidR="00D557BE" w:rsidRPr="001A3F1C" w:rsidRDefault="00D557BE" w:rsidP="00A05A22">
            <w:pPr>
              <w:pStyle w:val="ListParagraph"/>
              <w:spacing w:after="0" w:line="240" w:lineRule="auto"/>
              <w:ind w:left="0"/>
              <w:rPr>
                <w:rFonts w:ascii="Arial" w:hAnsi="Arial" w:cs="Arial"/>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511405" w:rsidRPr="00511405">
              <w:rPr>
                <w:rFonts w:ascii="Arial" w:hAnsi="Arial" w:cs="Arial"/>
                <w:color w:val="FF0000"/>
                <w:sz w:val="20"/>
                <w:szCs w:val="20"/>
                <w:lang w:val="sr-Cyrl-RS"/>
              </w:rPr>
              <w:t xml:space="preserve">15 (петнаест) </w:t>
            </w:r>
            <w:r w:rsidR="00C41455" w:rsidRPr="00C41455">
              <w:rPr>
                <w:rFonts w:ascii="Arial" w:hAnsi="Arial" w:cs="Arial"/>
                <w:color w:val="FF0000"/>
                <w:sz w:val="20"/>
                <w:szCs w:val="20"/>
                <w:lang w:val="sr-Cyrl-RS"/>
              </w:rPr>
              <w:t xml:space="preserve">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56500B" w14:textId="4736840C" w:rsidR="00D557BE" w:rsidRPr="00A20CE4" w:rsidRDefault="00D557BE" w:rsidP="00D557BE">
            <w:pPr>
              <w:pStyle w:val="ListParagraph"/>
              <w:spacing w:after="0" w:line="240" w:lineRule="auto"/>
              <w:ind w:left="0"/>
              <w:rPr>
                <w:rFonts w:ascii="Arial" w:hAnsi="Arial" w:cs="Arial"/>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C053D8" w:rsidRPr="00BD2298" w14:paraId="1767C488"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535A27" w14:textId="77777777" w:rsidR="00C053D8" w:rsidRPr="00095D56" w:rsidRDefault="00C053D8" w:rsidP="00C053D8">
            <w:pPr>
              <w:pStyle w:val="Standard"/>
              <w:spacing w:before="0"/>
              <w:jc w:val="center"/>
              <w:rPr>
                <w:rFonts w:ascii="Arial" w:hAnsi="Arial" w:cs="Arial"/>
                <w:color w:val="auto"/>
                <w:sz w:val="20"/>
                <w:szCs w:val="20"/>
                <w:lang w:val="sr-Cyrl-RS"/>
              </w:rPr>
            </w:pPr>
            <w:r w:rsidRPr="00CC7B3D">
              <w:rPr>
                <w:rFonts w:ascii="Arial" w:hAnsi="Arial" w:cs="Arial"/>
                <w:b/>
                <w:color w:val="auto"/>
                <w:sz w:val="20"/>
                <w:szCs w:val="20"/>
                <w:lang w:val="sr-Cyrl-RS" w:eastAsia="ar-SA"/>
              </w:rPr>
              <w:t>Г</w:t>
            </w:r>
            <w:r>
              <w:rPr>
                <w:rFonts w:ascii="Arial" w:hAnsi="Arial" w:cs="Arial"/>
                <w:b/>
                <w:color w:val="auto"/>
                <w:sz w:val="20"/>
                <w:szCs w:val="20"/>
                <w:lang w:val="sr-Cyrl-RS" w:eastAsia="ar-SA"/>
              </w:rPr>
              <w:t>АРАНТНИ РОК ЗА ИЗВРШЕНУ УСЛУГУ</w:t>
            </w:r>
            <w:r w:rsidRPr="00095D56">
              <w:rPr>
                <w:rFonts w:ascii="Arial" w:hAnsi="Arial" w:cs="Arial"/>
                <w:b/>
                <w:bCs/>
                <w:iCs/>
                <w:color w:val="auto"/>
                <w:sz w:val="20"/>
                <w:szCs w:val="20"/>
                <w:lang w:val="sr-Cyrl-RS"/>
              </w:rPr>
              <w:t>:</w:t>
            </w:r>
          </w:p>
          <w:p w14:paraId="6B2EAB71" w14:textId="74B63F5D" w:rsidR="00C053D8" w:rsidRPr="001A3F1C" w:rsidRDefault="00C053D8" w:rsidP="00C053D8">
            <w:pPr>
              <w:pStyle w:val="ListParagraph"/>
              <w:spacing w:after="0" w:line="240" w:lineRule="auto"/>
              <w:ind w:left="0"/>
              <w:rPr>
                <w:rFonts w:ascii="Arial" w:hAnsi="Arial" w:cs="Arial"/>
                <w:b/>
                <w:color w:val="auto"/>
                <w:sz w:val="20"/>
                <w:szCs w:val="20"/>
                <w:lang w:val="sr-Cyrl-RS"/>
              </w:rPr>
            </w:pPr>
            <w:r w:rsidRPr="00095D56">
              <w:rPr>
                <w:rFonts w:ascii="Arial" w:hAnsi="Arial" w:cs="Arial"/>
                <w:bCs/>
                <w:iCs/>
                <w:color w:val="auto"/>
                <w:sz w:val="20"/>
                <w:szCs w:val="20"/>
                <w:lang w:val="sr-Cyrl-RS"/>
              </w:rPr>
              <w:t xml:space="preserve">Гарантни </w:t>
            </w:r>
            <w:r>
              <w:rPr>
                <w:rFonts w:ascii="Arial" w:hAnsi="Arial" w:cs="Arial"/>
                <w:bCs/>
                <w:iCs/>
                <w:color w:val="auto"/>
                <w:sz w:val="20"/>
                <w:szCs w:val="20"/>
                <w:lang w:val="sr-Cyrl-RS"/>
              </w:rPr>
              <w:t xml:space="preserve">рок на пружене услуге </w:t>
            </w:r>
            <w:r w:rsidRPr="00235084">
              <w:rPr>
                <w:rFonts w:ascii="Arial" w:hAnsi="Arial" w:cs="Arial"/>
                <w:bCs/>
                <w:iCs/>
                <w:color w:val="auto"/>
                <w:sz w:val="20"/>
                <w:szCs w:val="20"/>
                <w:lang w:val="sr-Cyrl-RS"/>
              </w:rPr>
              <w:t xml:space="preserve">је најкраће </w:t>
            </w:r>
            <w:r w:rsidRPr="00235084">
              <w:rPr>
                <w:rFonts w:ascii="Arial" w:hAnsi="Arial" w:cs="Arial"/>
                <w:bCs/>
                <w:iCs/>
                <w:color w:val="FF0000"/>
                <w:sz w:val="20"/>
                <w:szCs w:val="20"/>
                <w:lang w:val="sr-Cyrl-RS"/>
              </w:rPr>
              <w:t>12 месеци</w:t>
            </w:r>
            <w:r w:rsidRPr="00D10774">
              <w:rPr>
                <w:rFonts w:ascii="Arial" w:hAnsi="Arial" w:cs="Arial"/>
                <w:bCs/>
                <w:iCs/>
                <w:color w:val="FF0000"/>
                <w:sz w:val="20"/>
                <w:szCs w:val="20"/>
                <w:lang w:val="sr-Cyrl-RS"/>
              </w:rPr>
              <w:t>,</w:t>
            </w:r>
            <w:r w:rsidRPr="001A3F1C">
              <w:rPr>
                <w:rFonts w:ascii="Arial" w:hAnsi="Arial" w:cs="Arial"/>
                <w:bCs/>
                <w:iCs/>
                <w:color w:val="auto"/>
                <w:sz w:val="20"/>
                <w:szCs w:val="20"/>
                <w:lang w:val="sr-Cyrl-RS"/>
              </w:rPr>
              <w:t xml:space="preserve"> од дана сачињавања и потписивања Записника о пруженим услугама (без примедби).</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8740EC6" w14:textId="0EA9D1A4" w:rsidR="00C053D8" w:rsidRDefault="00C053D8" w:rsidP="00C053D8">
            <w:pPr>
              <w:pStyle w:val="ListParagraph"/>
              <w:spacing w:after="0" w:line="240" w:lineRule="auto"/>
              <w:ind w:left="0"/>
              <w:rPr>
                <w:rFonts w:ascii="Arial" w:hAnsi="Arial" w:cs="Arial"/>
                <w:sz w:val="20"/>
                <w:szCs w:val="20"/>
                <w:lang w:val="sr-Cyrl-RS"/>
              </w:rPr>
            </w:pPr>
            <w:r>
              <w:rPr>
                <w:rFonts w:ascii="Arial" w:hAnsi="Arial" w:cs="Arial"/>
                <w:bCs/>
                <w:iCs/>
                <w:color w:val="auto"/>
                <w:sz w:val="20"/>
                <w:szCs w:val="20"/>
                <w:lang w:val="sr-Cyrl-RS"/>
              </w:rPr>
              <w:t>Гарантни рок на пружене услуге</w:t>
            </w:r>
            <w:r>
              <w:rPr>
                <w:rFonts w:ascii="Arial" w:hAnsi="Arial" w:cs="Arial"/>
                <w:bCs/>
                <w:iCs/>
                <w:color w:val="auto"/>
                <w:kern w:val="3"/>
                <w:sz w:val="20"/>
                <w:szCs w:val="20"/>
                <w:lang w:val="sr-Cyrl-RS"/>
              </w:rPr>
              <w:t xml:space="preserve"> </w:t>
            </w:r>
            <w:r w:rsidRPr="002E3741">
              <w:rPr>
                <w:rFonts w:ascii="Arial" w:hAnsi="Arial" w:cs="Arial"/>
                <w:bCs/>
                <w:iCs/>
                <w:color w:val="auto"/>
                <w:sz w:val="20"/>
                <w:szCs w:val="20"/>
                <w:lang w:val="sr-Cyrl-RS"/>
              </w:rPr>
              <w:t>је _________</w:t>
            </w:r>
            <w:r>
              <w:rPr>
                <w:rFonts w:ascii="Arial" w:hAnsi="Arial" w:cs="Arial"/>
                <w:bCs/>
                <w:iCs/>
                <w:color w:val="auto"/>
                <w:sz w:val="20"/>
                <w:szCs w:val="20"/>
                <w:lang w:val="sr-Cyrl-RS"/>
              </w:rPr>
              <w:t xml:space="preserve"> </w:t>
            </w:r>
            <w:r w:rsidRPr="002E3741">
              <w:rPr>
                <w:rFonts w:ascii="Arial" w:hAnsi="Arial" w:cs="Arial"/>
                <w:bCs/>
                <w:iCs/>
                <w:color w:val="auto"/>
                <w:sz w:val="20"/>
                <w:szCs w:val="20"/>
                <w:lang w:val="sr-Cyrl-RS"/>
              </w:rPr>
              <w:t xml:space="preserve">месеци, од дана сачињавања и потписивања Записника о </w:t>
            </w:r>
            <w:r w:rsidRPr="00646950">
              <w:rPr>
                <w:rFonts w:ascii="Arial" w:hAnsi="Arial" w:cs="Arial"/>
                <w:bCs/>
                <w:iCs/>
                <w:color w:val="auto"/>
                <w:sz w:val="20"/>
                <w:szCs w:val="20"/>
                <w:lang w:val="sr-Cyrl-RS"/>
              </w:rPr>
              <w:t>пруженим</w:t>
            </w:r>
            <w:r w:rsidRPr="002E3741">
              <w:rPr>
                <w:rFonts w:ascii="Arial" w:hAnsi="Arial" w:cs="Arial"/>
                <w:bCs/>
                <w:iCs/>
                <w:color w:val="auto"/>
                <w:sz w:val="20"/>
                <w:szCs w:val="20"/>
                <w:lang w:val="sr-Cyrl-RS"/>
              </w:rPr>
              <w:t xml:space="preserve"> услугама (без примедби).</w:t>
            </w:r>
          </w:p>
        </w:tc>
      </w:tr>
      <w:tr w:rsidR="00D557BE" w:rsidRPr="00BD2298" w14:paraId="780D7DE2" w14:textId="77777777" w:rsidTr="007B4D95">
        <w:trPr>
          <w:trHeight w:val="818"/>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178CE5" w14:textId="77777777" w:rsidR="00D557BE" w:rsidRPr="00F063D6" w:rsidRDefault="00D557BE" w:rsidP="00D557BE">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t xml:space="preserve">МЕСТО ИЗВРШЕЊА: </w:t>
            </w:r>
          </w:p>
          <w:p w14:paraId="34C60B53" w14:textId="5E02FC6B" w:rsidR="00D557BE" w:rsidRPr="003A6D06" w:rsidRDefault="00C053D8" w:rsidP="00C41455">
            <w:pPr>
              <w:pStyle w:val="ListParagraph"/>
              <w:spacing w:after="0" w:line="240" w:lineRule="auto"/>
              <w:ind w:left="0"/>
              <w:rPr>
                <w:rFonts w:ascii="Arial" w:eastAsia="TimesNewRomanPSMT" w:hAnsi="Arial" w:cs="Arial"/>
                <w:bCs/>
                <w:color w:val="auto"/>
                <w:sz w:val="20"/>
                <w:szCs w:val="20"/>
                <w:lang w:val="sr-Cyrl-RS"/>
              </w:rPr>
            </w:pPr>
            <w:r w:rsidRPr="00C053D8">
              <w:rPr>
                <w:rFonts w:ascii="Arial" w:hAnsi="Arial" w:cs="Arial"/>
                <w:color w:val="auto"/>
                <w:sz w:val="20"/>
                <w:szCs w:val="20"/>
                <w:lang w:val="sr-Cyrl-RS"/>
              </w:rPr>
              <w:t>Услуга разврставања и испитивања посуда под притиском на Површинским коповима врши се на објектима, радним машинама и опреми у организационим јединицама: Поље „Б“, Поље „Д“, „Тамнава Источно поље“ и „Тамнава Западно поље“.</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167580" w14:textId="77777777" w:rsidR="00D557BE" w:rsidRPr="00F063D6" w:rsidRDefault="00D557BE" w:rsidP="00D557BE">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0C88D2D9" w14:textId="09A6800D" w:rsidR="00D557BE" w:rsidRPr="00F063D6" w:rsidRDefault="00D557BE" w:rsidP="00D557BE">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647016" w:rsidRPr="00BD2298" w14:paraId="69CE3E5F"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5E4176" w14:textId="77777777" w:rsidR="00647016" w:rsidRPr="005B7E35" w:rsidRDefault="00647016" w:rsidP="007B4D95">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1DE0D8EE" w14:textId="4568F722" w:rsidR="00647016" w:rsidRPr="00434FDF" w:rsidRDefault="00647016" w:rsidP="007B4D95">
            <w:pPr>
              <w:pStyle w:val="Standard"/>
              <w:spacing w:before="0"/>
              <w:rPr>
                <w:rFonts w:ascii="Arial" w:hAnsi="Arial" w:cs="Arial"/>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EEEFF0" w14:textId="77777777" w:rsidR="00647016" w:rsidRPr="005B7E35" w:rsidRDefault="00647016" w:rsidP="007B4D95">
            <w:pPr>
              <w:pStyle w:val="Standard"/>
              <w:spacing w:before="0"/>
              <w:rPr>
                <w:rFonts w:ascii="Arial" w:hAnsi="Arial" w:cs="Arial"/>
                <w:b/>
                <w:bCs/>
                <w:iCs/>
                <w:color w:val="auto"/>
                <w:sz w:val="20"/>
                <w:szCs w:val="20"/>
                <w:lang w:val="sr-Cyrl-RS"/>
              </w:rPr>
            </w:pPr>
          </w:p>
          <w:p w14:paraId="4A779CFC" w14:textId="77777777" w:rsidR="00647016" w:rsidRPr="005B7E35" w:rsidRDefault="00647016" w:rsidP="007B4D95">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7A627E" w:rsidRPr="00BD2298" w14:paraId="151B1BCA" w14:textId="77777777" w:rsidTr="007A627E">
        <w:trPr>
          <w:trHeight w:val="366"/>
        </w:trPr>
        <w:tc>
          <w:tcPr>
            <w:tcW w:w="9019" w:type="dxa"/>
            <w:gridSpan w:val="2"/>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14:paraId="4AA0C7BB" w14:textId="6A0F0589" w:rsidR="007A627E" w:rsidRPr="005B7E35" w:rsidRDefault="007A627E" w:rsidP="007A627E">
            <w:pPr>
              <w:pStyle w:val="Standard"/>
              <w:spacing w:before="0"/>
              <w:jc w:val="center"/>
              <w:rPr>
                <w:rFonts w:ascii="Arial" w:hAnsi="Arial" w:cs="Arial"/>
                <w:b/>
                <w:bCs/>
                <w:iCs/>
                <w:color w:val="auto"/>
                <w:sz w:val="20"/>
                <w:szCs w:val="20"/>
                <w:lang w:val="sr-Cyrl-RS"/>
              </w:rPr>
            </w:pPr>
            <w:r>
              <w:rPr>
                <w:rFonts w:ascii="Arial" w:hAnsi="Arial" w:cs="Arial"/>
                <w:b/>
                <w:bCs/>
                <w:iCs/>
                <w:color w:val="auto"/>
                <w:lang w:val="sr-Cyrl-RS"/>
              </w:rPr>
              <w:t>За партију 3</w:t>
            </w:r>
          </w:p>
        </w:tc>
      </w:tr>
      <w:tr w:rsidR="007A627E" w:rsidRPr="00BD2298" w14:paraId="239BB119"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B23E79F" w14:textId="77777777" w:rsidR="007A627E" w:rsidRPr="002E3741" w:rsidRDefault="007A627E" w:rsidP="007A627E">
            <w:pPr>
              <w:pStyle w:val="Standard"/>
              <w:spacing w:before="0"/>
              <w:jc w:val="center"/>
              <w:rPr>
                <w:rFonts w:ascii="Arial" w:hAnsi="Arial" w:cs="Arial"/>
              </w:rPr>
            </w:pPr>
            <w:r w:rsidRPr="002E3741">
              <w:rPr>
                <w:rFonts w:ascii="Arial" w:hAnsi="Arial" w:cs="Arial"/>
                <w:b/>
                <w:bCs/>
                <w:iCs/>
                <w:sz w:val="20"/>
                <w:szCs w:val="20"/>
              </w:rPr>
              <w:t>РОК И НАЧИН ПЛАЋАЊА:</w:t>
            </w:r>
          </w:p>
          <w:p w14:paraId="4B79838C" w14:textId="4FD18AE3" w:rsidR="007A627E" w:rsidRPr="002E3741" w:rsidRDefault="007A627E" w:rsidP="007A627E">
            <w:pPr>
              <w:pStyle w:val="KDParagraf"/>
              <w:spacing w:before="0"/>
              <w:rPr>
                <w:rFonts w:ascii="Arial" w:hAnsi="Arial" w:cs="Arial"/>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shd w:val="clear" w:color="auto" w:fill="FFFFFF"/>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p w14:paraId="6EB318E9" w14:textId="77777777" w:rsidR="007A627E" w:rsidRPr="005B7E35" w:rsidRDefault="007A627E" w:rsidP="007A627E">
            <w:pPr>
              <w:pStyle w:val="Standard"/>
              <w:spacing w:before="0"/>
              <w:jc w:val="center"/>
              <w:rPr>
                <w:rFonts w:ascii="Arial" w:hAnsi="Arial" w:cs="Arial"/>
                <w:b/>
                <w:bCs/>
                <w:iCs/>
                <w:color w:val="auto"/>
                <w:sz w:val="20"/>
                <w:szCs w:val="20"/>
                <w:lang w:val="sr-Cyrl-RS"/>
              </w:rPr>
            </w:pP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CFA28C" w14:textId="0DB7CA84" w:rsidR="007A627E" w:rsidRPr="005B7E35" w:rsidRDefault="007A627E" w:rsidP="007A627E">
            <w:pPr>
              <w:pStyle w:val="Standard"/>
              <w:spacing w:before="0"/>
              <w:rPr>
                <w:rFonts w:ascii="Arial" w:hAnsi="Arial" w:cs="Arial"/>
                <w:b/>
                <w:bCs/>
                <w:iCs/>
                <w:color w:val="auto"/>
                <w:sz w:val="20"/>
                <w:szCs w:val="20"/>
                <w:lang w:val="sr-Cyrl-RS"/>
              </w:rPr>
            </w:pPr>
            <w:r w:rsidRPr="00B17B45">
              <w:rPr>
                <w:rFonts w:ascii="Arial" w:hAnsi="Arial" w:cs="Arial"/>
                <w:bCs/>
                <w:iCs/>
                <w:sz w:val="20"/>
                <w:szCs w:val="20"/>
                <w:lang w:val="sr-Cyrl-RS"/>
              </w:rPr>
              <w:t>у року који не може бити дужи од 45 дана од дана пријема исправног рачуна</w:t>
            </w:r>
            <w:r>
              <w:rPr>
                <w:rFonts w:ascii="Arial" w:hAnsi="Arial" w:cs="Arial"/>
                <w:bCs/>
                <w:iCs/>
                <w:sz w:val="20"/>
                <w:szCs w:val="20"/>
                <w:lang w:val="sr-Cyrl-RS"/>
              </w:rPr>
              <w:t xml:space="preserve"> на писарницу Корисника услуге, </w:t>
            </w:r>
            <w:r w:rsidRPr="002E3741">
              <w:rPr>
                <w:rFonts w:ascii="Arial" w:hAnsi="Arial" w:cs="Arial"/>
                <w:bCs/>
                <w:iCs/>
                <w:sz w:val="20"/>
                <w:szCs w:val="20"/>
              </w:rPr>
              <w:t xml:space="preserve">а на основу </w:t>
            </w:r>
            <w:r w:rsidRPr="002E3741">
              <w:rPr>
                <w:rFonts w:ascii="Arial" w:hAnsi="Arial" w:cs="Arial"/>
                <w:bCs/>
                <w:iCs/>
                <w:sz w:val="20"/>
                <w:szCs w:val="20"/>
                <w:shd w:val="clear" w:color="auto" w:fill="FFFFFF"/>
              </w:rPr>
              <w:t xml:space="preserve">Записника о </w:t>
            </w:r>
            <w:r w:rsidR="00646950" w:rsidRPr="00646950">
              <w:rPr>
                <w:rFonts w:ascii="Arial" w:hAnsi="Arial" w:cs="Arial"/>
                <w:bCs/>
                <w:iCs/>
                <w:sz w:val="20"/>
                <w:szCs w:val="20"/>
                <w:shd w:val="clear" w:color="auto" w:fill="FFFFFF"/>
                <w:lang w:val="sr-Cyrl-RS"/>
              </w:rPr>
              <w:t>пруженим</w:t>
            </w:r>
            <w:r w:rsidRPr="002E3741">
              <w:rPr>
                <w:rFonts w:ascii="Arial" w:hAnsi="Arial" w:cs="Arial"/>
                <w:bCs/>
                <w:iCs/>
                <w:sz w:val="20"/>
                <w:szCs w:val="20"/>
                <w:shd w:val="clear" w:color="auto" w:fill="FFFFFF"/>
              </w:rPr>
              <w:t xml:space="preserve"> услугама (без примедби), потписаног од стране овлашћеног лица пружаоца услуге и овлашћеног лица </w:t>
            </w:r>
            <w:r>
              <w:rPr>
                <w:rFonts w:ascii="Arial" w:hAnsi="Arial" w:cs="Arial"/>
                <w:bCs/>
                <w:iCs/>
                <w:sz w:val="20"/>
                <w:szCs w:val="20"/>
                <w:lang w:val="sr-Cyrl-RS"/>
              </w:rPr>
              <w:t>Корисника услуге</w:t>
            </w:r>
            <w:r w:rsidRPr="002E3741">
              <w:rPr>
                <w:rFonts w:ascii="Arial" w:hAnsi="Arial" w:cs="Arial"/>
                <w:bCs/>
                <w:iCs/>
                <w:sz w:val="20"/>
                <w:szCs w:val="20"/>
                <w:shd w:val="clear" w:color="auto" w:fill="FFFFFF"/>
              </w:rPr>
              <w:t xml:space="preserve"> задуженог за стручни надзор</w:t>
            </w:r>
            <w:r w:rsidRPr="002E3741">
              <w:rPr>
                <w:rFonts w:ascii="Arial" w:hAnsi="Arial" w:cs="Arial"/>
                <w:bCs/>
                <w:iCs/>
                <w:sz w:val="20"/>
                <w:szCs w:val="20"/>
                <w:shd w:val="clear" w:color="auto" w:fill="FFFFFF"/>
                <w:lang w:val="sr-Cyrl-RS"/>
              </w:rPr>
              <w:t>.</w:t>
            </w:r>
          </w:p>
        </w:tc>
      </w:tr>
      <w:tr w:rsidR="007A627E" w:rsidRPr="00BD2298" w14:paraId="48A4EB83"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F92D483" w14:textId="77777777" w:rsidR="007A627E" w:rsidRPr="001A3F1C" w:rsidRDefault="007A627E" w:rsidP="007A627E">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ПОЧЕТКА ВРШЕЊА УСЛУГЕ:</w:t>
            </w:r>
          </w:p>
          <w:p w14:paraId="3680B704" w14:textId="56F08442" w:rsidR="007A627E" w:rsidRPr="005B7E35" w:rsidRDefault="007A627E" w:rsidP="00A05A22">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rPr>
              <w:t xml:space="preserve">Рок </w:t>
            </w:r>
            <w:r w:rsidRPr="001A3F1C">
              <w:rPr>
                <w:rFonts w:ascii="Arial" w:hAnsi="Arial" w:cs="Arial"/>
                <w:color w:val="auto"/>
                <w:sz w:val="20"/>
                <w:szCs w:val="20"/>
                <w:lang w:val="sr-Cyrl-RS"/>
              </w:rPr>
              <w:t xml:space="preserve">почетка вршења услуга је најдуже </w:t>
            </w:r>
            <w:r w:rsidR="0074025A" w:rsidRPr="0074025A">
              <w:rPr>
                <w:rFonts w:ascii="Arial" w:hAnsi="Arial" w:cs="Arial"/>
                <w:color w:val="FF0000"/>
                <w:sz w:val="20"/>
                <w:szCs w:val="20"/>
                <w:lang w:val="sr-Latn-RS"/>
              </w:rPr>
              <w:t xml:space="preserve">2 (два) </w:t>
            </w:r>
            <w:r w:rsidR="00511405" w:rsidRPr="00511405">
              <w:rPr>
                <w:rFonts w:ascii="Arial" w:hAnsi="Arial" w:cs="Arial"/>
                <w:color w:val="FF0000"/>
                <w:sz w:val="20"/>
                <w:szCs w:val="20"/>
                <w:lang w:val="sr-Cyrl-RS"/>
              </w:rPr>
              <w:t>дана</w:t>
            </w:r>
            <w:r w:rsidR="00C41455" w:rsidRPr="00C41455">
              <w:rPr>
                <w:rFonts w:ascii="Arial" w:hAnsi="Arial" w:cs="Arial"/>
                <w:color w:val="FF0000"/>
                <w:sz w:val="20"/>
                <w:szCs w:val="20"/>
                <w:lang w:val="sr-Cyrl-RS"/>
              </w:rPr>
              <w:t xml:space="preserve"> </w:t>
            </w:r>
            <w:r w:rsidRPr="001A3F1C">
              <w:rPr>
                <w:rFonts w:ascii="Arial" w:hAnsi="Arial" w:cs="Arial"/>
                <w:color w:val="auto"/>
                <w:sz w:val="20"/>
                <w:szCs w:val="20"/>
              </w:rPr>
              <w:t>од пријем</w:t>
            </w:r>
            <w:r w:rsidRPr="001A3F1C">
              <w:rPr>
                <w:rFonts w:ascii="Arial" w:hAnsi="Arial" w:cs="Arial"/>
                <w:color w:val="auto"/>
                <w:sz w:val="20"/>
                <w:szCs w:val="20"/>
                <w:lang w:val="sr-Cyrl-RS"/>
              </w:rPr>
              <w:t>а</w:t>
            </w:r>
            <w:r w:rsidRPr="001A3F1C">
              <w:rPr>
                <w:rFonts w:ascii="Arial" w:hAnsi="Arial" w:cs="Arial"/>
                <w:color w:val="auto"/>
                <w:sz w:val="20"/>
                <w:szCs w:val="20"/>
              </w:rPr>
              <w:t xml:space="preserve"> писаног позива од стране </w:t>
            </w:r>
            <w:r w:rsidRPr="001A3F1C">
              <w:rPr>
                <w:rFonts w:ascii="Arial" w:hAnsi="Arial" w:cs="Arial"/>
                <w:color w:val="auto"/>
                <w:sz w:val="20"/>
                <w:szCs w:val="20"/>
                <w:lang w:val="sr-Cyrl-RS"/>
              </w:rPr>
              <w:t>овлашћеног лица Корисника услуга</w:t>
            </w:r>
            <w:r w:rsidRPr="001A3F1C">
              <w:rPr>
                <w:rFonts w:ascii="Arial" w:hAnsi="Arial" w:cs="Arial"/>
                <w:color w:val="auto"/>
                <w:sz w:val="20"/>
                <w:szCs w:val="20"/>
              </w:rPr>
              <w:t xml:space="preserve">, </w:t>
            </w:r>
            <w:r w:rsidRPr="001A3F1C">
              <w:rPr>
                <w:rFonts w:ascii="Arial" w:hAnsi="Arial" w:cs="Arial"/>
                <w:color w:val="auto"/>
                <w:sz w:val="20"/>
                <w:szCs w:val="20"/>
                <w:lang w:val="sr-Cyrl-RS"/>
              </w:rPr>
              <w:t>задуженог за стручни надзор, а на основу указане потребе за пружањем уговорених услуга.</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2F9EA7A" w14:textId="661FA2F4" w:rsidR="007A627E" w:rsidRPr="005B7E35" w:rsidRDefault="007A627E" w:rsidP="00511405">
            <w:pPr>
              <w:pStyle w:val="Standard"/>
              <w:spacing w:before="0"/>
              <w:rPr>
                <w:rFonts w:ascii="Arial" w:hAnsi="Arial" w:cs="Arial"/>
                <w:b/>
                <w:bCs/>
                <w:iCs/>
                <w:color w:val="auto"/>
                <w:sz w:val="20"/>
                <w:szCs w:val="20"/>
                <w:lang w:val="sr-Cyrl-RS"/>
              </w:rPr>
            </w:pPr>
            <w:r w:rsidRPr="00F063D6">
              <w:rPr>
                <w:rFonts w:ascii="Arial" w:hAnsi="Arial" w:cs="Arial"/>
                <w:color w:val="auto"/>
                <w:sz w:val="20"/>
                <w:szCs w:val="20"/>
                <w:lang w:val="sr-Cyrl-RS"/>
              </w:rPr>
              <w:t xml:space="preserve">Рок </w:t>
            </w:r>
            <w:r w:rsidRPr="002E3741">
              <w:rPr>
                <w:rFonts w:ascii="Arial" w:hAnsi="Arial" w:cs="Arial"/>
                <w:color w:val="auto"/>
                <w:sz w:val="20"/>
                <w:szCs w:val="20"/>
                <w:lang w:val="sr-Cyrl-RS"/>
              </w:rPr>
              <w:t xml:space="preserve">почетка вршења услуга је </w:t>
            </w:r>
            <w:r>
              <w:rPr>
                <w:rFonts w:ascii="Arial" w:hAnsi="Arial" w:cs="Arial"/>
                <w:color w:val="auto"/>
                <w:sz w:val="20"/>
                <w:szCs w:val="20"/>
                <w:lang w:val="sr-Cyrl-RS"/>
              </w:rPr>
              <w:t xml:space="preserve">______ </w:t>
            </w:r>
            <w:r w:rsidR="00511405">
              <w:rPr>
                <w:rFonts w:ascii="Arial" w:hAnsi="Arial" w:cs="Arial"/>
                <w:color w:val="auto"/>
                <w:sz w:val="20"/>
                <w:szCs w:val="20"/>
                <w:lang w:val="sr-Cyrl-RS"/>
              </w:rPr>
              <w:t>дана</w:t>
            </w:r>
            <w:r>
              <w:rPr>
                <w:rFonts w:ascii="Arial" w:hAnsi="Arial" w:cs="Arial"/>
                <w:color w:val="auto"/>
                <w:sz w:val="20"/>
                <w:szCs w:val="20"/>
                <w:lang w:val="sr-Cyrl-RS"/>
              </w:rPr>
              <w:t xml:space="preserve"> </w:t>
            </w:r>
            <w:r w:rsidRPr="00F063D6">
              <w:rPr>
                <w:rFonts w:ascii="Arial" w:hAnsi="Arial" w:cs="Arial"/>
                <w:color w:val="auto"/>
                <w:sz w:val="20"/>
                <w:szCs w:val="20"/>
                <w:lang w:val="sr-Cyrl-RS"/>
              </w:rPr>
              <w:t>од пријем</w:t>
            </w:r>
            <w:r w:rsidRPr="002E3741">
              <w:rPr>
                <w:rFonts w:ascii="Arial" w:hAnsi="Arial" w:cs="Arial"/>
                <w:color w:val="auto"/>
                <w:sz w:val="20"/>
                <w:szCs w:val="20"/>
                <w:lang w:val="sr-Cyrl-RS"/>
              </w:rPr>
              <w:t>а</w:t>
            </w:r>
            <w:r w:rsidRPr="00F063D6">
              <w:rPr>
                <w:rFonts w:ascii="Arial" w:hAnsi="Arial" w:cs="Arial"/>
                <w:color w:val="auto"/>
                <w:sz w:val="20"/>
                <w:szCs w:val="20"/>
                <w:lang w:val="sr-Cyrl-RS"/>
              </w:rPr>
              <w:t xml:space="preserve"> писаног позива од стране </w:t>
            </w:r>
            <w:r w:rsidRPr="002E3741">
              <w:rPr>
                <w:rFonts w:ascii="Arial" w:hAnsi="Arial" w:cs="Arial"/>
                <w:color w:val="auto"/>
                <w:sz w:val="20"/>
                <w:szCs w:val="20"/>
                <w:lang w:val="sr-Cyrl-RS"/>
              </w:rPr>
              <w:t>овлашћеног лица Корисника услуга</w:t>
            </w:r>
            <w:r w:rsidRPr="00F063D6">
              <w:rPr>
                <w:rFonts w:ascii="Arial" w:hAnsi="Arial" w:cs="Arial"/>
                <w:color w:val="auto"/>
                <w:sz w:val="20"/>
                <w:szCs w:val="20"/>
                <w:lang w:val="sr-Cyrl-RS"/>
              </w:rPr>
              <w:t xml:space="preserve">, </w:t>
            </w:r>
            <w:r w:rsidRPr="002E3741">
              <w:rPr>
                <w:rFonts w:ascii="Arial" w:hAnsi="Arial" w:cs="Arial"/>
                <w:color w:val="auto"/>
                <w:sz w:val="20"/>
                <w:szCs w:val="20"/>
                <w:lang w:val="sr-Cyrl-RS"/>
              </w:rPr>
              <w:t>задуженог за стручни надзор</w:t>
            </w:r>
            <w:r w:rsidRPr="00F063D6">
              <w:rPr>
                <w:rFonts w:ascii="Arial" w:hAnsi="Arial" w:cs="Arial"/>
                <w:color w:val="auto"/>
                <w:sz w:val="20"/>
                <w:szCs w:val="20"/>
                <w:lang w:val="sr-Cyrl-RS"/>
              </w:rPr>
              <w:t xml:space="preserve">, </w:t>
            </w:r>
            <w:r>
              <w:rPr>
                <w:rFonts w:ascii="Arial" w:hAnsi="Arial" w:cs="Arial"/>
                <w:color w:val="auto"/>
                <w:sz w:val="20"/>
                <w:szCs w:val="20"/>
                <w:lang w:val="sr-Cyrl-RS"/>
              </w:rPr>
              <w:t>а на основу указане потребе за пружањем уговорених услуга.</w:t>
            </w:r>
          </w:p>
        </w:tc>
      </w:tr>
      <w:tr w:rsidR="007A627E" w:rsidRPr="00BD2298" w14:paraId="474D0794"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36BE2DD" w14:textId="77777777" w:rsidR="007A627E" w:rsidRPr="001A3F1C" w:rsidRDefault="007A627E" w:rsidP="007A627E">
            <w:pPr>
              <w:pStyle w:val="ListParagraph"/>
              <w:spacing w:after="0" w:line="240" w:lineRule="auto"/>
              <w:ind w:left="0"/>
              <w:jc w:val="center"/>
              <w:rPr>
                <w:rFonts w:ascii="Arial" w:hAnsi="Arial" w:cs="Arial"/>
                <w:b/>
                <w:color w:val="auto"/>
                <w:sz w:val="20"/>
                <w:szCs w:val="20"/>
                <w:lang w:val="sr-Cyrl-RS"/>
              </w:rPr>
            </w:pPr>
            <w:r w:rsidRPr="001A3F1C">
              <w:rPr>
                <w:rFonts w:ascii="Arial" w:hAnsi="Arial" w:cs="Arial"/>
                <w:b/>
                <w:color w:val="auto"/>
                <w:sz w:val="20"/>
                <w:szCs w:val="20"/>
                <w:lang w:val="sr-Cyrl-RS"/>
              </w:rPr>
              <w:t>РОК ИЗВРШЕЊА УСЛУГЕ:</w:t>
            </w:r>
          </w:p>
          <w:p w14:paraId="6EF40756" w14:textId="14132FA1" w:rsidR="007A627E" w:rsidRPr="005B7E35" w:rsidRDefault="007A627E" w:rsidP="007A627E">
            <w:pPr>
              <w:pStyle w:val="Standard"/>
              <w:spacing w:before="0"/>
              <w:rPr>
                <w:rFonts w:ascii="Arial" w:hAnsi="Arial" w:cs="Arial"/>
                <w:b/>
                <w:bCs/>
                <w:iCs/>
                <w:color w:val="auto"/>
                <w:sz w:val="20"/>
                <w:szCs w:val="20"/>
                <w:lang w:val="sr-Cyrl-RS"/>
              </w:rPr>
            </w:pPr>
            <w:r w:rsidRPr="001A3F1C">
              <w:rPr>
                <w:rFonts w:ascii="Arial" w:hAnsi="Arial" w:cs="Arial"/>
                <w:color w:val="auto"/>
                <w:sz w:val="20"/>
                <w:szCs w:val="20"/>
                <w:lang w:val="sr-Cyrl-RS"/>
              </w:rPr>
              <w:t xml:space="preserve">Рок извршења услуга је најдуже </w:t>
            </w:r>
            <w:r w:rsidR="0074025A" w:rsidRPr="0074025A">
              <w:rPr>
                <w:rFonts w:ascii="Arial" w:hAnsi="Arial" w:cs="Arial"/>
                <w:color w:val="FF0000"/>
                <w:sz w:val="20"/>
                <w:szCs w:val="20"/>
                <w:lang w:val="sr-Cyrl-RS"/>
              </w:rPr>
              <w:t xml:space="preserve">60 (шездесет) </w:t>
            </w:r>
            <w:r w:rsidR="00A05A22" w:rsidRPr="00A05A22">
              <w:rPr>
                <w:rFonts w:ascii="Arial" w:hAnsi="Arial" w:cs="Arial"/>
                <w:color w:val="FF0000"/>
                <w:sz w:val="20"/>
                <w:szCs w:val="20"/>
                <w:lang w:val="sr-Cyrl-RS"/>
              </w:rPr>
              <w:t xml:space="preserve">дана </w:t>
            </w:r>
            <w:r w:rsidRPr="001A3F1C">
              <w:rPr>
                <w:rFonts w:ascii="Arial" w:hAnsi="Arial" w:cs="Arial"/>
                <w:color w:val="auto"/>
                <w:sz w:val="20"/>
                <w:szCs w:val="20"/>
                <w:lang w:val="sr-Cyrl-RS"/>
              </w:rPr>
              <w:t xml:space="preserve">од </w:t>
            </w:r>
            <w:r>
              <w:rPr>
                <w:rFonts w:ascii="Arial" w:hAnsi="Arial" w:cs="Arial"/>
                <w:color w:val="auto"/>
                <w:sz w:val="20"/>
                <w:szCs w:val="20"/>
                <w:lang w:val="sr-Cyrl-RS"/>
              </w:rPr>
              <w:t xml:space="preserve">дана </w:t>
            </w:r>
            <w:r w:rsidRPr="001A3F1C">
              <w:rPr>
                <w:rFonts w:ascii="Arial" w:hAnsi="Arial" w:cs="Arial"/>
                <w:color w:val="auto"/>
                <w:sz w:val="20"/>
                <w:szCs w:val="20"/>
                <w:lang w:val="sr-Cyrl-RS"/>
              </w:rPr>
              <w:t xml:space="preserve">почетка вршења услуге. </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2CA55DF" w14:textId="23CC68A6" w:rsidR="007A627E" w:rsidRPr="005B7E35" w:rsidRDefault="007A627E" w:rsidP="007A627E">
            <w:pPr>
              <w:pStyle w:val="Standard"/>
              <w:spacing w:before="0"/>
              <w:rPr>
                <w:rFonts w:ascii="Arial" w:hAnsi="Arial" w:cs="Arial"/>
                <w:b/>
                <w:bCs/>
                <w:iCs/>
                <w:color w:val="auto"/>
                <w:sz w:val="20"/>
                <w:szCs w:val="20"/>
                <w:lang w:val="sr-Cyrl-RS"/>
              </w:rPr>
            </w:pPr>
            <w:r>
              <w:rPr>
                <w:rFonts w:ascii="Arial" w:hAnsi="Arial" w:cs="Arial"/>
                <w:sz w:val="20"/>
                <w:szCs w:val="20"/>
                <w:lang w:val="sr-Cyrl-RS"/>
              </w:rPr>
              <w:t xml:space="preserve">Рок извршења услуга </w:t>
            </w:r>
            <w:r w:rsidRPr="002E3741">
              <w:rPr>
                <w:rFonts w:ascii="Arial" w:hAnsi="Arial" w:cs="Arial"/>
                <w:color w:val="auto"/>
                <w:sz w:val="20"/>
                <w:szCs w:val="20"/>
                <w:lang w:val="sr-Cyrl-RS"/>
              </w:rPr>
              <w:t xml:space="preserve">је _______ </w:t>
            </w:r>
            <w:r>
              <w:rPr>
                <w:rFonts w:ascii="Arial" w:hAnsi="Arial" w:cs="Arial"/>
                <w:color w:val="auto"/>
                <w:sz w:val="20"/>
                <w:szCs w:val="20"/>
                <w:lang w:val="sr-Cyrl-RS"/>
              </w:rPr>
              <w:t>дана</w:t>
            </w:r>
            <w:r w:rsidRPr="002E3741">
              <w:rPr>
                <w:rFonts w:ascii="Arial" w:hAnsi="Arial" w:cs="Arial"/>
                <w:color w:val="auto"/>
                <w:sz w:val="20"/>
                <w:szCs w:val="20"/>
                <w:lang w:val="sr-Cyrl-RS"/>
              </w:rPr>
              <w:t xml:space="preserve"> од</w:t>
            </w:r>
            <w:r>
              <w:rPr>
                <w:rFonts w:ascii="Arial" w:hAnsi="Arial" w:cs="Arial"/>
                <w:color w:val="auto"/>
                <w:sz w:val="20"/>
                <w:szCs w:val="20"/>
                <w:lang w:val="sr-Cyrl-RS"/>
              </w:rPr>
              <w:t xml:space="preserve"> дана</w:t>
            </w:r>
            <w:r w:rsidRPr="002E3741">
              <w:rPr>
                <w:rFonts w:ascii="Arial" w:hAnsi="Arial" w:cs="Arial"/>
                <w:color w:val="auto"/>
                <w:sz w:val="20"/>
                <w:szCs w:val="20"/>
                <w:lang w:val="sr-Cyrl-RS"/>
              </w:rPr>
              <w:t xml:space="preserve"> почетка вршења</w:t>
            </w:r>
            <w:r>
              <w:rPr>
                <w:rFonts w:ascii="Arial" w:hAnsi="Arial" w:cs="Arial"/>
                <w:sz w:val="20"/>
                <w:szCs w:val="20"/>
                <w:lang w:val="sr-Cyrl-RS"/>
              </w:rPr>
              <w:t xml:space="preserve"> услуге. </w:t>
            </w:r>
          </w:p>
        </w:tc>
      </w:tr>
      <w:tr w:rsidR="007A627E" w:rsidRPr="00BD2298" w14:paraId="663A81CC"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BA0D53" w14:textId="77777777" w:rsidR="007A627E" w:rsidRPr="00F063D6" w:rsidRDefault="007A627E" w:rsidP="007A627E">
            <w:pPr>
              <w:pStyle w:val="Standard"/>
              <w:spacing w:before="0"/>
              <w:jc w:val="center"/>
              <w:rPr>
                <w:rFonts w:ascii="Arial" w:hAnsi="Arial" w:cs="Arial"/>
                <w:b/>
                <w:bCs/>
                <w:iCs/>
                <w:color w:val="auto"/>
                <w:sz w:val="20"/>
                <w:szCs w:val="20"/>
                <w:lang w:val="sr-Cyrl-RS"/>
              </w:rPr>
            </w:pPr>
            <w:r w:rsidRPr="00F063D6">
              <w:rPr>
                <w:rFonts w:ascii="Arial" w:hAnsi="Arial" w:cs="Arial"/>
                <w:b/>
                <w:bCs/>
                <w:iCs/>
                <w:color w:val="auto"/>
                <w:sz w:val="20"/>
                <w:szCs w:val="20"/>
                <w:lang w:val="sr-Cyrl-RS"/>
              </w:rPr>
              <w:lastRenderedPageBreak/>
              <w:t xml:space="preserve">МЕСТО ИЗВРШЕЊА: </w:t>
            </w:r>
          </w:p>
          <w:p w14:paraId="73C68395" w14:textId="085A1879" w:rsidR="007A627E" w:rsidRPr="005B7E35" w:rsidRDefault="0074025A" w:rsidP="00D74205">
            <w:pPr>
              <w:pStyle w:val="Standard"/>
              <w:spacing w:before="0"/>
              <w:rPr>
                <w:rFonts w:ascii="Arial" w:hAnsi="Arial" w:cs="Arial"/>
                <w:b/>
                <w:bCs/>
                <w:iCs/>
                <w:color w:val="auto"/>
                <w:sz w:val="20"/>
                <w:szCs w:val="20"/>
                <w:lang w:val="sr-Cyrl-RS"/>
              </w:rPr>
            </w:pPr>
            <w:r w:rsidRPr="0074025A">
              <w:rPr>
                <w:rFonts w:ascii="Arial" w:hAnsi="Arial" w:cs="Arial"/>
                <w:color w:val="auto"/>
                <w:sz w:val="20"/>
                <w:szCs w:val="20"/>
                <w:lang w:val="sr-Cyrl-RS"/>
              </w:rPr>
              <w:t xml:space="preserve">Услуга снимања геометрије посуда и испитивања врши се на објектима, радним машинама и опреми у организационим јединицама: Поље „Б“, Поље „Д“, „Тамнава Источно поље“ и „Тамнава Западно поље“ </w:t>
            </w:r>
            <w:r w:rsidR="00D74205" w:rsidRPr="00D74205">
              <w:rPr>
                <w:rFonts w:ascii="Arial" w:hAnsi="Arial" w:cs="Arial"/>
                <w:bCs/>
                <w:color w:val="auto"/>
                <w:sz w:val="20"/>
                <w:szCs w:val="20"/>
                <w:lang w:val="sr-Cyrl-CS"/>
              </w:rPr>
              <w:t>док се услуге израде атесно-техничке документације врше у седишту Пружаоца услуге</w:t>
            </w:r>
            <w:r w:rsidRPr="0074025A">
              <w:rPr>
                <w:rFonts w:ascii="Arial" w:hAnsi="Arial" w:cs="Arial"/>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FF103" w14:textId="77777777" w:rsidR="007A627E" w:rsidRPr="00F063D6" w:rsidRDefault="007A627E" w:rsidP="007A627E">
            <w:pPr>
              <w:pStyle w:val="Standard"/>
              <w:spacing w:before="0"/>
              <w:jc w:val="center"/>
              <w:rPr>
                <w:rFonts w:ascii="Arial" w:hAnsi="Arial" w:cs="Arial"/>
                <w:color w:val="auto"/>
                <w:lang w:val="sr-Cyrl-RS"/>
              </w:rPr>
            </w:pPr>
            <w:r w:rsidRPr="00F063D6">
              <w:rPr>
                <w:rFonts w:ascii="Arial" w:hAnsi="Arial" w:cs="Arial"/>
                <w:bCs/>
                <w:iCs/>
                <w:color w:val="auto"/>
                <w:sz w:val="20"/>
                <w:szCs w:val="20"/>
                <w:lang w:val="sr-Cyrl-RS"/>
              </w:rPr>
              <w:t>Сагласан за захтевом наручиоца</w:t>
            </w:r>
          </w:p>
          <w:p w14:paraId="21B2DFA5" w14:textId="56EDC001" w:rsidR="007A627E" w:rsidRPr="005B7E35" w:rsidRDefault="007A627E" w:rsidP="007A627E">
            <w:pPr>
              <w:pStyle w:val="Standard"/>
              <w:spacing w:before="0"/>
              <w:jc w:val="center"/>
              <w:rPr>
                <w:rFonts w:ascii="Arial" w:hAnsi="Arial" w:cs="Arial"/>
                <w:b/>
                <w:bCs/>
                <w:iCs/>
                <w:color w:val="auto"/>
                <w:sz w:val="20"/>
                <w:szCs w:val="20"/>
                <w:lang w:val="sr-Cyrl-RS"/>
              </w:rPr>
            </w:pPr>
            <w:r w:rsidRPr="00F063D6">
              <w:rPr>
                <w:rFonts w:ascii="Arial" w:hAnsi="Arial" w:cs="Arial"/>
                <w:bCs/>
                <w:iCs/>
                <w:color w:val="auto"/>
                <w:sz w:val="20"/>
                <w:szCs w:val="20"/>
                <w:lang w:val="sr-Cyrl-RS"/>
              </w:rPr>
              <w:t>ДА</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w:t>
            </w:r>
            <w:r w:rsidRPr="002E3741">
              <w:rPr>
                <w:rFonts w:ascii="Arial" w:hAnsi="Arial" w:cs="Arial"/>
                <w:bCs/>
                <w:iCs/>
                <w:color w:val="auto"/>
                <w:sz w:val="20"/>
                <w:szCs w:val="20"/>
                <w:lang w:val="sr-Cyrl-RS"/>
              </w:rPr>
              <w:t xml:space="preserve"> </w:t>
            </w:r>
            <w:r w:rsidRPr="00F063D6">
              <w:rPr>
                <w:rFonts w:ascii="Arial" w:hAnsi="Arial" w:cs="Arial"/>
                <w:bCs/>
                <w:iCs/>
                <w:color w:val="auto"/>
                <w:sz w:val="20"/>
                <w:szCs w:val="20"/>
                <w:lang w:val="sr-Cyrl-RS"/>
              </w:rPr>
              <w:t>НЕ (заокружити)</w:t>
            </w:r>
          </w:p>
        </w:tc>
      </w:tr>
      <w:tr w:rsidR="007A627E" w:rsidRPr="00BD2298" w14:paraId="0AB1A840" w14:textId="77777777" w:rsidTr="007B4D95">
        <w:trPr>
          <w:trHeight w:val="800"/>
        </w:trPr>
        <w:tc>
          <w:tcPr>
            <w:tcW w:w="51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EBBDE0" w14:textId="77777777" w:rsidR="007A627E" w:rsidRPr="005B7E35" w:rsidRDefault="007A627E" w:rsidP="007A627E">
            <w:pPr>
              <w:pStyle w:val="Standard"/>
              <w:spacing w:before="0"/>
              <w:jc w:val="center"/>
              <w:rPr>
                <w:rFonts w:ascii="Arial" w:hAnsi="Arial" w:cs="Arial"/>
                <w:color w:val="auto"/>
                <w:lang w:val="sr-Cyrl-RS"/>
              </w:rPr>
            </w:pPr>
            <w:r w:rsidRPr="005B7E35">
              <w:rPr>
                <w:rFonts w:ascii="Arial" w:hAnsi="Arial" w:cs="Arial"/>
                <w:b/>
                <w:bCs/>
                <w:iCs/>
                <w:color w:val="auto"/>
                <w:sz w:val="20"/>
                <w:szCs w:val="20"/>
                <w:lang w:val="sr-Cyrl-RS"/>
              </w:rPr>
              <w:t>РОК ВАЖЕЊА ПОНУДЕ:</w:t>
            </w:r>
          </w:p>
          <w:p w14:paraId="267EB4CF" w14:textId="63E04092" w:rsidR="007A627E" w:rsidRPr="005B7E35" w:rsidRDefault="007A627E" w:rsidP="007A627E">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не може бити краћи од 90 дана од дана отварања понуда</w:t>
            </w:r>
            <w:r>
              <w:rPr>
                <w:rFonts w:ascii="Arial" w:hAnsi="Arial" w:cs="Arial"/>
                <w:bCs/>
                <w:iCs/>
                <w:color w:val="auto"/>
                <w:sz w:val="20"/>
                <w:szCs w:val="20"/>
                <w:lang w:val="sr-Cyrl-RS"/>
              </w:rPr>
              <w:t>.</w:t>
            </w:r>
          </w:p>
        </w:tc>
        <w:tc>
          <w:tcPr>
            <w:tcW w:w="3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D1A072B" w14:textId="77777777" w:rsidR="007A627E" w:rsidRPr="005B7E35" w:rsidRDefault="007A627E" w:rsidP="007A627E">
            <w:pPr>
              <w:pStyle w:val="Standard"/>
              <w:spacing w:before="0"/>
              <w:rPr>
                <w:rFonts w:ascii="Arial" w:hAnsi="Arial" w:cs="Arial"/>
                <w:b/>
                <w:bCs/>
                <w:iCs/>
                <w:color w:val="auto"/>
                <w:sz w:val="20"/>
                <w:szCs w:val="20"/>
                <w:lang w:val="sr-Cyrl-RS"/>
              </w:rPr>
            </w:pPr>
          </w:p>
          <w:p w14:paraId="65EB3087" w14:textId="5A91C633" w:rsidR="007A627E" w:rsidRPr="005B7E35" w:rsidRDefault="007A627E" w:rsidP="007A627E">
            <w:pPr>
              <w:pStyle w:val="Standard"/>
              <w:spacing w:before="0"/>
              <w:rPr>
                <w:rFonts w:ascii="Arial" w:hAnsi="Arial" w:cs="Arial"/>
                <w:b/>
                <w:bCs/>
                <w:iCs/>
                <w:color w:val="auto"/>
                <w:sz w:val="20"/>
                <w:szCs w:val="20"/>
                <w:lang w:val="sr-Cyrl-RS"/>
              </w:rPr>
            </w:pPr>
            <w:r w:rsidRPr="005B7E35">
              <w:rPr>
                <w:rFonts w:ascii="Arial" w:hAnsi="Arial" w:cs="Arial"/>
                <w:bCs/>
                <w:iCs/>
                <w:color w:val="auto"/>
                <w:sz w:val="20"/>
                <w:szCs w:val="20"/>
                <w:lang w:val="sr-Cyrl-RS"/>
              </w:rPr>
              <w:t>___</w:t>
            </w:r>
            <w:r w:rsidRPr="002E3741">
              <w:rPr>
                <w:rFonts w:ascii="Arial" w:hAnsi="Arial" w:cs="Arial"/>
                <w:bCs/>
                <w:iCs/>
                <w:color w:val="auto"/>
                <w:sz w:val="20"/>
                <w:szCs w:val="20"/>
                <w:lang w:val="sr-Cyrl-RS"/>
              </w:rPr>
              <w:t>_</w:t>
            </w:r>
            <w:r w:rsidRPr="005B7E35">
              <w:rPr>
                <w:rFonts w:ascii="Arial" w:hAnsi="Arial" w:cs="Arial"/>
                <w:bCs/>
                <w:iCs/>
                <w:color w:val="auto"/>
                <w:sz w:val="20"/>
                <w:szCs w:val="20"/>
                <w:lang w:val="sr-Cyrl-RS"/>
              </w:rPr>
              <w:t>_ дана од дана отварања понуда</w:t>
            </w:r>
          </w:p>
        </w:tc>
      </w:tr>
      <w:tr w:rsidR="00647016" w:rsidRPr="00BD2298" w14:paraId="2FF6AF79" w14:textId="77777777" w:rsidTr="007B4D95">
        <w:tc>
          <w:tcPr>
            <w:tcW w:w="901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271FAB" w14:textId="77777777" w:rsidR="00647016" w:rsidRPr="008C1B1F" w:rsidRDefault="00647016" w:rsidP="007B4D95">
            <w:pPr>
              <w:pStyle w:val="Standard"/>
              <w:spacing w:before="0"/>
              <w:jc w:val="center"/>
              <w:rPr>
                <w:rFonts w:ascii="Arial" w:hAnsi="Arial" w:cs="Arial"/>
                <w:bCs/>
                <w:iCs/>
                <w:color w:val="auto"/>
                <w:sz w:val="20"/>
                <w:szCs w:val="20"/>
                <w:lang w:val="sr-Cyrl-RS"/>
              </w:rPr>
            </w:pPr>
            <w:r w:rsidRPr="008C1B1F">
              <w:rPr>
                <w:rFonts w:ascii="Arial" w:hAnsi="Arial" w:cs="Arial"/>
                <w:bCs/>
                <w:iCs/>
                <w:color w:val="auto"/>
                <w:sz w:val="20"/>
                <w:szCs w:val="20"/>
                <w:lang w:val="sr-Cyrl-RS"/>
              </w:rPr>
              <w:t>Понуда понуђача који не прихвата услове наручиоца за рок и начин плаћања, рок извршења, гарантни рок, место извршења и рок важења понуде сматраће се неприхватљивом.</w:t>
            </w:r>
          </w:p>
        </w:tc>
      </w:tr>
    </w:tbl>
    <w:p w14:paraId="38393D41" w14:textId="77777777" w:rsidR="00092E55" w:rsidRDefault="00337FB8">
      <w:pPr>
        <w:pStyle w:val="Standard"/>
        <w:spacing w:before="0"/>
        <w:rPr>
          <w:rFonts w:ascii="Arial" w:hAnsi="Arial" w:cs="Arial"/>
          <w:b/>
          <w:bCs/>
          <w:iCs/>
          <w:lang w:val="sr-Cyrl-RS"/>
        </w:rPr>
      </w:pPr>
      <w:r>
        <w:rPr>
          <w:rFonts w:ascii="Arial" w:hAnsi="Arial" w:cs="Arial"/>
          <w:b/>
          <w:bCs/>
          <w:iCs/>
          <w:lang w:val="sr-Cyrl-RS"/>
        </w:rPr>
        <w:t xml:space="preserve">  </w:t>
      </w:r>
      <w:r w:rsidR="008C1B1F">
        <w:rPr>
          <w:rFonts w:ascii="Arial" w:hAnsi="Arial" w:cs="Arial"/>
          <w:b/>
          <w:bCs/>
          <w:iCs/>
          <w:lang w:val="sr-Cyrl-RS"/>
        </w:rPr>
        <w:t xml:space="preserve">              </w:t>
      </w:r>
    </w:p>
    <w:p w14:paraId="36131B2F" w14:textId="77777777" w:rsidR="00092E55" w:rsidRDefault="00092E55">
      <w:pPr>
        <w:pStyle w:val="Standard"/>
        <w:spacing w:before="0"/>
        <w:rPr>
          <w:rFonts w:ascii="Arial" w:hAnsi="Arial" w:cs="Arial"/>
          <w:b/>
          <w:bCs/>
          <w:iCs/>
          <w:lang w:val="sr-Cyrl-RS"/>
        </w:rPr>
      </w:pPr>
    </w:p>
    <w:p w14:paraId="63D6E78C" w14:textId="1606B830" w:rsidR="001B4091" w:rsidRPr="00CC7B3D" w:rsidRDefault="00092E55">
      <w:pPr>
        <w:pStyle w:val="Standard"/>
        <w:spacing w:before="0"/>
        <w:rPr>
          <w:rFonts w:ascii="Arial" w:hAnsi="Arial" w:cs="Arial"/>
          <w:lang w:val="sr-Cyrl-RS"/>
        </w:rPr>
      </w:pPr>
      <w:r>
        <w:rPr>
          <w:rFonts w:ascii="Arial" w:hAnsi="Arial" w:cs="Arial"/>
          <w:b/>
          <w:bCs/>
          <w:iCs/>
          <w:lang w:val="sr-Cyrl-RS"/>
        </w:rPr>
        <w:t xml:space="preserve">                 </w:t>
      </w:r>
      <w:r w:rsidR="00DC07AC" w:rsidRPr="00CC7B3D">
        <w:rPr>
          <w:rFonts w:ascii="Arial" w:eastAsia="TimesNewRomanPSMT" w:hAnsi="Arial" w:cs="Arial"/>
          <w:bCs/>
          <w:lang w:val="sr-Cyrl-RS"/>
        </w:rPr>
        <w:t xml:space="preserve">Датум </w:t>
      </w:r>
      <w:r w:rsidR="00DC07AC" w:rsidRPr="00CC7B3D">
        <w:rPr>
          <w:rFonts w:ascii="Arial" w:eastAsia="TimesNewRomanPSMT" w:hAnsi="Arial" w:cs="Arial"/>
          <w:bCs/>
          <w:lang w:val="sr-Cyrl-RS"/>
        </w:rPr>
        <w:tab/>
      </w:r>
      <w:r w:rsidR="00DC07AC" w:rsidRPr="00CC7B3D">
        <w:rPr>
          <w:rFonts w:ascii="Arial" w:eastAsia="TimesNewRomanPSMT" w:hAnsi="Arial" w:cs="Arial"/>
          <w:bCs/>
          <w:lang w:val="sr-Cyrl-RS"/>
        </w:rPr>
        <w:tab/>
      </w:r>
      <w:r w:rsidR="00DC07AC" w:rsidRPr="00CC7B3D">
        <w:rPr>
          <w:rFonts w:ascii="Arial" w:eastAsia="TimesNewRomanPSMT" w:hAnsi="Arial" w:cs="Arial"/>
          <w:bCs/>
          <w:lang w:val="sr-Cyrl-RS"/>
        </w:rPr>
        <w:tab/>
      </w:r>
      <w:r w:rsidR="00DC07AC" w:rsidRPr="00CC7B3D">
        <w:rPr>
          <w:rFonts w:ascii="Arial" w:eastAsia="TimesNewRomanPSMT" w:hAnsi="Arial" w:cs="Arial"/>
          <w:bCs/>
          <w:lang w:val="sr-Cyrl-RS"/>
        </w:rPr>
        <w:tab/>
        <w:t xml:space="preserve">                                      Понуђач</w:t>
      </w:r>
    </w:p>
    <w:p w14:paraId="467DE16B" w14:textId="77777777" w:rsidR="004002EE" w:rsidRPr="00CC7B3D" w:rsidRDefault="00DC07AC">
      <w:pPr>
        <w:pStyle w:val="Standard"/>
        <w:spacing w:before="0"/>
        <w:rPr>
          <w:rFonts w:ascii="Arial" w:eastAsia="TimesNewRomanPS-BoldMT" w:hAnsi="Arial" w:cs="Arial"/>
          <w:bCs/>
          <w:iCs/>
          <w:lang w:val="sr-Cyrl-RS"/>
        </w:rPr>
      </w:pPr>
      <w:r w:rsidRPr="00CC7B3D">
        <w:rPr>
          <w:rFonts w:ascii="Arial" w:eastAsia="TimesNewRomanPS-BoldMT" w:hAnsi="Arial" w:cs="Arial"/>
          <w:bCs/>
          <w:iCs/>
          <w:lang w:val="sr-Cyrl-RS"/>
        </w:rPr>
        <w:t>__________</w:t>
      </w:r>
      <w:r w:rsidR="0026052F">
        <w:rPr>
          <w:rFonts w:ascii="Arial" w:eastAsia="TimesNewRomanPS-BoldMT" w:hAnsi="Arial" w:cs="Arial"/>
          <w:bCs/>
          <w:iCs/>
          <w:lang w:val="sr-Cyrl-RS"/>
        </w:rPr>
        <w:t>_</w:t>
      </w:r>
      <w:r w:rsidRPr="00CC7B3D">
        <w:rPr>
          <w:rFonts w:ascii="Arial" w:eastAsia="TimesNewRomanPS-BoldMT" w:hAnsi="Arial" w:cs="Arial"/>
          <w:bCs/>
          <w:iCs/>
          <w:lang w:val="sr-Cyrl-RS"/>
        </w:rPr>
        <w:t>_____________                  М.П.</w:t>
      </w:r>
      <w:r w:rsidRPr="00CC7B3D">
        <w:rPr>
          <w:rFonts w:ascii="Arial" w:eastAsia="TimesNewRomanPS-BoldMT" w:hAnsi="Arial" w:cs="Arial"/>
          <w:bCs/>
          <w:iCs/>
          <w:lang w:val="sr-Cyrl-RS"/>
        </w:rPr>
        <w:tab/>
        <w:t xml:space="preserve">              _____________________                                      </w:t>
      </w:r>
    </w:p>
    <w:p w14:paraId="1AD4C250" w14:textId="77777777" w:rsidR="00092E55" w:rsidRDefault="00092E55">
      <w:pPr>
        <w:pStyle w:val="Standard"/>
        <w:spacing w:before="0"/>
        <w:rPr>
          <w:rFonts w:ascii="Arial" w:hAnsi="Arial" w:cs="Arial"/>
          <w:b/>
          <w:bCs/>
          <w:iCs/>
          <w:sz w:val="20"/>
          <w:szCs w:val="20"/>
          <w:u w:val="single"/>
          <w:lang w:val="sr-Cyrl-RS"/>
        </w:rPr>
      </w:pPr>
    </w:p>
    <w:p w14:paraId="663D8D80" w14:textId="77777777" w:rsidR="001B4091" w:rsidRPr="008C1B1F" w:rsidRDefault="00DC07AC">
      <w:pPr>
        <w:pStyle w:val="Standard"/>
        <w:spacing w:before="0"/>
        <w:rPr>
          <w:rFonts w:ascii="Arial" w:hAnsi="Arial" w:cs="Arial"/>
          <w:b/>
          <w:bCs/>
          <w:iCs/>
          <w:sz w:val="20"/>
          <w:szCs w:val="20"/>
          <w:u w:val="single"/>
          <w:lang w:val="sr-Cyrl-RS"/>
        </w:rPr>
      </w:pPr>
      <w:r w:rsidRPr="008C1B1F">
        <w:rPr>
          <w:rFonts w:ascii="Arial" w:hAnsi="Arial" w:cs="Arial"/>
          <w:b/>
          <w:bCs/>
          <w:iCs/>
          <w:sz w:val="20"/>
          <w:szCs w:val="20"/>
          <w:u w:val="single"/>
          <w:lang w:val="sr-Cyrl-RS"/>
        </w:rPr>
        <w:t>Напомене:</w:t>
      </w:r>
    </w:p>
    <w:p w14:paraId="626A5A37" w14:textId="77777777" w:rsidR="001B4091" w:rsidRPr="008C1B1F" w:rsidRDefault="00DC07AC" w:rsidP="00BD5452">
      <w:pPr>
        <w:pStyle w:val="Standard"/>
        <w:spacing w:before="0"/>
        <w:rPr>
          <w:rFonts w:ascii="Arial" w:hAnsi="Arial" w:cs="Arial"/>
          <w:sz w:val="20"/>
          <w:szCs w:val="20"/>
          <w:lang w:val="sr-Cyrl-RS"/>
        </w:rPr>
      </w:pPr>
      <w:r w:rsidRPr="008C1B1F">
        <w:rPr>
          <w:rFonts w:ascii="Arial" w:eastAsia="TimesNewRomanPS-BoldMT" w:hAnsi="Arial" w:cs="Arial"/>
          <w:bCs/>
          <w:iCs/>
          <w:sz w:val="20"/>
          <w:szCs w:val="20"/>
          <w:lang w:val="sr-Cyrl-RS"/>
        </w:rPr>
        <w:t>-  Понуђач је обавезан да у обрасцу понуде попуни све комерцијалне услове (сва празна поља).</w:t>
      </w:r>
    </w:p>
    <w:p w14:paraId="2513CD58" w14:textId="77777777" w:rsidR="007D0B7B" w:rsidRPr="008C1B1F" w:rsidRDefault="00DC07AC" w:rsidP="007D0B7B">
      <w:pPr>
        <w:pStyle w:val="Standard"/>
        <w:spacing w:before="0"/>
        <w:rPr>
          <w:rFonts w:ascii="Arial" w:hAnsi="Arial"/>
          <w:sz w:val="20"/>
          <w:szCs w:val="20"/>
          <w:lang w:val="sr-Cyrl-RS"/>
        </w:rPr>
      </w:pPr>
      <w:r w:rsidRPr="008C1B1F">
        <w:rPr>
          <w:rFonts w:ascii="Arial" w:eastAsia="TimesNewRomanPS-BoldMT" w:hAnsi="Arial" w:cs="Arial"/>
          <w:bCs/>
          <w:iCs/>
          <w:sz w:val="20"/>
          <w:szCs w:val="20"/>
          <w:lang w:val="sr-Cyrl-RS"/>
        </w:rPr>
        <w:t xml:space="preserve">- </w:t>
      </w:r>
      <w:r w:rsidRPr="008C1B1F">
        <w:rPr>
          <w:rFonts w:ascii="Arial" w:eastAsia="TimesNewRomanPS-BoldMT" w:hAnsi="Arial" w:cs="Arial"/>
          <w:bCs/>
          <w:iCs/>
          <w:sz w:val="20"/>
          <w:szCs w:val="20"/>
          <w:lang w:val="ru-RU"/>
        </w:rPr>
        <w:t>Уколико понуђачи подносе заједничку понуду,</w:t>
      </w:r>
      <w:r w:rsidRPr="008C1B1F">
        <w:rPr>
          <w:rFonts w:ascii="Arial" w:eastAsia="TimesNewRomanPS-BoldMT" w:hAnsi="Arial" w:cs="Arial"/>
          <w:bCs/>
          <w:iCs/>
          <w:sz w:val="20"/>
          <w:szCs w:val="20"/>
          <w:lang w:val="sr-Cyrl-RS"/>
        </w:rPr>
        <w:t xml:space="preserve"> </w:t>
      </w:r>
      <w:r w:rsidRPr="008C1B1F">
        <w:rPr>
          <w:rFonts w:ascii="Arial" w:eastAsia="TimesNewRomanPS-BoldMT" w:hAnsi="Arial" w:cs="Arial"/>
          <w:bCs/>
          <w:iCs/>
          <w:sz w:val="20"/>
          <w:szCs w:val="20"/>
          <w:lang w:val="ru-RU"/>
        </w:rPr>
        <w:t>група понуђача може да о</w:t>
      </w:r>
      <w:r w:rsidRPr="008C1B1F">
        <w:rPr>
          <w:rFonts w:ascii="Arial" w:eastAsia="TimesNewRomanPS-BoldMT" w:hAnsi="Arial" w:cs="Arial"/>
          <w:bCs/>
          <w:iCs/>
          <w:sz w:val="20"/>
          <w:szCs w:val="20"/>
          <w:lang w:val="sr-Cyrl-RS"/>
        </w:rPr>
        <w:t>власти</w:t>
      </w:r>
      <w:r w:rsidRPr="008C1B1F">
        <w:rPr>
          <w:rFonts w:ascii="Arial" w:eastAsia="TimesNewRomanPS-BoldMT" w:hAnsi="Arial" w:cs="Arial"/>
          <w:bCs/>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bookmarkStart w:id="252" w:name="_Toc442559925"/>
      <w:r w:rsidR="009C33FE" w:rsidRPr="008C1B1F">
        <w:rPr>
          <w:rFonts w:ascii="Arial" w:eastAsia="TimesNewRomanPS-BoldMT" w:hAnsi="Arial" w:cs="Arial"/>
          <w:bCs/>
          <w:iCs/>
          <w:sz w:val="20"/>
          <w:szCs w:val="20"/>
          <w:lang w:val="sr-Cyrl-RS"/>
        </w:rPr>
        <w:t>.</w:t>
      </w:r>
    </w:p>
    <w:p w14:paraId="03B968E3" w14:textId="77777777" w:rsidR="007D0B7B" w:rsidRPr="008C1B1F" w:rsidRDefault="007D0B7B" w:rsidP="004F7102">
      <w:pPr>
        <w:pStyle w:val="KDObrazac"/>
        <w:spacing w:before="0"/>
        <w:jc w:val="center"/>
        <w:outlineLvl w:val="9"/>
        <w:rPr>
          <w:rFonts w:ascii="Arial" w:hAnsi="Arial"/>
          <w:sz w:val="20"/>
          <w:szCs w:val="20"/>
          <w:lang w:val="sr-Cyrl-CS"/>
        </w:rPr>
        <w:sectPr w:rsidR="007D0B7B" w:rsidRPr="008C1B1F" w:rsidSect="00937DEA">
          <w:headerReference w:type="default" r:id="rId17"/>
          <w:footerReference w:type="even" r:id="rId18"/>
          <w:footerReference w:type="default" r:id="rId19"/>
          <w:headerReference w:type="first" r:id="rId20"/>
          <w:footerReference w:type="first" r:id="rId21"/>
          <w:pgSz w:w="11906" w:h="16838"/>
          <w:pgMar w:top="1355" w:right="1440" w:bottom="1060" w:left="1440" w:header="1298" w:footer="1004" w:gutter="0"/>
          <w:cols w:space="720"/>
          <w:titlePg/>
          <w:docGrid w:linePitch="272"/>
        </w:sectPr>
      </w:pPr>
    </w:p>
    <w:p w14:paraId="7AF97D9D" w14:textId="77777777" w:rsidR="007D0B7B" w:rsidRPr="004F7102" w:rsidRDefault="007D0B7B" w:rsidP="007D0B7B">
      <w:pPr>
        <w:pStyle w:val="KDObrazac"/>
        <w:spacing w:before="0"/>
        <w:jc w:val="center"/>
        <w:outlineLvl w:val="9"/>
        <w:rPr>
          <w:rFonts w:ascii="Arial" w:hAnsi="Arial"/>
          <w:lang w:val="sr-Cyrl-RS"/>
        </w:rPr>
      </w:pPr>
      <w:r w:rsidRPr="00CC7B3D">
        <w:rPr>
          <w:rFonts w:ascii="Arial" w:hAnsi="Arial"/>
          <w:lang w:val="sr-Cyrl-CS"/>
        </w:rPr>
        <w:lastRenderedPageBreak/>
        <w:t xml:space="preserve">ОБРАЗАЦ </w:t>
      </w:r>
      <w:r w:rsidRPr="004F7102">
        <w:rPr>
          <w:rFonts w:ascii="Arial" w:hAnsi="Arial"/>
          <w:lang w:val="sr-Cyrl-RS"/>
        </w:rPr>
        <w:t>2.</w:t>
      </w:r>
    </w:p>
    <w:p w14:paraId="5054F63B" w14:textId="3C31C934" w:rsidR="007D0B7B" w:rsidRPr="00C73BFA" w:rsidRDefault="007D0B7B" w:rsidP="007D0B7B">
      <w:pPr>
        <w:pStyle w:val="Standard"/>
        <w:spacing w:before="0"/>
        <w:jc w:val="center"/>
        <w:rPr>
          <w:rFonts w:ascii="Arial" w:hAnsi="Arial" w:cs="Arial"/>
          <w:b/>
          <w:lang w:val="sr-Cyrl-RS"/>
        </w:rPr>
      </w:pPr>
      <w:r w:rsidRPr="00CC7B3D">
        <w:rPr>
          <w:rFonts w:ascii="Arial" w:hAnsi="Arial" w:cs="Arial"/>
          <w:b/>
          <w:lang w:val="sr-Cyrl-C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CS"/>
        </w:rPr>
        <w:t>ЦЕНЕ</w:t>
      </w:r>
      <w:r w:rsidR="00983F44">
        <w:rPr>
          <w:rFonts w:ascii="Arial" w:hAnsi="Arial" w:cs="Arial"/>
          <w:b/>
          <w:lang w:val="sr-Cyrl-RS"/>
        </w:rPr>
        <w:t xml:space="preserve"> - ПАРТИЈА 1</w:t>
      </w:r>
    </w:p>
    <w:p w14:paraId="75723E4C" w14:textId="77777777" w:rsidR="00564C5B" w:rsidRDefault="00564C5B" w:rsidP="007A627E">
      <w:pPr>
        <w:tabs>
          <w:tab w:val="center" w:pos="7211"/>
          <w:tab w:val="left" w:pos="11085"/>
        </w:tabs>
        <w:jc w:val="center"/>
        <w:rPr>
          <w:rFonts w:cs="Arial"/>
          <w:b/>
          <w:color w:val="00B050"/>
          <w:lang w:val="sr-Cyrl-RS"/>
        </w:rPr>
      </w:pPr>
      <w:r w:rsidRPr="00564C5B">
        <w:rPr>
          <w:rFonts w:cs="Arial"/>
          <w:b/>
          <w:color w:val="00B050"/>
          <w:lang w:val="sr-Cyrl-RS"/>
        </w:rPr>
        <w:t xml:space="preserve">Еталонирање (баждарење) вентила сигурности, манометара и термометара </w:t>
      </w:r>
    </w:p>
    <w:p w14:paraId="3E54701E" w14:textId="4BC1A164" w:rsidR="00DE2ABC" w:rsidRPr="007A627E" w:rsidRDefault="009659C7" w:rsidP="007A627E">
      <w:pPr>
        <w:tabs>
          <w:tab w:val="center" w:pos="7211"/>
          <w:tab w:val="left" w:pos="11085"/>
        </w:tabs>
        <w:jc w:val="center"/>
        <w:rPr>
          <w:rFonts w:cs="Arial"/>
          <w:b/>
          <w:lang w:val="sr-Cyrl-RS"/>
        </w:rPr>
      </w:pPr>
      <w:r w:rsidRPr="00D557BE">
        <w:rPr>
          <w:rFonts w:cs="Arial"/>
          <w:b/>
          <w:lang w:val="ru-RU"/>
        </w:rPr>
        <w:t xml:space="preserve">ЈН </w:t>
      </w:r>
      <w:r w:rsidR="007D0B7B" w:rsidRPr="00D557BE">
        <w:rPr>
          <w:rFonts w:cs="Arial"/>
          <w:b/>
          <w:lang w:val="ru-RU"/>
        </w:rPr>
        <w:t>број</w:t>
      </w:r>
      <w:r w:rsidR="007D0B7B" w:rsidRPr="00D557BE">
        <w:rPr>
          <w:rFonts w:cs="Arial"/>
          <w:b/>
          <w:lang w:val="sr-Latn-RS"/>
        </w:rPr>
        <w:t xml:space="preserve"> </w:t>
      </w:r>
      <w:r w:rsidR="007A627E" w:rsidRPr="007A627E">
        <w:rPr>
          <w:rFonts w:cs="Arial"/>
          <w:b/>
          <w:color w:val="00B050"/>
          <w:lang w:val="sr-Cyrl-RS"/>
        </w:rPr>
        <w:t>ЈН/4000/0</w:t>
      </w:r>
      <w:r w:rsidR="00564C5B">
        <w:rPr>
          <w:rFonts w:cs="Arial"/>
          <w:b/>
          <w:color w:val="00B050"/>
          <w:lang w:val="sr-Cyrl-RS"/>
        </w:rPr>
        <w:t>568</w:t>
      </w:r>
      <w:r w:rsidR="007A627E" w:rsidRPr="007A627E">
        <w:rPr>
          <w:rFonts w:cs="Arial"/>
          <w:b/>
          <w:color w:val="00B050"/>
          <w:lang w:val="sr-Cyrl-RS"/>
        </w:rPr>
        <w:t>/20</w:t>
      </w:r>
      <w:r w:rsidR="00092E55">
        <w:rPr>
          <w:rFonts w:cs="Arial"/>
          <w:b/>
          <w:color w:val="00B050"/>
          <w:lang w:val="sr-Cyrl-RS"/>
        </w:rPr>
        <w:t>20</w:t>
      </w:r>
      <w:r w:rsidR="007A627E" w:rsidRPr="007A627E">
        <w:rPr>
          <w:rFonts w:cs="Arial"/>
          <w:b/>
          <w:color w:val="00B050"/>
          <w:lang w:val="sr-Cyrl-RS"/>
        </w:rPr>
        <w:t xml:space="preserve">, ЈАНА бр. </w:t>
      </w:r>
      <w:r w:rsidR="00023F42">
        <w:rPr>
          <w:rFonts w:cs="Arial"/>
          <w:b/>
          <w:color w:val="00B050"/>
          <w:lang w:val="sr-Cyrl-RS"/>
        </w:rPr>
        <w:t>1</w:t>
      </w:r>
      <w:r w:rsidR="00092E55">
        <w:rPr>
          <w:rFonts w:cs="Arial"/>
          <w:b/>
          <w:color w:val="00B050"/>
          <w:lang w:val="sr-Cyrl-RS"/>
        </w:rPr>
        <w:t>2</w:t>
      </w:r>
      <w:r w:rsidR="00023F42">
        <w:rPr>
          <w:rFonts w:cs="Arial"/>
          <w:b/>
          <w:color w:val="00B050"/>
          <w:lang w:val="sr-Cyrl-RS"/>
        </w:rPr>
        <w:t>7</w:t>
      </w:r>
      <w:r w:rsidR="00564C5B">
        <w:rPr>
          <w:rFonts w:cs="Arial"/>
          <w:b/>
          <w:color w:val="00B050"/>
          <w:lang w:val="sr-Cyrl-RS"/>
        </w:rPr>
        <w:t>1</w:t>
      </w:r>
      <w:r w:rsidR="007A627E" w:rsidRPr="007A627E">
        <w:rPr>
          <w:rFonts w:cs="Arial"/>
          <w:b/>
          <w:color w:val="00B050"/>
          <w:lang w:val="sr-Cyrl-RS"/>
        </w:rPr>
        <w:t>/20</w:t>
      </w:r>
      <w:r w:rsidR="00092E55">
        <w:rPr>
          <w:rFonts w:cs="Arial"/>
          <w:b/>
          <w:color w:val="00B050"/>
          <w:lang w:val="sr-Cyrl-RS"/>
        </w:rPr>
        <w:t>20</w:t>
      </w:r>
      <w:r w:rsidR="007A627E">
        <w:rPr>
          <w:rFonts w:cs="Arial"/>
          <w:b/>
          <w:color w:val="00B050"/>
          <w:lang w:val="sr-Cyrl-RS"/>
        </w:rPr>
        <w:t xml:space="preserve"> </w:t>
      </w:r>
    </w:p>
    <w:p w14:paraId="5B4E2326" w14:textId="77777777" w:rsidR="00DE2ABC" w:rsidRDefault="00DE2ABC" w:rsidP="00DE2ABC">
      <w:pPr>
        <w:tabs>
          <w:tab w:val="center" w:pos="7211"/>
          <w:tab w:val="left" w:pos="11085"/>
        </w:tabs>
        <w:rPr>
          <w:rFonts w:cs="Arial"/>
          <w:b/>
          <w:sz w:val="22"/>
          <w:szCs w:val="22"/>
          <w:lang w:val="sr-Cyrl-RS"/>
        </w:rPr>
      </w:pPr>
    </w:p>
    <w:p w14:paraId="7D730DAE" w14:textId="092C6049" w:rsidR="00063567" w:rsidRDefault="00EA5EB9" w:rsidP="00063567">
      <w:pPr>
        <w:rPr>
          <w:rFonts w:eastAsia="Calibri" w:cs="Arial"/>
          <w:kern w:val="0"/>
          <w:sz w:val="22"/>
          <w:szCs w:val="22"/>
          <w:lang w:val="sr-Cyrl-RS"/>
        </w:rPr>
      </w:pPr>
      <w:r>
        <w:rPr>
          <w:rFonts w:eastAsia="Calibri" w:cs="Arial"/>
          <w:kern w:val="0"/>
          <w:sz w:val="22"/>
          <w:szCs w:val="22"/>
          <w:lang w:val="sr-Cyrl-RS"/>
        </w:rPr>
        <w:t xml:space="preserve">   </w:t>
      </w:r>
      <w:r w:rsidR="00CB7E28">
        <w:rPr>
          <w:rFonts w:eastAsia="Calibri" w:cs="Arial"/>
          <w:kern w:val="0"/>
          <w:sz w:val="22"/>
          <w:szCs w:val="22"/>
          <w:lang w:val="sr-Cyrl-RS"/>
        </w:rPr>
        <w:t xml:space="preserve">             </w:t>
      </w:r>
      <w:r w:rsidR="00063567" w:rsidRPr="00EA5EB9">
        <w:rPr>
          <w:rFonts w:eastAsia="Calibri" w:cs="Arial"/>
          <w:kern w:val="0"/>
          <w:sz w:val="22"/>
          <w:szCs w:val="22"/>
          <w:lang w:val="sr-Cyrl-RS"/>
        </w:rPr>
        <w:t>Понуда број: ______________ од _______</w:t>
      </w:r>
      <w:r w:rsidR="00092E55">
        <w:rPr>
          <w:rFonts w:eastAsia="Calibri" w:cs="Arial"/>
          <w:kern w:val="0"/>
          <w:sz w:val="22"/>
          <w:szCs w:val="22"/>
          <w:lang w:val="sr-Cyrl-RS"/>
        </w:rPr>
        <w:t>_______</w:t>
      </w:r>
      <w:r w:rsidR="00063567" w:rsidRPr="00EA5EB9">
        <w:rPr>
          <w:rFonts w:eastAsia="Calibri" w:cs="Arial"/>
          <w:kern w:val="0"/>
          <w:sz w:val="22"/>
          <w:szCs w:val="22"/>
          <w:lang w:val="sr-Cyrl-RS"/>
        </w:rPr>
        <w:t xml:space="preserve"> године</w:t>
      </w:r>
    </w:p>
    <w:p w14:paraId="13A0D341" w14:textId="77777777" w:rsidR="009A59F7" w:rsidRPr="00EA5EB9" w:rsidRDefault="009A59F7" w:rsidP="00063567">
      <w:pPr>
        <w:rPr>
          <w:rFonts w:eastAsia="Calibri" w:cs="Arial"/>
          <w:kern w:val="0"/>
          <w:sz w:val="22"/>
          <w:szCs w:val="22"/>
          <w:lang w:val="sr-Cyrl-RS"/>
        </w:rPr>
      </w:pPr>
    </w:p>
    <w:p w14:paraId="01F42F1B" w14:textId="4A7207C4" w:rsidR="009A59F7" w:rsidRPr="009A59F7" w:rsidRDefault="009A59F7" w:rsidP="009A59F7">
      <w:pPr>
        <w:widowControl/>
        <w:suppressAutoHyphens w:val="0"/>
        <w:autoSpaceDN/>
        <w:contextualSpacing/>
        <w:jc w:val="both"/>
        <w:textAlignment w:val="auto"/>
        <w:rPr>
          <w:rFonts w:eastAsia="Calibri" w:cs="Arial"/>
          <w:b/>
          <w:kern w:val="0"/>
          <w:sz w:val="22"/>
          <w:szCs w:val="22"/>
          <w:lang w:val="sr-Cyrl-RS"/>
        </w:rPr>
      </w:pPr>
      <w:r w:rsidRPr="009E410C">
        <w:rPr>
          <w:rFonts w:cs="Arial"/>
          <w:b/>
          <w:sz w:val="22"/>
          <w:szCs w:val="22"/>
          <w:lang w:val="sr-Cyrl-RS"/>
        </w:rPr>
        <w:t xml:space="preserve">Табела 1. </w:t>
      </w:r>
      <w:r w:rsidRPr="00072819">
        <w:rPr>
          <w:rFonts w:cs="Arial"/>
          <w:b/>
          <w:sz w:val="22"/>
          <w:szCs w:val="22"/>
          <w:lang w:val="sr-Latn-RS"/>
        </w:rPr>
        <w:t>Еталонирање (баждарење) вентила сигурности, манометара и термометара</w:t>
      </w:r>
    </w:p>
    <w:tbl>
      <w:tblPr>
        <w:tblStyle w:val="TableGrid19"/>
        <w:tblW w:w="9652" w:type="dxa"/>
        <w:tblLook w:val="04A0" w:firstRow="1" w:lastRow="0" w:firstColumn="1" w:lastColumn="0" w:noHBand="0" w:noVBand="1"/>
      </w:tblPr>
      <w:tblGrid>
        <w:gridCol w:w="686"/>
        <w:gridCol w:w="2428"/>
        <w:gridCol w:w="1134"/>
        <w:gridCol w:w="1984"/>
        <w:gridCol w:w="1276"/>
        <w:gridCol w:w="18"/>
        <w:gridCol w:w="2108"/>
        <w:gridCol w:w="18"/>
      </w:tblGrid>
      <w:tr w:rsidR="009A59F7" w:rsidRPr="00072819" w14:paraId="531C3CC3" w14:textId="77777777" w:rsidTr="00313B12">
        <w:tc>
          <w:tcPr>
            <w:tcW w:w="686" w:type="dxa"/>
            <w:vAlign w:val="center"/>
          </w:tcPr>
          <w:p w14:paraId="0FBFBFDB"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Ред.</w:t>
            </w:r>
          </w:p>
          <w:p w14:paraId="4A2FEC02"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бр.</w:t>
            </w:r>
          </w:p>
        </w:tc>
        <w:tc>
          <w:tcPr>
            <w:tcW w:w="2428" w:type="dxa"/>
            <w:vAlign w:val="center"/>
          </w:tcPr>
          <w:p w14:paraId="2B7DE317"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Тип уређаја</w:t>
            </w:r>
          </w:p>
        </w:tc>
        <w:tc>
          <w:tcPr>
            <w:tcW w:w="1134" w:type="dxa"/>
            <w:vAlign w:val="center"/>
          </w:tcPr>
          <w:p w14:paraId="177DC572"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Називне мере</w:t>
            </w:r>
          </w:p>
        </w:tc>
        <w:tc>
          <w:tcPr>
            <w:tcW w:w="1984" w:type="dxa"/>
            <w:vAlign w:val="center"/>
          </w:tcPr>
          <w:p w14:paraId="4F0C62F5"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 xml:space="preserve">Јединична вредност услуге, </w:t>
            </w:r>
          </w:p>
          <w:p w14:paraId="293D21DA"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без ПДВ-а</w:t>
            </w:r>
          </w:p>
        </w:tc>
        <w:tc>
          <w:tcPr>
            <w:tcW w:w="1294" w:type="dxa"/>
            <w:gridSpan w:val="2"/>
            <w:vAlign w:val="center"/>
          </w:tcPr>
          <w:p w14:paraId="294881A9"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Износ ПДВ-а</w:t>
            </w:r>
          </w:p>
        </w:tc>
        <w:tc>
          <w:tcPr>
            <w:tcW w:w="2126" w:type="dxa"/>
            <w:gridSpan w:val="2"/>
            <w:vAlign w:val="center"/>
          </w:tcPr>
          <w:p w14:paraId="5DA30596"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 xml:space="preserve">Јединична вредност услуге, </w:t>
            </w:r>
          </w:p>
          <w:p w14:paraId="521A397C"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eastAsia="Calibri" w:cs="Arial"/>
                <w:b/>
                <w:kern w:val="0"/>
                <w:sz w:val="22"/>
                <w:szCs w:val="22"/>
                <w:lang w:val="sr-Cyrl-RS"/>
              </w:rPr>
              <w:t>са ПДВ-ом</w:t>
            </w:r>
          </w:p>
        </w:tc>
      </w:tr>
      <w:tr w:rsidR="009A59F7" w:rsidRPr="00072819" w14:paraId="05C745DF" w14:textId="77777777" w:rsidTr="00313B12">
        <w:trPr>
          <w:gridAfter w:val="1"/>
          <w:wAfter w:w="18" w:type="dxa"/>
        </w:trPr>
        <w:tc>
          <w:tcPr>
            <w:tcW w:w="686" w:type="dxa"/>
            <w:vAlign w:val="center"/>
          </w:tcPr>
          <w:p w14:paraId="7D53E232"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rPr>
            </w:pPr>
            <w:r w:rsidRPr="00072819">
              <w:rPr>
                <w:rFonts w:eastAsia="Calibri" w:cs="Arial"/>
                <w:b/>
                <w:kern w:val="0"/>
                <w:sz w:val="22"/>
                <w:szCs w:val="22"/>
              </w:rPr>
              <w:t>I</w:t>
            </w:r>
          </w:p>
        </w:tc>
        <w:tc>
          <w:tcPr>
            <w:tcW w:w="2428" w:type="dxa"/>
            <w:vAlign w:val="center"/>
          </w:tcPr>
          <w:p w14:paraId="1619A4CF"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rPr>
            </w:pPr>
            <w:r w:rsidRPr="00072819">
              <w:rPr>
                <w:rFonts w:eastAsia="Calibri" w:cs="Arial"/>
                <w:b/>
                <w:kern w:val="0"/>
                <w:sz w:val="22"/>
                <w:szCs w:val="22"/>
              </w:rPr>
              <w:t>II</w:t>
            </w:r>
          </w:p>
        </w:tc>
        <w:tc>
          <w:tcPr>
            <w:tcW w:w="1134" w:type="dxa"/>
            <w:vAlign w:val="center"/>
          </w:tcPr>
          <w:p w14:paraId="70D44A6D"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rPr>
            </w:pPr>
            <w:r w:rsidRPr="00072819">
              <w:rPr>
                <w:rFonts w:eastAsia="Calibri" w:cs="Arial"/>
                <w:b/>
                <w:kern w:val="0"/>
                <w:sz w:val="22"/>
                <w:szCs w:val="22"/>
              </w:rPr>
              <w:t>III</w:t>
            </w:r>
          </w:p>
        </w:tc>
        <w:tc>
          <w:tcPr>
            <w:tcW w:w="1984" w:type="dxa"/>
            <w:vAlign w:val="center"/>
          </w:tcPr>
          <w:p w14:paraId="1B381E67"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rPr>
            </w:pPr>
            <w:r>
              <w:rPr>
                <w:rFonts w:eastAsia="Calibri" w:cs="Arial"/>
                <w:b/>
                <w:kern w:val="0"/>
                <w:sz w:val="22"/>
                <w:szCs w:val="22"/>
              </w:rPr>
              <w:t>I</w:t>
            </w:r>
            <w:r w:rsidRPr="00072819">
              <w:rPr>
                <w:rFonts w:eastAsia="Calibri" w:cs="Arial"/>
                <w:b/>
                <w:kern w:val="0"/>
                <w:sz w:val="22"/>
                <w:szCs w:val="22"/>
              </w:rPr>
              <w:t>V</w:t>
            </w:r>
          </w:p>
        </w:tc>
        <w:tc>
          <w:tcPr>
            <w:tcW w:w="1276" w:type="dxa"/>
            <w:vAlign w:val="center"/>
          </w:tcPr>
          <w:p w14:paraId="52F310FC"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rPr>
            </w:pPr>
            <w:r>
              <w:rPr>
                <w:rFonts w:eastAsia="Calibri" w:cs="Arial"/>
                <w:b/>
                <w:kern w:val="0"/>
                <w:sz w:val="22"/>
                <w:szCs w:val="22"/>
              </w:rPr>
              <w:t>V</w:t>
            </w:r>
          </w:p>
        </w:tc>
        <w:tc>
          <w:tcPr>
            <w:tcW w:w="2126" w:type="dxa"/>
            <w:gridSpan w:val="2"/>
            <w:vAlign w:val="center"/>
          </w:tcPr>
          <w:p w14:paraId="51DF7CE5"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rPr>
            </w:pPr>
            <w:r>
              <w:rPr>
                <w:rFonts w:eastAsia="Calibri" w:cs="Arial"/>
                <w:b/>
                <w:kern w:val="0"/>
                <w:sz w:val="22"/>
                <w:szCs w:val="22"/>
              </w:rPr>
              <w:t>V</w:t>
            </w:r>
            <w:r w:rsidRPr="00072819">
              <w:rPr>
                <w:rFonts w:eastAsia="Calibri" w:cs="Arial"/>
                <w:b/>
                <w:kern w:val="0"/>
                <w:sz w:val="22"/>
                <w:szCs w:val="22"/>
              </w:rPr>
              <w:t>I</w:t>
            </w:r>
            <w:r>
              <w:rPr>
                <w:rFonts w:eastAsia="Calibri" w:cs="Arial"/>
                <w:b/>
                <w:kern w:val="0"/>
                <w:sz w:val="22"/>
                <w:szCs w:val="22"/>
              </w:rPr>
              <w:t xml:space="preserve"> </w:t>
            </w:r>
            <w:r w:rsidRPr="00072819">
              <w:rPr>
                <w:rFonts w:eastAsia="Calibri" w:cs="Arial"/>
                <w:b/>
                <w:kern w:val="0"/>
                <w:sz w:val="22"/>
                <w:szCs w:val="22"/>
              </w:rPr>
              <w:t>=</w:t>
            </w:r>
            <w:r>
              <w:rPr>
                <w:rFonts w:eastAsia="Calibri" w:cs="Arial"/>
                <w:b/>
                <w:kern w:val="0"/>
                <w:sz w:val="22"/>
                <w:szCs w:val="22"/>
              </w:rPr>
              <w:t xml:space="preserve"> I</w:t>
            </w:r>
            <w:r w:rsidRPr="00072819">
              <w:rPr>
                <w:rFonts w:eastAsia="Calibri" w:cs="Arial"/>
                <w:b/>
                <w:kern w:val="0"/>
                <w:sz w:val="22"/>
                <w:szCs w:val="22"/>
              </w:rPr>
              <w:t>V</w:t>
            </w:r>
            <w:r>
              <w:rPr>
                <w:rFonts w:eastAsia="Calibri" w:cs="Arial"/>
                <w:b/>
                <w:kern w:val="0"/>
                <w:sz w:val="22"/>
                <w:szCs w:val="22"/>
              </w:rPr>
              <w:t xml:space="preserve"> </w:t>
            </w:r>
            <w:r w:rsidRPr="00072819">
              <w:rPr>
                <w:rFonts w:eastAsia="Calibri" w:cs="Arial"/>
                <w:b/>
                <w:kern w:val="0"/>
                <w:sz w:val="22"/>
                <w:szCs w:val="22"/>
              </w:rPr>
              <w:t>+</w:t>
            </w:r>
            <w:r>
              <w:rPr>
                <w:rFonts w:eastAsia="Calibri" w:cs="Arial"/>
                <w:b/>
                <w:kern w:val="0"/>
                <w:sz w:val="22"/>
                <w:szCs w:val="22"/>
              </w:rPr>
              <w:t xml:space="preserve"> </w:t>
            </w:r>
            <w:r w:rsidRPr="00072819">
              <w:rPr>
                <w:rFonts w:eastAsia="Calibri" w:cs="Arial"/>
                <w:b/>
                <w:kern w:val="0"/>
                <w:sz w:val="22"/>
                <w:szCs w:val="22"/>
              </w:rPr>
              <w:t>V</w:t>
            </w:r>
          </w:p>
        </w:tc>
      </w:tr>
      <w:tr w:rsidR="009A59F7" w:rsidRPr="00072819" w14:paraId="2DFB8852" w14:textId="77777777" w:rsidTr="00313B12">
        <w:trPr>
          <w:gridAfter w:val="1"/>
          <w:wAfter w:w="18" w:type="dxa"/>
        </w:trPr>
        <w:tc>
          <w:tcPr>
            <w:tcW w:w="686" w:type="dxa"/>
          </w:tcPr>
          <w:p w14:paraId="48D025F9" w14:textId="77777777" w:rsidR="009A59F7" w:rsidRPr="00072819" w:rsidRDefault="009A59F7" w:rsidP="00313B12">
            <w:pPr>
              <w:widowControl/>
              <w:suppressAutoHyphens w:val="0"/>
              <w:autoSpaceDN/>
              <w:ind w:right="-46"/>
              <w:contextualSpacing/>
              <w:jc w:val="center"/>
              <w:textAlignment w:val="auto"/>
              <w:rPr>
                <w:rFonts w:eastAsia="Calibri" w:cs="Arial"/>
                <w:b/>
                <w:kern w:val="0"/>
                <w:sz w:val="22"/>
                <w:szCs w:val="22"/>
                <w:lang w:val="sr-Cyrl-RS"/>
              </w:rPr>
            </w:pPr>
            <w:r w:rsidRPr="00072819">
              <w:rPr>
                <w:rFonts w:cs="Arial"/>
                <w:b/>
                <w:sz w:val="22"/>
                <w:szCs w:val="22"/>
              </w:rPr>
              <w:t>1.</w:t>
            </w:r>
          </w:p>
        </w:tc>
        <w:tc>
          <w:tcPr>
            <w:tcW w:w="2428" w:type="dxa"/>
          </w:tcPr>
          <w:p w14:paraId="744D9081"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5EAD96E7"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lang w:val="sr-Cyrl-RS"/>
              </w:rPr>
              <w:t>1/4</w:t>
            </w:r>
            <w:r w:rsidRPr="00072819">
              <w:rPr>
                <w:rFonts w:eastAsia="Calibri" w:cs="Arial"/>
                <w:kern w:val="0"/>
                <w:sz w:val="22"/>
                <w:szCs w:val="22"/>
              </w:rPr>
              <w:t>”</w:t>
            </w:r>
          </w:p>
        </w:tc>
        <w:tc>
          <w:tcPr>
            <w:tcW w:w="1984" w:type="dxa"/>
          </w:tcPr>
          <w:p w14:paraId="44830771"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71C146A0"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1EBF5A65"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53CF982F" w14:textId="77777777" w:rsidTr="00313B12">
        <w:trPr>
          <w:gridAfter w:val="1"/>
          <w:wAfter w:w="18" w:type="dxa"/>
        </w:trPr>
        <w:tc>
          <w:tcPr>
            <w:tcW w:w="686" w:type="dxa"/>
          </w:tcPr>
          <w:p w14:paraId="25A96B09"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2.</w:t>
            </w:r>
          </w:p>
        </w:tc>
        <w:tc>
          <w:tcPr>
            <w:tcW w:w="2428" w:type="dxa"/>
          </w:tcPr>
          <w:p w14:paraId="6F7C096A"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Latn-RS"/>
              </w:rPr>
            </w:pPr>
            <w:r w:rsidRPr="00072819">
              <w:rPr>
                <w:rFonts w:eastAsia="Calibri" w:cs="Arial"/>
                <w:kern w:val="0"/>
                <w:sz w:val="22"/>
                <w:szCs w:val="22"/>
                <w:lang w:val="sr-Cyrl-RS"/>
              </w:rPr>
              <w:t>Вентил сигурности са опругом</w:t>
            </w:r>
          </w:p>
        </w:tc>
        <w:tc>
          <w:tcPr>
            <w:tcW w:w="1134" w:type="dxa"/>
            <w:vAlign w:val="center"/>
          </w:tcPr>
          <w:p w14:paraId="04821CD9"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rPr>
              <w:t>3/8”</w:t>
            </w:r>
          </w:p>
        </w:tc>
        <w:tc>
          <w:tcPr>
            <w:tcW w:w="1984" w:type="dxa"/>
          </w:tcPr>
          <w:p w14:paraId="0E9975B2"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3044DE5E"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5D139889"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023515AB" w14:textId="77777777" w:rsidTr="00313B12">
        <w:trPr>
          <w:gridAfter w:val="1"/>
          <w:wAfter w:w="18" w:type="dxa"/>
        </w:trPr>
        <w:tc>
          <w:tcPr>
            <w:tcW w:w="686" w:type="dxa"/>
          </w:tcPr>
          <w:p w14:paraId="5E0E29CD"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3.</w:t>
            </w:r>
          </w:p>
        </w:tc>
        <w:tc>
          <w:tcPr>
            <w:tcW w:w="2428" w:type="dxa"/>
          </w:tcPr>
          <w:p w14:paraId="6066786F"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562727CB"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1/2”</w:t>
            </w:r>
          </w:p>
        </w:tc>
        <w:tc>
          <w:tcPr>
            <w:tcW w:w="1984" w:type="dxa"/>
          </w:tcPr>
          <w:p w14:paraId="372E7F0C"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0DCCC335"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0369858D"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27363AD4" w14:textId="77777777" w:rsidTr="00313B12">
        <w:trPr>
          <w:gridAfter w:val="1"/>
          <w:wAfter w:w="18" w:type="dxa"/>
        </w:trPr>
        <w:tc>
          <w:tcPr>
            <w:tcW w:w="686" w:type="dxa"/>
          </w:tcPr>
          <w:p w14:paraId="498CF160"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4.</w:t>
            </w:r>
          </w:p>
        </w:tc>
        <w:tc>
          <w:tcPr>
            <w:tcW w:w="2428" w:type="dxa"/>
          </w:tcPr>
          <w:p w14:paraId="3F14C8D1"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1B68DBB6"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3/4”</w:t>
            </w:r>
          </w:p>
        </w:tc>
        <w:tc>
          <w:tcPr>
            <w:tcW w:w="1984" w:type="dxa"/>
          </w:tcPr>
          <w:p w14:paraId="20C18A2B"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3BDE5E2D"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5CCFB3EC"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7A22E64E" w14:textId="77777777" w:rsidTr="00313B12">
        <w:trPr>
          <w:gridAfter w:val="1"/>
          <w:wAfter w:w="18" w:type="dxa"/>
        </w:trPr>
        <w:tc>
          <w:tcPr>
            <w:tcW w:w="686" w:type="dxa"/>
          </w:tcPr>
          <w:p w14:paraId="667BA58A"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5.</w:t>
            </w:r>
          </w:p>
        </w:tc>
        <w:tc>
          <w:tcPr>
            <w:tcW w:w="2428" w:type="dxa"/>
          </w:tcPr>
          <w:p w14:paraId="308A86C3"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4D60A255"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1”</w:t>
            </w:r>
          </w:p>
        </w:tc>
        <w:tc>
          <w:tcPr>
            <w:tcW w:w="1984" w:type="dxa"/>
          </w:tcPr>
          <w:p w14:paraId="0F407943"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3778C5C6"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2F480CE1"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7B9413E9" w14:textId="77777777" w:rsidTr="00313B12">
        <w:trPr>
          <w:gridAfter w:val="1"/>
          <w:wAfter w:w="18" w:type="dxa"/>
        </w:trPr>
        <w:tc>
          <w:tcPr>
            <w:tcW w:w="686" w:type="dxa"/>
          </w:tcPr>
          <w:p w14:paraId="27EA44FC"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6.</w:t>
            </w:r>
          </w:p>
        </w:tc>
        <w:tc>
          <w:tcPr>
            <w:tcW w:w="2428" w:type="dxa"/>
          </w:tcPr>
          <w:p w14:paraId="61653AC1"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038BFBB2"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M16x1,5</w:t>
            </w:r>
          </w:p>
        </w:tc>
        <w:tc>
          <w:tcPr>
            <w:tcW w:w="1984" w:type="dxa"/>
          </w:tcPr>
          <w:p w14:paraId="2C439FA0"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394F8D4D"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3BEC8416"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5DBFC43A" w14:textId="77777777" w:rsidTr="00313B12">
        <w:trPr>
          <w:gridAfter w:val="1"/>
          <w:wAfter w:w="18" w:type="dxa"/>
        </w:trPr>
        <w:tc>
          <w:tcPr>
            <w:tcW w:w="686" w:type="dxa"/>
          </w:tcPr>
          <w:p w14:paraId="7ACCBC44"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7.</w:t>
            </w:r>
          </w:p>
        </w:tc>
        <w:tc>
          <w:tcPr>
            <w:tcW w:w="2428" w:type="dxa"/>
          </w:tcPr>
          <w:p w14:paraId="1B5F68D4"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364544B0"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M22x1,5</w:t>
            </w:r>
          </w:p>
        </w:tc>
        <w:tc>
          <w:tcPr>
            <w:tcW w:w="1984" w:type="dxa"/>
          </w:tcPr>
          <w:p w14:paraId="1A68EC35"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463A5FAE"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4875796A"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035277B8" w14:textId="77777777" w:rsidTr="00313B12">
        <w:trPr>
          <w:gridAfter w:val="1"/>
          <w:wAfter w:w="18" w:type="dxa"/>
        </w:trPr>
        <w:tc>
          <w:tcPr>
            <w:tcW w:w="686" w:type="dxa"/>
          </w:tcPr>
          <w:p w14:paraId="20D7D46A"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8.</w:t>
            </w:r>
          </w:p>
        </w:tc>
        <w:tc>
          <w:tcPr>
            <w:tcW w:w="2428" w:type="dxa"/>
          </w:tcPr>
          <w:p w14:paraId="12FCBD34"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04F32D71"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M36x1,5</w:t>
            </w:r>
          </w:p>
        </w:tc>
        <w:tc>
          <w:tcPr>
            <w:tcW w:w="1984" w:type="dxa"/>
          </w:tcPr>
          <w:p w14:paraId="0022E859"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56385CD2"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4B4DD0DC"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04364FE6" w14:textId="77777777" w:rsidTr="00313B12">
        <w:trPr>
          <w:gridAfter w:val="1"/>
          <w:wAfter w:w="18" w:type="dxa"/>
        </w:trPr>
        <w:tc>
          <w:tcPr>
            <w:tcW w:w="686" w:type="dxa"/>
          </w:tcPr>
          <w:p w14:paraId="0DC7819F"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9.</w:t>
            </w:r>
          </w:p>
        </w:tc>
        <w:tc>
          <w:tcPr>
            <w:tcW w:w="2428" w:type="dxa"/>
          </w:tcPr>
          <w:p w14:paraId="39C477F2"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413A5ED3"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DN32</w:t>
            </w:r>
          </w:p>
        </w:tc>
        <w:tc>
          <w:tcPr>
            <w:tcW w:w="1984" w:type="dxa"/>
          </w:tcPr>
          <w:p w14:paraId="77548B4F"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01713A8F"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6FE01FF1"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55764853" w14:textId="77777777" w:rsidTr="00313B12">
        <w:trPr>
          <w:gridAfter w:val="1"/>
          <w:wAfter w:w="18" w:type="dxa"/>
        </w:trPr>
        <w:tc>
          <w:tcPr>
            <w:tcW w:w="686" w:type="dxa"/>
          </w:tcPr>
          <w:p w14:paraId="32A3E66C"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10.</w:t>
            </w:r>
          </w:p>
        </w:tc>
        <w:tc>
          <w:tcPr>
            <w:tcW w:w="2428" w:type="dxa"/>
          </w:tcPr>
          <w:p w14:paraId="54CB9C18"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22301CE9"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DN40</w:t>
            </w:r>
          </w:p>
        </w:tc>
        <w:tc>
          <w:tcPr>
            <w:tcW w:w="1984" w:type="dxa"/>
          </w:tcPr>
          <w:p w14:paraId="2AD1E878"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51D0048E"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344BA7EF"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3F2E6E1D" w14:textId="77777777" w:rsidTr="00313B12">
        <w:trPr>
          <w:gridAfter w:val="1"/>
          <w:wAfter w:w="18" w:type="dxa"/>
        </w:trPr>
        <w:tc>
          <w:tcPr>
            <w:tcW w:w="686" w:type="dxa"/>
          </w:tcPr>
          <w:p w14:paraId="35C18373" w14:textId="77777777" w:rsidR="009A59F7" w:rsidRPr="00072819" w:rsidRDefault="009A59F7" w:rsidP="00313B12">
            <w:pPr>
              <w:widowControl/>
              <w:suppressAutoHyphens w:val="0"/>
              <w:autoSpaceDN/>
              <w:ind w:right="-46"/>
              <w:contextualSpacing/>
              <w:jc w:val="center"/>
              <w:textAlignment w:val="auto"/>
              <w:rPr>
                <w:rFonts w:cs="Arial"/>
                <w:b/>
                <w:sz w:val="22"/>
                <w:szCs w:val="22"/>
              </w:rPr>
            </w:pPr>
            <w:r w:rsidRPr="00072819">
              <w:rPr>
                <w:rFonts w:cs="Arial"/>
                <w:b/>
                <w:sz w:val="22"/>
                <w:szCs w:val="22"/>
              </w:rPr>
              <w:t>11.</w:t>
            </w:r>
          </w:p>
        </w:tc>
        <w:tc>
          <w:tcPr>
            <w:tcW w:w="2428" w:type="dxa"/>
          </w:tcPr>
          <w:p w14:paraId="5BDCB0D0"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 опругом</w:t>
            </w:r>
          </w:p>
        </w:tc>
        <w:tc>
          <w:tcPr>
            <w:tcW w:w="1134" w:type="dxa"/>
            <w:vAlign w:val="center"/>
          </w:tcPr>
          <w:p w14:paraId="3C77F3D4"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DN50</w:t>
            </w:r>
          </w:p>
        </w:tc>
        <w:tc>
          <w:tcPr>
            <w:tcW w:w="1984" w:type="dxa"/>
          </w:tcPr>
          <w:p w14:paraId="60D1E4CE"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6F43960A"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0EDFEA5B"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343AB3" w:rsidRPr="00072819" w14:paraId="4E9C0673" w14:textId="77777777" w:rsidTr="00313B12">
        <w:trPr>
          <w:gridAfter w:val="1"/>
          <w:wAfter w:w="18" w:type="dxa"/>
        </w:trPr>
        <w:tc>
          <w:tcPr>
            <w:tcW w:w="686" w:type="dxa"/>
          </w:tcPr>
          <w:p w14:paraId="4C8B178F" w14:textId="52B057C5" w:rsidR="00343AB3" w:rsidRPr="00343AB3" w:rsidRDefault="00343AB3" w:rsidP="00313B12">
            <w:pPr>
              <w:widowControl/>
              <w:suppressAutoHyphens w:val="0"/>
              <w:autoSpaceDN/>
              <w:ind w:right="-46"/>
              <w:contextualSpacing/>
              <w:jc w:val="center"/>
              <w:textAlignment w:val="auto"/>
              <w:rPr>
                <w:rFonts w:cs="Arial"/>
                <w:b/>
                <w:sz w:val="22"/>
                <w:szCs w:val="22"/>
                <w:lang w:val="sr-Cyrl-RS"/>
              </w:rPr>
            </w:pPr>
            <w:r>
              <w:rPr>
                <w:rFonts w:cs="Arial"/>
                <w:b/>
                <w:sz w:val="22"/>
                <w:szCs w:val="22"/>
              </w:rPr>
              <w:t>12.</w:t>
            </w:r>
          </w:p>
        </w:tc>
        <w:tc>
          <w:tcPr>
            <w:tcW w:w="2428" w:type="dxa"/>
          </w:tcPr>
          <w:p w14:paraId="0F13B034" w14:textId="4D048E84" w:rsidR="00343AB3" w:rsidRPr="00072819" w:rsidRDefault="00343AB3" w:rsidP="00313B12">
            <w:pPr>
              <w:widowControl/>
              <w:suppressAutoHyphens w:val="0"/>
              <w:autoSpaceDN/>
              <w:ind w:right="-46"/>
              <w:contextualSpacing/>
              <w:jc w:val="center"/>
              <w:textAlignment w:val="auto"/>
              <w:rPr>
                <w:rFonts w:eastAsia="Calibri" w:cs="Arial"/>
                <w:kern w:val="0"/>
                <w:sz w:val="22"/>
                <w:szCs w:val="22"/>
                <w:lang w:val="sr-Cyrl-RS"/>
              </w:rPr>
            </w:pPr>
            <w:r w:rsidRPr="00343AB3">
              <w:rPr>
                <w:rFonts w:eastAsia="Calibri" w:cs="Arial"/>
                <w:kern w:val="0"/>
                <w:sz w:val="22"/>
                <w:szCs w:val="22"/>
                <w:lang w:val="sr-Cyrl-RS"/>
              </w:rPr>
              <w:t>Вентил сигурности са опругом</w:t>
            </w:r>
          </w:p>
        </w:tc>
        <w:tc>
          <w:tcPr>
            <w:tcW w:w="1134" w:type="dxa"/>
            <w:vAlign w:val="center"/>
          </w:tcPr>
          <w:p w14:paraId="015B79E9" w14:textId="1E5383BB" w:rsidR="00343AB3" w:rsidRPr="00072819" w:rsidRDefault="00343AB3" w:rsidP="00313B12">
            <w:pPr>
              <w:widowControl/>
              <w:suppressAutoHyphens w:val="0"/>
              <w:autoSpaceDN/>
              <w:ind w:right="-46"/>
              <w:contextualSpacing/>
              <w:jc w:val="center"/>
              <w:textAlignment w:val="auto"/>
              <w:rPr>
                <w:rFonts w:eastAsia="Calibri" w:cs="Arial"/>
                <w:kern w:val="0"/>
                <w:sz w:val="22"/>
                <w:szCs w:val="22"/>
              </w:rPr>
            </w:pPr>
            <w:r>
              <w:rPr>
                <w:rFonts w:eastAsia="Calibri" w:cs="Arial"/>
                <w:kern w:val="0"/>
                <w:sz w:val="22"/>
                <w:szCs w:val="22"/>
              </w:rPr>
              <w:t>DN65</w:t>
            </w:r>
          </w:p>
        </w:tc>
        <w:tc>
          <w:tcPr>
            <w:tcW w:w="1984" w:type="dxa"/>
          </w:tcPr>
          <w:p w14:paraId="2D6089E8" w14:textId="77777777" w:rsidR="00343AB3" w:rsidRPr="00072819" w:rsidRDefault="00343AB3"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6B974DD7" w14:textId="77777777" w:rsidR="00343AB3" w:rsidRPr="00072819" w:rsidRDefault="00343AB3"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26921E2A" w14:textId="77777777" w:rsidR="00343AB3" w:rsidRPr="00072819" w:rsidRDefault="00343AB3"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071F6913" w14:textId="77777777" w:rsidTr="00313B12">
        <w:trPr>
          <w:gridAfter w:val="1"/>
          <w:wAfter w:w="18" w:type="dxa"/>
        </w:trPr>
        <w:tc>
          <w:tcPr>
            <w:tcW w:w="686" w:type="dxa"/>
          </w:tcPr>
          <w:p w14:paraId="73432C31" w14:textId="35BBDF31" w:rsidR="009A59F7" w:rsidRPr="00072819" w:rsidRDefault="009A59F7" w:rsidP="00343AB3">
            <w:pPr>
              <w:widowControl/>
              <w:suppressAutoHyphens w:val="0"/>
              <w:autoSpaceDN/>
              <w:ind w:right="-46"/>
              <w:contextualSpacing/>
              <w:jc w:val="center"/>
              <w:textAlignment w:val="auto"/>
              <w:rPr>
                <w:rFonts w:cs="Arial"/>
                <w:b/>
                <w:sz w:val="22"/>
                <w:szCs w:val="22"/>
              </w:rPr>
            </w:pPr>
            <w:r w:rsidRPr="00072819">
              <w:rPr>
                <w:rFonts w:cs="Arial"/>
                <w:b/>
                <w:sz w:val="22"/>
                <w:szCs w:val="22"/>
              </w:rPr>
              <w:t>1</w:t>
            </w:r>
            <w:r w:rsidR="00343AB3">
              <w:rPr>
                <w:rFonts w:cs="Arial"/>
                <w:b/>
                <w:sz w:val="22"/>
                <w:szCs w:val="22"/>
                <w:lang w:val="sr-Cyrl-RS"/>
              </w:rPr>
              <w:t>3</w:t>
            </w:r>
            <w:r w:rsidRPr="00072819">
              <w:rPr>
                <w:rFonts w:cs="Arial"/>
                <w:b/>
                <w:sz w:val="22"/>
                <w:szCs w:val="22"/>
              </w:rPr>
              <w:t>.</w:t>
            </w:r>
          </w:p>
        </w:tc>
        <w:tc>
          <w:tcPr>
            <w:tcW w:w="2428" w:type="dxa"/>
          </w:tcPr>
          <w:p w14:paraId="730355F3"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w:t>
            </w:r>
            <w:r w:rsidRPr="00072819">
              <w:rPr>
                <w:rFonts w:eastAsia="Calibri" w:cs="Arial"/>
                <w:kern w:val="0"/>
                <w:sz w:val="22"/>
                <w:szCs w:val="22"/>
              </w:rPr>
              <w:t xml:space="preserve"> </w:t>
            </w:r>
            <w:r w:rsidRPr="00072819">
              <w:rPr>
                <w:rFonts w:eastAsia="Calibri" w:cs="Arial"/>
                <w:kern w:val="0"/>
                <w:sz w:val="22"/>
                <w:szCs w:val="22"/>
                <w:lang w:val="sr-Cyrl-RS"/>
              </w:rPr>
              <w:t>тегом</w:t>
            </w:r>
          </w:p>
        </w:tc>
        <w:tc>
          <w:tcPr>
            <w:tcW w:w="1134" w:type="dxa"/>
            <w:vAlign w:val="center"/>
          </w:tcPr>
          <w:p w14:paraId="620538BF"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DN25</w:t>
            </w:r>
          </w:p>
        </w:tc>
        <w:tc>
          <w:tcPr>
            <w:tcW w:w="1984" w:type="dxa"/>
          </w:tcPr>
          <w:p w14:paraId="7D5EDFC2"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3BBB16A7"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1360E434"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2E7A9CD2" w14:textId="77777777" w:rsidTr="00313B12">
        <w:trPr>
          <w:gridAfter w:val="1"/>
          <w:wAfter w:w="18" w:type="dxa"/>
        </w:trPr>
        <w:tc>
          <w:tcPr>
            <w:tcW w:w="686" w:type="dxa"/>
          </w:tcPr>
          <w:p w14:paraId="5B0EAAA2" w14:textId="32EF6B65" w:rsidR="009A59F7" w:rsidRPr="00072819" w:rsidRDefault="009A59F7" w:rsidP="00343AB3">
            <w:pPr>
              <w:widowControl/>
              <w:suppressAutoHyphens w:val="0"/>
              <w:autoSpaceDN/>
              <w:ind w:right="-46"/>
              <w:contextualSpacing/>
              <w:jc w:val="center"/>
              <w:textAlignment w:val="auto"/>
              <w:rPr>
                <w:rFonts w:cs="Arial"/>
                <w:b/>
                <w:sz w:val="22"/>
                <w:szCs w:val="22"/>
              </w:rPr>
            </w:pPr>
            <w:r w:rsidRPr="00072819">
              <w:rPr>
                <w:rFonts w:cs="Arial"/>
                <w:b/>
                <w:sz w:val="22"/>
                <w:szCs w:val="22"/>
              </w:rPr>
              <w:t>1</w:t>
            </w:r>
            <w:r w:rsidR="00343AB3">
              <w:rPr>
                <w:rFonts w:cs="Arial"/>
                <w:b/>
                <w:sz w:val="22"/>
                <w:szCs w:val="22"/>
                <w:lang w:val="sr-Cyrl-RS"/>
              </w:rPr>
              <w:t>4</w:t>
            </w:r>
            <w:r w:rsidRPr="00072819">
              <w:rPr>
                <w:rFonts w:cs="Arial"/>
                <w:b/>
                <w:sz w:val="22"/>
                <w:szCs w:val="22"/>
              </w:rPr>
              <w:t>.</w:t>
            </w:r>
          </w:p>
        </w:tc>
        <w:tc>
          <w:tcPr>
            <w:tcW w:w="2428" w:type="dxa"/>
          </w:tcPr>
          <w:p w14:paraId="5CB4F38C"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w:t>
            </w:r>
            <w:r w:rsidRPr="00072819">
              <w:rPr>
                <w:rFonts w:eastAsia="Calibri" w:cs="Arial"/>
                <w:kern w:val="0"/>
                <w:sz w:val="22"/>
                <w:szCs w:val="22"/>
              </w:rPr>
              <w:t xml:space="preserve"> </w:t>
            </w:r>
            <w:r w:rsidRPr="00072819">
              <w:rPr>
                <w:rFonts w:eastAsia="Calibri" w:cs="Arial"/>
                <w:kern w:val="0"/>
                <w:sz w:val="22"/>
                <w:szCs w:val="22"/>
                <w:lang w:val="sr-Cyrl-RS"/>
              </w:rPr>
              <w:t>тегом</w:t>
            </w:r>
          </w:p>
        </w:tc>
        <w:tc>
          <w:tcPr>
            <w:tcW w:w="1134" w:type="dxa"/>
            <w:vAlign w:val="center"/>
          </w:tcPr>
          <w:p w14:paraId="24F034E0"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DN32</w:t>
            </w:r>
          </w:p>
        </w:tc>
        <w:tc>
          <w:tcPr>
            <w:tcW w:w="1984" w:type="dxa"/>
          </w:tcPr>
          <w:p w14:paraId="2E29483F"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00C56EAF"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3133E23A"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343AB3" w:rsidRPr="00072819" w14:paraId="0D2D055D" w14:textId="77777777" w:rsidTr="00313B12">
        <w:trPr>
          <w:gridAfter w:val="1"/>
          <w:wAfter w:w="18" w:type="dxa"/>
        </w:trPr>
        <w:tc>
          <w:tcPr>
            <w:tcW w:w="686" w:type="dxa"/>
          </w:tcPr>
          <w:p w14:paraId="4DEBF973" w14:textId="25F7C282" w:rsidR="00343AB3" w:rsidRPr="00343AB3" w:rsidRDefault="00343AB3" w:rsidP="00343AB3">
            <w:pPr>
              <w:widowControl/>
              <w:suppressAutoHyphens w:val="0"/>
              <w:autoSpaceDN/>
              <w:ind w:right="-46"/>
              <w:contextualSpacing/>
              <w:jc w:val="center"/>
              <w:textAlignment w:val="auto"/>
              <w:rPr>
                <w:rFonts w:cs="Arial"/>
                <w:b/>
                <w:sz w:val="22"/>
                <w:szCs w:val="22"/>
                <w:lang w:val="sr-Cyrl-RS"/>
              </w:rPr>
            </w:pPr>
            <w:r>
              <w:rPr>
                <w:rFonts w:cs="Arial"/>
                <w:b/>
                <w:sz w:val="22"/>
                <w:szCs w:val="22"/>
                <w:lang w:val="sr-Cyrl-RS"/>
              </w:rPr>
              <w:t>15.</w:t>
            </w:r>
          </w:p>
        </w:tc>
        <w:tc>
          <w:tcPr>
            <w:tcW w:w="2428" w:type="dxa"/>
          </w:tcPr>
          <w:p w14:paraId="70CD928E" w14:textId="06C9F961" w:rsidR="00343AB3" w:rsidRPr="00072819" w:rsidRDefault="00343AB3" w:rsidP="00343AB3">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w:t>
            </w:r>
            <w:r w:rsidRPr="00072819">
              <w:rPr>
                <w:rFonts w:eastAsia="Calibri" w:cs="Arial"/>
                <w:kern w:val="0"/>
                <w:sz w:val="22"/>
                <w:szCs w:val="22"/>
              </w:rPr>
              <w:t xml:space="preserve"> </w:t>
            </w:r>
            <w:r w:rsidRPr="00072819">
              <w:rPr>
                <w:rFonts w:eastAsia="Calibri" w:cs="Arial"/>
                <w:kern w:val="0"/>
                <w:sz w:val="22"/>
                <w:szCs w:val="22"/>
                <w:lang w:val="sr-Cyrl-RS"/>
              </w:rPr>
              <w:t>тегом</w:t>
            </w:r>
          </w:p>
        </w:tc>
        <w:tc>
          <w:tcPr>
            <w:tcW w:w="1134" w:type="dxa"/>
            <w:vAlign w:val="center"/>
          </w:tcPr>
          <w:p w14:paraId="197C535D" w14:textId="54483E04" w:rsidR="00343AB3" w:rsidRPr="00343AB3" w:rsidRDefault="00343AB3" w:rsidP="00343AB3">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rPr>
              <w:t>DN</w:t>
            </w:r>
            <w:r>
              <w:rPr>
                <w:rFonts w:eastAsia="Calibri" w:cs="Arial"/>
                <w:kern w:val="0"/>
                <w:sz w:val="22"/>
                <w:szCs w:val="22"/>
                <w:lang w:val="sr-Cyrl-RS"/>
              </w:rPr>
              <w:t>40</w:t>
            </w:r>
          </w:p>
        </w:tc>
        <w:tc>
          <w:tcPr>
            <w:tcW w:w="1984" w:type="dxa"/>
          </w:tcPr>
          <w:p w14:paraId="5196E157" w14:textId="77777777" w:rsidR="00343AB3" w:rsidRPr="00072819" w:rsidRDefault="00343AB3" w:rsidP="00343AB3">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244F962E" w14:textId="77777777" w:rsidR="00343AB3" w:rsidRPr="00072819" w:rsidRDefault="00343AB3" w:rsidP="00343AB3">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1C4138CE" w14:textId="77777777" w:rsidR="00343AB3" w:rsidRPr="00072819" w:rsidRDefault="00343AB3" w:rsidP="00343AB3">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2C5E07A3" w14:textId="77777777" w:rsidTr="00313B12">
        <w:trPr>
          <w:gridAfter w:val="1"/>
          <w:wAfter w:w="18" w:type="dxa"/>
        </w:trPr>
        <w:tc>
          <w:tcPr>
            <w:tcW w:w="686" w:type="dxa"/>
          </w:tcPr>
          <w:p w14:paraId="30DEE9C9" w14:textId="351D2B2D" w:rsidR="009A59F7" w:rsidRPr="00072819" w:rsidRDefault="00343AB3" w:rsidP="00313B12">
            <w:pPr>
              <w:widowControl/>
              <w:suppressAutoHyphens w:val="0"/>
              <w:autoSpaceDN/>
              <w:ind w:right="-46"/>
              <w:contextualSpacing/>
              <w:jc w:val="center"/>
              <w:textAlignment w:val="auto"/>
              <w:rPr>
                <w:rFonts w:cs="Arial"/>
                <w:b/>
                <w:sz w:val="22"/>
                <w:szCs w:val="22"/>
              </w:rPr>
            </w:pPr>
            <w:r>
              <w:rPr>
                <w:rFonts w:cs="Arial"/>
                <w:b/>
                <w:sz w:val="22"/>
                <w:szCs w:val="22"/>
              </w:rPr>
              <w:t>16</w:t>
            </w:r>
            <w:r w:rsidR="009A59F7" w:rsidRPr="00072819">
              <w:rPr>
                <w:rFonts w:cs="Arial"/>
                <w:b/>
                <w:sz w:val="22"/>
                <w:szCs w:val="22"/>
              </w:rPr>
              <w:t>.</w:t>
            </w:r>
          </w:p>
        </w:tc>
        <w:tc>
          <w:tcPr>
            <w:tcW w:w="2428" w:type="dxa"/>
          </w:tcPr>
          <w:p w14:paraId="72BB9CC5"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w:t>
            </w:r>
            <w:r w:rsidRPr="00072819">
              <w:rPr>
                <w:rFonts w:eastAsia="Calibri" w:cs="Arial"/>
                <w:kern w:val="0"/>
                <w:sz w:val="22"/>
                <w:szCs w:val="22"/>
              </w:rPr>
              <w:t xml:space="preserve"> </w:t>
            </w:r>
            <w:r w:rsidRPr="00072819">
              <w:rPr>
                <w:rFonts w:eastAsia="Calibri" w:cs="Arial"/>
                <w:kern w:val="0"/>
                <w:sz w:val="22"/>
                <w:szCs w:val="22"/>
                <w:lang w:val="sr-Cyrl-RS"/>
              </w:rPr>
              <w:t>тегом</w:t>
            </w:r>
          </w:p>
        </w:tc>
        <w:tc>
          <w:tcPr>
            <w:tcW w:w="1134" w:type="dxa"/>
            <w:vAlign w:val="center"/>
          </w:tcPr>
          <w:p w14:paraId="227A2479"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DN50</w:t>
            </w:r>
          </w:p>
        </w:tc>
        <w:tc>
          <w:tcPr>
            <w:tcW w:w="1984" w:type="dxa"/>
          </w:tcPr>
          <w:p w14:paraId="42D5EB3B"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23AE15E5"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688AB566"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343AB3" w:rsidRPr="00072819" w14:paraId="6F5D8E49" w14:textId="77777777" w:rsidTr="00313B12">
        <w:trPr>
          <w:gridAfter w:val="1"/>
          <w:wAfter w:w="18" w:type="dxa"/>
        </w:trPr>
        <w:tc>
          <w:tcPr>
            <w:tcW w:w="686" w:type="dxa"/>
          </w:tcPr>
          <w:p w14:paraId="76907F4B" w14:textId="73286959" w:rsidR="00343AB3" w:rsidRPr="00343AB3" w:rsidRDefault="00343AB3" w:rsidP="00343AB3">
            <w:pPr>
              <w:widowControl/>
              <w:suppressAutoHyphens w:val="0"/>
              <w:autoSpaceDN/>
              <w:ind w:right="-46"/>
              <w:contextualSpacing/>
              <w:jc w:val="center"/>
              <w:textAlignment w:val="auto"/>
              <w:rPr>
                <w:rFonts w:cs="Arial"/>
                <w:b/>
                <w:sz w:val="22"/>
                <w:szCs w:val="22"/>
                <w:lang w:val="sr-Cyrl-RS"/>
              </w:rPr>
            </w:pPr>
            <w:r>
              <w:rPr>
                <w:rFonts w:cs="Arial"/>
                <w:b/>
                <w:sz w:val="22"/>
                <w:szCs w:val="22"/>
                <w:lang w:val="sr-Cyrl-RS"/>
              </w:rPr>
              <w:t>17.</w:t>
            </w:r>
          </w:p>
        </w:tc>
        <w:tc>
          <w:tcPr>
            <w:tcW w:w="2428" w:type="dxa"/>
          </w:tcPr>
          <w:p w14:paraId="20704D92" w14:textId="3CEF706E" w:rsidR="00343AB3" w:rsidRPr="00072819" w:rsidRDefault="00343AB3" w:rsidP="00343AB3">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Вентил сигурности са</w:t>
            </w:r>
            <w:r w:rsidRPr="00072819">
              <w:rPr>
                <w:rFonts w:eastAsia="Calibri" w:cs="Arial"/>
                <w:kern w:val="0"/>
                <w:sz w:val="22"/>
                <w:szCs w:val="22"/>
              </w:rPr>
              <w:t xml:space="preserve"> </w:t>
            </w:r>
            <w:r w:rsidRPr="00072819">
              <w:rPr>
                <w:rFonts w:eastAsia="Calibri" w:cs="Arial"/>
                <w:kern w:val="0"/>
                <w:sz w:val="22"/>
                <w:szCs w:val="22"/>
                <w:lang w:val="sr-Cyrl-RS"/>
              </w:rPr>
              <w:t>тегом</w:t>
            </w:r>
          </w:p>
        </w:tc>
        <w:tc>
          <w:tcPr>
            <w:tcW w:w="1134" w:type="dxa"/>
            <w:vAlign w:val="center"/>
          </w:tcPr>
          <w:p w14:paraId="0F5C8E1E" w14:textId="4FC6FD2B" w:rsidR="00343AB3" w:rsidRPr="00072819" w:rsidRDefault="00343AB3" w:rsidP="00343AB3">
            <w:pPr>
              <w:widowControl/>
              <w:suppressAutoHyphens w:val="0"/>
              <w:autoSpaceDN/>
              <w:ind w:right="-46"/>
              <w:contextualSpacing/>
              <w:jc w:val="center"/>
              <w:textAlignment w:val="auto"/>
              <w:rPr>
                <w:rFonts w:eastAsia="Calibri" w:cs="Arial"/>
                <w:kern w:val="0"/>
                <w:sz w:val="22"/>
                <w:szCs w:val="22"/>
              </w:rPr>
            </w:pPr>
            <w:r>
              <w:rPr>
                <w:rFonts w:eastAsia="Calibri" w:cs="Arial"/>
                <w:kern w:val="0"/>
                <w:sz w:val="22"/>
                <w:szCs w:val="22"/>
              </w:rPr>
              <w:t>DN65</w:t>
            </w:r>
          </w:p>
        </w:tc>
        <w:tc>
          <w:tcPr>
            <w:tcW w:w="1984" w:type="dxa"/>
          </w:tcPr>
          <w:p w14:paraId="6CC4D197" w14:textId="77777777" w:rsidR="00343AB3" w:rsidRPr="00072819" w:rsidRDefault="00343AB3" w:rsidP="00343AB3">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55A96CA4" w14:textId="77777777" w:rsidR="00343AB3" w:rsidRPr="00072819" w:rsidRDefault="00343AB3" w:rsidP="00343AB3">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5FB9A0E0" w14:textId="77777777" w:rsidR="00343AB3" w:rsidRPr="00072819" w:rsidRDefault="00343AB3" w:rsidP="00343AB3">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75F90EB6" w14:textId="77777777" w:rsidTr="00313B12">
        <w:trPr>
          <w:gridAfter w:val="1"/>
          <w:wAfter w:w="18" w:type="dxa"/>
        </w:trPr>
        <w:tc>
          <w:tcPr>
            <w:tcW w:w="686" w:type="dxa"/>
          </w:tcPr>
          <w:p w14:paraId="2E57BC2D" w14:textId="2033C2EB" w:rsidR="009A59F7" w:rsidRPr="00072819" w:rsidRDefault="009A59F7" w:rsidP="00343AB3">
            <w:pPr>
              <w:widowControl/>
              <w:suppressAutoHyphens w:val="0"/>
              <w:autoSpaceDN/>
              <w:ind w:right="-46"/>
              <w:contextualSpacing/>
              <w:jc w:val="center"/>
              <w:textAlignment w:val="auto"/>
              <w:rPr>
                <w:rFonts w:cs="Arial"/>
                <w:b/>
                <w:sz w:val="22"/>
                <w:szCs w:val="22"/>
              </w:rPr>
            </w:pPr>
            <w:r w:rsidRPr="00072819">
              <w:rPr>
                <w:rFonts w:cs="Arial"/>
                <w:b/>
                <w:sz w:val="22"/>
                <w:szCs w:val="22"/>
              </w:rPr>
              <w:t>1</w:t>
            </w:r>
            <w:r w:rsidR="00343AB3">
              <w:rPr>
                <w:rFonts w:cs="Arial"/>
                <w:b/>
                <w:sz w:val="22"/>
                <w:szCs w:val="22"/>
                <w:lang w:val="sr-Cyrl-RS"/>
              </w:rPr>
              <w:t>8</w:t>
            </w:r>
            <w:r w:rsidRPr="00072819">
              <w:rPr>
                <w:rFonts w:cs="Arial"/>
                <w:b/>
                <w:sz w:val="22"/>
                <w:szCs w:val="22"/>
              </w:rPr>
              <w:t>.</w:t>
            </w:r>
          </w:p>
        </w:tc>
        <w:tc>
          <w:tcPr>
            <w:tcW w:w="2428" w:type="dxa"/>
          </w:tcPr>
          <w:p w14:paraId="76DADA85"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Манометар</w:t>
            </w:r>
          </w:p>
        </w:tc>
        <w:tc>
          <w:tcPr>
            <w:tcW w:w="1134" w:type="dxa"/>
            <w:vAlign w:val="center"/>
          </w:tcPr>
          <w:p w14:paraId="44FE07CB"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x</w:t>
            </w:r>
          </w:p>
        </w:tc>
        <w:tc>
          <w:tcPr>
            <w:tcW w:w="1984" w:type="dxa"/>
          </w:tcPr>
          <w:p w14:paraId="607DCABD"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54D7A640"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7011CD2C"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43DA9656" w14:textId="77777777" w:rsidTr="00313B12">
        <w:trPr>
          <w:gridAfter w:val="1"/>
          <w:wAfter w:w="18" w:type="dxa"/>
        </w:trPr>
        <w:tc>
          <w:tcPr>
            <w:tcW w:w="686" w:type="dxa"/>
          </w:tcPr>
          <w:p w14:paraId="6EB65486" w14:textId="5584E6A0" w:rsidR="009A59F7" w:rsidRPr="00072819" w:rsidRDefault="00343AB3" w:rsidP="00313B12">
            <w:pPr>
              <w:widowControl/>
              <w:suppressAutoHyphens w:val="0"/>
              <w:autoSpaceDN/>
              <w:ind w:right="-46"/>
              <w:contextualSpacing/>
              <w:jc w:val="center"/>
              <w:textAlignment w:val="auto"/>
              <w:rPr>
                <w:rFonts w:cs="Arial"/>
                <w:b/>
                <w:sz w:val="22"/>
                <w:szCs w:val="22"/>
              </w:rPr>
            </w:pPr>
            <w:r>
              <w:rPr>
                <w:rFonts w:cs="Arial"/>
                <w:b/>
                <w:sz w:val="22"/>
                <w:szCs w:val="22"/>
              </w:rPr>
              <w:t>19</w:t>
            </w:r>
            <w:r w:rsidR="009A59F7" w:rsidRPr="00072819">
              <w:rPr>
                <w:rFonts w:cs="Arial"/>
                <w:b/>
                <w:sz w:val="22"/>
                <w:szCs w:val="22"/>
              </w:rPr>
              <w:t>.</w:t>
            </w:r>
          </w:p>
        </w:tc>
        <w:tc>
          <w:tcPr>
            <w:tcW w:w="2428" w:type="dxa"/>
          </w:tcPr>
          <w:p w14:paraId="63D594FC"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Термометар</w:t>
            </w:r>
          </w:p>
        </w:tc>
        <w:tc>
          <w:tcPr>
            <w:tcW w:w="1134" w:type="dxa"/>
            <w:vAlign w:val="center"/>
          </w:tcPr>
          <w:p w14:paraId="13C16E94"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rPr>
              <w:t>x</w:t>
            </w:r>
          </w:p>
        </w:tc>
        <w:tc>
          <w:tcPr>
            <w:tcW w:w="1984" w:type="dxa"/>
          </w:tcPr>
          <w:p w14:paraId="7EBBCDDF"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05D5E75D"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7A199E4B"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3818DD4C" w14:textId="77777777" w:rsidTr="00313B12">
        <w:trPr>
          <w:gridAfter w:val="1"/>
          <w:wAfter w:w="18" w:type="dxa"/>
        </w:trPr>
        <w:tc>
          <w:tcPr>
            <w:tcW w:w="686" w:type="dxa"/>
          </w:tcPr>
          <w:p w14:paraId="33C63B15" w14:textId="4AB221EC" w:rsidR="009A59F7" w:rsidRPr="00072819" w:rsidRDefault="00343AB3" w:rsidP="00313B12">
            <w:pPr>
              <w:widowControl/>
              <w:suppressAutoHyphens w:val="0"/>
              <w:autoSpaceDN/>
              <w:ind w:right="-46"/>
              <w:contextualSpacing/>
              <w:jc w:val="center"/>
              <w:textAlignment w:val="auto"/>
              <w:rPr>
                <w:rFonts w:cs="Arial"/>
                <w:b/>
                <w:sz w:val="22"/>
                <w:szCs w:val="22"/>
                <w:lang w:val="sr-Cyrl-RS"/>
              </w:rPr>
            </w:pPr>
            <w:r>
              <w:rPr>
                <w:rFonts w:cs="Arial"/>
                <w:b/>
                <w:sz w:val="22"/>
                <w:szCs w:val="22"/>
                <w:lang w:val="sr-Cyrl-RS"/>
              </w:rPr>
              <w:t>20</w:t>
            </w:r>
            <w:r w:rsidR="009A59F7" w:rsidRPr="00072819">
              <w:rPr>
                <w:rFonts w:cs="Arial"/>
                <w:b/>
                <w:sz w:val="22"/>
                <w:szCs w:val="22"/>
                <w:lang w:val="sr-Cyrl-RS"/>
              </w:rPr>
              <w:t>.</w:t>
            </w:r>
          </w:p>
        </w:tc>
        <w:tc>
          <w:tcPr>
            <w:tcW w:w="2428" w:type="dxa"/>
          </w:tcPr>
          <w:p w14:paraId="56D5664D"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Термоманометар</w:t>
            </w:r>
          </w:p>
        </w:tc>
        <w:tc>
          <w:tcPr>
            <w:tcW w:w="1134" w:type="dxa"/>
            <w:vAlign w:val="center"/>
          </w:tcPr>
          <w:p w14:paraId="53C2715C"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x</w:t>
            </w:r>
          </w:p>
        </w:tc>
        <w:tc>
          <w:tcPr>
            <w:tcW w:w="1984" w:type="dxa"/>
          </w:tcPr>
          <w:p w14:paraId="6583CB02"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0C0FFDD9"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5C8A1372"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37594E83" w14:textId="77777777" w:rsidTr="00313B12">
        <w:trPr>
          <w:gridAfter w:val="1"/>
          <w:wAfter w:w="18" w:type="dxa"/>
        </w:trPr>
        <w:tc>
          <w:tcPr>
            <w:tcW w:w="686" w:type="dxa"/>
          </w:tcPr>
          <w:p w14:paraId="2CEE8121" w14:textId="3A99B612" w:rsidR="009A59F7" w:rsidRPr="00072819" w:rsidRDefault="00343AB3" w:rsidP="00313B12">
            <w:pPr>
              <w:widowControl/>
              <w:suppressAutoHyphens w:val="0"/>
              <w:autoSpaceDN/>
              <w:ind w:right="-46"/>
              <w:contextualSpacing/>
              <w:jc w:val="center"/>
              <w:textAlignment w:val="auto"/>
              <w:rPr>
                <w:rFonts w:cs="Arial"/>
                <w:b/>
                <w:sz w:val="22"/>
                <w:szCs w:val="22"/>
                <w:lang w:val="sr-Cyrl-RS"/>
              </w:rPr>
            </w:pPr>
            <w:r>
              <w:rPr>
                <w:rFonts w:cs="Arial"/>
                <w:b/>
                <w:sz w:val="22"/>
                <w:szCs w:val="22"/>
                <w:lang w:val="sr-Cyrl-RS"/>
              </w:rPr>
              <w:lastRenderedPageBreak/>
              <w:t>21</w:t>
            </w:r>
            <w:r w:rsidR="009A59F7" w:rsidRPr="00072819">
              <w:rPr>
                <w:rFonts w:cs="Arial"/>
                <w:b/>
                <w:sz w:val="22"/>
                <w:szCs w:val="22"/>
                <w:lang w:val="sr-Cyrl-RS"/>
              </w:rPr>
              <w:t>.</w:t>
            </w:r>
          </w:p>
        </w:tc>
        <w:tc>
          <w:tcPr>
            <w:tcW w:w="2428" w:type="dxa"/>
          </w:tcPr>
          <w:p w14:paraId="54DCA4A1"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Давач притиска</w:t>
            </w:r>
          </w:p>
        </w:tc>
        <w:tc>
          <w:tcPr>
            <w:tcW w:w="1134" w:type="dxa"/>
            <w:vAlign w:val="center"/>
          </w:tcPr>
          <w:p w14:paraId="2FA4A5EE"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x</w:t>
            </w:r>
          </w:p>
        </w:tc>
        <w:tc>
          <w:tcPr>
            <w:tcW w:w="1984" w:type="dxa"/>
          </w:tcPr>
          <w:p w14:paraId="5A7E7573"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406C9C63"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21B8531D"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02F8306F" w14:textId="77777777" w:rsidTr="00313B12">
        <w:trPr>
          <w:gridAfter w:val="1"/>
          <w:wAfter w:w="18" w:type="dxa"/>
        </w:trPr>
        <w:tc>
          <w:tcPr>
            <w:tcW w:w="686" w:type="dxa"/>
          </w:tcPr>
          <w:p w14:paraId="7825BC4C" w14:textId="071E36D6" w:rsidR="009A59F7" w:rsidRPr="00072819" w:rsidRDefault="00343AB3" w:rsidP="00313B12">
            <w:pPr>
              <w:widowControl/>
              <w:suppressAutoHyphens w:val="0"/>
              <w:autoSpaceDN/>
              <w:ind w:right="-46"/>
              <w:contextualSpacing/>
              <w:jc w:val="center"/>
              <w:textAlignment w:val="auto"/>
              <w:rPr>
                <w:rFonts w:cs="Arial"/>
                <w:b/>
                <w:sz w:val="22"/>
                <w:szCs w:val="22"/>
                <w:lang w:val="sr-Cyrl-RS"/>
              </w:rPr>
            </w:pPr>
            <w:r>
              <w:rPr>
                <w:rFonts w:cs="Arial"/>
                <w:b/>
                <w:sz w:val="22"/>
                <w:szCs w:val="22"/>
                <w:lang w:val="sr-Cyrl-RS"/>
              </w:rPr>
              <w:t>22</w:t>
            </w:r>
            <w:r w:rsidR="009A59F7" w:rsidRPr="00072819">
              <w:rPr>
                <w:rFonts w:cs="Arial"/>
                <w:b/>
                <w:sz w:val="22"/>
                <w:szCs w:val="22"/>
                <w:lang w:val="sr-Cyrl-RS"/>
              </w:rPr>
              <w:t>.</w:t>
            </w:r>
          </w:p>
        </w:tc>
        <w:tc>
          <w:tcPr>
            <w:tcW w:w="2428" w:type="dxa"/>
          </w:tcPr>
          <w:p w14:paraId="5AB59F1A"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lang w:val="sr-Cyrl-RS"/>
              </w:rPr>
            </w:pPr>
            <w:r w:rsidRPr="00072819">
              <w:rPr>
                <w:rFonts w:eastAsia="Calibri" w:cs="Arial"/>
                <w:kern w:val="0"/>
                <w:sz w:val="22"/>
                <w:szCs w:val="22"/>
                <w:lang w:val="sr-Cyrl-RS"/>
              </w:rPr>
              <w:t>Сензор притиска</w:t>
            </w:r>
          </w:p>
        </w:tc>
        <w:tc>
          <w:tcPr>
            <w:tcW w:w="1134" w:type="dxa"/>
            <w:vAlign w:val="center"/>
          </w:tcPr>
          <w:p w14:paraId="04A58D14" w14:textId="77777777" w:rsidR="009A59F7" w:rsidRPr="00072819" w:rsidRDefault="009A59F7" w:rsidP="00313B12">
            <w:pPr>
              <w:widowControl/>
              <w:suppressAutoHyphens w:val="0"/>
              <w:autoSpaceDN/>
              <w:ind w:right="-46"/>
              <w:contextualSpacing/>
              <w:jc w:val="center"/>
              <w:textAlignment w:val="auto"/>
              <w:rPr>
                <w:rFonts w:eastAsia="Calibri" w:cs="Arial"/>
                <w:kern w:val="0"/>
                <w:sz w:val="22"/>
                <w:szCs w:val="22"/>
              </w:rPr>
            </w:pPr>
            <w:r w:rsidRPr="00072819">
              <w:rPr>
                <w:rFonts w:eastAsia="Calibri" w:cs="Arial"/>
                <w:kern w:val="0"/>
                <w:sz w:val="22"/>
                <w:szCs w:val="22"/>
              </w:rPr>
              <w:t>x</w:t>
            </w:r>
          </w:p>
        </w:tc>
        <w:tc>
          <w:tcPr>
            <w:tcW w:w="1984" w:type="dxa"/>
          </w:tcPr>
          <w:p w14:paraId="5E21E991"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1276" w:type="dxa"/>
          </w:tcPr>
          <w:p w14:paraId="560A4D72"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c>
          <w:tcPr>
            <w:tcW w:w="2126" w:type="dxa"/>
            <w:gridSpan w:val="2"/>
          </w:tcPr>
          <w:p w14:paraId="6449EC39"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5D09C050" w14:textId="77777777" w:rsidTr="00313B12">
        <w:trPr>
          <w:gridAfter w:val="4"/>
          <w:wAfter w:w="3420" w:type="dxa"/>
        </w:trPr>
        <w:tc>
          <w:tcPr>
            <w:tcW w:w="4248" w:type="dxa"/>
            <w:gridSpan w:val="3"/>
          </w:tcPr>
          <w:p w14:paraId="0666D11E" w14:textId="77777777" w:rsidR="009A59F7" w:rsidRPr="002C4030" w:rsidRDefault="009A59F7" w:rsidP="00313B12">
            <w:pPr>
              <w:widowControl/>
              <w:suppressAutoHyphens w:val="0"/>
              <w:autoSpaceDN/>
              <w:ind w:right="-46"/>
              <w:contextualSpacing/>
              <w:jc w:val="right"/>
              <w:textAlignment w:val="auto"/>
              <w:rPr>
                <w:rFonts w:eastAsia="Calibri" w:cs="Arial"/>
                <w:b/>
                <w:kern w:val="0"/>
                <w:lang w:val="sr-Cyrl-RS"/>
              </w:rPr>
            </w:pPr>
            <w:r w:rsidRPr="002C4030">
              <w:rPr>
                <w:rFonts w:eastAsia="Calibri" w:cs="Arial"/>
                <w:b/>
                <w:kern w:val="0"/>
                <w:lang w:val="sr-Cyrl-RS"/>
              </w:rPr>
              <w:t>УКУПНА УПОРЕДНА ВРЕДНОСТ УСЛУГЕ, без ПДВ-а:</w:t>
            </w:r>
          </w:p>
        </w:tc>
        <w:tc>
          <w:tcPr>
            <w:tcW w:w="1984" w:type="dxa"/>
          </w:tcPr>
          <w:p w14:paraId="3171279F"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284FF80F" w14:textId="77777777" w:rsidTr="00313B12">
        <w:trPr>
          <w:gridAfter w:val="3"/>
          <w:wAfter w:w="2144" w:type="dxa"/>
        </w:trPr>
        <w:tc>
          <w:tcPr>
            <w:tcW w:w="6232" w:type="dxa"/>
            <w:gridSpan w:val="4"/>
          </w:tcPr>
          <w:p w14:paraId="5A23AB8B" w14:textId="77777777" w:rsidR="009A59F7" w:rsidRPr="002C4030" w:rsidRDefault="009A59F7" w:rsidP="00313B12">
            <w:pPr>
              <w:widowControl/>
              <w:suppressAutoHyphens w:val="0"/>
              <w:autoSpaceDN/>
              <w:ind w:right="-46"/>
              <w:contextualSpacing/>
              <w:jc w:val="right"/>
              <w:textAlignment w:val="auto"/>
              <w:rPr>
                <w:rFonts w:eastAsia="Calibri" w:cs="Arial"/>
                <w:b/>
                <w:kern w:val="0"/>
                <w:lang w:val="sr-Cyrl-RS"/>
              </w:rPr>
            </w:pPr>
            <w:r w:rsidRPr="002C4030">
              <w:rPr>
                <w:rFonts w:eastAsia="Calibri" w:cs="Arial"/>
                <w:b/>
                <w:kern w:val="0"/>
                <w:lang w:val="sr-Cyrl-RS"/>
              </w:rPr>
              <w:t>ИЗНОС ПДВ-а:</w:t>
            </w:r>
          </w:p>
        </w:tc>
        <w:tc>
          <w:tcPr>
            <w:tcW w:w="1276" w:type="dxa"/>
          </w:tcPr>
          <w:p w14:paraId="2578DA00"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r w:rsidR="009A59F7" w:rsidRPr="00072819" w14:paraId="187FB946" w14:textId="77777777" w:rsidTr="00313B12">
        <w:trPr>
          <w:gridAfter w:val="1"/>
          <w:wAfter w:w="18" w:type="dxa"/>
        </w:trPr>
        <w:tc>
          <w:tcPr>
            <w:tcW w:w="7508" w:type="dxa"/>
            <w:gridSpan w:val="5"/>
          </w:tcPr>
          <w:p w14:paraId="1EEC2AEC" w14:textId="77777777" w:rsidR="009A59F7" w:rsidRPr="00072819" w:rsidRDefault="009A59F7" w:rsidP="00313B12">
            <w:pPr>
              <w:widowControl/>
              <w:suppressAutoHyphens w:val="0"/>
              <w:autoSpaceDN/>
              <w:ind w:right="-46"/>
              <w:contextualSpacing/>
              <w:jc w:val="right"/>
              <w:textAlignment w:val="auto"/>
              <w:rPr>
                <w:rFonts w:eastAsia="Calibri" w:cs="Arial"/>
                <w:kern w:val="0"/>
                <w:sz w:val="22"/>
                <w:szCs w:val="22"/>
                <w:lang w:val="sr-Cyrl-RS"/>
              </w:rPr>
            </w:pPr>
            <w:r w:rsidRPr="002C4030">
              <w:rPr>
                <w:rFonts w:eastAsia="Calibri" w:cs="Arial"/>
                <w:b/>
                <w:kern w:val="0"/>
                <w:lang w:val="sr-Cyrl-RS"/>
              </w:rPr>
              <w:t xml:space="preserve">УКУПНА УПОРЕДНА ВРЕДНОСТ УСЛУГЕ, </w:t>
            </w:r>
            <w:r>
              <w:rPr>
                <w:rFonts w:eastAsia="Calibri" w:cs="Arial"/>
                <w:b/>
                <w:kern w:val="0"/>
                <w:lang w:val="sr-Cyrl-RS"/>
              </w:rPr>
              <w:t>са</w:t>
            </w:r>
            <w:r w:rsidRPr="002C4030">
              <w:rPr>
                <w:rFonts w:eastAsia="Calibri" w:cs="Arial"/>
                <w:b/>
                <w:kern w:val="0"/>
                <w:lang w:val="sr-Cyrl-RS"/>
              </w:rPr>
              <w:t xml:space="preserve"> ПДВ-</w:t>
            </w:r>
            <w:r>
              <w:rPr>
                <w:rFonts w:eastAsia="Calibri" w:cs="Arial"/>
                <w:b/>
                <w:kern w:val="0"/>
                <w:lang w:val="sr-Cyrl-RS"/>
              </w:rPr>
              <w:t>ом</w:t>
            </w:r>
            <w:r w:rsidRPr="002C4030">
              <w:rPr>
                <w:rFonts w:eastAsia="Calibri" w:cs="Arial"/>
                <w:b/>
                <w:kern w:val="0"/>
                <w:lang w:val="sr-Cyrl-RS"/>
              </w:rPr>
              <w:t>:</w:t>
            </w:r>
          </w:p>
        </w:tc>
        <w:tc>
          <w:tcPr>
            <w:tcW w:w="2126" w:type="dxa"/>
            <w:gridSpan w:val="2"/>
          </w:tcPr>
          <w:p w14:paraId="6537608C" w14:textId="77777777" w:rsidR="009A59F7" w:rsidRPr="00072819" w:rsidRDefault="009A59F7" w:rsidP="00313B12">
            <w:pPr>
              <w:widowControl/>
              <w:suppressAutoHyphens w:val="0"/>
              <w:autoSpaceDN/>
              <w:ind w:right="-46"/>
              <w:contextualSpacing/>
              <w:jc w:val="both"/>
              <w:textAlignment w:val="auto"/>
              <w:rPr>
                <w:rFonts w:eastAsia="Calibri" w:cs="Arial"/>
                <w:kern w:val="0"/>
                <w:sz w:val="22"/>
                <w:szCs w:val="22"/>
                <w:lang w:val="sr-Cyrl-RS"/>
              </w:rPr>
            </w:pPr>
          </w:p>
        </w:tc>
      </w:tr>
    </w:tbl>
    <w:p w14:paraId="43BF9E01" w14:textId="77777777" w:rsidR="00C26CA4" w:rsidRDefault="009A59F7" w:rsidP="009A59F7">
      <w:pPr>
        <w:widowControl/>
        <w:tabs>
          <w:tab w:val="left" w:pos="-142"/>
        </w:tabs>
        <w:suppressAutoHyphens w:val="0"/>
        <w:autoSpaceDN/>
        <w:ind w:right="-46" w:hanging="142"/>
        <w:textAlignment w:val="auto"/>
        <w:rPr>
          <w:rFonts w:eastAsia="Calibri" w:cs="Arial"/>
          <w:b/>
          <w:noProof/>
          <w:kern w:val="0"/>
          <w:sz w:val="24"/>
          <w:szCs w:val="24"/>
          <w:lang w:val="sr-Cyrl-CS"/>
        </w:rPr>
      </w:pPr>
      <w:r>
        <w:rPr>
          <w:rFonts w:eastAsia="Calibri" w:cs="Arial"/>
          <w:b/>
          <w:noProof/>
          <w:kern w:val="0"/>
          <w:sz w:val="24"/>
          <w:szCs w:val="24"/>
          <w:lang w:val="sr-Cyrl-CS"/>
        </w:rPr>
        <w:t xml:space="preserve"> </w:t>
      </w:r>
    </w:p>
    <w:p w14:paraId="71D5CFBF" w14:textId="291D6CA6" w:rsidR="009A59F7" w:rsidRPr="009E410C" w:rsidRDefault="009A59F7" w:rsidP="009A59F7">
      <w:pPr>
        <w:widowControl/>
        <w:tabs>
          <w:tab w:val="left" w:pos="-142"/>
        </w:tabs>
        <w:suppressAutoHyphens w:val="0"/>
        <w:autoSpaceDN/>
        <w:ind w:right="-46" w:hanging="142"/>
        <w:textAlignment w:val="auto"/>
        <w:rPr>
          <w:rFonts w:eastAsia="Calibri" w:cs="Arial"/>
          <w:b/>
          <w:noProof/>
          <w:kern w:val="0"/>
          <w:sz w:val="24"/>
          <w:szCs w:val="24"/>
          <w:lang w:val="sr-Cyrl-CS"/>
        </w:rPr>
      </w:pPr>
      <w:r w:rsidRPr="009E410C">
        <w:rPr>
          <w:rFonts w:eastAsia="Calibri" w:cs="Arial"/>
          <w:b/>
          <w:noProof/>
          <w:kern w:val="0"/>
          <w:sz w:val="24"/>
          <w:szCs w:val="24"/>
          <w:lang w:val="sr-Cyrl-CS"/>
        </w:rPr>
        <w:t>Напомена:</w:t>
      </w:r>
    </w:p>
    <w:tbl>
      <w:tblPr>
        <w:tblW w:w="91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9105"/>
      </w:tblGrid>
      <w:tr w:rsidR="009A59F7" w:rsidRPr="009E410C" w14:paraId="340A3CAE" w14:textId="77777777" w:rsidTr="00313B12">
        <w:trPr>
          <w:trHeight w:val="252"/>
        </w:trPr>
        <w:tc>
          <w:tcPr>
            <w:tcW w:w="9105" w:type="dxa"/>
            <w:tcBorders>
              <w:top w:val="nil"/>
              <w:left w:val="nil"/>
              <w:bottom w:val="nil"/>
              <w:right w:val="nil"/>
            </w:tcBorders>
            <w:shd w:val="clear" w:color="auto" w:fill="auto"/>
            <w:noWrap/>
            <w:vAlign w:val="center"/>
          </w:tcPr>
          <w:p w14:paraId="328FB79E" w14:textId="77777777" w:rsidR="009A59F7" w:rsidRPr="009E410C" w:rsidRDefault="009A59F7" w:rsidP="009A59F7">
            <w:pPr>
              <w:widowControl/>
              <w:numPr>
                <w:ilvl w:val="0"/>
                <w:numId w:val="82"/>
              </w:numPr>
              <w:suppressAutoHyphens w:val="0"/>
              <w:autoSpaceDE w:val="0"/>
              <w:autoSpaceDN/>
              <w:spacing w:line="276" w:lineRule="auto"/>
              <w:ind w:left="0" w:right="-46" w:hanging="142"/>
              <w:jc w:val="both"/>
              <w:textAlignment w:val="auto"/>
              <w:rPr>
                <w:rFonts w:eastAsia="Calibri" w:cs="Arial"/>
                <w:noProof/>
                <w:color w:val="000000"/>
                <w:kern w:val="0"/>
                <w:sz w:val="24"/>
                <w:szCs w:val="24"/>
                <w:lang w:val="sr-Cyrl-CS"/>
              </w:rPr>
            </w:pPr>
            <w:r w:rsidRPr="009E410C">
              <w:rPr>
                <w:rFonts w:eastAsia="Calibri" w:cs="Arial"/>
                <w:noProof/>
                <w:color w:val="000000"/>
                <w:kern w:val="0"/>
                <w:sz w:val="24"/>
                <w:szCs w:val="24"/>
                <w:lang w:val="sr-Cyrl-CS"/>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Корисника услуге за предметну јавну набавку.</w:t>
            </w:r>
          </w:p>
          <w:p w14:paraId="4E83EB29" w14:textId="77777777" w:rsidR="009A59F7" w:rsidRPr="009E410C" w:rsidRDefault="009A59F7" w:rsidP="00313B12">
            <w:pPr>
              <w:suppressAutoHyphens w:val="0"/>
              <w:ind w:right="-46" w:hanging="142"/>
              <w:rPr>
                <w:rFonts w:cs="Arial"/>
                <w:noProof/>
                <w:lang w:val="sr-Cyrl-CS"/>
              </w:rPr>
            </w:pPr>
          </w:p>
          <w:p w14:paraId="35E157AA" w14:textId="77777777" w:rsidR="009A59F7" w:rsidRPr="009E410C" w:rsidRDefault="009A59F7" w:rsidP="009A59F7">
            <w:pPr>
              <w:widowControl/>
              <w:numPr>
                <w:ilvl w:val="0"/>
                <w:numId w:val="82"/>
              </w:numPr>
              <w:suppressAutoHyphens w:val="0"/>
              <w:autoSpaceDE w:val="0"/>
              <w:autoSpaceDN/>
              <w:spacing w:line="276" w:lineRule="auto"/>
              <w:ind w:left="0" w:right="-46" w:hanging="142"/>
              <w:jc w:val="both"/>
              <w:textAlignment w:val="auto"/>
              <w:rPr>
                <w:rFonts w:eastAsia="Calibri" w:cs="Arial"/>
                <w:noProof/>
                <w:color w:val="000000"/>
                <w:kern w:val="0"/>
                <w:sz w:val="24"/>
                <w:szCs w:val="24"/>
                <w:lang w:val="sr-Cyrl-CS"/>
              </w:rPr>
            </w:pPr>
            <w:r w:rsidRPr="009E410C">
              <w:rPr>
                <w:rFonts w:eastAsia="Calibri" w:cs="Arial"/>
                <w:noProof/>
                <w:color w:val="000000"/>
                <w:kern w:val="0"/>
                <w:sz w:val="24"/>
                <w:szCs w:val="24"/>
                <w:lang w:val="sr-Cyrl-CS"/>
              </w:rPr>
              <w:t xml:space="preserve">Понуђач је у обавези да </w:t>
            </w:r>
            <w:r w:rsidRPr="009A59F7">
              <w:rPr>
                <w:rFonts w:eastAsia="Calibri" w:cs="Arial"/>
                <w:b/>
                <w:noProof/>
                <w:color w:val="000000"/>
                <w:kern w:val="0"/>
                <w:sz w:val="24"/>
                <w:szCs w:val="24"/>
                <w:u w:val="single"/>
                <w:lang w:val="sr-Cyrl-CS"/>
              </w:rPr>
              <w:t>бројчано попуни све позиције</w:t>
            </w:r>
            <w:r w:rsidRPr="009E410C">
              <w:rPr>
                <w:rFonts w:eastAsia="Calibri" w:cs="Arial"/>
                <w:noProof/>
                <w:color w:val="000000"/>
                <w:kern w:val="0"/>
                <w:sz w:val="24"/>
                <w:szCs w:val="24"/>
                <w:lang w:val="sr-Cyrl-CS"/>
              </w:rPr>
              <w:t xml:space="preserve"> у Обрасцу структуре понуђене цене, у супротном понуда ће бити одбијена као неприхватљива.</w:t>
            </w:r>
          </w:p>
          <w:p w14:paraId="7B9D8FD8" w14:textId="77777777" w:rsidR="009A59F7" w:rsidRDefault="009A59F7" w:rsidP="00313B12">
            <w:pPr>
              <w:widowControl/>
              <w:suppressAutoHyphens w:val="0"/>
              <w:autoSpaceDE w:val="0"/>
              <w:autoSpaceDN/>
              <w:spacing w:line="276" w:lineRule="auto"/>
              <w:ind w:right="-46"/>
              <w:jc w:val="both"/>
              <w:textAlignment w:val="auto"/>
              <w:rPr>
                <w:rFonts w:eastAsia="Calibri" w:cs="Arial"/>
                <w:iCs/>
                <w:color w:val="000000"/>
                <w:kern w:val="0"/>
                <w:sz w:val="24"/>
                <w:szCs w:val="24"/>
                <w:lang w:val="sr-Cyrl-CS"/>
              </w:rPr>
            </w:pPr>
          </w:p>
          <w:p w14:paraId="0F0B9A6E" w14:textId="77777777" w:rsidR="009A59F7" w:rsidRDefault="009A59F7" w:rsidP="00313B12">
            <w:pPr>
              <w:widowControl/>
              <w:suppressAutoHyphens w:val="0"/>
              <w:autoSpaceDE w:val="0"/>
              <w:autoSpaceDN/>
              <w:spacing w:line="276" w:lineRule="auto"/>
              <w:ind w:right="-46"/>
              <w:jc w:val="both"/>
              <w:textAlignment w:val="auto"/>
              <w:rPr>
                <w:rFonts w:eastAsia="Calibri" w:cs="Arial"/>
                <w:iCs/>
                <w:color w:val="000000"/>
                <w:kern w:val="0"/>
                <w:sz w:val="24"/>
                <w:szCs w:val="24"/>
                <w:lang w:val="sr-Cyrl-CS"/>
              </w:rPr>
            </w:pPr>
          </w:p>
          <w:p w14:paraId="4B30227C" w14:textId="77777777" w:rsidR="009A59F7" w:rsidRDefault="009A59F7" w:rsidP="00313B12">
            <w:pPr>
              <w:widowControl/>
              <w:suppressAutoHyphens w:val="0"/>
              <w:autoSpaceDE w:val="0"/>
              <w:autoSpaceDN/>
              <w:spacing w:line="276" w:lineRule="auto"/>
              <w:ind w:right="-46"/>
              <w:jc w:val="both"/>
              <w:textAlignment w:val="auto"/>
              <w:rPr>
                <w:rFonts w:eastAsia="Calibri" w:cs="Arial"/>
                <w:iCs/>
                <w:color w:val="000000"/>
                <w:kern w:val="0"/>
                <w:sz w:val="24"/>
                <w:szCs w:val="24"/>
                <w:lang w:val="sr-Cyrl-CS"/>
              </w:rPr>
            </w:pPr>
          </w:p>
          <w:p w14:paraId="66A4544B" w14:textId="77777777" w:rsidR="009A59F7" w:rsidRPr="009E410C" w:rsidRDefault="009A59F7" w:rsidP="00313B12">
            <w:pPr>
              <w:suppressAutoHyphens w:val="0"/>
              <w:autoSpaceDE w:val="0"/>
              <w:spacing w:before="120"/>
              <w:ind w:right="-46" w:hanging="142"/>
              <w:jc w:val="both"/>
              <w:textAlignment w:val="auto"/>
              <w:rPr>
                <w:rFonts w:eastAsia="Arial Unicode MS" w:cs="Arial"/>
                <w:color w:val="000000"/>
                <w:kern w:val="0"/>
                <w:sz w:val="24"/>
                <w:szCs w:val="24"/>
                <w:lang w:val="sr-Cyrl-CS"/>
              </w:rPr>
            </w:pPr>
            <w:r w:rsidRPr="009E410C">
              <w:rPr>
                <w:rFonts w:ascii="Calibri" w:eastAsia="Calibri" w:hAnsi="Calibri" w:cs="Arial"/>
                <w:b/>
                <w:color w:val="000000"/>
                <w:kern w:val="0"/>
                <w:sz w:val="22"/>
                <w:szCs w:val="22"/>
                <w:lang w:val="sr-Cyrl-CS" w:eastAsia="ar-SA"/>
              </w:rPr>
              <w:t xml:space="preserve"> </w:t>
            </w:r>
            <w:r>
              <w:rPr>
                <w:rFonts w:ascii="Arial MT" w:eastAsia="Calibri" w:hAnsi="Arial MT" w:cs="Arial"/>
                <w:b/>
                <w:color w:val="000000"/>
                <w:kern w:val="0"/>
                <w:sz w:val="22"/>
                <w:szCs w:val="22"/>
                <w:lang w:val="sr-Cyrl-CS" w:eastAsia="ar-SA"/>
              </w:rPr>
              <w:t xml:space="preserve">        </w:t>
            </w:r>
            <w:r w:rsidRPr="009E410C">
              <w:rPr>
                <w:rFonts w:ascii="Arial MT" w:eastAsia="Calibri" w:hAnsi="Arial MT" w:cs="Arial"/>
                <w:b/>
                <w:bCs/>
                <w:color w:val="000000"/>
                <w:kern w:val="0"/>
                <w:sz w:val="22"/>
                <w:szCs w:val="22"/>
                <w:lang w:val="sr-Cyrl-CS"/>
              </w:rPr>
              <w:t xml:space="preserve">  </w:t>
            </w:r>
            <w:r>
              <w:rPr>
                <w:rFonts w:ascii="Arial MT" w:eastAsia="Calibri" w:hAnsi="Arial MT" w:cs="Arial"/>
                <w:b/>
                <w:bCs/>
                <w:color w:val="000000"/>
                <w:kern w:val="0"/>
                <w:sz w:val="22"/>
                <w:szCs w:val="22"/>
                <w:lang w:val="sr-Latn-RS"/>
              </w:rPr>
              <w:t xml:space="preserve">   </w:t>
            </w:r>
            <w:r w:rsidRPr="009E410C">
              <w:rPr>
                <w:rFonts w:eastAsia="Arial Unicode MS" w:cs="Arial"/>
                <w:color w:val="000000"/>
                <w:kern w:val="0"/>
                <w:sz w:val="24"/>
                <w:szCs w:val="24"/>
                <w:lang w:val="sr-Cyrl-CS"/>
              </w:rPr>
              <w:t xml:space="preserve">Датум:                                               </w:t>
            </w:r>
            <w:r>
              <w:rPr>
                <w:rFonts w:eastAsia="Arial Unicode MS" w:cs="Arial"/>
                <w:color w:val="000000"/>
                <w:kern w:val="0"/>
                <w:sz w:val="24"/>
                <w:szCs w:val="24"/>
                <w:lang w:val="sr-Cyrl-CS"/>
              </w:rPr>
              <w:t xml:space="preserve">             </w:t>
            </w:r>
            <w:r>
              <w:rPr>
                <w:rFonts w:eastAsia="Arial Unicode MS" w:cs="Arial"/>
                <w:color w:val="000000"/>
                <w:kern w:val="0"/>
                <w:sz w:val="24"/>
                <w:szCs w:val="24"/>
                <w:lang w:val="sr-Latn-RS"/>
              </w:rPr>
              <w:t xml:space="preserve">           </w:t>
            </w:r>
            <w:r w:rsidRPr="009E410C">
              <w:rPr>
                <w:rFonts w:eastAsia="Arial Unicode MS" w:cs="Arial"/>
                <w:color w:val="000000"/>
                <w:kern w:val="0"/>
                <w:sz w:val="24"/>
                <w:szCs w:val="24"/>
                <w:lang w:val="sr-Cyrl-CS"/>
              </w:rPr>
              <w:t>Понуђач:</w:t>
            </w:r>
          </w:p>
          <w:p w14:paraId="4942A0C8" w14:textId="77777777" w:rsidR="009A59F7" w:rsidRPr="009E410C" w:rsidRDefault="009A59F7" w:rsidP="00313B12">
            <w:pPr>
              <w:suppressAutoHyphens w:val="0"/>
              <w:autoSpaceDE w:val="0"/>
              <w:ind w:right="-46" w:hanging="142"/>
              <w:jc w:val="both"/>
              <w:textAlignment w:val="auto"/>
              <w:rPr>
                <w:rFonts w:eastAsia="Arial Unicode MS" w:cs="Arial"/>
                <w:color w:val="000000"/>
                <w:kern w:val="0"/>
                <w:sz w:val="24"/>
                <w:szCs w:val="24"/>
                <w:lang w:val="sr-Cyrl-CS"/>
              </w:rPr>
            </w:pPr>
            <w:r>
              <w:rPr>
                <w:rFonts w:eastAsia="Arial Unicode MS" w:cs="Arial"/>
                <w:color w:val="000000"/>
                <w:kern w:val="0"/>
                <w:sz w:val="24"/>
                <w:szCs w:val="24"/>
                <w:lang w:val="sr-Cyrl-RS"/>
              </w:rPr>
              <w:t xml:space="preserve">  </w:t>
            </w:r>
            <w:r w:rsidRPr="009E410C">
              <w:rPr>
                <w:rFonts w:eastAsia="Arial Unicode MS" w:cs="Arial"/>
                <w:color w:val="000000"/>
                <w:kern w:val="0"/>
                <w:sz w:val="24"/>
                <w:szCs w:val="24"/>
                <w:lang w:val="sr-Cyrl-CS"/>
              </w:rPr>
              <w:t>__________</w:t>
            </w:r>
            <w:r>
              <w:rPr>
                <w:rFonts w:eastAsia="Arial Unicode MS" w:cs="Arial"/>
                <w:color w:val="000000"/>
                <w:kern w:val="0"/>
                <w:sz w:val="24"/>
                <w:szCs w:val="24"/>
                <w:lang w:val="sr-Cyrl-CS"/>
              </w:rPr>
              <w:t xml:space="preserve">________                </w:t>
            </w:r>
            <w:r>
              <w:rPr>
                <w:rFonts w:eastAsia="Arial Unicode MS" w:cs="Arial"/>
                <w:color w:val="000000"/>
                <w:kern w:val="0"/>
                <w:sz w:val="24"/>
                <w:szCs w:val="24"/>
                <w:lang w:val="sr-Latn-RS"/>
              </w:rPr>
              <w:t xml:space="preserve">  </w:t>
            </w:r>
            <w:r>
              <w:rPr>
                <w:rFonts w:eastAsia="Arial Unicode MS" w:cs="Arial"/>
                <w:color w:val="000000"/>
                <w:kern w:val="0"/>
                <w:sz w:val="24"/>
                <w:szCs w:val="24"/>
                <w:lang w:val="sr-Cyrl-CS"/>
              </w:rPr>
              <w:t xml:space="preserve">М.П.                        </w:t>
            </w:r>
            <w:r w:rsidRPr="009E410C">
              <w:rPr>
                <w:rFonts w:eastAsia="Arial Unicode MS" w:cs="Arial"/>
                <w:color w:val="000000"/>
                <w:kern w:val="0"/>
                <w:sz w:val="24"/>
                <w:szCs w:val="24"/>
                <w:lang w:val="sr-Cyrl-CS"/>
              </w:rPr>
              <w:t>________________</w:t>
            </w:r>
          </w:p>
          <w:p w14:paraId="1C1EE2D6"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67F0FED6"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236D4271"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319AB5B4"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17398D44"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15ED1923"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43EA065E"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040315E6"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056BD28E"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14793554"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08FFA3A5"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5235B965"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72164A54"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5C2E7545"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7D55C289"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5E15063E"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679D57C1"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1A3C8226"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1E59A906"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70B60E03"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13448A32"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47765271"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21458E52" w14:textId="77777777" w:rsidR="009A59F7" w:rsidRDefault="009A59F7" w:rsidP="00313B12">
            <w:pPr>
              <w:suppressAutoHyphens w:val="0"/>
              <w:autoSpaceDE w:val="0"/>
              <w:ind w:right="-46" w:hanging="142"/>
              <w:jc w:val="both"/>
              <w:textAlignment w:val="auto"/>
              <w:rPr>
                <w:rFonts w:cs="Arial"/>
                <w:b/>
                <w:color w:val="000000"/>
                <w:kern w:val="0"/>
                <w:lang w:val="sr-Cyrl-CS"/>
              </w:rPr>
            </w:pPr>
          </w:p>
          <w:p w14:paraId="0471AE65" w14:textId="11B84849" w:rsidR="009A59F7" w:rsidRDefault="009A59F7" w:rsidP="00313B12">
            <w:pPr>
              <w:suppressAutoHyphens w:val="0"/>
              <w:autoSpaceDE w:val="0"/>
              <w:ind w:right="-46" w:hanging="142"/>
              <w:jc w:val="both"/>
              <w:textAlignment w:val="auto"/>
              <w:rPr>
                <w:rFonts w:cs="Arial"/>
                <w:b/>
                <w:color w:val="000000"/>
                <w:kern w:val="0"/>
                <w:lang w:val="sr-Cyrl-CS"/>
              </w:rPr>
            </w:pPr>
            <w:r>
              <w:rPr>
                <w:rFonts w:cs="Arial"/>
                <w:b/>
                <w:color w:val="000000"/>
                <w:kern w:val="0"/>
                <w:lang w:val="sr-Cyrl-CS"/>
              </w:rPr>
              <w:t xml:space="preserve">  </w:t>
            </w:r>
          </w:p>
          <w:p w14:paraId="183BFA90" w14:textId="65B9C5A0" w:rsidR="009A59F7" w:rsidRPr="009E410C" w:rsidRDefault="009A59F7" w:rsidP="00313B12">
            <w:pPr>
              <w:suppressAutoHyphens w:val="0"/>
              <w:autoSpaceDE w:val="0"/>
              <w:ind w:right="-46" w:hanging="142"/>
              <w:jc w:val="both"/>
              <w:textAlignment w:val="auto"/>
              <w:rPr>
                <w:rFonts w:cs="Arial"/>
                <w:b/>
                <w:color w:val="000000"/>
                <w:kern w:val="0"/>
                <w:lang w:val="sr-Cyrl-CS"/>
              </w:rPr>
            </w:pPr>
            <w:r>
              <w:rPr>
                <w:rFonts w:cs="Arial"/>
                <w:b/>
                <w:color w:val="000000"/>
                <w:kern w:val="0"/>
                <w:lang w:val="sr-Cyrl-CS"/>
              </w:rPr>
              <w:t xml:space="preserve">  </w:t>
            </w:r>
            <w:r w:rsidRPr="009E410C">
              <w:rPr>
                <w:rFonts w:cs="Arial"/>
                <w:b/>
                <w:color w:val="000000"/>
                <w:kern w:val="0"/>
                <w:lang w:val="sr-Cyrl-CS"/>
              </w:rPr>
              <w:t>Напомена:</w:t>
            </w:r>
          </w:p>
          <w:p w14:paraId="50081DAF" w14:textId="77777777" w:rsidR="009A59F7" w:rsidRPr="009E410C" w:rsidRDefault="009A59F7" w:rsidP="00313B12">
            <w:pPr>
              <w:suppressAutoHyphens w:val="0"/>
              <w:autoSpaceDE w:val="0"/>
              <w:ind w:right="-46" w:hanging="142"/>
              <w:jc w:val="both"/>
              <w:textAlignment w:val="auto"/>
              <w:rPr>
                <w:rFonts w:cs="Arial"/>
                <w:color w:val="000000"/>
                <w:kern w:val="0"/>
                <w:lang w:val="ru-RU"/>
              </w:rPr>
            </w:pPr>
            <w:r w:rsidRPr="009E410C">
              <w:rPr>
                <w:rFonts w:cs="Arial"/>
                <w:color w:val="000000"/>
                <w:kern w:val="0"/>
                <w:lang w:val="ru-RU"/>
              </w:rPr>
              <w:t>-</w:t>
            </w:r>
            <w:r w:rsidRPr="009E410C">
              <w:rPr>
                <w:rFonts w:cs="Arial"/>
                <w:color w:val="000000"/>
                <w:kern w:val="0"/>
                <w:lang w:val="sr-Cyrl-RS"/>
              </w:rPr>
              <w:t xml:space="preserve"> </w:t>
            </w:r>
            <w:r w:rsidRPr="009E410C">
              <w:rPr>
                <w:rFonts w:cs="Arial"/>
                <w:color w:val="000000"/>
                <w:kern w:val="0"/>
                <w:lang w:val="ru-RU"/>
              </w:rPr>
              <w:t>Уколико група понуђача подноси заједничку понуду овај образац потписује и оверава Носилац посла.</w:t>
            </w:r>
          </w:p>
          <w:p w14:paraId="6267A554" w14:textId="77777777" w:rsidR="009A59F7" w:rsidRPr="009E410C" w:rsidRDefault="009A59F7" w:rsidP="00313B12">
            <w:pPr>
              <w:tabs>
                <w:tab w:val="left" w:pos="1134"/>
              </w:tabs>
              <w:autoSpaceDE w:val="0"/>
              <w:ind w:right="-46" w:hanging="142"/>
              <w:jc w:val="both"/>
              <w:textAlignment w:val="auto"/>
              <w:rPr>
                <w:rFonts w:eastAsia="TimesNewRomanPS-BoldMT" w:cs="Arial"/>
                <w:color w:val="00000A"/>
                <w:kern w:val="0"/>
                <w:lang w:val="ru-RU"/>
              </w:rPr>
            </w:pPr>
            <w:r w:rsidRPr="009E410C">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22DF724E" w14:textId="77777777" w:rsidR="009A59F7" w:rsidRDefault="009A59F7" w:rsidP="00313B12">
            <w:pPr>
              <w:widowControl/>
              <w:suppressAutoHyphens w:val="0"/>
              <w:autoSpaceDN/>
              <w:spacing w:after="200" w:line="276" w:lineRule="auto"/>
              <w:ind w:right="-46"/>
              <w:contextualSpacing/>
              <w:jc w:val="both"/>
              <w:textAlignment w:val="auto"/>
              <w:rPr>
                <w:rFonts w:eastAsia="Calibri" w:cs="Arial"/>
                <w:b/>
                <w:bCs/>
                <w:kern w:val="0"/>
                <w:sz w:val="24"/>
                <w:szCs w:val="24"/>
                <w:lang w:val="sr-Cyrl-CS"/>
              </w:rPr>
            </w:pPr>
          </w:p>
          <w:p w14:paraId="7130D261" w14:textId="77777777" w:rsidR="009A59F7" w:rsidRDefault="009A59F7" w:rsidP="00313B12">
            <w:pPr>
              <w:widowControl/>
              <w:suppressAutoHyphens w:val="0"/>
              <w:autoSpaceDN/>
              <w:spacing w:after="200" w:line="276" w:lineRule="auto"/>
              <w:ind w:right="-46"/>
              <w:contextualSpacing/>
              <w:jc w:val="both"/>
              <w:textAlignment w:val="auto"/>
              <w:rPr>
                <w:rFonts w:eastAsia="Calibri" w:cs="Arial"/>
                <w:b/>
                <w:bCs/>
                <w:kern w:val="0"/>
                <w:sz w:val="24"/>
                <w:szCs w:val="24"/>
                <w:lang w:val="sr-Cyrl-CS"/>
              </w:rPr>
            </w:pPr>
          </w:p>
          <w:p w14:paraId="3D3E70CA" w14:textId="77777777" w:rsidR="009A59F7" w:rsidRPr="005D597B" w:rsidRDefault="009A59F7" w:rsidP="00313B12">
            <w:pPr>
              <w:widowControl/>
              <w:suppressAutoHyphens w:val="0"/>
              <w:autoSpaceDN/>
              <w:spacing w:after="200" w:line="276" w:lineRule="auto"/>
              <w:ind w:right="-46"/>
              <w:contextualSpacing/>
              <w:jc w:val="both"/>
              <w:textAlignment w:val="auto"/>
              <w:rPr>
                <w:rFonts w:eastAsia="Calibri" w:cs="Arial"/>
                <w:b/>
                <w:bCs/>
                <w:kern w:val="0"/>
                <w:sz w:val="24"/>
                <w:szCs w:val="24"/>
                <w:lang w:val="sr-Cyrl-CS"/>
              </w:rPr>
            </w:pPr>
            <w:r w:rsidRPr="005D597B">
              <w:rPr>
                <w:rFonts w:eastAsia="Calibri" w:cs="Arial"/>
                <w:b/>
                <w:bCs/>
                <w:kern w:val="0"/>
                <w:sz w:val="24"/>
                <w:szCs w:val="24"/>
                <w:lang w:val="sr-Cyrl-CS"/>
              </w:rPr>
              <w:lastRenderedPageBreak/>
              <w:t>Упутство за попуњавање Обрасца структуре цене:</w:t>
            </w:r>
          </w:p>
          <w:p w14:paraId="1F79D717" w14:textId="77777777" w:rsidR="009A59F7" w:rsidRPr="005D597B" w:rsidRDefault="009A59F7" w:rsidP="00313B12">
            <w:pPr>
              <w:widowControl/>
              <w:suppressAutoHyphens w:val="0"/>
              <w:autoSpaceDN/>
              <w:spacing w:after="200" w:line="276" w:lineRule="auto"/>
              <w:ind w:right="-46"/>
              <w:contextualSpacing/>
              <w:jc w:val="both"/>
              <w:textAlignment w:val="auto"/>
              <w:rPr>
                <w:rFonts w:eastAsia="Calibri" w:cs="Arial"/>
                <w:b/>
                <w:bCs/>
                <w:kern w:val="0"/>
                <w:sz w:val="24"/>
                <w:szCs w:val="24"/>
                <w:lang w:val="sr-Cyrl-CS"/>
              </w:rPr>
            </w:pPr>
          </w:p>
          <w:p w14:paraId="203D61CD" w14:textId="77777777" w:rsidR="009A59F7" w:rsidRPr="005D597B" w:rsidRDefault="009A59F7" w:rsidP="00313B12">
            <w:pPr>
              <w:widowControl/>
              <w:suppressAutoHyphens w:val="0"/>
              <w:autoSpaceDN/>
              <w:spacing w:after="200" w:line="276" w:lineRule="auto"/>
              <w:ind w:right="-46"/>
              <w:contextualSpacing/>
              <w:jc w:val="both"/>
              <w:textAlignment w:val="auto"/>
              <w:rPr>
                <w:rFonts w:eastAsia="Calibri" w:cs="Arial"/>
                <w:b/>
                <w:bCs/>
                <w:kern w:val="0"/>
                <w:sz w:val="24"/>
                <w:szCs w:val="24"/>
                <w:lang w:val="sr-Cyrl-CS"/>
              </w:rPr>
            </w:pPr>
            <w:r w:rsidRPr="005D597B">
              <w:rPr>
                <w:rFonts w:eastAsia="Calibri" w:cs="Arial"/>
                <w:b/>
                <w:bCs/>
                <w:kern w:val="0"/>
                <w:sz w:val="24"/>
                <w:szCs w:val="24"/>
                <w:lang w:val="sr-Cyrl-CS"/>
              </w:rPr>
              <w:t>Понуђач треба да попуни Образац структуре понуђене цене тако што ће:</w:t>
            </w:r>
          </w:p>
          <w:p w14:paraId="6DDDC425" w14:textId="77777777" w:rsidR="009A59F7" w:rsidRPr="005D597B" w:rsidRDefault="009A59F7" w:rsidP="00313B12">
            <w:pPr>
              <w:widowControl/>
              <w:suppressAutoHyphens w:val="0"/>
              <w:autoSpaceDN/>
              <w:spacing w:after="200" w:line="276" w:lineRule="auto"/>
              <w:ind w:right="-46"/>
              <w:contextualSpacing/>
              <w:jc w:val="both"/>
              <w:textAlignment w:val="auto"/>
              <w:rPr>
                <w:rFonts w:eastAsia="Calibri" w:cs="Arial"/>
                <w:b/>
                <w:bCs/>
                <w:kern w:val="0"/>
                <w:sz w:val="24"/>
                <w:szCs w:val="24"/>
                <w:lang w:val="sr-Cyrl-CS"/>
              </w:rPr>
            </w:pPr>
          </w:p>
          <w:p w14:paraId="6FBAB500" w14:textId="77777777" w:rsidR="009A59F7" w:rsidRPr="005D597B" w:rsidRDefault="009A59F7" w:rsidP="00313B12">
            <w:pPr>
              <w:widowControl/>
              <w:suppressAutoHyphens w:val="0"/>
              <w:autoSpaceDN/>
              <w:spacing w:after="200" w:line="276" w:lineRule="auto"/>
              <w:ind w:right="-46"/>
              <w:contextualSpacing/>
              <w:jc w:val="both"/>
              <w:textAlignment w:val="auto"/>
              <w:rPr>
                <w:rFonts w:eastAsia="Calibri" w:cs="Arial"/>
                <w:bCs/>
                <w:kern w:val="0"/>
                <w:sz w:val="24"/>
                <w:szCs w:val="24"/>
                <w:lang w:val="sr-Cyrl-CS"/>
              </w:rPr>
            </w:pPr>
            <w:r w:rsidRPr="005D597B">
              <w:rPr>
                <w:rFonts w:eastAsia="Calibri" w:cs="Arial"/>
                <w:b/>
                <w:bCs/>
                <w:kern w:val="0"/>
                <w:sz w:val="24"/>
                <w:szCs w:val="24"/>
                <w:lang w:val="sr-Cyrl-CS"/>
              </w:rPr>
              <w:t>У Табели 1.:</w:t>
            </w:r>
          </w:p>
          <w:p w14:paraId="68BEC10D" w14:textId="77777777" w:rsidR="009A59F7" w:rsidRPr="005D597B" w:rsidRDefault="009A59F7" w:rsidP="009A59F7">
            <w:pPr>
              <w:widowControl/>
              <w:numPr>
                <w:ilvl w:val="0"/>
                <w:numId w:val="63"/>
              </w:numPr>
              <w:tabs>
                <w:tab w:val="num" w:pos="142"/>
              </w:tabs>
              <w:suppressAutoHyphens w:val="0"/>
              <w:autoSpaceDN/>
              <w:spacing w:after="200" w:line="276" w:lineRule="auto"/>
              <w:ind w:left="0" w:right="-46" w:firstLine="0"/>
              <w:contextualSpacing/>
              <w:jc w:val="both"/>
              <w:textAlignment w:val="auto"/>
              <w:rPr>
                <w:rFonts w:eastAsia="Calibri" w:cs="Arial"/>
                <w:bCs/>
                <w:kern w:val="0"/>
                <w:sz w:val="24"/>
                <w:szCs w:val="24"/>
                <w:lang w:val="sr-Cyrl-CS"/>
              </w:rPr>
            </w:pPr>
            <w:r w:rsidRPr="005D597B">
              <w:rPr>
                <w:rFonts w:eastAsia="Calibri" w:cs="Arial"/>
                <w:bCs/>
                <w:kern w:val="0"/>
                <w:sz w:val="24"/>
                <w:szCs w:val="24"/>
                <w:lang w:val="sr-Cyrl-CS"/>
              </w:rPr>
              <w:t xml:space="preserve">у колону </w:t>
            </w:r>
            <w:r w:rsidRPr="005D597B">
              <w:rPr>
                <w:rFonts w:eastAsia="Calibri" w:cs="Arial"/>
                <w:bCs/>
                <w:kern w:val="0"/>
                <w:sz w:val="24"/>
                <w:szCs w:val="24"/>
                <w:lang w:val="sr-Latn-RS"/>
              </w:rPr>
              <w:t>IV</w:t>
            </w:r>
            <w:r w:rsidRPr="005D597B">
              <w:rPr>
                <w:rFonts w:eastAsia="Calibri" w:cs="Arial"/>
                <w:bCs/>
                <w:kern w:val="0"/>
                <w:sz w:val="24"/>
                <w:szCs w:val="24"/>
                <w:lang w:val="sr-Cyrl-CS"/>
              </w:rPr>
              <w:t xml:space="preserve"> уписати колико износи цена</w:t>
            </w:r>
            <w:r w:rsidRPr="005D597B">
              <w:rPr>
                <w:rFonts w:eastAsia="Calibri" w:cs="Arial"/>
                <w:bCs/>
                <w:kern w:val="0"/>
                <w:sz w:val="24"/>
                <w:szCs w:val="24"/>
                <w:lang w:val="sr-Latn-RS"/>
              </w:rPr>
              <w:t xml:space="preserve"> </w:t>
            </w:r>
            <w:r w:rsidRPr="005D597B">
              <w:rPr>
                <w:rFonts w:eastAsia="Calibri" w:cs="Arial"/>
                <w:bCs/>
                <w:kern w:val="0"/>
                <w:sz w:val="24"/>
                <w:szCs w:val="24"/>
                <w:lang w:val="sr-Cyrl-RS"/>
              </w:rPr>
              <w:t>услуге</w:t>
            </w:r>
            <w:r w:rsidRPr="005D597B">
              <w:rPr>
                <w:rFonts w:eastAsia="Calibri" w:cs="Arial"/>
                <w:bCs/>
                <w:kern w:val="0"/>
                <w:sz w:val="24"/>
                <w:szCs w:val="24"/>
                <w:lang w:val="sr-Cyrl-CS"/>
              </w:rPr>
              <w:t xml:space="preserve"> по јединици мере (по комаду), </w:t>
            </w:r>
            <w:r w:rsidRPr="005D597B">
              <w:rPr>
                <w:rFonts w:eastAsia="Calibri" w:cs="Arial"/>
                <w:bCs/>
                <w:kern w:val="0"/>
                <w:sz w:val="24"/>
                <w:szCs w:val="24"/>
                <w:lang w:val="sr-Cyrl-RS"/>
              </w:rPr>
              <w:t xml:space="preserve">у динарима, </w:t>
            </w:r>
            <w:r w:rsidRPr="005D597B">
              <w:rPr>
                <w:rFonts w:eastAsia="Calibri" w:cs="Arial"/>
                <w:bCs/>
                <w:kern w:val="0"/>
                <w:sz w:val="24"/>
                <w:szCs w:val="24"/>
                <w:lang w:val="sr-Cyrl-CS"/>
              </w:rPr>
              <w:t>без ПДВ-а, за сваку наведену позицију.</w:t>
            </w:r>
          </w:p>
          <w:p w14:paraId="7900F9E5" w14:textId="77777777" w:rsidR="009A59F7" w:rsidRPr="005D597B" w:rsidRDefault="009A59F7" w:rsidP="009A59F7">
            <w:pPr>
              <w:widowControl/>
              <w:numPr>
                <w:ilvl w:val="0"/>
                <w:numId w:val="63"/>
              </w:numPr>
              <w:tabs>
                <w:tab w:val="num" w:pos="142"/>
              </w:tabs>
              <w:suppressAutoHyphens w:val="0"/>
              <w:autoSpaceDN/>
              <w:spacing w:after="200" w:line="276" w:lineRule="auto"/>
              <w:ind w:left="0" w:right="-46" w:firstLine="0"/>
              <w:contextualSpacing/>
              <w:jc w:val="both"/>
              <w:textAlignment w:val="auto"/>
              <w:rPr>
                <w:rFonts w:eastAsia="Calibri" w:cs="Arial"/>
                <w:bCs/>
                <w:kern w:val="0"/>
                <w:sz w:val="24"/>
                <w:szCs w:val="24"/>
                <w:lang w:val="sr-Cyrl-CS"/>
              </w:rPr>
            </w:pPr>
            <w:r w:rsidRPr="005D597B">
              <w:rPr>
                <w:rFonts w:eastAsia="Calibri" w:cs="Arial"/>
                <w:bCs/>
                <w:kern w:val="0"/>
                <w:sz w:val="24"/>
                <w:szCs w:val="24"/>
                <w:lang w:val="sr-Cyrl-CS"/>
              </w:rPr>
              <w:t xml:space="preserve">у колону </w:t>
            </w:r>
            <w:r w:rsidRPr="005D597B">
              <w:rPr>
                <w:rFonts w:eastAsia="Calibri" w:cs="Arial"/>
                <w:bCs/>
                <w:kern w:val="0"/>
                <w:sz w:val="24"/>
                <w:szCs w:val="24"/>
                <w:lang w:val="sr-Latn-RS"/>
              </w:rPr>
              <w:t>V</w:t>
            </w:r>
            <w:r w:rsidRPr="005D597B">
              <w:rPr>
                <w:rFonts w:eastAsia="Calibri" w:cs="Arial"/>
                <w:bCs/>
                <w:kern w:val="0"/>
                <w:sz w:val="24"/>
                <w:szCs w:val="24"/>
                <w:lang w:val="sr-Cyrl-CS"/>
              </w:rPr>
              <w:t xml:space="preserve"> уписати износ </w:t>
            </w:r>
            <w:r w:rsidRPr="005D597B">
              <w:rPr>
                <w:rFonts w:eastAsia="Calibri" w:cs="Arial"/>
                <w:kern w:val="0"/>
                <w:sz w:val="24"/>
                <w:szCs w:val="24"/>
                <w:lang w:val="sr-Cyrl-CS"/>
              </w:rPr>
              <w:t>ПДВ-а</w:t>
            </w:r>
            <w:r w:rsidRPr="005D597B">
              <w:rPr>
                <w:rFonts w:eastAsia="Calibri" w:cs="Arial"/>
                <w:bCs/>
                <w:kern w:val="0"/>
                <w:sz w:val="24"/>
                <w:szCs w:val="24"/>
                <w:lang w:val="sr-Cyrl-CS"/>
              </w:rPr>
              <w:t>,</w:t>
            </w:r>
            <w:r w:rsidRPr="005D597B">
              <w:rPr>
                <w:rFonts w:eastAsia="Calibri" w:cs="Arial"/>
                <w:kern w:val="0"/>
                <w:sz w:val="24"/>
                <w:szCs w:val="24"/>
                <w:lang w:val="sr-Cyrl-CS"/>
              </w:rPr>
              <w:t xml:space="preserve"> за </w:t>
            </w:r>
            <w:r w:rsidRPr="005D597B">
              <w:rPr>
                <w:rFonts w:eastAsia="Calibri" w:cs="Arial"/>
                <w:bCs/>
                <w:kern w:val="0"/>
                <w:sz w:val="24"/>
                <w:szCs w:val="24"/>
                <w:lang w:val="sr-Cyrl-CS"/>
              </w:rPr>
              <w:t>сваку наведену позицију.</w:t>
            </w:r>
          </w:p>
          <w:p w14:paraId="357FAECB" w14:textId="77777777" w:rsidR="009A59F7" w:rsidRPr="005D597B" w:rsidRDefault="009A59F7" w:rsidP="009A59F7">
            <w:pPr>
              <w:widowControl/>
              <w:numPr>
                <w:ilvl w:val="0"/>
                <w:numId w:val="63"/>
              </w:numPr>
              <w:tabs>
                <w:tab w:val="num" w:pos="175"/>
              </w:tabs>
              <w:suppressAutoHyphens w:val="0"/>
              <w:autoSpaceDN/>
              <w:spacing w:after="200" w:line="276" w:lineRule="auto"/>
              <w:ind w:left="0" w:right="-46" w:firstLine="0"/>
              <w:contextualSpacing/>
              <w:jc w:val="both"/>
              <w:textAlignment w:val="auto"/>
              <w:rPr>
                <w:rFonts w:eastAsia="Calibri" w:cs="Arial"/>
                <w:bCs/>
                <w:kern w:val="0"/>
                <w:sz w:val="24"/>
                <w:szCs w:val="24"/>
                <w:lang w:val="sr-Cyrl-CS"/>
              </w:rPr>
            </w:pPr>
            <w:r w:rsidRPr="005D597B">
              <w:rPr>
                <w:rFonts w:eastAsia="Calibri" w:cs="Arial"/>
                <w:bCs/>
                <w:kern w:val="0"/>
                <w:sz w:val="24"/>
                <w:szCs w:val="24"/>
                <w:lang w:val="sr-Cyrl-CS"/>
              </w:rPr>
              <w:t xml:space="preserve">у колону </w:t>
            </w:r>
            <w:r w:rsidRPr="005D597B">
              <w:rPr>
                <w:rFonts w:eastAsia="Calibri" w:cs="Arial"/>
                <w:bCs/>
                <w:kern w:val="0"/>
                <w:sz w:val="24"/>
                <w:szCs w:val="24"/>
                <w:lang w:val="sr-Latn-RS"/>
              </w:rPr>
              <w:t>VI</w:t>
            </w:r>
            <w:r w:rsidRPr="005D597B">
              <w:rPr>
                <w:rFonts w:eastAsia="Calibri" w:cs="Arial"/>
                <w:bCs/>
                <w:kern w:val="0"/>
                <w:sz w:val="24"/>
                <w:szCs w:val="24"/>
                <w:lang w:val="sr-Cyrl-CS"/>
              </w:rPr>
              <w:t xml:space="preserve"> уписати колико износи цена</w:t>
            </w:r>
            <w:r w:rsidRPr="005D597B">
              <w:rPr>
                <w:rFonts w:eastAsia="Calibri" w:cs="Arial"/>
                <w:bCs/>
                <w:kern w:val="0"/>
                <w:sz w:val="24"/>
                <w:szCs w:val="24"/>
                <w:lang w:val="sr-Latn-RS"/>
              </w:rPr>
              <w:t xml:space="preserve"> </w:t>
            </w:r>
            <w:r w:rsidRPr="005D597B">
              <w:rPr>
                <w:rFonts w:eastAsia="Calibri" w:cs="Arial"/>
                <w:bCs/>
                <w:kern w:val="0"/>
                <w:sz w:val="24"/>
                <w:szCs w:val="24"/>
                <w:lang w:val="sr-Cyrl-RS"/>
              </w:rPr>
              <w:t>услуге</w:t>
            </w:r>
            <w:r w:rsidRPr="005D597B">
              <w:rPr>
                <w:rFonts w:eastAsia="Calibri" w:cs="Arial"/>
                <w:bCs/>
                <w:kern w:val="0"/>
                <w:sz w:val="24"/>
                <w:szCs w:val="24"/>
                <w:lang w:val="sr-Cyrl-CS"/>
              </w:rPr>
              <w:t xml:space="preserve"> по јединици мере (по комаду), </w:t>
            </w:r>
            <w:r w:rsidRPr="005D597B">
              <w:rPr>
                <w:rFonts w:eastAsia="Calibri" w:cs="Arial"/>
                <w:bCs/>
                <w:kern w:val="0"/>
                <w:sz w:val="24"/>
                <w:szCs w:val="24"/>
                <w:lang w:val="sr-Cyrl-RS"/>
              </w:rPr>
              <w:t>у динарима, са</w:t>
            </w:r>
            <w:r w:rsidRPr="005D597B">
              <w:rPr>
                <w:rFonts w:eastAsia="Calibri" w:cs="Arial"/>
                <w:bCs/>
                <w:kern w:val="0"/>
                <w:sz w:val="24"/>
                <w:szCs w:val="24"/>
                <w:lang w:val="sr-Cyrl-CS"/>
              </w:rPr>
              <w:t xml:space="preserve"> ПДВ-ом, сабирањем колона </w:t>
            </w:r>
            <w:r w:rsidRPr="005D597B">
              <w:rPr>
                <w:rFonts w:eastAsia="Calibri" w:cs="Arial"/>
                <w:bCs/>
                <w:kern w:val="0"/>
                <w:sz w:val="24"/>
                <w:szCs w:val="24"/>
                <w:lang w:val="sr-Latn-RS"/>
              </w:rPr>
              <w:t xml:space="preserve">IV </w:t>
            </w:r>
            <w:r w:rsidRPr="005D597B">
              <w:rPr>
                <w:rFonts w:eastAsia="Calibri" w:cs="Arial"/>
                <w:bCs/>
                <w:kern w:val="0"/>
                <w:sz w:val="24"/>
                <w:szCs w:val="24"/>
                <w:lang w:val="sr-Cyrl-RS"/>
              </w:rPr>
              <w:t>и</w:t>
            </w:r>
            <w:r w:rsidRPr="005D597B">
              <w:rPr>
                <w:rFonts w:eastAsia="Calibri" w:cs="Arial"/>
                <w:bCs/>
                <w:kern w:val="0"/>
                <w:sz w:val="24"/>
                <w:szCs w:val="24"/>
                <w:lang w:val="sr-Latn-RS"/>
              </w:rPr>
              <w:t xml:space="preserve"> V, за сваку наведену позицију.</w:t>
            </w:r>
          </w:p>
          <w:p w14:paraId="7E616B19" w14:textId="77777777" w:rsidR="009A59F7" w:rsidRPr="005D597B" w:rsidRDefault="009A59F7" w:rsidP="009A59F7">
            <w:pPr>
              <w:widowControl/>
              <w:numPr>
                <w:ilvl w:val="0"/>
                <w:numId w:val="63"/>
              </w:numPr>
              <w:tabs>
                <w:tab w:val="num" w:pos="175"/>
              </w:tabs>
              <w:suppressAutoHyphens w:val="0"/>
              <w:autoSpaceDN/>
              <w:spacing w:after="200" w:line="276" w:lineRule="auto"/>
              <w:ind w:left="0" w:right="-46" w:firstLine="0"/>
              <w:contextualSpacing/>
              <w:jc w:val="both"/>
              <w:textAlignment w:val="auto"/>
              <w:rPr>
                <w:rFonts w:eastAsia="Calibri" w:cs="Arial"/>
                <w:bCs/>
                <w:kern w:val="0"/>
                <w:sz w:val="24"/>
                <w:szCs w:val="24"/>
                <w:lang w:val="sr-Cyrl-CS"/>
              </w:rPr>
            </w:pPr>
            <w:r w:rsidRPr="005D597B">
              <w:rPr>
                <w:rFonts w:eastAsia="Calibri" w:cs="Arial"/>
                <w:bCs/>
                <w:kern w:val="0"/>
                <w:sz w:val="24"/>
                <w:szCs w:val="24"/>
                <w:lang w:val="sr-Cyrl-CS"/>
              </w:rPr>
              <w:t xml:space="preserve">у ред </w:t>
            </w:r>
            <w:r w:rsidRPr="005D597B">
              <w:rPr>
                <w:rFonts w:eastAsia="Calibri" w:cs="Arial"/>
                <w:kern w:val="0"/>
                <w:sz w:val="24"/>
                <w:szCs w:val="24"/>
                <w:lang w:val="sr-Cyrl-CS"/>
              </w:rPr>
              <w:t xml:space="preserve">укупна упоредна  вредност </w:t>
            </w:r>
            <w:r>
              <w:rPr>
                <w:rFonts w:eastAsia="Calibri" w:cs="Arial"/>
                <w:kern w:val="0"/>
                <w:sz w:val="24"/>
                <w:szCs w:val="24"/>
                <w:lang w:val="sr-Cyrl-CS"/>
              </w:rPr>
              <w:t>понуде</w:t>
            </w:r>
            <w:r w:rsidRPr="005D597B">
              <w:rPr>
                <w:rFonts w:eastAsia="Calibri" w:cs="Arial"/>
                <w:kern w:val="0"/>
                <w:sz w:val="24"/>
                <w:szCs w:val="24"/>
                <w:lang w:val="sr-Cyrl-CS"/>
              </w:rPr>
              <w:t xml:space="preserve">, без ПДВ-а, уписати збир колоне </w:t>
            </w:r>
            <w:r w:rsidRPr="005D597B">
              <w:rPr>
                <w:rFonts w:eastAsia="Calibri" w:cs="Arial"/>
                <w:kern w:val="0"/>
                <w:sz w:val="24"/>
                <w:szCs w:val="24"/>
                <w:lang w:val="sr-Latn-RS"/>
              </w:rPr>
              <w:t>I</w:t>
            </w:r>
            <w:r w:rsidRPr="005D597B">
              <w:rPr>
                <w:rFonts w:eastAsia="Calibri" w:cs="Arial"/>
                <w:bCs/>
                <w:kern w:val="0"/>
                <w:sz w:val="24"/>
                <w:szCs w:val="24"/>
                <w:lang w:val="sr-Latn-RS"/>
              </w:rPr>
              <w:t>V</w:t>
            </w:r>
            <w:r w:rsidRPr="005D597B">
              <w:rPr>
                <w:rFonts w:eastAsia="Calibri" w:cs="Arial"/>
                <w:kern w:val="0"/>
                <w:sz w:val="24"/>
                <w:szCs w:val="24"/>
                <w:lang w:val="sr-Cyrl-CS"/>
              </w:rPr>
              <w:t>.</w:t>
            </w:r>
          </w:p>
          <w:p w14:paraId="7A56979D" w14:textId="77777777" w:rsidR="009A59F7" w:rsidRPr="005D597B" w:rsidRDefault="009A59F7" w:rsidP="009A59F7">
            <w:pPr>
              <w:widowControl/>
              <w:numPr>
                <w:ilvl w:val="0"/>
                <w:numId w:val="63"/>
              </w:numPr>
              <w:tabs>
                <w:tab w:val="num" w:pos="175"/>
              </w:tabs>
              <w:suppressAutoHyphens w:val="0"/>
              <w:autoSpaceDN/>
              <w:spacing w:after="200" w:line="276" w:lineRule="auto"/>
              <w:ind w:left="0" w:right="-46" w:firstLine="0"/>
              <w:contextualSpacing/>
              <w:jc w:val="both"/>
              <w:textAlignment w:val="auto"/>
              <w:rPr>
                <w:rFonts w:eastAsia="Calibri" w:cs="Arial"/>
                <w:bCs/>
                <w:kern w:val="0"/>
                <w:sz w:val="24"/>
                <w:szCs w:val="24"/>
                <w:lang w:val="sr-Cyrl-CS"/>
              </w:rPr>
            </w:pPr>
            <w:r w:rsidRPr="005D597B">
              <w:rPr>
                <w:rFonts w:eastAsia="Calibri" w:cs="Arial"/>
                <w:kern w:val="0"/>
                <w:sz w:val="24"/>
                <w:szCs w:val="24"/>
                <w:lang w:val="sr-Cyrl-CS"/>
              </w:rPr>
              <w:t xml:space="preserve">у ред износ ПДВ-а уписати збир колоне </w:t>
            </w:r>
            <w:r w:rsidRPr="005D597B">
              <w:rPr>
                <w:rFonts w:eastAsia="Calibri" w:cs="Arial"/>
                <w:bCs/>
                <w:kern w:val="0"/>
                <w:sz w:val="24"/>
                <w:szCs w:val="24"/>
                <w:lang w:val="sr-Latn-RS"/>
              </w:rPr>
              <w:t>V</w:t>
            </w:r>
            <w:r w:rsidRPr="005D597B">
              <w:rPr>
                <w:rFonts w:eastAsia="Calibri" w:cs="Arial"/>
                <w:kern w:val="0"/>
                <w:sz w:val="24"/>
                <w:szCs w:val="24"/>
                <w:lang w:val="sr-Cyrl-CS"/>
              </w:rPr>
              <w:t>.</w:t>
            </w:r>
            <w:r>
              <w:rPr>
                <w:rFonts w:eastAsia="Calibri" w:cs="Arial"/>
                <w:kern w:val="0"/>
                <w:sz w:val="24"/>
                <w:szCs w:val="24"/>
                <w:lang w:val="sr-Cyrl-CS"/>
              </w:rPr>
              <w:t xml:space="preserve"> </w:t>
            </w:r>
          </w:p>
          <w:p w14:paraId="670353D9" w14:textId="77777777" w:rsidR="009A59F7" w:rsidRPr="005D597B" w:rsidRDefault="009A59F7" w:rsidP="009A59F7">
            <w:pPr>
              <w:widowControl/>
              <w:numPr>
                <w:ilvl w:val="0"/>
                <w:numId w:val="63"/>
              </w:numPr>
              <w:tabs>
                <w:tab w:val="num" w:pos="175"/>
              </w:tabs>
              <w:suppressAutoHyphens w:val="0"/>
              <w:autoSpaceDN/>
              <w:spacing w:after="200" w:line="276" w:lineRule="auto"/>
              <w:ind w:left="0" w:right="-46" w:firstLine="0"/>
              <w:contextualSpacing/>
              <w:jc w:val="both"/>
              <w:textAlignment w:val="auto"/>
              <w:rPr>
                <w:rFonts w:eastAsia="Calibri" w:cs="Arial"/>
                <w:bCs/>
                <w:kern w:val="0"/>
                <w:sz w:val="24"/>
                <w:szCs w:val="24"/>
                <w:lang w:val="sr-Cyrl-CS"/>
              </w:rPr>
            </w:pPr>
            <w:r w:rsidRPr="005D597B">
              <w:rPr>
                <w:rFonts w:eastAsia="Calibri" w:cs="Arial"/>
                <w:kern w:val="0"/>
                <w:sz w:val="24"/>
                <w:szCs w:val="24"/>
                <w:lang w:val="sr-Cyrl-CS"/>
              </w:rPr>
              <w:t xml:space="preserve">у ред укупна упоредна вредност </w:t>
            </w:r>
            <w:r w:rsidRPr="008624FE">
              <w:rPr>
                <w:rFonts w:eastAsia="Calibri" w:cs="Arial"/>
                <w:kern w:val="0"/>
                <w:sz w:val="24"/>
                <w:szCs w:val="24"/>
                <w:lang w:val="sr-Cyrl-CS"/>
              </w:rPr>
              <w:t>понуде</w:t>
            </w:r>
            <w:r w:rsidRPr="005D597B">
              <w:rPr>
                <w:rFonts w:eastAsia="Calibri" w:cs="Arial"/>
                <w:kern w:val="0"/>
                <w:sz w:val="24"/>
                <w:szCs w:val="24"/>
                <w:lang w:val="sr-Cyrl-CS"/>
              </w:rPr>
              <w:t xml:space="preserve">, са ПДВ-ом, уписати збир колоне </w:t>
            </w:r>
            <w:r w:rsidRPr="005D597B">
              <w:rPr>
                <w:rFonts w:eastAsia="Calibri" w:cs="Arial"/>
                <w:kern w:val="0"/>
                <w:sz w:val="24"/>
                <w:szCs w:val="24"/>
                <w:lang w:val="sr-Latn-RS"/>
              </w:rPr>
              <w:t>V</w:t>
            </w:r>
            <w:r w:rsidRPr="005D597B">
              <w:rPr>
                <w:rFonts w:eastAsia="Calibri" w:cs="Arial"/>
                <w:bCs/>
                <w:kern w:val="0"/>
                <w:sz w:val="24"/>
                <w:szCs w:val="24"/>
                <w:lang w:val="sr-Latn-RS"/>
              </w:rPr>
              <w:t>I</w:t>
            </w:r>
            <w:r w:rsidRPr="005D597B">
              <w:rPr>
                <w:rFonts w:eastAsia="Calibri" w:cs="Arial"/>
                <w:kern w:val="0"/>
                <w:sz w:val="24"/>
                <w:szCs w:val="24"/>
                <w:lang w:val="sr-Cyrl-CS"/>
              </w:rPr>
              <w:t>.</w:t>
            </w:r>
          </w:p>
          <w:p w14:paraId="05B4A8BE" w14:textId="77777777" w:rsidR="009A59F7" w:rsidRPr="005D597B" w:rsidRDefault="009A59F7" w:rsidP="00313B12">
            <w:pPr>
              <w:widowControl/>
              <w:suppressAutoHyphens w:val="0"/>
              <w:autoSpaceDN/>
              <w:spacing w:after="200" w:line="276" w:lineRule="auto"/>
              <w:ind w:right="-46"/>
              <w:contextualSpacing/>
              <w:jc w:val="both"/>
              <w:textAlignment w:val="auto"/>
              <w:rPr>
                <w:rFonts w:eastAsia="Calibri" w:cs="Arial"/>
                <w:kern w:val="0"/>
                <w:sz w:val="24"/>
                <w:szCs w:val="24"/>
                <w:lang w:val="sr-Cyrl-CS"/>
              </w:rPr>
            </w:pPr>
          </w:p>
          <w:p w14:paraId="7EBA2CA1" w14:textId="77777777" w:rsidR="009A59F7" w:rsidRPr="005D597B" w:rsidRDefault="009A59F7" w:rsidP="009A59F7">
            <w:pPr>
              <w:widowControl/>
              <w:numPr>
                <w:ilvl w:val="0"/>
                <w:numId w:val="63"/>
              </w:numPr>
              <w:tabs>
                <w:tab w:val="num" w:pos="142"/>
              </w:tabs>
              <w:suppressAutoHyphens w:val="0"/>
              <w:autoSpaceDN/>
              <w:spacing w:after="200" w:line="276" w:lineRule="auto"/>
              <w:ind w:left="0" w:right="-46" w:firstLine="0"/>
              <w:contextualSpacing/>
              <w:jc w:val="both"/>
              <w:textAlignment w:val="auto"/>
              <w:rPr>
                <w:rFonts w:eastAsia="Calibri" w:cs="Arial"/>
                <w:bCs/>
                <w:kern w:val="0"/>
                <w:sz w:val="24"/>
                <w:szCs w:val="24"/>
                <w:lang w:val="sr-Cyrl-CS"/>
              </w:rPr>
            </w:pPr>
            <w:r w:rsidRPr="005D597B">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474F11C0" w14:textId="77777777" w:rsidR="009A59F7" w:rsidRPr="005D597B" w:rsidRDefault="009A59F7" w:rsidP="009A59F7">
            <w:pPr>
              <w:widowControl/>
              <w:numPr>
                <w:ilvl w:val="0"/>
                <w:numId w:val="63"/>
              </w:numPr>
              <w:tabs>
                <w:tab w:val="num" w:pos="142"/>
              </w:tabs>
              <w:suppressAutoHyphens w:val="0"/>
              <w:autoSpaceDN/>
              <w:spacing w:after="200" w:line="276" w:lineRule="auto"/>
              <w:ind w:left="0" w:right="-46" w:firstLine="0"/>
              <w:contextualSpacing/>
              <w:jc w:val="both"/>
              <w:textAlignment w:val="auto"/>
              <w:rPr>
                <w:rFonts w:eastAsia="Calibri" w:cs="Arial"/>
                <w:bCs/>
                <w:kern w:val="0"/>
                <w:sz w:val="24"/>
                <w:szCs w:val="24"/>
                <w:lang w:val="sr-Cyrl-CS"/>
              </w:rPr>
            </w:pPr>
            <w:r w:rsidRPr="005D597B">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3F68D6EE" w14:textId="77777777" w:rsidR="009A59F7" w:rsidRPr="009E410C" w:rsidRDefault="009A59F7" w:rsidP="00313B12">
            <w:pPr>
              <w:widowControl/>
              <w:suppressAutoHyphens w:val="0"/>
              <w:autoSpaceDN/>
              <w:spacing w:after="200" w:line="276" w:lineRule="auto"/>
              <w:ind w:right="-46" w:hanging="142"/>
              <w:contextualSpacing/>
              <w:jc w:val="both"/>
              <w:textAlignment w:val="auto"/>
              <w:rPr>
                <w:rFonts w:eastAsia="Calibri" w:cs="Arial"/>
                <w:b/>
                <w:bCs/>
                <w:kern w:val="0"/>
                <w:sz w:val="22"/>
                <w:szCs w:val="22"/>
                <w:lang w:val="sr-Cyrl-RS"/>
              </w:rPr>
            </w:pPr>
          </w:p>
        </w:tc>
      </w:tr>
    </w:tbl>
    <w:p w14:paraId="07C6BF59" w14:textId="77777777" w:rsidR="009A59F7" w:rsidRDefault="009A59F7" w:rsidP="009A59F7">
      <w:pPr>
        <w:autoSpaceDE w:val="0"/>
        <w:ind w:right="-46"/>
        <w:textAlignment w:val="auto"/>
        <w:rPr>
          <w:rFonts w:eastAsia="Calibri" w:cs="Arial"/>
          <w:kern w:val="0"/>
          <w:sz w:val="24"/>
          <w:szCs w:val="24"/>
          <w:lang w:val="sr-Cyrl-RS"/>
        </w:rPr>
        <w:sectPr w:rsidR="009A59F7" w:rsidSect="009A59F7">
          <w:pgSz w:w="11906" w:h="16838"/>
          <w:pgMar w:top="1060" w:right="849" w:bottom="1355" w:left="1440" w:header="1298" w:footer="1004" w:gutter="0"/>
          <w:cols w:space="720"/>
          <w:titlePg/>
          <w:docGrid w:linePitch="272"/>
        </w:sectPr>
      </w:pPr>
    </w:p>
    <w:p w14:paraId="419C7BD2" w14:textId="035261AA" w:rsidR="00DC7A01" w:rsidRPr="006148BD" w:rsidRDefault="00DC7A01" w:rsidP="009A59F7">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2.1.</w:t>
      </w:r>
    </w:p>
    <w:p w14:paraId="2B470F71" w14:textId="2D9AC8A1" w:rsidR="00DC7A01" w:rsidRPr="00CC7B3D" w:rsidRDefault="00DC7A01" w:rsidP="00DC7A01">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w:t>
      </w:r>
      <w:r w:rsidRPr="00CC7B3D">
        <w:rPr>
          <w:rFonts w:ascii="Arial" w:hAnsi="Arial" w:cs="Arial"/>
          <w:b/>
          <w:lang w:val="sr-Cyrl-RS"/>
        </w:rPr>
        <w:t>2</w:t>
      </w:r>
    </w:p>
    <w:p w14:paraId="721B36CC" w14:textId="77777777" w:rsidR="00564C5B" w:rsidRDefault="00564C5B" w:rsidP="00DC7A01">
      <w:pPr>
        <w:jc w:val="center"/>
        <w:rPr>
          <w:rFonts w:cs="Arial"/>
          <w:b/>
          <w:color w:val="00B050"/>
          <w:sz w:val="22"/>
          <w:szCs w:val="22"/>
          <w:lang w:val="sr-Cyrl-RS"/>
        </w:rPr>
      </w:pPr>
      <w:r w:rsidRPr="00564C5B">
        <w:rPr>
          <w:rFonts w:cs="Arial"/>
          <w:b/>
          <w:color w:val="00B050"/>
          <w:sz w:val="22"/>
          <w:szCs w:val="22"/>
          <w:lang w:val="sr-Cyrl-RS"/>
        </w:rPr>
        <w:t xml:space="preserve">Разврставање и испитивање посуда под притиском на Површинским коповимa </w:t>
      </w:r>
    </w:p>
    <w:p w14:paraId="602827F5" w14:textId="5A0EC798" w:rsidR="00DC7A01" w:rsidRPr="00E839FE" w:rsidRDefault="009659C7" w:rsidP="00DC7A01">
      <w:pPr>
        <w:jc w:val="center"/>
        <w:rPr>
          <w:rFonts w:cs="Arial"/>
          <w:b/>
          <w:color w:val="00B050"/>
          <w:sz w:val="22"/>
          <w:szCs w:val="22"/>
          <w:lang w:val="sr-Cyrl-RS"/>
        </w:rPr>
      </w:pPr>
      <w:r>
        <w:rPr>
          <w:rFonts w:cs="Arial"/>
          <w:b/>
          <w:color w:val="00B050"/>
          <w:sz w:val="22"/>
          <w:szCs w:val="22"/>
          <w:lang w:val="ru-RU"/>
        </w:rPr>
        <w:t xml:space="preserve">ЈН </w:t>
      </w:r>
      <w:r w:rsidR="00DC7A01" w:rsidRPr="007D0B7B">
        <w:rPr>
          <w:rFonts w:cs="Arial"/>
          <w:b/>
          <w:sz w:val="22"/>
          <w:szCs w:val="22"/>
          <w:lang w:val="ru-RU"/>
        </w:rPr>
        <w:t>број</w:t>
      </w:r>
      <w:r w:rsidR="00DC7A01" w:rsidRPr="007D0B7B">
        <w:rPr>
          <w:rFonts w:cs="Arial"/>
          <w:b/>
          <w:sz w:val="22"/>
          <w:szCs w:val="22"/>
          <w:lang w:val="sr-Latn-RS"/>
        </w:rPr>
        <w:t xml:space="preserve"> </w:t>
      </w:r>
      <w:r w:rsidR="007A627E" w:rsidRPr="007A627E">
        <w:rPr>
          <w:rFonts w:cs="Arial"/>
          <w:b/>
          <w:color w:val="00B050"/>
          <w:sz w:val="22"/>
          <w:szCs w:val="22"/>
          <w:lang w:val="sr-Cyrl-RS"/>
        </w:rPr>
        <w:t>ЈН/4000/0</w:t>
      </w:r>
      <w:r w:rsidR="00564C5B">
        <w:rPr>
          <w:rFonts w:cs="Arial"/>
          <w:b/>
          <w:color w:val="00B050"/>
          <w:sz w:val="22"/>
          <w:szCs w:val="22"/>
          <w:lang w:val="sr-Cyrl-RS"/>
        </w:rPr>
        <w:t>568</w:t>
      </w:r>
      <w:r w:rsidR="007A627E" w:rsidRPr="007A627E">
        <w:rPr>
          <w:rFonts w:cs="Arial"/>
          <w:b/>
          <w:color w:val="00B050"/>
          <w:sz w:val="22"/>
          <w:szCs w:val="22"/>
          <w:lang w:val="sr-Cyrl-RS"/>
        </w:rPr>
        <w:t>/20</w:t>
      </w:r>
      <w:r w:rsidR="00092E55">
        <w:rPr>
          <w:rFonts w:cs="Arial"/>
          <w:b/>
          <w:color w:val="00B050"/>
          <w:sz w:val="22"/>
          <w:szCs w:val="22"/>
          <w:lang w:val="sr-Cyrl-RS"/>
        </w:rPr>
        <w:t>20</w:t>
      </w:r>
      <w:r w:rsidR="007A627E" w:rsidRPr="007A627E">
        <w:rPr>
          <w:rFonts w:cs="Arial"/>
          <w:b/>
          <w:color w:val="00B050"/>
          <w:sz w:val="22"/>
          <w:szCs w:val="22"/>
          <w:lang w:val="sr-Cyrl-RS"/>
        </w:rPr>
        <w:t xml:space="preserve">, ЈАНА бр. </w:t>
      </w:r>
      <w:r w:rsidR="00023F42">
        <w:rPr>
          <w:rFonts w:cs="Arial"/>
          <w:b/>
          <w:color w:val="00B050"/>
          <w:sz w:val="22"/>
          <w:szCs w:val="22"/>
          <w:lang w:val="sr-Cyrl-RS"/>
        </w:rPr>
        <w:t>1</w:t>
      </w:r>
      <w:r w:rsidR="00092E55">
        <w:rPr>
          <w:rFonts w:cs="Arial"/>
          <w:b/>
          <w:color w:val="00B050"/>
          <w:sz w:val="22"/>
          <w:szCs w:val="22"/>
          <w:lang w:val="sr-Cyrl-RS"/>
        </w:rPr>
        <w:t>2</w:t>
      </w:r>
      <w:r w:rsidR="00564C5B">
        <w:rPr>
          <w:rFonts w:cs="Arial"/>
          <w:b/>
          <w:color w:val="00B050"/>
          <w:sz w:val="22"/>
          <w:szCs w:val="22"/>
          <w:lang w:val="sr-Cyrl-RS"/>
        </w:rPr>
        <w:t>71</w:t>
      </w:r>
      <w:r w:rsidR="007A627E" w:rsidRPr="007A627E">
        <w:rPr>
          <w:rFonts w:cs="Arial"/>
          <w:b/>
          <w:color w:val="00B050"/>
          <w:sz w:val="22"/>
          <w:szCs w:val="22"/>
          <w:lang w:val="sr-Cyrl-RS"/>
        </w:rPr>
        <w:t>/20</w:t>
      </w:r>
      <w:r w:rsidR="00092E55">
        <w:rPr>
          <w:rFonts w:cs="Arial"/>
          <w:b/>
          <w:color w:val="00B050"/>
          <w:sz w:val="22"/>
          <w:szCs w:val="22"/>
          <w:lang w:val="sr-Cyrl-RS"/>
        </w:rPr>
        <w:t>20</w:t>
      </w:r>
    </w:p>
    <w:p w14:paraId="35220123" w14:textId="77777777" w:rsidR="00270A46" w:rsidRDefault="00270A46" w:rsidP="00C23BE4">
      <w:pPr>
        <w:rPr>
          <w:rFonts w:cs="Arial"/>
          <w:b/>
          <w:color w:val="00B050"/>
          <w:sz w:val="22"/>
          <w:szCs w:val="22"/>
          <w:lang w:val="sr-Cyrl-RS"/>
        </w:rPr>
      </w:pPr>
    </w:p>
    <w:p w14:paraId="2BE2811A" w14:textId="06C5ED2B" w:rsidR="00CB0EFB" w:rsidRPr="009F2FDD" w:rsidRDefault="00CB0EFB" w:rsidP="00CB0EFB">
      <w:pPr>
        <w:rPr>
          <w:rFonts w:eastAsia="Calibri" w:cs="Arial"/>
          <w:kern w:val="0"/>
          <w:sz w:val="24"/>
          <w:szCs w:val="24"/>
          <w:lang w:val="sr-Latn-RS"/>
        </w:rPr>
      </w:pPr>
      <w:bookmarkStart w:id="253" w:name="_Toc442559926"/>
      <w:bookmarkEnd w:id="252"/>
      <w:r>
        <w:rPr>
          <w:rFonts w:eastAsia="Calibri" w:cs="Arial"/>
          <w:kern w:val="0"/>
          <w:sz w:val="22"/>
          <w:szCs w:val="22"/>
          <w:lang w:val="sr-Cyrl-RS"/>
        </w:rPr>
        <w:t xml:space="preserve"> </w:t>
      </w:r>
      <w:r w:rsidRPr="0009342D">
        <w:rPr>
          <w:rFonts w:eastAsia="Calibri" w:cs="Arial"/>
          <w:kern w:val="0"/>
          <w:sz w:val="24"/>
          <w:szCs w:val="24"/>
          <w:lang w:val="sr-Cyrl-RS"/>
        </w:rPr>
        <w:t>Понуда број: ______________ од _____________</w:t>
      </w:r>
      <w:r>
        <w:rPr>
          <w:rFonts w:eastAsia="Calibri" w:cs="Arial"/>
          <w:kern w:val="0"/>
          <w:sz w:val="24"/>
          <w:szCs w:val="24"/>
          <w:lang w:val="sr-Cyrl-RS"/>
        </w:rPr>
        <w:t>___</w:t>
      </w:r>
      <w:r w:rsidRPr="0009342D">
        <w:rPr>
          <w:rFonts w:eastAsia="Calibri" w:cs="Arial"/>
          <w:kern w:val="0"/>
          <w:sz w:val="24"/>
          <w:szCs w:val="24"/>
          <w:lang w:val="sr-Cyrl-RS"/>
        </w:rPr>
        <w:t xml:space="preserve"> године </w:t>
      </w:r>
      <w:r>
        <w:rPr>
          <w:rFonts w:eastAsia="Calibri" w:cs="Arial"/>
          <w:kern w:val="0"/>
          <w:sz w:val="24"/>
          <w:szCs w:val="24"/>
          <w:lang w:val="sr-Latn-RS"/>
        </w:rPr>
        <w:t xml:space="preserve"> </w:t>
      </w:r>
    </w:p>
    <w:p w14:paraId="2B7F9BFC" w14:textId="77777777" w:rsidR="00CB0EFB" w:rsidRDefault="00CB0EFB" w:rsidP="00CB0EFB">
      <w:pPr>
        <w:widowControl/>
        <w:suppressAutoHyphens w:val="0"/>
        <w:autoSpaceDN/>
        <w:contextualSpacing/>
        <w:jc w:val="both"/>
        <w:textAlignment w:val="auto"/>
        <w:rPr>
          <w:rFonts w:eastAsia="Calibri" w:cs="Arial"/>
          <w:b/>
          <w:kern w:val="0"/>
          <w:sz w:val="22"/>
          <w:szCs w:val="22"/>
          <w:lang w:val="sr-Cyrl-RS"/>
        </w:rPr>
      </w:pPr>
    </w:p>
    <w:p w14:paraId="598FEEB5" w14:textId="77777777" w:rsidR="00CB0EFB" w:rsidRDefault="00CB0EFB" w:rsidP="00CB0EFB">
      <w:pPr>
        <w:widowControl/>
        <w:suppressAutoHyphens w:val="0"/>
        <w:autoSpaceDN/>
        <w:contextualSpacing/>
        <w:jc w:val="both"/>
        <w:textAlignment w:val="auto"/>
        <w:rPr>
          <w:rFonts w:eastAsia="Calibri" w:cs="Arial"/>
          <w:b/>
          <w:kern w:val="0"/>
          <w:sz w:val="22"/>
          <w:szCs w:val="22"/>
          <w:lang w:val="sr-Cyrl-RS"/>
        </w:rPr>
      </w:pPr>
      <w:r w:rsidRPr="001F7EBE">
        <w:rPr>
          <w:rFonts w:eastAsia="Calibri" w:cs="Arial"/>
          <w:b/>
          <w:kern w:val="0"/>
          <w:sz w:val="22"/>
          <w:szCs w:val="22"/>
          <w:lang w:val="sr-Cyrl-RS"/>
        </w:rPr>
        <w:t>ТАБЕЛА 1</w:t>
      </w:r>
    </w:p>
    <w:tbl>
      <w:tblPr>
        <w:tblW w:w="12300" w:type="dxa"/>
        <w:tblInd w:w="113" w:type="dxa"/>
        <w:tblLook w:val="04A0" w:firstRow="1" w:lastRow="0" w:firstColumn="1" w:lastColumn="0" w:noHBand="0" w:noVBand="1"/>
      </w:tblPr>
      <w:tblGrid>
        <w:gridCol w:w="832"/>
        <w:gridCol w:w="2892"/>
        <w:gridCol w:w="1799"/>
        <w:gridCol w:w="2259"/>
        <w:gridCol w:w="2259"/>
        <w:gridCol w:w="2259"/>
      </w:tblGrid>
      <w:tr w:rsidR="00CB0EFB" w:rsidRPr="00557BF7" w14:paraId="11A1CA27" w14:textId="77777777" w:rsidTr="00313B12">
        <w:trPr>
          <w:trHeight w:val="529"/>
        </w:trPr>
        <w:tc>
          <w:tcPr>
            <w:tcW w:w="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1C57FA2" w14:textId="77777777" w:rsidR="00CB0EFB" w:rsidRDefault="00CB0EFB" w:rsidP="00313B12">
            <w:pPr>
              <w:widowControl/>
              <w:suppressAutoHyphens w:val="0"/>
              <w:autoSpaceDN/>
              <w:jc w:val="center"/>
              <w:textAlignment w:val="auto"/>
              <w:rPr>
                <w:rFonts w:cs="Arial"/>
                <w:b/>
                <w:bCs/>
                <w:color w:val="000000"/>
                <w:kern w:val="0"/>
              </w:rPr>
            </w:pPr>
            <w:r>
              <w:rPr>
                <w:rFonts w:cs="Arial"/>
                <w:b/>
                <w:bCs/>
                <w:color w:val="000000"/>
                <w:kern w:val="0"/>
              </w:rPr>
              <w:t>Редни</w:t>
            </w:r>
          </w:p>
          <w:p w14:paraId="10BE1038" w14:textId="77777777" w:rsidR="00CB0EFB" w:rsidRPr="00557BF7" w:rsidRDefault="00CB0EFB" w:rsidP="00313B12">
            <w:pPr>
              <w:widowControl/>
              <w:suppressAutoHyphens w:val="0"/>
              <w:autoSpaceDN/>
              <w:jc w:val="center"/>
              <w:textAlignment w:val="auto"/>
              <w:rPr>
                <w:rFonts w:cs="Arial"/>
                <w:b/>
                <w:bCs/>
                <w:color w:val="000000"/>
                <w:kern w:val="0"/>
              </w:rPr>
            </w:pPr>
            <w:r>
              <w:rPr>
                <w:rFonts w:cs="Arial"/>
                <w:b/>
                <w:bCs/>
                <w:color w:val="000000"/>
                <w:kern w:val="0"/>
              </w:rPr>
              <w:t>број</w:t>
            </w:r>
          </w:p>
        </w:tc>
        <w:tc>
          <w:tcPr>
            <w:tcW w:w="2892"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6680E7D2"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t>Опис услуге</w:t>
            </w:r>
          </w:p>
        </w:tc>
        <w:tc>
          <w:tcPr>
            <w:tcW w:w="1799"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7A4A4BF6"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t>Јединица мере</w:t>
            </w:r>
          </w:p>
        </w:tc>
        <w:tc>
          <w:tcPr>
            <w:tcW w:w="2259"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0F51130F" w14:textId="77777777" w:rsidR="00CB0EFB"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Јединична цена</w:t>
            </w:r>
            <w:r>
              <w:rPr>
                <w:rFonts w:cs="Arial"/>
                <w:b/>
                <w:bCs/>
                <w:color w:val="000000"/>
                <w:kern w:val="0"/>
                <w:lang w:val="sr-Cyrl-RS"/>
              </w:rPr>
              <w:t xml:space="preserve"> услуге,</w:t>
            </w:r>
          </w:p>
          <w:p w14:paraId="3454CF23" w14:textId="77777777" w:rsidR="00CB0EFB"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 xml:space="preserve"> без ПДВ-а</w:t>
            </w:r>
            <w:r>
              <w:rPr>
                <w:rFonts w:cs="Arial"/>
                <w:b/>
                <w:bCs/>
                <w:color w:val="000000"/>
                <w:kern w:val="0"/>
                <w:lang w:val="sr-Cyrl-RS"/>
              </w:rPr>
              <w:t xml:space="preserve">, </w:t>
            </w:r>
          </w:p>
          <w:p w14:paraId="349B3D65" w14:textId="77777777" w:rsidR="00CB0EFB" w:rsidRPr="00FA4FEC" w:rsidRDefault="00CB0EFB" w:rsidP="00313B12">
            <w:pPr>
              <w:widowControl/>
              <w:suppressAutoHyphens w:val="0"/>
              <w:autoSpaceDN/>
              <w:jc w:val="center"/>
              <w:textAlignment w:val="auto"/>
              <w:rPr>
                <w:rFonts w:cs="Arial"/>
                <w:b/>
                <w:bCs/>
                <w:color w:val="000000"/>
                <w:kern w:val="0"/>
                <w:lang w:val="sr-Cyrl-RS"/>
              </w:rPr>
            </w:pPr>
            <w:r w:rsidRPr="00FA4FEC">
              <w:rPr>
                <w:rFonts w:cs="Arial"/>
                <w:b/>
                <w:bCs/>
                <w:color w:val="000000"/>
                <w:kern w:val="0"/>
              </w:rPr>
              <w:t>у динарима</w:t>
            </w:r>
          </w:p>
        </w:tc>
        <w:tc>
          <w:tcPr>
            <w:tcW w:w="2259"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428F10B3" w14:textId="77777777" w:rsidR="00CB0EFB" w:rsidRPr="00557BF7" w:rsidRDefault="00CB0EFB" w:rsidP="00313B12">
            <w:pPr>
              <w:widowControl/>
              <w:suppressAutoHyphens w:val="0"/>
              <w:autoSpaceDN/>
              <w:jc w:val="center"/>
              <w:textAlignment w:val="auto"/>
              <w:rPr>
                <w:rFonts w:cs="Arial"/>
                <w:b/>
                <w:bCs/>
                <w:color w:val="000000"/>
                <w:kern w:val="0"/>
                <w:lang w:val="sr-Cyrl-RS"/>
              </w:rPr>
            </w:pPr>
            <w:r>
              <w:rPr>
                <w:rFonts w:cs="Arial"/>
                <w:b/>
                <w:bCs/>
                <w:color w:val="000000"/>
                <w:kern w:val="0"/>
                <w:lang w:val="sr-Cyrl-RS"/>
              </w:rPr>
              <w:t>Износ ПДВ-а</w:t>
            </w:r>
          </w:p>
        </w:tc>
        <w:tc>
          <w:tcPr>
            <w:tcW w:w="2259" w:type="dxa"/>
            <w:tcBorders>
              <w:top w:val="single" w:sz="4" w:space="0" w:color="auto"/>
              <w:left w:val="nil"/>
              <w:bottom w:val="single" w:sz="4" w:space="0" w:color="auto"/>
              <w:right w:val="single" w:sz="4" w:space="0" w:color="auto"/>
            </w:tcBorders>
            <w:shd w:val="clear" w:color="auto" w:fill="EDEDED" w:themeFill="accent3" w:themeFillTint="33"/>
          </w:tcPr>
          <w:p w14:paraId="05808809" w14:textId="77777777" w:rsidR="00CB0EFB"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Јединична цена</w:t>
            </w:r>
            <w:r>
              <w:rPr>
                <w:rFonts w:cs="Arial"/>
                <w:b/>
                <w:bCs/>
                <w:color w:val="000000"/>
                <w:kern w:val="0"/>
                <w:lang w:val="sr-Cyrl-RS"/>
              </w:rPr>
              <w:t xml:space="preserve"> услуге,</w:t>
            </w:r>
          </w:p>
          <w:p w14:paraId="2EEF6F0D" w14:textId="77777777" w:rsidR="00CB0EFB"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 xml:space="preserve"> </w:t>
            </w:r>
            <w:r>
              <w:rPr>
                <w:rFonts w:cs="Arial"/>
                <w:b/>
                <w:bCs/>
                <w:color w:val="000000"/>
                <w:kern w:val="0"/>
                <w:lang w:val="sr-Cyrl-RS"/>
              </w:rPr>
              <w:t>са</w:t>
            </w:r>
            <w:r>
              <w:rPr>
                <w:rFonts w:cs="Arial"/>
                <w:b/>
                <w:bCs/>
                <w:color w:val="000000"/>
                <w:kern w:val="0"/>
              </w:rPr>
              <w:t xml:space="preserve"> ПДВ-ом</w:t>
            </w:r>
            <w:r>
              <w:rPr>
                <w:rFonts w:cs="Arial"/>
                <w:b/>
                <w:bCs/>
                <w:color w:val="000000"/>
                <w:kern w:val="0"/>
                <w:lang w:val="sr-Cyrl-RS"/>
              </w:rPr>
              <w:t xml:space="preserve">, </w:t>
            </w:r>
          </w:p>
          <w:p w14:paraId="32841EE3" w14:textId="77777777" w:rsidR="00CB0EFB" w:rsidRPr="00FA4FEC" w:rsidRDefault="00CB0EFB" w:rsidP="00313B12">
            <w:pPr>
              <w:widowControl/>
              <w:suppressAutoHyphens w:val="0"/>
              <w:autoSpaceDN/>
              <w:jc w:val="center"/>
              <w:textAlignment w:val="auto"/>
              <w:rPr>
                <w:rFonts w:cs="Arial"/>
                <w:b/>
                <w:bCs/>
                <w:color w:val="000000"/>
                <w:kern w:val="0"/>
                <w:lang w:val="sr-Cyrl-RS"/>
              </w:rPr>
            </w:pPr>
            <w:r w:rsidRPr="00FA4FEC">
              <w:rPr>
                <w:rFonts w:cs="Arial"/>
                <w:b/>
                <w:bCs/>
                <w:color w:val="000000"/>
                <w:kern w:val="0"/>
              </w:rPr>
              <w:t>у динарима</w:t>
            </w:r>
          </w:p>
        </w:tc>
      </w:tr>
      <w:tr w:rsidR="00CB0EFB" w:rsidRPr="00557BF7" w14:paraId="3B9009CF" w14:textId="77777777" w:rsidTr="00313B12">
        <w:trPr>
          <w:trHeight w:val="260"/>
        </w:trPr>
        <w:tc>
          <w:tcPr>
            <w:tcW w:w="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6D4EBED" w14:textId="77777777" w:rsidR="00CB0EFB" w:rsidRPr="00557BF7" w:rsidRDefault="00CB0EFB" w:rsidP="00313B12">
            <w:pPr>
              <w:widowControl/>
              <w:suppressAutoHyphens w:val="0"/>
              <w:autoSpaceDN/>
              <w:jc w:val="center"/>
              <w:textAlignment w:val="auto"/>
              <w:rPr>
                <w:rFonts w:cs="Arial"/>
                <w:b/>
                <w:bCs/>
                <w:color w:val="000000"/>
                <w:kern w:val="0"/>
                <w:lang w:val="sr-Latn-RS"/>
              </w:rPr>
            </w:pPr>
            <w:r>
              <w:rPr>
                <w:rFonts w:cs="Arial"/>
                <w:b/>
                <w:bCs/>
                <w:color w:val="000000"/>
                <w:kern w:val="0"/>
                <w:lang w:val="sr-Latn-RS"/>
              </w:rPr>
              <w:t>I</w:t>
            </w:r>
          </w:p>
        </w:tc>
        <w:tc>
          <w:tcPr>
            <w:tcW w:w="2892"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16B8797" w14:textId="77777777" w:rsidR="00CB0EFB" w:rsidRPr="00557BF7" w:rsidRDefault="00CB0EFB" w:rsidP="00313B12">
            <w:pPr>
              <w:widowControl/>
              <w:suppressAutoHyphens w:val="0"/>
              <w:autoSpaceDN/>
              <w:jc w:val="center"/>
              <w:textAlignment w:val="auto"/>
              <w:rPr>
                <w:rFonts w:cs="Arial"/>
                <w:b/>
                <w:bCs/>
                <w:color w:val="000000"/>
                <w:kern w:val="0"/>
              </w:rPr>
            </w:pPr>
            <w:r>
              <w:rPr>
                <w:rFonts w:cs="Arial"/>
                <w:b/>
                <w:bCs/>
                <w:color w:val="000000"/>
                <w:kern w:val="0"/>
              </w:rPr>
              <w:t>II</w:t>
            </w:r>
          </w:p>
        </w:tc>
        <w:tc>
          <w:tcPr>
            <w:tcW w:w="1799"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053D70F1" w14:textId="77777777" w:rsidR="00CB0EFB" w:rsidRPr="00557BF7" w:rsidRDefault="00CB0EFB" w:rsidP="00313B12">
            <w:pPr>
              <w:widowControl/>
              <w:suppressAutoHyphens w:val="0"/>
              <w:autoSpaceDN/>
              <w:jc w:val="center"/>
              <w:textAlignment w:val="auto"/>
              <w:rPr>
                <w:rFonts w:cs="Arial"/>
                <w:b/>
                <w:bCs/>
                <w:color w:val="000000"/>
                <w:kern w:val="0"/>
              </w:rPr>
            </w:pPr>
            <w:r>
              <w:rPr>
                <w:rFonts w:cs="Arial"/>
                <w:b/>
                <w:bCs/>
                <w:color w:val="000000"/>
                <w:kern w:val="0"/>
              </w:rPr>
              <w:t>III</w:t>
            </w:r>
          </w:p>
        </w:tc>
        <w:tc>
          <w:tcPr>
            <w:tcW w:w="2259"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21229329" w14:textId="77777777" w:rsidR="00CB0EFB" w:rsidRPr="00557BF7" w:rsidRDefault="00CB0EFB" w:rsidP="00313B12">
            <w:pPr>
              <w:widowControl/>
              <w:suppressAutoHyphens w:val="0"/>
              <w:autoSpaceDN/>
              <w:jc w:val="center"/>
              <w:textAlignment w:val="auto"/>
              <w:rPr>
                <w:rFonts w:cs="Arial"/>
                <w:b/>
                <w:bCs/>
                <w:color w:val="000000"/>
                <w:kern w:val="0"/>
              </w:rPr>
            </w:pPr>
            <w:r>
              <w:rPr>
                <w:rFonts w:cs="Arial"/>
                <w:b/>
                <w:bCs/>
                <w:color w:val="000000"/>
                <w:kern w:val="0"/>
              </w:rPr>
              <w:t>IV</w:t>
            </w:r>
          </w:p>
        </w:tc>
        <w:tc>
          <w:tcPr>
            <w:tcW w:w="2259"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46745BEB" w14:textId="77777777" w:rsidR="00CB0EFB" w:rsidRPr="00557BF7" w:rsidRDefault="00CB0EFB" w:rsidP="00313B12">
            <w:pPr>
              <w:widowControl/>
              <w:suppressAutoHyphens w:val="0"/>
              <w:autoSpaceDN/>
              <w:jc w:val="center"/>
              <w:textAlignment w:val="auto"/>
              <w:rPr>
                <w:rFonts w:cs="Arial"/>
                <w:b/>
                <w:bCs/>
                <w:color w:val="000000"/>
                <w:kern w:val="0"/>
                <w:lang w:val="sr-Latn-RS"/>
              </w:rPr>
            </w:pPr>
            <w:r>
              <w:rPr>
                <w:rFonts w:cs="Arial"/>
                <w:b/>
                <w:bCs/>
                <w:color w:val="000000"/>
                <w:kern w:val="0"/>
                <w:lang w:val="sr-Latn-RS"/>
              </w:rPr>
              <w:t>V</w:t>
            </w:r>
          </w:p>
        </w:tc>
        <w:tc>
          <w:tcPr>
            <w:tcW w:w="2259"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78F71FE8" w14:textId="77777777" w:rsidR="00CB0EFB" w:rsidRPr="00557BF7" w:rsidRDefault="00CB0EFB" w:rsidP="00313B12">
            <w:pPr>
              <w:widowControl/>
              <w:suppressAutoHyphens w:val="0"/>
              <w:autoSpaceDN/>
              <w:jc w:val="center"/>
              <w:textAlignment w:val="auto"/>
              <w:rPr>
                <w:rFonts w:cs="Arial"/>
                <w:b/>
                <w:bCs/>
                <w:color w:val="000000"/>
                <w:kern w:val="0"/>
              </w:rPr>
            </w:pPr>
            <w:r>
              <w:rPr>
                <w:rFonts w:cs="Arial"/>
                <w:b/>
                <w:bCs/>
                <w:color w:val="000000"/>
                <w:kern w:val="0"/>
              </w:rPr>
              <w:t>VI = IV + V</w:t>
            </w:r>
          </w:p>
        </w:tc>
      </w:tr>
      <w:tr w:rsidR="00CB0EFB" w:rsidRPr="00557BF7" w14:paraId="561F7F80" w14:textId="77777777" w:rsidTr="00313B12">
        <w:trPr>
          <w:trHeight w:val="530"/>
        </w:trPr>
        <w:tc>
          <w:tcPr>
            <w:tcW w:w="832"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1FD50DDD" w14:textId="77777777" w:rsidR="00CB0EFB" w:rsidRPr="00557BF7"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1</w:t>
            </w:r>
            <w:r>
              <w:rPr>
                <w:rFonts w:cs="Arial"/>
                <w:b/>
                <w:bCs/>
                <w:color w:val="000000"/>
                <w:kern w:val="0"/>
                <w:lang w:val="sr-Cyrl-RS"/>
              </w:rPr>
              <w:t>.</w:t>
            </w:r>
          </w:p>
        </w:tc>
        <w:tc>
          <w:tcPr>
            <w:tcW w:w="2892" w:type="dxa"/>
            <w:tcBorders>
              <w:top w:val="nil"/>
              <w:left w:val="nil"/>
              <w:bottom w:val="single" w:sz="4" w:space="0" w:color="auto"/>
              <w:right w:val="single" w:sz="4" w:space="0" w:color="auto"/>
            </w:tcBorders>
            <w:shd w:val="clear" w:color="auto" w:fill="auto"/>
            <w:vAlign w:val="center"/>
            <w:hideMark/>
          </w:tcPr>
          <w:p w14:paraId="4B818B96" w14:textId="77777777" w:rsidR="00CB0EFB" w:rsidRPr="00557BF7" w:rsidRDefault="00CB0EFB" w:rsidP="00313B12">
            <w:pPr>
              <w:widowControl/>
              <w:suppressAutoHyphens w:val="0"/>
              <w:autoSpaceDN/>
              <w:jc w:val="both"/>
              <w:textAlignment w:val="auto"/>
              <w:rPr>
                <w:rFonts w:cs="Arial"/>
                <w:b/>
                <w:bCs/>
                <w:color w:val="000000"/>
                <w:kern w:val="0"/>
              </w:rPr>
            </w:pPr>
            <w:r w:rsidRPr="00557BF7">
              <w:rPr>
                <w:rFonts w:cs="Arial"/>
                <w:b/>
                <w:bCs/>
                <w:color w:val="000000"/>
                <w:kern w:val="0"/>
              </w:rPr>
              <w:t>Разврставање и евидентирање посуде</w:t>
            </w:r>
          </w:p>
        </w:tc>
        <w:tc>
          <w:tcPr>
            <w:tcW w:w="1799" w:type="dxa"/>
            <w:tcBorders>
              <w:top w:val="nil"/>
              <w:left w:val="nil"/>
              <w:bottom w:val="single" w:sz="4" w:space="0" w:color="auto"/>
              <w:right w:val="single" w:sz="4" w:space="0" w:color="auto"/>
            </w:tcBorders>
            <w:shd w:val="clear" w:color="auto" w:fill="auto"/>
            <w:vAlign w:val="center"/>
            <w:hideMark/>
          </w:tcPr>
          <w:p w14:paraId="43D4CB17"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t>По посуди</w:t>
            </w:r>
          </w:p>
        </w:tc>
        <w:tc>
          <w:tcPr>
            <w:tcW w:w="2259" w:type="dxa"/>
            <w:tcBorders>
              <w:top w:val="nil"/>
              <w:left w:val="nil"/>
              <w:bottom w:val="single" w:sz="4" w:space="0" w:color="auto"/>
              <w:right w:val="single" w:sz="4" w:space="0" w:color="auto"/>
            </w:tcBorders>
            <w:shd w:val="clear" w:color="auto" w:fill="auto"/>
            <w:vAlign w:val="center"/>
            <w:hideMark/>
          </w:tcPr>
          <w:p w14:paraId="558003C7"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nil"/>
              <w:left w:val="nil"/>
              <w:bottom w:val="single" w:sz="4" w:space="0" w:color="auto"/>
              <w:right w:val="single" w:sz="4" w:space="0" w:color="auto"/>
            </w:tcBorders>
          </w:tcPr>
          <w:p w14:paraId="2B1DBBA4"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nil"/>
              <w:left w:val="nil"/>
              <w:bottom w:val="single" w:sz="4" w:space="0" w:color="auto"/>
              <w:right w:val="single" w:sz="4" w:space="0" w:color="auto"/>
            </w:tcBorders>
          </w:tcPr>
          <w:p w14:paraId="2EB44DF5"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r>
      <w:tr w:rsidR="00CB0EFB" w:rsidRPr="00557BF7" w14:paraId="339CECBD" w14:textId="77777777" w:rsidTr="00313B12">
        <w:trPr>
          <w:trHeight w:val="620"/>
        </w:trPr>
        <w:tc>
          <w:tcPr>
            <w:tcW w:w="832"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116B46FE" w14:textId="77777777" w:rsidR="00CB0EFB" w:rsidRPr="00557BF7"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 </w:t>
            </w:r>
            <w:r>
              <w:rPr>
                <w:rFonts w:cs="Arial"/>
                <w:b/>
                <w:bCs/>
                <w:color w:val="000000"/>
                <w:kern w:val="0"/>
                <w:lang w:val="sr-Cyrl-RS"/>
              </w:rPr>
              <w:t>2.</w:t>
            </w:r>
          </w:p>
        </w:tc>
        <w:tc>
          <w:tcPr>
            <w:tcW w:w="2892" w:type="dxa"/>
            <w:tcBorders>
              <w:top w:val="nil"/>
              <w:left w:val="nil"/>
              <w:bottom w:val="single" w:sz="4" w:space="0" w:color="auto"/>
              <w:right w:val="single" w:sz="4" w:space="0" w:color="auto"/>
            </w:tcBorders>
            <w:shd w:val="clear" w:color="auto" w:fill="auto"/>
            <w:vAlign w:val="center"/>
            <w:hideMark/>
          </w:tcPr>
          <w:p w14:paraId="5B8F2A8E" w14:textId="77777777" w:rsidR="00CB0EFB" w:rsidRPr="00557BF7" w:rsidRDefault="00CB0EFB" w:rsidP="00313B12">
            <w:pPr>
              <w:widowControl/>
              <w:suppressAutoHyphens w:val="0"/>
              <w:autoSpaceDN/>
              <w:jc w:val="both"/>
              <w:textAlignment w:val="auto"/>
              <w:rPr>
                <w:rFonts w:cs="Arial"/>
                <w:b/>
                <w:bCs/>
                <w:color w:val="000000"/>
                <w:kern w:val="0"/>
              </w:rPr>
            </w:pPr>
            <w:r w:rsidRPr="00557BF7">
              <w:rPr>
                <w:rFonts w:cs="Arial"/>
                <w:b/>
                <w:bCs/>
                <w:color w:val="000000"/>
                <w:kern w:val="0"/>
              </w:rPr>
              <w:t>Први преглед при пуштању опреме под притиском у рад</w:t>
            </w:r>
          </w:p>
        </w:tc>
        <w:tc>
          <w:tcPr>
            <w:tcW w:w="1799" w:type="dxa"/>
            <w:tcBorders>
              <w:top w:val="nil"/>
              <w:left w:val="nil"/>
              <w:bottom w:val="single" w:sz="4" w:space="0" w:color="auto"/>
              <w:right w:val="single" w:sz="4" w:space="0" w:color="auto"/>
            </w:tcBorders>
            <w:shd w:val="clear" w:color="auto" w:fill="auto"/>
            <w:vAlign w:val="center"/>
            <w:hideMark/>
          </w:tcPr>
          <w:p w14:paraId="1E6070D7"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t>По посуди</w:t>
            </w:r>
          </w:p>
        </w:tc>
        <w:tc>
          <w:tcPr>
            <w:tcW w:w="2259" w:type="dxa"/>
            <w:tcBorders>
              <w:top w:val="nil"/>
              <w:left w:val="nil"/>
              <w:bottom w:val="single" w:sz="4" w:space="0" w:color="auto"/>
              <w:right w:val="single" w:sz="4" w:space="0" w:color="auto"/>
            </w:tcBorders>
            <w:shd w:val="clear" w:color="auto" w:fill="auto"/>
            <w:vAlign w:val="center"/>
            <w:hideMark/>
          </w:tcPr>
          <w:p w14:paraId="74D5A71E"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nil"/>
              <w:left w:val="nil"/>
              <w:bottom w:val="single" w:sz="4" w:space="0" w:color="auto"/>
              <w:right w:val="single" w:sz="4" w:space="0" w:color="auto"/>
            </w:tcBorders>
          </w:tcPr>
          <w:p w14:paraId="437920E2"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nil"/>
              <w:left w:val="nil"/>
              <w:bottom w:val="single" w:sz="4" w:space="0" w:color="auto"/>
              <w:right w:val="single" w:sz="4" w:space="0" w:color="auto"/>
            </w:tcBorders>
          </w:tcPr>
          <w:p w14:paraId="18EF6907"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r>
      <w:tr w:rsidR="00CB0EFB" w:rsidRPr="00557BF7" w14:paraId="034A14E6" w14:textId="77777777" w:rsidTr="00313B12">
        <w:trPr>
          <w:trHeight w:val="647"/>
        </w:trPr>
        <w:tc>
          <w:tcPr>
            <w:tcW w:w="832"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2632D52B" w14:textId="77777777" w:rsidR="00CB0EFB" w:rsidRPr="00557BF7"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 </w:t>
            </w:r>
            <w:r>
              <w:rPr>
                <w:rFonts w:cs="Arial"/>
                <w:b/>
                <w:bCs/>
                <w:color w:val="000000"/>
                <w:kern w:val="0"/>
                <w:lang w:val="sr-Cyrl-RS"/>
              </w:rPr>
              <w:t>3.</w:t>
            </w:r>
          </w:p>
        </w:tc>
        <w:tc>
          <w:tcPr>
            <w:tcW w:w="2892" w:type="dxa"/>
            <w:tcBorders>
              <w:top w:val="nil"/>
              <w:left w:val="nil"/>
              <w:bottom w:val="single" w:sz="4" w:space="0" w:color="auto"/>
              <w:right w:val="single" w:sz="4" w:space="0" w:color="auto"/>
            </w:tcBorders>
            <w:shd w:val="clear" w:color="auto" w:fill="auto"/>
            <w:vAlign w:val="center"/>
            <w:hideMark/>
          </w:tcPr>
          <w:p w14:paraId="0728A98B" w14:textId="77777777" w:rsidR="00CB0EFB" w:rsidRPr="00557BF7" w:rsidRDefault="00CB0EFB" w:rsidP="00313B12">
            <w:pPr>
              <w:widowControl/>
              <w:suppressAutoHyphens w:val="0"/>
              <w:autoSpaceDN/>
              <w:jc w:val="both"/>
              <w:textAlignment w:val="auto"/>
              <w:rPr>
                <w:rFonts w:cs="Arial"/>
                <w:b/>
                <w:bCs/>
                <w:color w:val="000000"/>
                <w:kern w:val="0"/>
              </w:rPr>
            </w:pPr>
            <w:r w:rsidRPr="00557BF7">
              <w:rPr>
                <w:rFonts w:cs="Arial"/>
                <w:b/>
                <w:bCs/>
                <w:color w:val="000000"/>
                <w:kern w:val="0"/>
              </w:rPr>
              <w:t>Израда програма редовних и посебних периодичних прегледа</w:t>
            </w:r>
          </w:p>
        </w:tc>
        <w:tc>
          <w:tcPr>
            <w:tcW w:w="1799" w:type="dxa"/>
            <w:tcBorders>
              <w:top w:val="nil"/>
              <w:left w:val="nil"/>
              <w:bottom w:val="single" w:sz="4" w:space="0" w:color="auto"/>
              <w:right w:val="single" w:sz="4" w:space="0" w:color="auto"/>
            </w:tcBorders>
            <w:shd w:val="clear" w:color="auto" w:fill="auto"/>
            <w:vAlign w:val="center"/>
            <w:hideMark/>
          </w:tcPr>
          <w:p w14:paraId="3DFCE195"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t>По посуди</w:t>
            </w:r>
          </w:p>
        </w:tc>
        <w:tc>
          <w:tcPr>
            <w:tcW w:w="2259" w:type="dxa"/>
            <w:tcBorders>
              <w:top w:val="nil"/>
              <w:left w:val="nil"/>
              <w:bottom w:val="single" w:sz="4" w:space="0" w:color="auto"/>
              <w:right w:val="single" w:sz="4" w:space="0" w:color="auto"/>
            </w:tcBorders>
            <w:shd w:val="clear" w:color="auto" w:fill="auto"/>
            <w:vAlign w:val="center"/>
            <w:hideMark/>
          </w:tcPr>
          <w:p w14:paraId="2966F1CA"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nil"/>
              <w:left w:val="nil"/>
              <w:bottom w:val="single" w:sz="4" w:space="0" w:color="auto"/>
              <w:right w:val="single" w:sz="4" w:space="0" w:color="auto"/>
            </w:tcBorders>
          </w:tcPr>
          <w:p w14:paraId="6D5691FF"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nil"/>
              <w:left w:val="nil"/>
              <w:bottom w:val="single" w:sz="4" w:space="0" w:color="auto"/>
              <w:right w:val="single" w:sz="4" w:space="0" w:color="auto"/>
            </w:tcBorders>
          </w:tcPr>
          <w:p w14:paraId="2D2BC5A5"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r>
      <w:tr w:rsidR="00CB0EFB" w:rsidRPr="00557BF7" w14:paraId="35F09558" w14:textId="77777777" w:rsidTr="00313B12">
        <w:trPr>
          <w:trHeight w:val="1745"/>
        </w:trPr>
        <w:tc>
          <w:tcPr>
            <w:tcW w:w="832"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4C1079BF" w14:textId="77777777" w:rsidR="00CB0EFB" w:rsidRPr="00557BF7"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 </w:t>
            </w:r>
            <w:r>
              <w:rPr>
                <w:rFonts w:cs="Arial"/>
                <w:b/>
                <w:bCs/>
                <w:color w:val="000000"/>
                <w:kern w:val="0"/>
                <w:lang w:val="sr-Cyrl-RS"/>
              </w:rPr>
              <w:t>4.</w:t>
            </w:r>
          </w:p>
        </w:tc>
        <w:tc>
          <w:tcPr>
            <w:tcW w:w="2892" w:type="dxa"/>
            <w:tcBorders>
              <w:top w:val="nil"/>
              <w:left w:val="nil"/>
              <w:bottom w:val="single" w:sz="4" w:space="0" w:color="auto"/>
              <w:right w:val="single" w:sz="4" w:space="0" w:color="auto"/>
            </w:tcBorders>
            <w:shd w:val="clear" w:color="auto" w:fill="auto"/>
            <w:vAlign w:val="center"/>
            <w:hideMark/>
          </w:tcPr>
          <w:p w14:paraId="2F1B6517" w14:textId="77777777" w:rsidR="00CB0EFB" w:rsidRDefault="00CB0EFB" w:rsidP="00313B12">
            <w:pPr>
              <w:widowControl/>
              <w:suppressAutoHyphens w:val="0"/>
              <w:autoSpaceDN/>
              <w:jc w:val="both"/>
              <w:textAlignment w:val="auto"/>
              <w:rPr>
                <w:rFonts w:cs="Arial"/>
                <w:b/>
                <w:bCs/>
                <w:color w:val="000000"/>
                <w:kern w:val="0"/>
              </w:rPr>
            </w:pPr>
            <w:r w:rsidRPr="00557BF7">
              <w:rPr>
                <w:rFonts w:cs="Arial"/>
                <w:b/>
                <w:bCs/>
                <w:color w:val="000000"/>
                <w:kern w:val="0"/>
              </w:rPr>
              <w:t>Преглед пре поновног пуштања опреме под притиском у рад након санације, реконструкције, или ако опрема није радила дуже од годину дана и издавање ревизионог листа</w:t>
            </w:r>
          </w:p>
          <w:p w14:paraId="4901DF86" w14:textId="77777777" w:rsidR="00CB0EFB" w:rsidRPr="00557BF7" w:rsidRDefault="00CB0EFB" w:rsidP="00313B12">
            <w:pPr>
              <w:widowControl/>
              <w:suppressAutoHyphens w:val="0"/>
              <w:autoSpaceDN/>
              <w:jc w:val="both"/>
              <w:textAlignment w:val="auto"/>
              <w:rPr>
                <w:rFonts w:cs="Arial"/>
                <w:b/>
                <w:bCs/>
                <w:color w:val="000000"/>
                <w:kern w:val="0"/>
              </w:rPr>
            </w:pPr>
          </w:p>
        </w:tc>
        <w:tc>
          <w:tcPr>
            <w:tcW w:w="1799" w:type="dxa"/>
            <w:tcBorders>
              <w:top w:val="nil"/>
              <w:left w:val="nil"/>
              <w:bottom w:val="single" w:sz="4" w:space="0" w:color="auto"/>
              <w:right w:val="single" w:sz="4" w:space="0" w:color="auto"/>
            </w:tcBorders>
            <w:shd w:val="clear" w:color="auto" w:fill="auto"/>
            <w:vAlign w:val="center"/>
            <w:hideMark/>
          </w:tcPr>
          <w:p w14:paraId="67E8EC0C"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t>По посуди</w:t>
            </w:r>
          </w:p>
        </w:tc>
        <w:tc>
          <w:tcPr>
            <w:tcW w:w="2259" w:type="dxa"/>
            <w:tcBorders>
              <w:top w:val="nil"/>
              <w:left w:val="nil"/>
              <w:bottom w:val="single" w:sz="4" w:space="0" w:color="auto"/>
              <w:right w:val="single" w:sz="4" w:space="0" w:color="auto"/>
            </w:tcBorders>
            <w:shd w:val="clear" w:color="auto" w:fill="auto"/>
            <w:vAlign w:val="center"/>
            <w:hideMark/>
          </w:tcPr>
          <w:p w14:paraId="6DB4766D"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nil"/>
              <w:left w:val="nil"/>
              <w:bottom w:val="single" w:sz="4" w:space="0" w:color="auto"/>
              <w:right w:val="single" w:sz="4" w:space="0" w:color="auto"/>
            </w:tcBorders>
          </w:tcPr>
          <w:p w14:paraId="3F302D48"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nil"/>
              <w:left w:val="nil"/>
              <w:bottom w:val="single" w:sz="4" w:space="0" w:color="auto"/>
              <w:right w:val="single" w:sz="4" w:space="0" w:color="auto"/>
            </w:tcBorders>
          </w:tcPr>
          <w:p w14:paraId="3645FC66"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r>
      <w:tr w:rsidR="00CB0EFB" w:rsidRPr="00557BF7" w14:paraId="3397EA5C" w14:textId="77777777" w:rsidTr="00313B12">
        <w:trPr>
          <w:trHeight w:val="197"/>
        </w:trPr>
        <w:tc>
          <w:tcPr>
            <w:tcW w:w="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99E24F6" w14:textId="77777777" w:rsidR="00CB0EFB" w:rsidRPr="00557BF7"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 </w:t>
            </w:r>
            <w:r>
              <w:rPr>
                <w:rFonts w:cs="Arial"/>
                <w:b/>
                <w:bCs/>
                <w:color w:val="000000"/>
                <w:kern w:val="0"/>
                <w:lang w:val="sr-Cyrl-RS"/>
              </w:rPr>
              <w:t>5.</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14:paraId="72FCE2F5" w14:textId="77777777" w:rsidR="00CB0EFB" w:rsidRPr="00557BF7" w:rsidRDefault="00CB0EFB" w:rsidP="00313B12">
            <w:pPr>
              <w:widowControl/>
              <w:suppressAutoHyphens w:val="0"/>
              <w:autoSpaceDN/>
              <w:jc w:val="both"/>
              <w:textAlignment w:val="auto"/>
              <w:rPr>
                <w:rFonts w:cs="Arial"/>
                <w:b/>
                <w:bCs/>
                <w:color w:val="000000"/>
                <w:kern w:val="0"/>
              </w:rPr>
            </w:pPr>
            <w:r w:rsidRPr="00557BF7">
              <w:rPr>
                <w:rFonts w:cs="Arial"/>
                <w:b/>
                <w:bCs/>
                <w:color w:val="000000"/>
                <w:kern w:val="0"/>
              </w:rPr>
              <w:t>Одобрење плана и програма испитивања и мерења за израду атесно-</w:t>
            </w:r>
            <w:r w:rsidRPr="00557BF7">
              <w:rPr>
                <w:rFonts w:cs="Arial"/>
                <w:b/>
                <w:bCs/>
                <w:color w:val="000000"/>
                <w:kern w:val="0"/>
              </w:rPr>
              <w:lastRenderedPageBreak/>
              <w:t>техничке документације опреме под притиском</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A9BB8ED"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lastRenderedPageBreak/>
              <w:t>По посуди</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731259E6"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single" w:sz="4" w:space="0" w:color="auto"/>
              <w:left w:val="nil"/>
              <w:bottom w:val="single" w:sz="4" w:space="0" w:color="auto"/>
              <w:right w:val="single" w:sz="4" w:space="0" w:color="auto"/>
            </w:tcBorders>
          </w:tcPr>
          <w:p w14:paraId="220FCBC9"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single" w:sz="4" w:space="0" w:color="auto"/>
              <w:left w:val="nil"/>
              <w:bottom w:val="single" w:sz="4" w:space="0" w:color="auto"/>
              <w:right w:val="single" w:sz="4" w:space="0" w:color="auto"/>
            </w:tcBorders>
          </w:tcPr>
          <w:p w14:paraId="5309A1FB"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r>
      <w:tr w:rsidR="00CB0EFB" w:rsidRPr="00557BF7" w14:paraId="1FCEE8D2" w14:textId="77777777" w:rsidTr="00313B12">
        <w:trPr>
          <w:trHeight w:val="1097"/>
        </w:trPr>
        <w:tc>
          <w:tcPr>
            <w:tcW w:w="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6068C88" w14:textId="77777777" w:rsidR="00CB0EFB" w:rsidRPr="00557BF7"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lastRenderedPageBreak/>
              <w:t> </w:t>
            </w:r>
            <w:r>
              <w:rPr>
                <w:rFonts w:cs="Arial"/>
                <w:b/>
                <w:bCs/>
                <w:color w:val="000000"/>
                <w:kern w:val="0"/>
                <w:lang w:val="sr-Cyrl-RS"/>
              </w:rPr>
              <w:t>6.</w:t>
            </w:r>
          </w:p>
        </w:tc>
        <w:tc>
          <w:tcPr>
            <w:tcW w:w="2892" w:type="dxa"/>
            <w:tcBorders>
              <w:top w:val="single" w:sz="4" w:space="0" w:color="auto"/>
              <w:left w:val="nil"/>
              <w:bottom w:val="single" w:sz="4" w:space="0" w:color="auto"/>
              <w:right w:val="single" w:sz="4" w:space="0" w:color="auto"/>
            </w:tcBorders>
            <w:shd w:val="clear" w:color="auto" w:fill="auto"/>
            <w:vAlign w:val="center"/>
            <w:hideMark/>
          </w:tcPr>
          <w:p w14:paraId="244A37B1" w14:textId="77777777" w:rsidR="00CB0EFB" w:rsidRPr="00557BF7" w:rsidRDefault="00CB0EFB" w:rsidP="00313B12">
            <w:pPr>
              <w:widowControl/>
              <w:suppressAutoHyphens w:val="0"/>
              <w:autoSpaceDN/>
              <w:jc w:val="both"/>
              <w:textAlignment w:val="auto"/>
              <w:rPr>
                <w:rFonts w:cs="Arial"/>
                <w:b/>
                <w:bCs/>
                <w:color w:val="000000"/>
                <w:kern w:val="0"/>
              </w:rPr>
            </w:pPr>
            <w:r w:rsidRPr="00557BF7">
              <w:rPr>
                <w:rFonts w:cs="Arial"/>
                <w:b/>
                <w:bCs/>
                <w:color w:val="000000"/>
                <w:kern w:val="0"/>
              </w:rPr>
              <w:t>Одобрење атесно-техничке документације (Одобрење на основу кога је могуће добити евиденциони лист)</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4E47458F"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t>По посуди</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1F446B00"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single" w:sz="4" w:space="0" w:color="auto"/>
              <w:left w:val="nil"/>
              <w:bottom w:val="single" w:sz="4" w:space="0" w:color="auto"/>
              <w:right w:val="single" w:sz="4" w:space="0" w:color="auto"/>
            </w:tcBorders>
          </w:tcPr>
          <w:p w14:paraId="1EC98FA1"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c>
          <w:tcPr>
            <w:tcW w:w="2259" w:type="dxa"/>
            <w:tcBorders>
              <w:top w:val="single" w:sz="4" w:space="0" w:color="auto"/>
              <w:left w:val="nil"/>
              <w:bottom w:val="single" w:sz="4" w:space="0" w:color="auto"/>
              <w:right w:val="single" w:sz="4" w:space="0" w:color="auto"/>
            </w:tcBorders>
          </w:tcPr>
          <w:p w14:paraId="3597E8E8" w14:textId="77777777" w:rsidR="00CB0EFB" w:rsidRPr="00557BF7" w:rsidRDefault="00CB0EFB" w:rsidP="00313B12">
            <w:pPr>
              <w:widowControl/>
              <w:suppressAutoHyphens w:val="0"/>
              <w:autoSpaceDN/>
              <w:jc w:val="center"/>
              <w:textAlignment w:val="auto"/>
              <w:rPr>
                <w:rFonts w:ascii="Calibri" w:hAnsi="Calibri"/>
                <w:color w:val="000000"/>
                <w:kern w:val="0"/>
                <w:sz w:val="22"/>
                <w:szCs w:val="22"/>
              </w:rPr>
            </w:pPr>
          </w:p>
        </w:tc>
      </w:tr>
      <w:tr w:rsidR="00CB0EFB" w:rsidRPr="00557BF7" w14:paraId="63A0FBA5" w14:textId="77777777" w:rsidTr="00313B12">
        <w:trPr>
          <w:trHeight w:val="1997"/>
        </w:trPr>
        <w:tc>
          <w:tcPr>
            <w:tcW w:w="832"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5FC68047" w14:textId="77777777" w:rsidR="00CB0EFB" w:rsidRPr="00557BF7"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 </w:t>
            </w:r>
            <w:r>
              <w:rPr>
                <w:rFonts w:cs="Arial"/>
                <w:b/>
                <w:bCs/>
                <w:color w:val="000000"/>
                <w:kern w:val="0"/>
                <w:lang w:val="sr-Cyrl-RS"/>
              </w:rPr>
              <w:t>7.</w:t>
            </w:r>
          </w:p>
        </w:tc>
        <w:tc>
          <w:tcPr>
            <w:tcW w:w="2892" w:type="dxa"/>
            <w:tcBorders>
              <w:top w:val="nil"/>
              <w:left w:val="nil"/>
              <w:bottom w:val="single" w:sz="4" w:space="0" w:color="auto"/>
              <w:right w:val="single" w:sz="4" w:space="0" w:color="auto"/>
            </w:tcBorders>
            <w:shd w:val="clear" w:color="auto" w:fill="auto"/>
            <w:vAlign w:val="center"/>
            <w:hideMark/>
          </w:tcPr>
          <w:p w14:paraId="5D340247" w14:textId="77777777" w:rsidR="00CB0EFB" w:rsidRPr="00BC737B" w:rsidRDefault="00CB0EFB" w:rsidP="00313B12">
            <w:pPr>
              <w:widowControl/>
              <w:suppressAutoHyphens w:val="0"/>
              <w:autoSpaceDN/>
              <w:jc w:val="both"/>
              <w:textAlignment w:val="auto"/>
              <w:rPr>
                <w:rFonts w:cs="Arial"/>
                <w:b/>
                <w:bCs/>
                <w:kern w:val="0"/>
              </w:rPr>
            </w:pPr>
            <w:r w:rsidRPr="00BC737B">
              <w:rPr>
                <w:rFonts w:cs="Arial"/>
                <w:b/>
                <w:bCs/>
                <w:kern w:val="0"/>
              </w:rPr>
              <w:t>Припрема за испитивање  посуда под притиском хладним воденим притиском (ХВП метода) или једнако</w:t>
            </w:r>
            <w:r w:rsidRPr="00BC737B">
              <w:rPr>
                <w:rFonts w:cs="Arial"/>
                <w:b/>
                <w:bCs/>
                <w:kern w:val="0"/>
                <w:lang w:val="sr-Cyrl-RS"/>
              </w:rPr>
              <w:t xml:space="preserve"> </w:t>
            </w:r>
            <w:r w:rsidRPr="00BC737B">
              <w:rPr>
                <w:rFonts w:cs="Arial"/>
                <w:b/>
                <w:bCs/>
                <w:kern w:val="0"/>
              </w:rPr>
              <w:t>вредним прихваћеним испитивањем без разарања (ИБР)</w:t>
            </w:r>
          </w:p>
        </w:tc>
        <w:tc>
          <w:tcPr>
            <w:tcW w:w="1799" w:type="dxa"/>
            <w:tcBorders>
              <w:top w:val="nil"/>
              <w:left w:val="nil"/>
              <w:bottom w:val="single" w:sz="4" w:space="0" w:color="auto"/>
              <w:right w:val="single" w:sz="4" w:space="0" w:color="auto"/>
            </w:tcBorders>
            <w:shd w:val="clear" w:color="auto" w:fill="auto"/>
            <w:vAlign w:val="center"/>
            <w:hideMark/>
          </w:tcPr>
          <w:p w14:paraId="2F483982" w14:textId="77777777" w:rsidR="00CB0EFB" w:rsidRPr="00557BF7" w:rsidRDefault="00CB0EFB" w:rsidP="00313B12">
            <w:pPr>
              <w:widowControl/>
              <w:suppressAutoHyphens w:val="0"/>
              <w:autoSpaceDN/>
              <w:jc w:val="center"/>
              <w:textAlignment w:val="auto"/>
              <w:rPr>
                <w:rFonts w:cs="Arial"/>
                <w:b/>
                <w:bCs/>
                <w:color w:val="000000"/>
                <w:kern w:val="0"/>
              </w:rPr>
            </w:pPr>
            <w:r w:rsidRPr="00557BF7">
              <w:rPr>
                <w:rFonts w:cs="Arial"/>
                <w:b/>
                <w:bCs/>
                <w:color w:val="000000"/>
                <w:kern w:val="0"/>
              </w:rPr>
              <w:t>По посуди</w:t>
            </w:r>
          </w:p>
        </w:tc>
        <w:tc>
          <w:tcPr>
            <w:tcW w:w="2259" w:type="dxa"/>
            <w:tcBorders>
              <w:top w:val="nil"/>
              <w:left w:val="nil"/>
              <w:bottom w:val="single" w:sz="4" w:space="0" w:color="auto"/>
              <w:right w:val="single" w:sz="4" w:space="0" w:color="auto"/>
            </w:tcBorders>
            <w:shd w:val="clear" w:color="auto" w:fill="auto"/>
            <w:vAlign w:val="center"/>
            <w:hideMark/>
          </w:tcPr>
          <w:p w14:paraId="00D2F04B" w14:textId="77777777" w:rsidR="00CB0EFB" w:rsidRPr="00557BF7" w:rsidRDefault="00CB0EFB" w:rsidP="00313B12">
            <w:pPr>
              <w:widowControl/>
              <w:suppressAutoHyphens w:val="0"/>
              <w:autoSpaceDN/>
              <w:jc w:val="center"/>
              <w:textAlignment w:val="auto"/>
              <w:rPr>
                <w:rFonts w:cs="Arial"/>
                <w:color w:val="000000"/>
                <w:kern w:val="0"/>
              </w:rPr>
            </w:pPr>
          </w:p>
        </w:tc>
        <w:tc>
          <w:tcPr>
            <w:tcW w:w="2259" w:type="dxa"/>
            <w:tcBorders>
              <w:top w:val="nil"/>
              <w:left w:val="nil"/>
              <w:bottom w:val="single" w:sz="4" w:space="0" w:color="auto"/>
              <w:right w:val="single" w:sz="4" w:space="0" w:color="auto"/>
            </w:tcBorders>
          </w:tcPr>
          <w:p w14:paraId="37592C56" w14:textId="77777777" w:rsidR="00CB0EFB" w:rsidRPr="00557BF7" w:rsidRDefault="00CB0EFB" w:rsidP="00313B12">
            <w:pPr>
              <w:widowControl/>
              <w:suppressAutoHyphens w:val="0"/>
              <w:autoSpaceDN/>
              <w:jc w:val="center"/>
              <w:textAlignment w:val="auto"/>
              <w:rPr>
                <w:rFonts w:cs="Arial"/>
                <w:color w:val="000000"/>
                <w:kern w:val="0"/>
              </w:rPr>
            </w:pPr>
          </w:p>
        </w:tc>
        <w:tc>
          <w:tcPr>
            <w:tcW w:w="2259" w:type="dxa"/>
            <w:tcBorders>
              <w:top w:val="nil"/>
              <w:left w:val="nil"/>
              <w:bottom w:val="single" w:sz="4" w:space="0" w:color="auto"/>
              <w:right w:val="single" w:sz="4" w:space="0" w:color="auto"/>
            </w:tcBorders>
          </w:tcPr>
          <w:p w14:paraId="7306B6D5"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0271F7B1" w14:textId="77777777" w:rsidTr="00313B12">
        <w:trPr>
          <w:gridAfter w:val="2"/>
          <w:wAfter w:w="4518" w:type="dxa"/>
          <w:trHeight w:val="413"/>
        </w:trPr>
        <w:tc>
          <w:tcPr>
            <w:tcW w:w="5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E2C2EE" w14:textId="77777777" w:rsidR="00CB0EFB" w:rsidRPr="001F7EBE" w:rsidRDefault="00CB0EFB" w:rsidP="00313B12">
            <w:pPr>
              <w:widowControl/>
              <w:suppressAutoHyphens w:val="0"/>
              <w:autoSpaceDN/>
              <w:jc w:val="right"/>
              <w:textAlignment w:val="auto"/>
              <w:rPr>
                <w:rFonts w:cs="Arial"/>
                <w:b/>
                <w:bCs/>
                <w:color w:val="000000"/>
                <w:kern w:val="0"/>
                <w:lang w:val="sr-Cyrl-RS"/>
              </w:rPr>
            </w:pPr>
            <w:r>
              <w:rPr>
                <w:rFonts w:cs="Arial"/>
                <w:b/>
                <w:bCs/>
                <w:color w:val="000000"/>
                <w:kern w:val="0"/>
                <w:lang w:val="sr-Cyrl-RS"/>
              </w:rPr>
              <w:t>УКУПНА УПОРЕДНА ВРЕДНОСТ УСЛУГЕ, без ПДВ-а:</w:t>
            </w:r>
          </w:p>
        </w:tc>
        <w:tc>
          <w:tcPr>
            <w:tcW w:w="2259" w:type="dxa"/>
            <w:tcBorders>
              <w:top w:val="single" w:sz="4" w:space="0" w:color="auto"/>
              <w:left w:val="nil"/>
              <w:bottom w:val="single" w:sz="4" w:space="0" w:color="auto"/>
              <w:right w:val="single" w:sz="4" w:space="0" w:color="auto"/>
            </w:tcBorders>
            <w:shd w:val="clear" w:color="auto" w:fill="auto"/>
            <w:vAlign w:val="center"/>
          </w:tcPr>
          <w:p w14:paraId="635D0411"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5011C4FA" w14:textId="77777777" w:rsidTr="00313B12">
        <w:trPr>
          <w:gridAfter w:val="1"/>
          <w:wAfter w:w="2259" w:type="dxa"/>
          <w:trHeight w:val="350"/>
        </w:trPr>
        <w:tc>
          <w:tcPr>
            <w:tcW w:w="7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37E9E9" w14:textId="77777777" w:rsidR="00CB0EFB" w:rsidRPr="00D81EDC" w:rsidRDefault="00CB0EFB" w:rsidP="00313B12">
            <w:pPr>
              <w:widowControl/>
              <w:suppressAutoHyphens w:val="0"/>
              <w:autoSpaceDN/>
              <w:jc w:val="right"/>
              <w:textAlignment w:val="auto"/>
              <w:rPr>
                <w:rFonts w:cs="Arial"/>
                <w:b/>
                <w:color w:val="000000"/>
                <w:kern w:val="0"/>
                <w:lang w:val="sr-Cyrl-RS"/>
              </w:rPr>
            </w:pPr>
            <w:r w:rsidRPr="00D81EDC">
              <w:rPr>
                <w:rFonts w:cs="Arial"/>
                <w:b/>
                <w:color w:val="000000"/>
                <w:kern w:val="0"/>
                <w:lang w:val="sr-Cyrl-RS"/>
              </w:rPr>
              <w:t>ИЗНОС ПДВ-а:</w:t>
            </w:r>
          </w:p>
        </w:tc>
        <w:tc>
          <w:tcPr>
            <w:tcW w:w="2259" w:type="dxa"/>
            <w:tcBorders>
              <w:top w:val="single" w:sz="4" w:space="0" w:color="auto"/>
              <w:left w:val="nil"/>
              <w:bottom w:val="single" w:sz="4" w:space="0" w:color="auto"/>
              <w:right w:val="single" w:sz="4" w:space="0" w:color="auto"/>
            </w:tcBorders>
          </w:tcPr>
          <w:p w14:paraId="21157AB9"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36C5FE0D" w14:textId="77777777" w:rsidTr="00313B12">
        <w:trPr>
          <w:trHeight w:val="350"/>
        </w:trPr>
        <w:tc>
          <w:tcPr>
            <w:tcW w:w="100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4BE8662" w14:textId="77777777" w:rsidR="00CB0EFB" w:rsidRPr="00557BF7" w:rsidRDefault="00CB0EFB" w:rsidP="00313B12">
            <w:pPr>
              <w:widowControl/>
              <w:suppressAutoHyphens w:val="0"/>
              <w:autoSpaceDN/>
              <w:jc w:val="right"/>
              <w:textAlignment w:val="auto"/>
              <w:rPr>
                <w:rFonts w:cs="Arial"/>
                <w:color w:val="000000"/>
                <w:kern w:val="0"/>
              </w:rPr>
            </w:pPr>
            <w:r>
              <w:rPr>
                <w:rFonts w:cs="Arial"/>
                <w:b/>
                <w:bCs/>
                <w:color w:val="000000"/>
                <w:kern w:val="0"/>
                <w:lang w:val="sr-Cyrl-RS"/>
              </w:rPr>
              <w:t>УКУПНА УПОРЕДНА ВРЕДНОСТ УСЛУГЕ, са ПДВ-ом:</w:t>
            </w:r>
          </w:p>
        </w:tc>
        <w:tc>
          <w:tcPr>
            <w:tcW w:w="2259" w:type="dxa"/>
            <w:tcBorders>
              <w:top w:val="single" w:sz="4" w:space="0" w:color="auto"/>
              <w:left w:val="nil"/>
              <w:bottom w:val="single" w:sz="4" w:space="0" w:color="auto"/>
              <w:right w:val="single" w:sz="4" w:space="0" w:color="auto"/>
            </w:tcBorders>
          </w:tcPr>
          <w:p w14:paraId="2C363618" w14:textId="77777777" w:rsidR="00CB0EFB" w:rsidRPr="00557BF7" w:rsidRDefault="00CB0EFB" w:rsidP="00313B12">
            <w:pPr>
              <w:widowControl/>
              <w:suppressAutoHyphens w:val="0"/>
              <w:autoSpaceDN/>
              <w:jc w:val="center"/>
              <w:textAlignment w:val="auto"/>
              <w:rPr>
                <w:rFonts w:cs="Arial"/>
                <w:color w:val="000000"/>
                <w:kern w:val="0"/>
              </w:rPr>
            </w:pPr>
          </w:p>
        </w:tc>
      </w:tr>
    </w:tbl>
    <w:p w14:paraId="64B00F90" w14:textId="77777777" w:rsidR="00CB0EFB" w:rsidRPr="005A4EE4" w:rsidRDefault="00CB0EFB" w:rsidP="00CB0EFB">
      <w:pPr>
        <w:widowControl/>
        <w:suppressAutoHyphens w:val="0"/>
        <w:autoSpaceDN/>
        <w:ind w:firstLine="142"/>
        <w:textAlignment w:val="auto"/>
        <w:rPr>
          <w:rFonts w:eastAsia="Calibri" w:cs="Arial"/>
          <w:b/>
          <w:noProof/>
          <w:kern w:val="0"/>
          <w:sz w:val="24"/>
          <w:szCs w:val="24"/>
          <w:lang w:val="sr-Cyrl-CS"/>
        </w:rPr>
      </w:pPr>
    </w:p>
    <w:p w14:paraId="1FF3AFA8" w14:textId="77777777" w:rsidR="00CB0EFB" w:rsidRDefault="00CB0EFB" w:rsidP="00CB0EFB">
      <w:pPr>
        <w:widowControl/>
        <w:suppressAutoHyphens w:val="0"/>
        <w:autoSpaceDN/>
        <w:ind w:firstLine="142"/>
        <w:textAlignment w:val="auto"/>
        <w:rPr>
          <w:rFonts w:eastAsia="Calibri" w:cs="Arial"/>
          <w:b/>
          <w:noProof/>
          <w:kern w:val="0"/>
          <w:sz w:val="24"/>
          <w:szCs w:val="24"/>
          <w:lang w:val="sr-Cyrl-CS"/>
        </w:rPr>
      </w:pPr>
      <w:r>
        <w:rPr>
          <w:rFonts w:eastAsia="Calibri" w:cs="Arial"/>
          <w:b/>
          <w:noProof/>
          <w:kern w:val="0"/>
          <w:sz w:val="24"/>
          <w:szCs w:val="24"/>
          <w:lang w:val="sr-Cyrl-CS"/>
        </w:rPr>
        <w:t>ТАБЕЛА 2</w:t>
      </w:r>
    </w:p>
    <w:tbl>
      <w:tblPr>
        <w:tblW w:w="14526" w:type="dxa"/>
        <w:tblInd w:w="113" w:type="dxa"/>
        <w:tblLook w:val="04A0" w:firstRow="1" w:lastRow="0" w:firstColumn="1" w:lastColumn="0" w:noHBand="0" w:noVBand="1"/>
      </w:tblPr>
      <w:tblGrid>
        <w:gridCol w:w="938"/>
        <w:gridCol w:w="2325"/>
        <w:gridCol w:w="2762"/>
        <w:gridCol w:w="1791"/>
        <w:gridCol w:w="2246"/>
        <w:gridCol w:w="1993"/>
        <w:gridCol w:w="2471"/>
      </w:tblGrid>
      <w:tr w:rsidR="00CB0EFB" w:rsidRPr="001F7EBE" w14:paraId="7730A41A" w14:textId="77777777" w:rsidTr="00313B12">
        <w:trPr>
          <w:trHeight w:val="548"/>
        </w:trPr>
        <w:tc>
          <w:tcPr>
            <w:tcW w:w="93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2A67D78" w14:textId="77777777" w:rsidR="00CB0EFB" w:rsidRDefault="00CB0EFB" w:rsidP="00313B12">
            <w:pPr>
              <w:widowControl/>
              <w:suppressAutoHyphens w:val="0"/>
              <w:autoSpaceDN/>
              <w:jc w:val="center"/>
              <w:textAlignment w:val="auto"/>
              <w:rPr>
                <w:rFonts w:cs="Arial"/>
                <w:b/>
                <w:bCs/>
                <w:color w:val="000000"/>
                <w:kern w:val="0"/>
              </w:rPr>
            </w:pPr>
            <w:r>
              <w:rPr>
                <w:rFonts w:cs="Arial"/>
                <w:b/>
                <w:bCs/>
                <w:color w:val="000000"/>
                <w:kern w:val="0"/>
              </w:rPr>
              <w:t>Редни</w:t>
            </w:r>
          </w:p>
          <w:p w14:paraId="282862B3" w14:textId="77777777" w:rsidR="00CB0EFB" w:rsidRPr="001F7EBE" w:rsidRDefault="00CB0EFB" w:rsidP="00313B12">
            <w:pPr>
              <w:widowControl/>
              <w:suppressAutoHyphens w:val="0"/>
              <w:autoSpaceDN/>
              <w:jc w:val="center"/>
              <w:textAlignment w:val="auto"/>
              <w:rPr>
                <w:rFonts w:cs="Arial"/>
                <w:b/>
                <w:bCs/>
                <w:color w:val="000000"/>
                <w:kern w:val="0"/>
                <w:lang w:val="sr-Cyrl-RS"/>
              </w:rPr>
            </w:pPr>
            <w:r w:rsidRPr="001F7EBE">
              <w:rPr>
                <w:rFonts w:cs="Arial"/>
                <w:b/>
                <w:bCs/>
                <w:color w:val="000000"/>
                <w:kern w:val="0"/>
              </w:rPr>
              <w:t>бр</w:t>
            </w:r>
            <w:r>
              <w:rPr>
                <w:rFonts w:cs="Arial"/>
                <w:b/>
                <w:bCs/>
                <w:color w:val="000000"/>
                <w:kern w:val="0"/>
                <w:lang w:val="sr-Cyrl-RS"/>
              </w:rPr>
              <w:t>ој</w:t>
            </w:r>
          </w:p>
        </w:tc>
        <w:tc>
          <w:tcPr>
            <w:tcW w:w="2325"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305F3B67"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Опрема</w:t>
            </w:r>
          </w:p>
        </w:tc>
        <w:tc>
          <w:tcPr>
            <w:tcW w:w="2762"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5076B81B"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Опис услуге</w:t>
            </w:r>
          </w:p>
        </w:tc>
        <w:tc>
          <w:tcPr>
            <w:tcW w:w="1791"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7581CDE7"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Јединица мере</w:t>
            </w:r>
          </w:p>
        </w:tc>
        <w:tc>
          <w:tcPr>
            <w:tcW w:w="2246"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0FC51EEB" w14:textId="77777777" w:rsidR="00CB0EFB" w:rsidRDefault="00CB0EFB" w:rsidP="00313B12">
            <w:pPr>
              <w:widowControl/>
              <w:suppressAutoHyphens w:val="0"/>
              <w:autoSpaceDN/>
              <w:jc w:val="center"/>
              <w:textAlignment w:val="auto"/>
              <w:rPr>
                <w:rFonts w:cs="Arial"/>
                <w:b/>
                <w:bCs/>
                <w:color w:val="000000"/>
                <w:kern w:val="0"/>
                <w:lang w:val="sr-Cyrl-RS"/>
              </w:rPr>
            </w:pPr>
            <w:r w:rsidRPr="001F7EBE">
              <w:rPr>
                <w:rFonts w:cs="Arial"/>
                <w:b/>
                <w:bCs/>
                <w:color w:val="000000"/>
                <w:kern w:val="0"/>
              </w:rPr>
              <w:t xml:space="preserve">Јединична цена </w:t>
            </w:r>
            <w:r>
              <w:rPr>
                <w:rFonts w:cs="Arial"/>
                <w:b/>
                <w:bCs/>
                <w:color w:val="000000"/>
                <w:kern w:val="0"/>
                <w:lang w:val="sr-Cyrl-RS"/>
              </w:rPr>
              <w:t>услуге,</w:t>
            </w:r>
          </w:p>
          <w:p w14:paraId="183FC490" w14:textId="77777777" w:rsidR="00CB0EFB" w:rsidRDefault="00CB0EFB" w:rsidP="00313B12">
            <w:pPr>
              <w:widowControl/>
              <w:suppressAutoHyphens w:val="0"/>
              <w:autoSpaceDN/>
              <w:jc w:val="center"/>
              <w:textAlignment w:val="auto"/>
              <w:rPr>
                <w:rFonts w:cs="Arial"/>
                <w:b/>
                <w:bCs/>
                <w:color w:val="000000"/>
                <w:kern w:val="0"/>
                <w:lang w:val="sr-Cyrl-RS"/>
              </w:rPr>
            </w:pPr>
            <w:r w:rsidRPr="001F7EBE">
              <w:rPr>
                <w:rFonts w:cs="Arial"/>
                <w:b/>
                <w:bCs/>
                <w:color w:val="000000"/>
                <w:kern w:val="0"/>
              </w:rPr>
              <w:t>без ПДВ-а</w:t>
            </w:r>
            <w:r>
              <w:rPr>
                <w:rFonts w:cs="Arial"/>
                <w:b/>
                <w:bCs/>
                <w:color w:val="000000"/>
                <w:kern w:val="0"/>
                <w:lang w:val="sr-Cyrl-RS"/>
              </w:rPr>
              <w:t xml:space="preserve">, </w:t>
            </w:r>
          </w:p>
          <w:p w14:paraId="61647BB6" w14:textId="77777777" w:rsidR="00CB0EFB" w:rsidRPr="00FA4FEC" w:rsidRDefault="00CB0EFB" w:rsidP="00313B12">
            <w:pPr>
              <w:widowControl/>
              <w:suppressAutoHyphens w:val="0"/>
              <w:autoSpaceDN/>
              <w:jc w:val="center"/>
              <w:textAlignment w:val="auto"/>
              <w:rPr>
                <w:rFonts w:cs="Arial"/>
                <w:b/>
                <w:bCs/>
                <w:color w:val="000000"/>
                <w:kern w:val="0"/>
                <w:lang w:val="sr-Cyrl-RS"/>
              </w:rPr>
            </w:pPr>
            <w:r w:rsidRPr="00FA4FEC">
              <w:rPr>
                <w:rFonts w:cs="Arial"/>
                <w:b/>
                <w:bCs/>
                <w:color w:val="000000"/>
                <w:kern w:val="0"/>
              </w:rPr>
              <w:t>у динарима</w:t>
            </w:r>
          </w:p>
        </w:tc>
        <w:tc>
          <w:tcPr>
            <w:tcW w:w="19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6EAE62F" w14:textId="77777777" w:rsidR="00CB0EFB" w:rsidRPr="001F7EBE" w:rsidRDefault="00CB0EFB" w:rsidP="00313B12">
            <w:pPr>
              <w:widowControl/>
              <w:suppressAutoHyphens w:val="0"/>
              <w:autoSpaceDN/>
              <w:jc w:val="center"/>
              <w:textAlignment w:val="auto"/>
              <w:rPr>
                <w:rFonts w:cs="Arial"/>
                <w:b/>
                <w:bCs/>
                <w:color w:val="000000"/>
                <w:kern w:val="0"/>
              </w:rPr>
            </w:pPr>
            <w:r>
              <w:rPr>
                <w:rFonts w:cs="Arial"/>
                <w:b/>
                <w:bCs/>
                <w:color w:val="000000"/>
                <w:kern w:val="0"/>
                <w:lang w:val="sr-Cyrl-RS"/>
              </w:rPr>
              <w:t>Износ ПДВ-а</w:t>
            </w:r>
          </w:p>
        </w:tc>
        <w:tc>
          <w:tcPr>
            <w:tcW w:w="247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5C8D7695" w14:textId="77777777" w:rsidR="00CB0EFB"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Јединична цена</w:t>
            </w:r>
            <w:r>
              <w:rPr>
                <w:rFonts w:cs="Arial"/>
                <w:b/>
                <w:bCs/>
                <w:color w:val="000000"/>
                <w:kern w:val="0"/>
                <w:lang w:val="sr-Cyrl-RS"/>
              </w:rPr>
              <w:t xml:space="preserve"> услуге,</w:t>
            </w:r>
          </w:p>
          <w:p w14:paraId="3A0B2658" w14:textId="77777777" w:rsidR="00CB0EFB" w:rsidRDefault="00CB0EFB" w:rsidP="00313B12">
            <w:pPr>
              <w:widowControl/>
              <w:suppressAutoHyphens w:val="0"/>
              <w:autoSpaceDN/>
              <w:jc w:val="center"/>
              <w:textAlignment w:val="auto"/>
              <w:rPr>
                <w:rFonts w:cs="Arial"/>
                <w:b/>
                <w:bCs/>
                <w:color w:val="000000"/>
                <w:kern w:val="0"/>
                <w:lang w:val="sr-Cyrl-RS"/>
              </w:rPr>
            </w:pPr>
            <w:r w:rsidRPr="00557BF7">
              <w:rPr>
                <w:rFonts w:cs="Arial"/>
                <w:b/>
                <w:bCs/>
                <w:color w:val="000000"/>
                <w:kern w:val="0"/>
              </w:rPr>
              <w:t xml:space="preserve"> </w:t>
            </w:r>
            <w:r>
              <w:rPr>
                <w:rFonts w:cs="Arial"/>
                <w:b/>
                <w:bCs/>
                <w:color w:val="000000"/>
                <w:kern w:val="0"/>
                <w:lang w:val="sr-Cyrl-RS"/>
              </w:rPr>
              <w:t>са</w:t>
            </w:r>
            <w:r>
              <w:rPr>
                <w:rFonts w:cs="Arial"/>
                <w:b/>
                <w:bCs/>
                <w:color w:val="000000"/>
                <w:kern w:val="0"/>
              </w:rPr>
              <w:t xml:space="preserve"> ПДВ-ом</w:t>
            </w:r>
            <w:r>
              <w:rPr>
                <w:rFonts w:cs="Arial"/>
                <w:b/>
                <w:bCs/>
                <w:color w:val="000000"/>
                <w:kern w:val="0"/>
                <w:lang w:val="sr-Cyrl-RS"/>
              </w:rPr>
              <w:t xml:space="preserve">, </w:t>
            </w:r>
          </w:p>
          <w:p w14:paraId="58CACD3E" w14:textId="77777777" w:rsidR="00CB0EFB" w:rsidRPr="00FA4FEC" w:rsidRDefault="00CB0EFB" w:rsidP="00313B12">
            <w:pPr>
              <w:widowControl/>
              <w:suppressAutoHyphens w:val="0"/>
              <w:autoSpaceDN/>
              <w:jc w:val="center"/>
              <w:textAlignment w:val="auto"/>
              <w:rPr>
                <w:rFonts w:cs="Arial"/>
                <w:b/>
                <w:bCs/>
                <w:color w:val="000000"/>
                <w:kern w:val="0"/>
                <w:lang w:val="sr-Cyrl-RS"/>
              </w:rPr>
            </w:pPr>
            <w:r w:rsidRPr="00FA4FEC">
              <w:rPr>
                <w:rFonts w:cs="Arial"/>
                <w:b/>
                <w:bCs/>
                <w:color w:val="000000"/>
                <w:kern w:val="0"/>
              </w:rPr>
              <w:t>у динарима</w:t>
            </w:r>
          </w:p>
        </w:tc>
      </w:tr>
      <w:tr w:rsidR="00CB0EFB" w:rsidRPr="001F7EBE" w14:paraId="7164DDA9" w14:textId="77777777" w:rsidTr="00313B12">
        <w:trPr>
          <w:trHeight w:val="305"/>
        </w:trPr>
        <w:tc>
          <w:tcPr>
            <w:tcW w:w="938" w:type="dxa"/>
            <w:tcBorders>
              <w:top w:val="nil"/>
              <w:left w:val="single" w:sz="4" w:space="0" w:color="auto"/>
              <w:bottom w:val="nil"/>
              <w:right w:val="single" w:sz="4" w:space="0" w:color="auto"/>
            </w:tcBorders>
            <w:shd w:val="clear" w:color="auto" w:fill="EDEDED" w:themeFill="accent3" w:themeFillTint="33"/>
            <w:vAlign w:val="center"/>
            <w:hideMark/>
          </w:tcPr>
          <w:p w14:paraId="20147ED2" w14:textId="77777777" w:rsidR="00CB0EFB" w:rsidRPr="001F7EBE" w:rsidRDefault="00CB0EFB" w:rsidP="00313B12">
            <w:pPr>
              <w:widowControl/>
              <w:suppressAutoHyphens w:val="0"/>
              <w:autoSpaceDN/>
              <w:jc w:val="center"/>
              <w:textAlignment w:val="auto"/>
              <w:rPr>
                <w:rFonts w:cs="Arial"/>
                <w:b/>
                <w:bCs/>
                <w:color w:val="000000"/>
                <w:kern w:val="0"/>
              </w:rPr>
            </w:pPr>
            <w:r>
              <w:rPr>
                <w:rFonts w:cs="Arial"/>
                <w:b/>
                <w:bCs/>
                <w:color w:val="000000"/>
                <w:kern w:val="0"/>
                <w:lang w:val="sr-Latn-RS"/>
              </w:rPr>
              <w:t>I</w:t>
            </w:r>
          </w:p>
        </w:tc>
        <w:tc>
          <w:tcPr>
            <w:tcW w:w="2325" w:type="dxa"/>
            <w:tcBorders>
              <w:top w:val="nil"/>
              <w:left w:val="nil"/>
              <w:bottom w:val="nil"/>
              <w:right w:val="single" w:sz="4" w:space="0" w:color="auto"/>
            </w:tcBorders>
            <w:shd w:val="clear" w:color="auto" w:fill="EDEDED" w:themeFill="accent3" w:themeFillTint="33"/>
            <w:vAlign w:val="center"/>
          </w:tcPr>
          <w:p w14:paraId="4D51FE0D" w14:textId="77777777" w:rsidR="00CB0EFB" w:rsidRPr="001F7EBE" w:rsidRDefault="00CB0EFB" w:rsidP="00313B12">
            <w:pPr>
              <w:widowControl/>
              <w:suppressAutoHyphens w:val="0"/>
              <w:autoSpaceDN/>
              <w:jc w:val="center"/>
              <w:textAlignment w:val="auto"/>
              <w:rPr>
                <w:rFonts w:cs="Arial"/>
                <w:b/>
                <w:bCs/>
                <w:color w:val="000000"/>
                <w:kern w:val="0"/>
              </w:rPr>
            </w:pPr>
            <w:r>
              <w:rPr>
                <w:rFonts w:cs="Arial"/>
                <w:b/>
                <w:bCs/>
                <w:color w:val="000000"/>
                <w:kern w:val="0"/>
              </w:rPr>
              <w:t>II</w:t>
            </w:r>
          </w:p>
        </w:tc>
        <w:tc>
          <w:tcPr>
            <w:tcW w:w="2762" w:type="dxa"/>
            <w:tcBorders>
              <w:top w:val="nil"/>
              <w:left w:val="nil"/>
              <w:bottom w:val="nil"/>
              <w:right w:val="single" w:sz="4" w:space="0" w:color="auto"/>
            </w:tcBorders>
            <w:shd w:val="clear" w:color="auto" w:fill="EDEDED" w:themeFill="accent3" w:themeFillTint="33"/>
            <w:vAlign w:val="center"/>
          </w:tcPr>
          <w:p w14:paraId="5D8C28AA" w14:textId="77777777" w:rsidR="00CB0EFB" w:rsidRPr="001F7EBE" w:rsidRDefault="00CB0EFB" w:rsidP="00313B12">
            <w:pPr>
              <w:widowControl/>
              <w:suppressAutoHyphens w:val="0"/>
              <w:autoSpaceDN/>
              <w:jc w:val="center"/>
              <w:textAlignment w:val="auto"/>
              <w:rPr>
                <w:rFonts w:cs="Arial"/>
                <w:b/>
                <w:bCs/>
                <w:color w:val="000000"/>
                <w:kern w:val="0"/>
              </w:rPr>
            </w:pPr>
            <w:r>
              <w:rPr>
                <w:rFonts w:cs="Arial"/>
                <w:b/>
                <w:bCs/>
                <w:color w:val="000000"/>
                <w:kern w:val="0"/>
              </w:rPr>
              <w:t>III</w:t>
            </w:r>
          </w:p>
        </w:tc>
        <w:tc>
          <w:tcPr>
            <w:tcW w:w="1791" w:type="dxa"/>
            <w:tcBorders>
              <w:top w:val="nil"/>
              <w:left w:val="nil"/>
              <w:bottom w:val="nil"/>
              <w:right w:val="single" w:sz="4" w:space="0" w:color="auto"/>
            </w:tcBorders>
            <w:shd w:val="clear" w:color="auto" w:fill="EDEDED" w:themeFill="accent3" w:themeFillTint="33"/>
            <w:vAlign w:val="center"/>
          </w:tcPr>
          <w:p w14:paraId="6500E9D5" w14:textId="77777777" w:rsidR="00CB0EFB" w:rsidRPr="001F7EBE" w:rsidRDefault="00CB0EFB" w:rsidP="00313B12">
            <w:pPr>
              <w:widowControl/>
              <w:suppressAutoHyphens w:val="0"/>
              <w:autoSpaceDN/>
              <w:jc w:val="center"/>
              <w:textAlignment w:val="auto"/>
              <w:rPr>
                <w:rFonts w:cs="Arial"/>
                <w:b/>
                <w:bCs/>
                <w:color w:val="000000"/>
                <w:kern w:val="0"/>
              </w:rPr>
            </w:pPr>
            <w:r>
              <w:rPr>
                <w:rFonts w:cs="Arial"/>
                <w:b/>
                <w:bCs/>
                <w:color w:val="000000"/>
                <w:kern w:val="0"/>
              </w:rPr>
              <w:t>IV</w:t>
            </w:r>
          </w:p>
        </w:tc>
        <w:tc>
          <w:tcPr>
            <w:tcW w:w="2246" w:type="dxa"/>
            <w:tcBorders>
              <w:top w:val="nil"/>
              <w:left w:val="nil"/>
              <w:bottom w:val="nil"/>
              <w:right w:val="single" w:sz="4" w:space="0" w:color="auto"/>
            </w:tcBorders>
            <w:shd w:val="clear" w:color="auto" w:fill="EDEDED" w:themeFill="accent3" w:themeFillTint="33"/>
            <w:vAlign w:val="center"/>
          </w:tcPr>
          <w:p w14:paraId="6F1775AE" w14:textId="77777777" w:rsidR="00CB0EFB" w:rsidRPr="001F7EBE" w:rsidRDefault="00CB0EFB" w:rsidP="00313B12">
            <w:pPr>
              <w:widowControl/>
              <w:suppressAutoHyphens w:val="0"/>
              <w:autoSpaceDN/>
              <w:jc w:val="center"/>
              <w:textAlignment w:val="auto"/>
              <w:rPr>
                <w:rFonts w:cs="Arial"/>
                <w:b/>
                <w:bCs/>
                <w:color w:val="000000"/>
                <w:kern w:val="0"/>
              </w:rPr>
            </w:pPr>
            <w:r>
              <w:rPr>
                <w:rFonts w:cs="Arial"/>
                <w:b/>
                <w:bCs/>
                <w:color w:val="000000"/>
                <w:kern w:val="0"/>
              </w:rPr>
              <w:t>V</w:t>
            </w:r>
          </w:p>
        </w:tc>
        <w:tc>
          <w:tcPr>
            <w:tcW w:w="1993" w:type="dxa"/>
            <w:tcBorders>
              <w:top w:val="nil"/>
              <w:left w:val="nil"/>
              <w:bottom w:val="nil"/>
              <w:right w:val="single" w:sz="4" w:space="0" w:color="auto"/>
            </w:tcBorders>
            <w:shd w:val="clear" w:color="auto" w:fill="EDEDED" w:themeFill="accent3" w:themeFillTint="33"/>
            <w:vAlign w:val="center"/>
          </w:tcPr>
          <w:p w14:paraId="720A843A" w14:textId="77777777" w:rsidR="00CB0EFB" w:rsidRPr="001F7EBE" w:rsidRDefault="00CB0EFB" w:rsidP="00313B12">
            <w:pPr>
              <w:widowControl/>
              <w:suppressAutoHyphens w:val="0"/>
              <w:autoSpaceDN/>
              <w:jc w:val="center"/>
              <w:textAlignment w:val="auto"/>
              <w:rPr>
                <w:rFonts w:cs="Arial"/>
                <w:b/>
                <w:bCs/>
                <w:color w:val="000000"/>
                <w:kern w:val="0"/>
              </w:rPr>
            </w:pPr>
            <w:r>
              <w:rPr>
                <w:rFonts w:cs="Arial"/>
                <w:b/>
                <w:bCs/>
                <w:color w:val="000000"/>
                <w:kern w:val="0"/>
              </w:rPr>
              <w:t>VI</w:t>
            </w:r>
          </w:p>
        </w:tc>
        <w:tc>
          <w:tcPr>
            <w:tcW w:w="2471" w:type="dxa"/>
            <w:tcBorders>
              <w:top w:val="nil"/>
              <w:left w:val="nil"/>
              <w:bottom w:val="nil"/>
              <w:right w:val="single" w:sz="4" w:space="0" w:color="auto"/>
            </w:tcBorders>
            <w:shd w:val="clear" w:color="auto" w:fill="EDEDED" w:themeFill="accent3" w:themeFillTint="33"/>
            <w:vAlign w:val="center"/>
          </w:tcPr>
          <w:p w14:paraId="187F9431" w14:textId="77777777" w:rsidR="00CB0EFB" w:rsidRPr="001F7EBE" w:rsidRDefault="00CB0EFB" w:rsidP="00313B12">
            <w:pPr>
              <w:widowControl/>
              <w:suppressAutoHyphens w:val="0"/>
              <w:autoSpaceDN/>
              <w:jc w:val="center"/>
              <w:textAlignment w:val="auto"/>
              <w:rPr>
                <w:rFonts w:cs="Arial"/>
                <w:b/>
                <w:bCs/>
                <w:color w:val="000000"/>
                <w:kern w:val="0"/>
              </w:rPr>
            </w:pPr>
            <w:r>
              <w:rPr>
                <w:rFonts w:cs="Arial"/>
                <w:b/>
                <w:bCs/>
                <w:color w:val="000000"/>
                <w:kern w:val="0"/>
              </w:rPr>
              <w:t>VII = V + VI</w:t>
            </w:r>
          </w:p>
        </w:tc>
      </w:tr>
      <w:tr w:rsidR="00CB0EFB" w:rsidRPr="001F7EBE" w14:paraId="54481505" w14:textId="77777777" w:rsidTr="00313B12">
        <w:trPr>
          <w:trHeight w:val="340"/>
        </w:trPr>
        <w:tc>
          <w:tcPr>
            <w:tcW w:w="938" w:type="dxa"/>
            <w:vMerge w:val="restart"/>
            <w:tcBorders>
              <w:top w:val="single" w:sz="8" w:space="0" w:color="auto"/>
              <w:left w:val="single" w:sz="8" w:space="0" w:color="auto"/>
              <w:right w:val="single" w:sz="4" w:space="0" w:color="auto"/>
            </w:tcBorders>
            <w:shd w:val="clear" w:color="auto" w:fill="EDEDED" w:themeFill="accent3" w:themeFillTint="33"/>
            <w:vAlign w:val="center"/>
            <w:hideMark/>
          </w:tcPr>
          <w:p w14:paraId="45988FA2" w14:textId="77777777" w:rsidR="00CB0EFB" w:rsidRDefault="00CB0EFB" w:rsidP="00313B12">
            <w:pPr>
              <w:widowControl/>
              <w:suppressAutoHyphens w:val="0"/>
              <w:autoSpaceDN/>
              <w:jc w:val="center"/>
              <w:textAlignment w:val="auto"/>
              <w:rPr>
                <w:rFonts w:cs="Arial"/>
                <w:b/>
                <w:bCs/>
                <w:color w:val="000000"/>
                <w:kern w:val="0"/>
              </w:rPr>
            </w:pPr>
          </w:p>
          <w:p w14:paraId="08CB21C8" w14:textId="77777777" w:rsidR="00CB0EFB" w:rsidRDefault="00CB0EFB" w:rsidP="00313B12">
            <w:pPr>
              <w:widowControl/>
              <w:suppressAutoHyphens w:val="0"/>
              <w:autoSpaceDN/>
              <w:jc w:val="center"/>
              <w:textAlignment w:val="auto"/>
              <w:rPr>
                <w:rFonts w:cs="Arial"/>
                <w:b/>
                <w:bCs/>
                <w:color w:val="000000"/>
                <w:kern w:val="0"/>
              </w:rPr>
            </w:pPr>
          </w:p>
          <w:p w14:paraId="73DBA6A8"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1</w:t>
            </w:r>
            <w:r>
              <w:rPr>
                <w:rFonts w:cs="Arial"/>
                <w:b/>
                <w:bCs/>
                <w:color w:val="000000"/>
                <w:kern w:val="0"/>
              </w:rPr>
              <w:t>.</w:t>
            </w:r>
          </w:p>
          <w:p w14:paraId="4C95734A"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 </w:t>
            </w:r>
          </w:p>
          <w:p w14:paraId="1C74CC41" w14:textId="77777777" w:rsidR="00CB0EFB" w:rsidRPr="001F7EBE" w:rsidRDefault="00CB0EFB" w:rsidP="00313B12">
            <w:pPr>
              <w:widowControl/>
              <w:autoSpaceDN/>
              <w:jc w:val="center"/>
              <w:textAlignment w:val="auto"/>
              <w:rPr>
                <w:rFonts w:cs="Arial"/>
                <w:b/>
                <w:bCs/>
                <w:color w:val="000000"/>
                <w:kern w:val="0"/>
              </w:rPr>
            </w:pPr>
            <w:r w:rsidRPr="001F7EBE">
              <w:rPr>
                <w:rFonts w:cs="Arial"/>
                <w:b/>
                <w:bCs/>
                <w:color w:val="000000"/>
                <w:kern w:val="0"/>
              </w:rPr>
              <w:t> </w:t>
            </w:r>
          </w:p>
        </w:tc>
        <w:tc>
          <w:tcPr>
            <w:tcW w:w="2325" w:type="dxa"/>
            <w:vMerge w:val="restart"/>
            <w:tcBorders>
              <w:top w:val="single" w:sz="8" w:space="0" w:color="auto"/>
              <w:left w:val="nil"/>
              <w:right w:val="single" w:sz="4" w:space="0" w:color="auto"/>
            </w:tcBorders>
            <w:shd w:val="clear" w:color="auto" w:fill="auto"/>
            <w:vAlign w:val="center"/>
            <w:hideMark/>
          </w:tcPr>
          <w:p w14:paraId="47CCA272" w14:textId="77777777" w:rsidR="00CB0EFB" w:rsidRDefault="00CB0EFB" w:rsidP="00313B12">
            <w:pPr>
              <w:widowControl/>
              <w:suppressAutoHyphens w:val="0"/>
              <w:autoSpaceDN/>
              <w:jc w:val="center"/>
              <w:textAlignment w:val="auto"/>
              <w:rPr>
                <w:rFonts w:cs="Arial"/>
                <w:b/>
                <w:bCs/>
                <w:color w:val="000000"/>
                <w:kern w:val="0"/>
              </w:rPr>
            </w:pPr>
          </w:p>
          <w:p w14:paraId="1080B82C" w14:textId="77777777" w:rsidR="00CB0EFB" w:rsidRDefault="00CB0EFB" w:rsidP="00313B12">
            <w:pPr>
              <w:widowControl/>
              <w:suppressAutoHyphens w:val="0"/>
              <w:autoSpaceDN/>
              <w:jc w:val="center"/>
              <w:textAlignment w:val="auto"/>
              <w:rPr>
                <w:rFonts w:cs="Arial"/>
                <w:b/>
                <w:bCs/>
                <w:color w:val="000000"/>
                <w:kern w:val="0"/>
              </w:rPr>
            </w:pPr>
          </w:p>
          <w:p w14:paraId="352631C6"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Котао</w:t>
            </w:r>
          </w:p>
          <w:p w14:paraId="15503ED7"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 </w:t>
            </w:r>
          </w:p>
          <w:p w14:paraId="428783A4" w14:textId="77777777" w:rsidR="00CB0EFB" w:rsidRPr="001F7EBE" w:rsidRDefault="00CB0EFB" w:rsidP="00313B12">
            <w:pPr>
              <w:widowControl/>
              <w:autoSpaceDN/>
              <w:jc w:val="center"/>
              <w:textAlignment w:val="auto"/>
              <w:rPr>
                <w:rFonts w:cs="Arial"/>
                <w:b/>
                <w:bCs/>
                <w:color w:val="000000"/>
                <w:kern w:val="0"/>
              </w:rPr>
            </w:pPr>
            <w:r w:rsidRPr="001F7EBE">
              <w:rPr>
                <w:rFonts w:cs="Arial"/>
                <w:b/>
                <w:bCs/>
                <w:color w:val="000000"/>
                <w:kern w:val="0"/>
              </w:rPr>
              <w:t> </w:t>
            </w:r>
          </w:p>
        </w:tc>
        <w:tc>
          <w:tcPr>
            <w:tcW w:w="2762" w:type="dxa"/>
            <w:tcBorders>
              <w:top w:val="single" w:sz="8" w:space="0" w:color="auto"/>
              <w:left w:val="nil"/>
              <w:bottom w:val="single" w:sz="4" w:space="0" w:color="auto"/>
              <w:right w:val="single" w:sz="4" w:space="0" w:color="auto"/>
            </w:tcBorders>
            <w:shd w:val="clear" w:color="auto" w:fill="auto"/>
            <w:vAlign w:val="center"/>
            <w:hideMark/>
          </w:tcPr>
          <w:p w14:paraId="63D1F3A2"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Спољашњи преглед</w:t>
            </w:r>
          </w:p>
        </w:tc>
        <w:tc>
          <w:tcPr>
            <w:tcW w:w="1791" w:type="dxa"/>
            <w:tcBorders>
              <w:top w:val="single" w:sz="8" w:space="0" w:color="auto"/>
              <w:left w:val="nil"/>
              <w:bottom w:val="single" w:sz="4" w:space="0" w:color="auto"/>
              <w:right w:val="single" w:sz="4" w:space="0" w:color="auto"/>
            </w:tcBorders>
            <w:shd w:val="clear" w:color="auto" w:fill="auto"/>
            <w:vAlign w:val="center"/>
            <w:hideMark/>
          </w:tcPr>
          <w:p w14:paraId="087C6B84"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single" w:sz="8" w:space="0" w:color="auto"/>
              <w:left w:val="nil"/>
              <w:bottom w:val="single" w:sz="4" w:space="0" w:color="auto"/>
              <w:right w:val="single" w:sz="8" w:space="0" w:color="auto"/>
            </w:tcBorders>
            <w:shd w:val="clear" w:color="auto" w:fill="auto"/>
            <w:vAlign w:val="bottom"/>
            <w:hideMark/>
          </w:tcPr>
          <w:p w14:paraId="28355C61"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single" w:sz="8" w:space="0" w:color="auto"/>
              <w:left w:val="nil"/>
              <w:bottom w:val="single" w:sz="4" w:space="0" w:color="auto"/>
              <w:right w:val="single" w:sz="8" w:space="0" w:color="auto"/>
            </w:tcBorders>
          </w:tcPr>
          <w:p w14:paraId="2225BC46"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single" w:sz="8" w:space="0" w:color="auto"/>
              <w:left w:val="nil"/>
              <w:bottom w:val="single" w:sz="4" w:space="0" w:color="auto"/>
              <w:right w:val="single" w:sz="8" w:space="0" w:color="auto"/>
            </w:tcBorders>
          </w:tcPr>
          <w:p w14:paraId="1CB48467"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123CF180" w14:textId="77777777" w:rsidTr="00313B12">
        <w:trPr>
          <w:trHeight w:val="350"/>
        </w:trPr>
        <w:tc>
          <w:tcPr>
            <w:tcW w:w="938" w:type="dxa"/>
            <w:vMerge/>
            <w:tcBorders>
              <w:left w:val="single" w:sz="8" w:space="0" w:color="auto"/>
              <w:right w:val="single" w:sz="4" w:space="0" w:color="auto"/>
            </w:tcBorders>
            <w:shd w:val="clear" w:color="auto" w:fill="EDEDED" w:themeFill="accent3" w:themeFillTint="33"/>
            <w:vAlign w:val="center"/>
            <w:hideMark/>
          </w:tcPr>
          <w:p w14:paraId="6C5B4418" w14:textId="77777777" w:rsidR="00CB0EFB" w:rsidRPr="001F7EBE" w:rsidRDefault="00CB0EFB" w:rsidP="00313B12">
            <w:pPr>
              <w:widowControl/>
              <w:autoSpaceDN/>
              <w:jc w:val="center"/>
              <w:textAlignment w:val="auto"/>
              <w:rPr>
                <w:rFonts w:cs="Arial"/>
                <w:b/>
                <w:bCs/>
                <w:color w:val="000000"/>
                <w:kern w:val="0"/>
              </w:rPr>
            </w:pPr>
          </w:p>
        </w:tc>
        <w:tc>
          <w:tcPr>
            <w:tcW w:w="2325" w:type="dxa"/>
            <w:vMerge/>
            <w:tcBorders>
              <w:left w:val="nil"/>
              <w:right w:val="single" w:sz="4" w:space="0" w:color="auto"/>
            </w:tcBorders>
            <w:shd w:val="clear" w:color="auto" w:fill="auto"/>
            <w:vAlign w:val="center"/>
            <w:hideMark/>
          </w:tcPr>
          <w:p w14:paraId="04504069" w14:textId="77777777" w:rsidR="00CB0EFB" w:rsidRPr="001F7EBE" w:rsidRDefault="00CB0EFB" w:rsidP="00313B12">
            <w:pPr>
              <w:widowControl/>
              <w:autoSpaceDN/>
              <w:jc w:val="center"/>
              <w:textAlignment w:val="auto"/>
              <w:rPr>
                <w:rFonts w:cs="Arial"/>
                <w:b/>
                <w:bCs/>
                <w:color w:val="000000"/>
                <w:kern w:val="0"/>
              </w:rPr>
            </w:pPr>
          </w:p>
        </w:tc>
        <w:tc>
          <w:tcPr>
            <w:tcW w:w="2762" w:type="dxa"/>
            <w:tcBorders>
              <w:top w:val="nil"/>
              <w:left w:val="nil"/>
              <w:bottom w:val="single" w:sz="4" w:space="0" w:color="auto"/>
              <w:right w:val="single" w:sz="4" w:space="0" w:color="auto"/>
            </w:tcBorders>
            <w:shd w:val="clear" w:color="auto" w:fill="auto"/>
            <w:vAlign w:val="center"/>
            <w:hideMark/>
          </w:tcPr>
          <w:p w14:paraId="15C3C102"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Унутрашњи преглед</w:t>
            </w:r>
          </w:p>
        </w:tc>
        <w:tc>
          <w:tcPr>
            <w:tcW w:w="1791" w:type="dxa"/>
            <w:tcBorders>
              <w:top w:val="nil"/>
              <w:left w:val="nil"/>
              <w:bottom w:val="single" w:sz="4" w:space="0" w:color="auto"/>
              <w:right w:val="single" w:sz="4" w:space="0" w:color="auto"/>
            </w:tcBorders>
            <w:shd w:val="clear" w:color="auto" w:fill="auto"/>
            <w:vAlign w:val="center"/>
            <w:hideMark/>
          </w:tcPr>
          <w:p w14:paraId="11D01A6F"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4" w:space="0" w:color="auto"/>
              <w:right w:val="single" w:sz="8" w:space="0" w:color="auto"/>
            </w:tcBorders>
            <w:shd w:val="clear" w:color="auto" w:fill="auto"/>
            <w:vAlign w:val="bottom"/>
            <w:hideMark/>
          </w:tcPr>
          <w:p w14:paraId="7792CA58"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4" w:space="0" w:color="auto"/>
              <w:right w:val="single" w:sz="8" w:space="0" w:color="auto"/>
            </w:tcBorders>
          </w:tcPr>
          <w:p w14:paraId="556990BF"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4" w:space="0" w:color="auto"/>
              <w:right w:val="single" w:sz="8" w:space="0" w:color="auto"/>
            </w:tcBorders>
          </w:tcPr>
          <w:p w14:paraId="4DE2D61D"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700067C4" w14:textId="77777777" w:rsidTr="00313B12">
        <w:trPr>
          <w:trHeight w:val="332"/>
        </w:trPr>
        <w:tc>
          <w:tcPr>
            <w:tcW w:w="938" w:type="dxa"/>
            <w:vMerge/>
            <w:tcBorders>
              <w:left w:val="single" w:sz="8" w:space="0" w:color="auto"/>
              <w:bottom w:val="single" w:sz="8" w:space="0" w:color="auto"/>
              <w:right w:val="single" w:sz="4" w:space="0" w:color="auto"/>
            </w:tcBorders>
            <w:shd w:val="clear" w:color="auto" w:fill="EDEDED" w:themeFill="accent3" w:themeFillTint="33"/>
            <w:vAlign w:val="center"/>
            <w:hideMark/>
          </w:tcPr>
          <w:p w14:paraId="4709829B" w14:textId="77777777" w:rsidR="00CB0EFB" w:rsidRPr="001F7EBE" w:rsidRDefault="00CB0EFB" w:rsidP="00313B12">
            <w:pPr>
              <w:widowControl/>
              <w:suppressAutoHyphens w:val="0"/>
              <w:autoSpaceDN/>
              <w:jc w:val="center"/>
              <w:textAlignment w:val="auto"/>
              <w:rPr>
                <w:rFonts w:cs="Arial"/>
                <w:b/>
                <w:bCs/>
                <w:color w:val="000000"/>
                <w:kern w:val="0"/>
              </w:rPr>
            </w:pPr>
          </w:p>
        </w:tc>
        <w:tc>
          <w:tcPr>
            <w:tcW w:w="2325" w:type="dxa"/>
            <w:vMerge/>
            <w:tcBorders>
              <w:left w:val="nil"/>
              <w:bottom w:val="single" w:sz="8" w:space="0" w:color="auto"/>
              <w:right w:val="single" w:sz="4" w:space="0" w:color="auto"/>
            </w:tcBorders>
            <w:shd w:val="clear" w:color="auto" w:fill="auto"/>
            <w:vAlign w:val="center"/>
            <w:hideMark/>
          </w:tcPr>
          <w:p w14:paraId="52E45C9C" w14:textId="77777777" w:rsidR="00CB0EFB" w:rsidRPr="001F7EBE" w:rsidRDefault="00CB0EFB" w:rsidP="00313B12">
            <w:pPr>
              <w:widowControl/>
              <w:suppressAutoHyphens w:val="0"/>
              <w:autoSpaceDN/>
              <w:jc w:val="center"/>
              <w:textAlignment w:val="auto"/>
              <w:rPr>
                <w:rFonts w:cs="Arial"/>
                <w:b/>
                <w:bCs/>
                <w:color w:val="000000"/>
                <w:kern w:val="0"/>
              </w:rPr>
            </w:pPr>
          </w:p>
        </w:tc>
        <w:tc>
          <w:tcPr>
            <w:tcW w:w="2762" w:type="dxa"/>
            <w:tcBorders>
              <w:top w:val="nil"/>
              <w:left w:val="nil"/>
              <w:bottom w:val="single" w:sz="8" w:space="0" w:color="auto"/>
              <w:right w:val="single" w:sz="4" w:space="0" w:color="auto"/>
            </w:tcBorders>
            <w:shd w:val="clear" w:color="auto" w:fill="auto"/>
            <w:vAlign w:val="center"/>
            <w:hideMark/>
          </w:tcPr>
          <w:p w14:paraId="1DC1A085"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Испитивање притиском</w:t>
            </w:r>
          </w:p>
        </w:tc>
        <w:tc>
          <w:tcPr>
            <w:tcW w:w="1791" w:type="dxa"/>
            <w:tcBorders>
              <w:top w:val="nil"/>
              <w:left w:val="nil"/>
              <w:bottom w:val="single" w:sz="8" w:space="0" w:color="auto"/>
              <w:right w:val="single" w:sz="4" w:space="0" w:color="auto"/>
            </w:tcBorders>
            <w:shd w:val="clear" w:color="auto" w:fill="auto"/>
            <w:vAlign w:val="center"/>
            <w:hideMark/>
          </w:tcPr>
          <w:p w14:paraId="2837CB9C"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8" w:space="0" w:color="auto"/>
              <w:right w:val="single" w:sz="8" w:space="0" w:color="auto"/>
            </w:tcBorders>
            <w:shd w:val="clear" w:color="auto" w:fill="auto"/>
            <w:vAlign w:val="bottom"/>
            <w:hideMark/>
          </w:tcPr>
          <w:p w14:paraId="7F8AE979"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8" w:space="0" w:color="auto"/>
              <w:right w:val="single" w:sz="8" w:space="0" w:color="auto"/>
            </w:tcBorders>
          </w:tcPr>
          <w:p w14:paraId="0F2BC3F1"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8" w:space="0" w:color="auto"/>
              <w:right w:val="single" w:sz="8" w:space="0" w:color="auto"/>
            </w:tcBorders>
          </w:tcPr>
          <w:p w14:paraId="1D08A721"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12737CDF" w14:textId="77777777" w:rsidTr="00313B12">
        <w:trPr>
          <w:trHeight w:val="358"/>
        </w:trPr>
        <w:tc>
          <w:tcPr>
            <w:tcW w:w="938" w:type="dxa"/>
            <w:vMerge w:val="restart"/>
            <w:tcBorders>
              <w:top w:val="nil"/>
              <w:left w:val="single" w:sz="8" w:space="0" w:color="auto"/>
              <w:right w:val="single" w:sz="4" w:space="0" w:color="auto"/>
            </w:tcBorders>
            <w:shd w:val="clear" w:color="auto" w:fill="EDEDED" w:themeFill="accent3" w:themeFillTint="33"/>
            <w:vAlign w:val="center"/>
            <w:hideMark/>
          </w:tcPr>
          <w:p w14:paraId="5A99AEAE" w14:textId="77777777" w:rsidR="00CB0EFB" w:rsidRDefault="00CB0EFB" w:rsidP="00313B12">
            <w:pPr>
              <w:widowControl/>
              <w:suppressAutoHyphens w:val="0"/>
              <w:autoSpaceDN/>
              <w:jc w:val="center"/>
              <w:textAlignment w:val="auto"/>
              <w:rPr>
                <w:rFonts w:cs="Arial"/>
                <w:b/>
                <w:bCs/>
                <w:color w:val="000000"/>
                <w:kern w:val="0"/>
              </w:rPr>
            </w:pPr>
          </w:p>
          <w:p w14:paraId="54CF3961" w14:textId="77777777" w:rsidR="00CB0EFB" w:rsidRDefault="00CB0EFB" w:rsidP="00313B12">
            <w:pPr>
              <w:widowControl/>
              <w:suppressAutoHyphens w:val="0"/>
              <w:autoSpaceDN/>
              <w:jc w:val="center"/>
              <w:textAlignment w:val="auto"/>
              <w:rPr>
                <w:rFonts w:cs="Arial"/>
                <w:b/>
                <w:bCs/>
                <w:color w:val="000000"/>
                <w:kern w:val="0"/>
              </w:rPr>
            </w:pPr>
          </w:p>
          <w:p w14:paraId="2CD914DB"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2</w:t>
            </w:r>
            <w:r>
              <w:rPr>
                <w:rFonts w:cs="Arial"/>
                <w:b/>
                <w:bCs/>
                <w:color w:val="000000"/>
                <w:kern w:val="0"/>
              </w:rPr>
              <w:t>.</w:t>
            </w:r>
          </w:p>
          <w:p w14:paraId="1F01EE80"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 </w:t>
            </w:r>
          </w:p>
          <w:p w14:paraId="28276F48" w14:textId="77777777" w:rsidR="00CB0EFB" w:rsidRPr="001F7EBE" w:rsidRDefault="00CB0EFB" w:rsidP="00313B12">
            <w:pPr>
              <w:widowControl/>
              <w:autoSpaceDN/>
              <w:jc w:val="center"/>
              <w:textAlignment w:val="auto"/>
              <w:rPr>
                <w:rFonts w:cs="Arial"/>
                <w:b/>
                <w:bCs/>
                <w:color w:val="000000"/>
                <w:kern w:val="0"/>
              </w:rPr>
            </w:pPr>
            <w:r w:rsidRPr="001F7EBE">
              <w:rPr>
                <w:rFonts w:cs="Arial"/>
                <w:b/>
                <w:bCs/>
                <w:color w:val="000000"/>
                <w:kern w:val="0"/>
              </w:rPr>
              <w:t> </w:t>
            </w:r>
          </w:p>
        </w:tc>
        <w:tc>
          <w:tcPr>
            <w:tcW w:w="2325" w:type="dxa"/>
            <w:vMerge w:val="restart"/>
            <w:tcBorders>
              <w:top w:val="nil"/>
              <w:left w:val="nil"/>
              <w:right w:val="single" w:sz="4" w:space="0" w:color="auto"/>
            </w:tcBorders>
            <w:shd w:val="clear" w:color="auto" w:fill="auto"/>
            <w:vAlign w:val="center"/>
            <w:hideMark/>
          </w:tcPr>
          <w:p w14:paraId="0BE4DB46" w14:textId="77777777" w:rsidR="00CB0EFB" w:rsidRDefault="00CB0EFB" w:rsidP="00313B12">
            <w:pPr>
              <w:widowControl/>
              <w:suppressAutoHyphens w:val="0"/>
              <w:autoSpaceDN/>
              <w:jc w:val="center"/>
              <w:textAlignment w:val="auto"/>
              <w:rPr>
                <w:rFonts w:cs="Arial"/>
                <w:b/>
                <w:bCs/>
                <w:color w:val="000000"/>
                <w:kern w:val="0"/>
              </w:rPr>
            </w:pPr>
          </w:p>
          <w:p w14:paraId="65BCD628" w14:textId="77777777" w:rsidR="00CB0EFB" w:rsidRDefault="00CB0EFB" w:rsidP="00313B12">
            <w:pPr>
              <w:widowControl/>
              <w:suppressAutoHyphens w:val="0"/>
              <w:autoSpaceDN/>
              <w:jc w:val="center"/>
              <w:textAlignment w:val="auto"/>
              <w:rPr>
                <w:rFonts w:cs="Arial"/>
                <w:b/>
                <w:bCs/>
                <w:color w:val="000000"/>
                <w:kern w:val="0"/>
              </w:rPr>
            </w:pPr>
          </w:p>
          <w:p w14:paraId="1870B28C"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Посуда запремине &lt;= 1m3</w:t>
            </w:r>
          </w:p>
          <w:p w14:paraId="367E5B8F"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 </w:t>
            </w:r>
          </w:p>
          <w:p w14:paraId="288B475B" w14:textId="77777777" w:rsidR="00CB0EFB" w:rsidRPr="001F7EBE" w:rsidRDefault="00CB0EFB" w:rsidP="00313B12">
            <w:pPr>
              <w:widowControl/>
              <w:autoSpaceDN/>
              <w:jc w:val="center"/>
              <w:textAlignment w:val="auto"/>
              <w:rPr>
                <w:rFonts w:cs="Arial"/>
                <w:b/>
                <w:bCs/>
                <w:color w:val="000000"/>
                <w:kern w:val="0"/>
              </w:rPr>
            </w:pPr>
            <w:r w:rsidRPr="001F7EBE">
              <w:rPr>
                <w:rFonts w:cs="Arial"/>
                <w:b/>
                <w:bCs/>
                <w:color w:val="000000"/>
                <w:kern w:val="0"/>
              </w:rPr>
              <w:t> </w:t>
            </w:r>
          </w:p>
        </w:tc>
        <w:tc>
          <w:tcPr>
            <w:tcW w:w="2762" w:type="dxa"/>
            <w:tcBorders>
              <w:top w:val="nil"/>
              <w:left w:val="nil"/>
              <w:bottom w:val="single" w:sz="4" w:space="0" w:color="auto"/>
              <w:right w:val="single" w:sz="4" w:space="0" w:color="auto"/>
            </w:tcBorders>
            <w:shd w:val="clear" w:color="auto" w:fill="auto"/>
            <w:vAlign w:val="center"/>
            <w:hideMark/>
          </w:tcPr>
          <w:p w14:paraId="023D2FB3"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lastRenderedPageBreak/>
              <w:t>Спољашњи преглед</w:t>
            </w:r>
          </w:p>
        </w:tc>
        <w:tc>
          <w:tcPr>
            <w:tcW w:w="1791" w:type="dxa"/>
            <w:tcBorders>
              <w:top w:val="nil"/>
              <w:left w:val="nil"/>
              <w:bottom w:val="single" w:sz="4" w:space="0" w:color="auto"/>
              <w:right w:val="single" w:sz="4" w:space="0" w:color="auto"/>
            </w:tcBorders>
            <w:shd w:val="clear" w:color="auto" w:fill="auto"/>
            <w:vAlign w:val="center"/>
            <w:hideMark/>
          </w:tcPr>
          <w:p w14:paraId="005B9E01"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4" w:space="0" w:color="auto"/>
              <w:right w:val="single" w:sz="8" w:space="0" w:color="auto"/>
            </w:tcBorders>
            <w:shd w:val="clear" w:color="auto" w:fill="auto"/>
            <w:vAlign w:val="bottom"/>
            <w:hideMark/>
          </w:tcPr>
          <w:p w14:paraId="55C933C7"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4" w:space="0" w:color="auto"/>
              <w:right w:val="single" w:sz="8" w:space="0" w:color="auto"/>
            </w:tcBorders>
          </w:tcPr>
          <w:p w14:paraId="22D43899"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4" w:space="0" w:color="auto"/>
              <w:right w:val="single" w:sz="8" w:space="0" w:color="auto"/>
            </w:tcBorders>
          </w:tcPr>
          <w:p w14:paraId="428C10F6"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1586E7A4" w14:textId="77777777" w:rsidTr="00313B12">
        <w:trPr>
          <w:trHeight w:val="350"/>
        </w:trPr>
        <w:tc>
          <w:tcPr>
            <w:tcW w:w="938" w:type="dxa"/>
            <w:vMerge/>
            <w:tcBorders>
              <w:left w:val="single" w:sz="8" w:space="0" w:color="auto"/>
              <w:right w:val="single" w:sz="4" w:space="0" w:color="auto"/>
            </w:tcBorders>
            <w:shd w:val="clear" w:color="auto" w:fill="EDEDED" w:themeFill="accent3" w:themeFillTint="33"/>
            <w:vAlign w:val="center"/>
            <w:hideMark/>
          </w:tcPr>
          <w:p w14:paraId="738A1FC5" w14:textId="77777777" w:rsidR="00CB0EFB" w:rsidRPr="001F7EBE" w:rsidRDefault="00CB0EFB" w:rsidP="00313B12">
            <w:pPr>
              <w:widowControl/>
              <w:autoSpaceDN/>
              <w:jc w:val="center"/>
              <w:textAlignment w:val="auto"/>
              <w:rPr>
                <w:rFonts w:cs="Arial"/>
                <w:b/>
                <w:bCs/>
                <w:color w:val="000000"/>
                <w:kern w:val="0"/>
              </w:rPr>
            </w:pPr>
          </w:p>
        </w:tc>
        <w:tc>
          <w:tcPr>
            <w:tcW w:w="2325" w:type="dxa"/>
            <w:vMerge/>
            <w:tcBorders>
              <w:left w:val="nil"/>
              <w:right w:val="single" w:sz="4" w:space="0" w:color="auto"/>
            </w:tcBorders>
            <w:shd w:val="clear" w:color="auto" w:fill="auto"/>
            <w:vAlign w:val="center"/>
            <w:hideMark/>
          </w:tcPr>
          <w:p w14:paraId="14F1C194" w14:textId="77777777" w:rsidR="00CB0EFB" w:rsidRPr="001F7EBE" w:rsidRDefault="00CB0EFB" w:rsidP="00313B12">
            <w:pPr>
              <w:widowControl/>
              <w:autoSpaceDN/>
              <w:jc w:val="center"/>
              <w:textAlignment w:val="auto"/>
              <w:rPr>
                <w:rFonts w:cs="Arial"/>
                <w:b/>
                <w:bCs/>
                <w:color w:val="000000"/>
                <w:kern w:val="0"/>
              </w:rPr>
            </w:pPr>
          </w:p>
        </w:tc>
        <w:tc>
          <w:tcPr>
            <w:tcW w:w="2762" w:type="dxa"/>
            <w:tcBorders>
              <w:top w:val="nil"/>
              <w:left w:val="nil"/>
              <w:bottom w:val="single" w:sz="4" w:space="0" w:color="auto"/>
              <w:right w:val="single" w:sz="4" w:space="0" w:color="auto"/>
            </w:tcBorders>
            <w:shd w:val="clear" w:color="auto" w:fill="auto"/>
            <w:vAlign w:val="center"/>
            <w:hideMark/>
          </w:tcPr>
          <w:p w14:paraId="199C0BBB"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Унутрашњи преглед</w:t>
            </w:r>
          </w:p>
        </w:tc>
        <w:tc>
          <w:tcPr>
            <w:tcW w:w="1791" w:type="dxa"/>
            <w:tcBorders>
              <w:top w:val="nil"/>
              <w:left w:val="nil"/>
              <w:bottom w:val="single" w:sz="4" w:space="0" w:color="auto"/>
              <w:right w:val="single" w:sz="4" w:space="0" w:color="auto"/>
            </w:tcBorders>
            <w:shd w:val="clear" w:color="auto" w:fill="auto"/>
            <w:vAlign w:val="center"/>
            <w:hideMark/>
          </w:tcPr>
          <w:p w14:paraId="127ACAEB"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4" w:space="0" w:color="auto"/>
              <w:right w:val="single" w:sz="8" w:space="0" w:color="auto"/>
            </w:tcBorders>
            <w:shd w:val="clear" w:color="auto" w:fill="auto"/>
            <w:vAlign w:val="bottom"/>
            <w:hideMark/>
          </w:tcPr>
          <w:p w14:paraId="0BC765E0"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4" w:space="0" w:color="auto"/>
              <w:right w:val="single" w:sz="8" w:space="0" w:color="auto"/>
            </w:tcBorders>
          </w:tcPr>
          <w:p w14:paraId="7B9C074E"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4" w:space="0" w:color="auto"/>
              <w:right w:val="single" w:sz="8" w:space="0" w:color="auto"/>
            </w:tcBorders>
          </w:tcPr>
          <w:p w14:paraId="2BD13FBC"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66318425" w14:textId="77777777" w:rsidTr="00313B12">
        <w:trPr>
          <w:trHeight w:val="440"/>
        </w:trPr>
        <w:tc>
          <w:tcPr>
            <w:tcW w:w="938" w:type="dxa"/>
            <w:vMerge/>
            <w:tcBorders>
              <w:left w:val="single" w:sz="8" w:space="0" w:color="auto"/>
              <w:bottom w:val="single" w:sz="8" w:space="0" w:color="auto"/>
              <w:right w:val="single" w:sz="4" w:space="0" w:color="auto"/>
            </w:tcBorders>
            <w:shd w:val="clear" w:color="auto" w:fill="EDEDED" w:themeFill="accent3" w:themeFillTint="33"/>
            <w:vAlign w:val="center"/>
            <w:hideMark/>
          </w:tcPr>
          <w:p w14:paraId="737137F8" w14:textId="77777777" w:rsidR="00CB0EFB" w:rsidRPr="001F7EBE" w:rsidRDefault="00CB0EFB" w:rsidP="00313B12">
            <w:pPr>
              <w:widowControl/>
              <w:suppressAutoHyphens w:val="0"/>
              <w:autoSpaceDN/>
              <w:jc w:val="center"/>
              <w:textAlignment w:val="auto"/>
              <w:rPr>
                <w:rFonts w:cs="Arial"/>
                <w:b/>
                <w:bCs/>
                <w:color w:val="000000"/>
                <w:kern w:val="0"/>
              </w:rPr>
            </w:pPr>
          </w:p>
        </w:tc>
        <w:tc>
          <w:tcPr>
            <w:tcW w:w="2325" w:type="dxa"/>
            <w:vMerge/>
            <w:tcBorders>
              <w:left w:val="nil"/>
              <w:bottom w:val="single" w:sz="8" w:space="0" w:color="auto"/>
              <w:right w:val="single" w:sz="4" w:space="0" w:color="auto"/>
            </w:tcBorders>
            <w:shd w:val="clear" w:color="auto" w:fill="auto"/>
            <w:vAlign w:val="center"/>
            <w:hideMark/>
          </w:tcPr>
          <w:p w14:paraId="597D2A8A" w14:textId="77777777" w:rsidR="00CB0EFB" w:rsidRPr="001F7EBE" w:rsidRDefault="00CB0EFB" w:rsidP="00313B12">
            <w:pPr>
              <w:widowControl/>
              <w:suppressAutoHyphens w:val="0"/>
              <w:autoSpaceDN/>
              <w:jc w:val="center"/>
              <w:textAlignment w:val="auto"/>
              <w:rPr>
                <w:rFonts w:cs="Arial"/>
                <w:b/>
                <w:bCs/>
                <w:color w:val="000000"/>
                <w:kern w:val="0"/>
              </w:rPr>
            </w:pPr>
          </w:p>
        </w:tc>
        <w:tc>
          <w:tcPr>
            <w:tcW w:w="2762" w:type="dxa"/>
            <w:tcBorders>
              <w:top w:val="nil"/>
              <w:left w:val="nil"/>
              <w:bottom w:val="single" w:sz="8" w:space="0" w:color="auto"/>
              <w:right w:val="single" w:sz="4" w:space="0" w:color="auto"/>
            </w:tcBorders>
            <w:shd w:val="clear" w:color="auto" w:fill="auto"/>
            <w:vAlign w:val="center"/>
            <w:hideMark/>
          </w:tcPr>
          <w:p w14:paraId="31D5DD4E"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Испитивање притиском</w:t>
            </w:r>
          </w:p>
        </w:tc>
        <w:tc>
          <w:tcPr>
            <w:tcW w:w="1791" w:type="dxa"/>
            <w:tcBorders>
              <w:top w:val="nil"/>
              <w:left w:val="nil"/>
              <w:bottom w:val="single" w:sz="8" w:space="0" w:color="auto"/>
              <w:right w:val="single" w:sz="4" w:space="0" w:color="auto"/>
            </w:tcBorders>
            <w:shd w:val="clear" w:color="auto" w:fill="auto"/>
            <w:vAlign w:val="center"/>
            <w:hideMark/>
          </w:tcPr>
          <w:p w14:paraId="7497C5C3"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8" w:space="0" w:color="auto"/>
              <w:right w:val="single" w:sz="8" w:space="0" w:color="auto"/>
            </w:tcBorders>
            <w:shd w:val="clear" w:color="auto" w:fill="auto"/>
            <w:vAlign w:val="bottom"/>
            <w:hideMark/>
          </w:tcPr>
          <w:p w14:paraId="7D8AAE2A"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8" w:space="0" w:color="auto"/>
              <w:right w:val="single" w:sz="8" w:space="0" w:color="auto"/>
            </w:tcBorders>
          </w:tcPr>
          <w:p w14:paraId="4C4889DA"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8" w:space="0" w:color="auto"/>
              <w:right w:val="single" w:sz="8" w:space="0" w:color="auto"/>
            </w:tcBorders>
          </w:tcPr>
          <w:p w14:paraId="15DD4F22"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70427F91" w14:textId="77777777" w:rsidTr="00313B12">
        <w:trPr>
          <w:trHeight w:val="340"/>
        </w:trPr>
        <w:tc>
          <w:tcPr>
            <w:tcW w:w="938" w:type="dxa"/>
            <w:vMerge w:val="restart"/>
            <w:tcBorders>
              <w:top w:val="nil"/>
              <w:left w:val="single" w:sz="8" w:space="0" w:color="auto"/>
              <w:right w:val="single" w:sz="4" w:space="0" w:color="auto"/>
            </w:tcBorders>
            <w:shd w:val="clear" w:color="auto" w:fill="EDEDED" w:themeFill="accent3" w:themeFillTint="33"/>
            <w:vAlign w:val="center"/>
            <w:hideMark/>
          </w:tcPr>
          <w:p w14:paraId="14A77382" w14:textId="77777777" w:rsidR="00CB0EFB" w:rsidRDefault="00CB0EFB" w:rsidP="00313B12">
            <w:pPr>
              <w:widowControl/>
              <w:suppressAutoHyphens w:val="0"/>
              <w:autoSpaceDN/>
              <w:jc w:val="center"/>
              <w:textAlignment w:val="auto"/>
              <w:rPr>
                <w:rFonts w:cs="Arial"/>
                <w:b/>
                <w:bCs/>
                <w:color w:val="000000"/>
                <w:kern w:val="0"/>
              </w:rPr>
            </w:pPr>
          </w:p>
          <w:p w14:paraId="77070390" w14:textId="77777777" w:rsidR="00CB0EFB" w:rsidRDefault="00CB0EFB" w:rsidP="00313B12">
            <w:pPr>
              <w:widowControl/>
              <w:suppressAutoHyphens w:val="0"/>
              <w:autoSpaceDN/>
              <w:jc w:val="center"/>
              <w:textAlignment w:val="auto"/>
              <w:rPr>
                <w:rFonts w:cs="Arial"/>
                <w:b/>
                <w:bCs/>
                <w:color w:val="000000"/>
                <w:kern w:val="0"/>
              </w:rPr>
            </w:pPr>
          </w:p>
          <w:p w14:paraId="63209423"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3</w:t>
            </w:r>
            <w:r>
              <w:rPr>
                <w:rFonts w:cs="Arial"/>
                <w:b/>
                <w:bCs/>
                <w:color w:val="000000"/>
                <w:kern w:val="0"/>
              </w:rPr>
              <w:t>.</w:t>
            </w:r>
          </w:p>
          <w:p w14:paraId="73DFE10C"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 </w:t>
            </w:r>
          </w:p>
          <w:p w14:paraId="6EC97D7F" w14:textId="77777777" w:rsidR="00CB0EFB" w:rsidRPr="001F7EBE" w:rsidRDefault="00CB0EFB" w:rsidP="00313B12">
            <w:pPr>
              <w:widowControl/>
              <w:autoSpaceDN/>
              <w:jc w:val="center"/>
              <w:textAlignment w:val="auto"/>
              <w:rPr>
                <w:rFonts w:cs="Arial"/>
                <w:b/>
                <w:bCs/>
                <w:color w:val="000000"/>
                <w:kern w:val="0"/>
              </w:rPr>
            </w:pPr>
            <w:r w:rsidRPr="001F7EBE">
              <w:rPr>
                <w:rFonts w:cs="Arial"/>
                <w:b/>
                <w:bCs/>
                <w:color w:val="000000"/>
                <w:kern w:val="0"/>
              </w:rPr>
              <w:t> </w:t>
            </w:r>
          </w:p>
        </w:tc>
        <w:tc>
          <w:tcPr>
            <w:tcW w:w="2325" w:type="dxa"/>
            <w:vMerge w:val="restart"/>
            <w:tcBorders>
              <w:top w:val="nil"/>
              <w:left w:val="nil"/>
              <w:right w:val="single" w:sz="4" w:space="0" w:color="auto"/>
            </w:tcBorders>
            <w:shd w:val="clear" w:color="auto" w:fill="auto"/>
            <w:vAlign w:val="center"/>
            <w:hideMark/>
          </w:tcPr>
          <w:p w14:paraId="42E05FF5" w14:textId="77777777" w:rsidR="00CB0EFB" w:rsidRDefault="00CB0EFB" w:rsidP="00313B12">
            <w:pPr>
              <w:widowControl/>
              <w:suppressAutoHyphens w:val="0"/>
              <w:autoSpaceDN/>
              <w:jc w:val="center"/>
              <w:textAlignment w:val="auto"/>
              <w:rPr>
                <w:rFonts w:cs="Arial"/>
                <w:b/>
                <w:bCs/>
                <w:color w:val="000000"/>
                <w:kern w:val="0"/>
              </w:rPr>
            </w:pPr>
          </w:p>
          <w:p w14:paraId="34CE065B" w14:textId="77777777" w:rsidR="00CB0EFB" w:rsidRDefault="00CB0EFB" w:rsidP="00313B12">
            <w:pPr>
              <w:widowControl/>
              <w:suppressAutoHyphens w:val="0"/>
              <w:autoSpaceDN/>
              <w:jc w:val="center"/>
              <w:textAlignment w:val="auto"/>
              <w:rPr>
                <w:rFonts w:cs="Arial"/>
                <w:b/>
                <w:bCs/>
                <w:color w:val="000000"/>
                <w:kern w:val="0"/>
              </w:rPr>
            </w:pPr>
          </w:p>
          <w:p w14:paraId="5ED6AE6B"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Посуда запремине</w:t>
            </w:r>
            <w:r w:rsidRPr="001F7EBE">
              <w:rPr>
                <w:rFonts w:cs="Arial"/>
                <w:b/>
                <w:bCs/>
                <w:color w:val="000000"/>
                <w:kern w:val="0"/>
              </w:rPr>
              <w:br/>
              <w:t>1-10 m3</w:t>
            </w:r>
          </w:p>
          <w:p w14:paraId="6CEE2525"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 </w:t>
            </w:r>
          </w:p>
          <w:p w14:paraId="0713FA53" w14:textId="77777777" w:rsidR="00CB0EFB" w:rsidRPr="001F7EBE" w:rsidRDefault="00CB0EFB" w:rsidP="00313B12">
            <w:pPr>
              <w:widowControl/>
              <w:autoSpaceDN/>
              <w:jc w:val="center"/>
              <w:textAlignment w:val="auto"/>
              <w:rPr>
                <w:rFonts w:cs="Arial"/>
                <w:b/>
                <w:bCs/>
                <w:color w:val="000000"/>
                <w:kern w:val="0"/>
              </w:rPr>
            </w:pPr>
            <w:r w:rsidRPr="001F7EBE">
              <w:rPr>
                <w:rFonts w:cs="Arial"/>
                <w:b/>
                <w:bCs/>
                <w:color w:val="000000"/>
                <w:kern w:val="0"/>
              </w:rPr>
              <w:t> </w:t>
            </w:r>
          </w:p>
        </w:tc>
        <w:tc>
          <w:tcPr>
            <w:tcW w:w="2762" w:type="dxa"/>
            <w:tcBorders>
              <w:top w:val="nil"/>
              <w:left w:val="nil"/>
              <w:bottom w:val="single" w:sz="4" w:space="0" w:color="auto"/>
              <w:right w:val="single" w:sz="4" w:space="0" w:color="auto"/>
            </w:tcBorders>
            <w:shd w:val="clear" w:color="auto" w:fill="auto"/>
            <w:vAlign w:val="center"/>
            <w:hideMark/>
          </w:tcPr>
          <w:p w14:paraId="2476FBA0"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Спољашњи преглед</w:t>
            </w:r>
          </w:p>
        </w:tc>
        <w:tc>
          <w:tcPr>
            <w:tcW w:w="1791" w:type="dxa"/>
            <w:tcBorders>
              <w:top w:val="nil"/>
              <w:left w:val="nil"/>
              <w:bottom w:val="single" w:sz="4" w:space="0" w:color="auto"/>
              <w:right w:val="single" w:sz="4" w:space="0" w:color="auto"/>
            </w:tcBorders>
            <w:shd w:val="clear" w:color="auto" w:fill="auto"/>
            <w:vAlign w:val="center"/>
            <w:hideMark/>
          </w:tcPr>
          <w:p w14:paraId="039FE8D1"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4" w:space="0" w:color="auto"/>
              <w:right w:val="single" w:sz="8" w:space="0" w:color="auto"/>
            </w:tcBorders>
            <w:shd w:val="clear" w:color="auto" w:fill="auto"/>
            <w:vAlign w:val="bottom"/>
            <w:hideMark/>
          </w:tcPr>
          <w:p w14:paraId="28B35C8A"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4" w:space="0" w:color="auto"/>
              <w:right w:val="single" w:sz="8" w:space="0" w:color="auto"/>
            </w:tcBorders>
          </w:tcPr>
          <w:p w14:paraId="03F1DFF8"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4" w:space="0" w:color="auto"/>
              <w:right w:val="single" w:sz="8" w:space="0" w:color="auto"/>
            </w:tcBorders>
          </w:tcPr>
          <w:p w14:paraId="7129EBA8"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2EF6DC33" w14:textId="77777777" w:rsidTr="00313B12">
        <w:trPr>
          <w:trHeight w:val="350"/>
        </w:trPr>
        <w:tc>
          <w:tcPr>
            <w:tcW w:w="938" w:type="dxa"/>
            <w:vMerge/>
            <w:tcBorders>
              <w:left w:val="single" w:sz="8" w:space="0" w:color="auto"/>
              <w:right w:val="single" w:sz="4" w:space="0" w:color="auto"/>
            </w:tcBorders>
            <w:shd w:val="clear" w:color="auto" w:fill="EDEDED" w:themeFill="accent3" w:themeFillTint="33"/>
            <w:vAlign w:val="center"/>
            <w:hideMark/>
          </w:tcPr>
          <w:p w14:paraId="4224E17A" w14:textId="77777777" w:rsidR="00CB0EFB" w:rsidRPr="001F7EBE" w:rsidRDefault="00CB0EFB" w:rsidP="00313B12">
            <w:pPr>
              <w:widowControl/>
              <w:autoSpaceDN/>
              <w:jc w:val="center"/>
              <w:textAlignment w:val="auto"/>
              <w:rPr>
                <w:rFonts w:cs="Arial"/>
                <w:b/>
                <w:bCs/>
                <w:color w:val="000000"/>
                <w:kern w:val="0"/>
              </w:rPr>
            </w:pPr>
          </w:p>
        </w:tc>
        <w:tc>
          <w:tcPr>
            <w:tcW w:w="2325" w:type="dxa"/>
            <w:vMerge/>
            <w:tcBorders>
              <w:left w:val="nil"/>
              <w:right w:val="single" w:sz="4" w:space="0" w:color="auto"/>
            </w:tcBorders>
            <w:shd w:val="clear" w:color="auto" w:fill="auto"/>
            <w:vAlign w:val="center"/>
            <w:hideMark/>
          </w:tcPr>
          <w:p w14:paraId="1BEACC48" w14:textId="77777777" w:rsidR="00CB0EFB" w:rsidRPr="001F7EBE" w:rsidRDefault="00CB0EFB" w:rsidP="00313B12">
            <w:pPr>
              <w:widowControl/>
              <w:autoSpaceDN/>
              <w:jc w:val="center"/>
              <w:textAlignment w:val="auto"/>
              <w:rPr>
                <w:rFonts w:cs="Arial"/>
                <w:b/>
                <w:bCs/>
                <w:color w:val="000000"/>
                <w:kern w:val="0"/>
              </w:rPr>
            </w:pPr>
          </w:p>
        </w:tc>
        <w:tc>
          <w:tcPr>
            <w:tcW w:w="2762" w:type="dxa"/>
            <w:tcBorders>
              <w:top w:val="nil"/>
              <w:left w:val="nil"/>
              <w:bottom w:val="single" w:sz="4" w:space="0" w:color="auto"/>
              <w:right w:val="single" w:sz="4" w:space="0" w:color="auto"/>
            </w:tcBorders>
            <w:shd w:val="clear" w:color="auto" w:fill="auto"/>
            <w:vAlign w:val="center"/>
            <w:hideMark/>
          </w:tcPr>
          <w:p w14:paraId="19AB9A29"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Унутрашњи преглед</w:t>
            </w:r>
          </w:p>
        </w:tc>
        <w:tc>
          <w:tcPr>
            <w:tcW w:w="1791" w:type="dxa"/>
            <w:tcBorders>
              <w:top w:val="nil"/>
              <w:left w:val="nil"/>
              <w:bottom w:val="single" w:sz="4" w:space="0" w:color="auto"/>
              <w:right w:val="single" w:sz="4" w:space="0" w:color="auto"/>
            </w:tcBorders>
            <w:shd w:val="clear" w:color="auto" w:fill="auto"/>
            <w:vAlign w:val="center"/>
            <w:hideMark/>
          </w:tcPr>
          <w:p w14:paraId="6745CC9E"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4" w:space="0" w:color="auto"/>
              <w:right w:val="single" w:sz="8" w:space="0" w:color="auto"/>
            </w:tcBorders>
            <w:shd w:val="clear" w:color="auto" w:fill="auto"/>
            <w:vAlign w:val="bottom"/>
            <w:hideMark/>
          </w:tcPr>
          <w:p w14:paraId="7BC7AC4D"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4" w:space="0" w:color="auto"/>
              <w:right w:val="single" w:sz="8" w:space="0" w:color="auto"/>
            </w:tcBorders>
          </w:tcPr>
          <w:p w14:paraId="3629FD2F"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4" w:space="0" w:color="auto"/>
              <w:right w:val="single" w:sz="8" w:space="0" w:color="auto"/>
            </w:tcBorders>
          </w:tcPr>
          <w:p w14:paraId="03E2CD9E"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113E9E1C" w14:textId="77777777" w:rsidTr="00313B12">
        <w:trPr>
          <w:trHeight w:val="350"/>
        </w:trPr>
        <w:tc>
          <w:tcPr>
            <w:tcW w:w="938" w:type="dxa"/>
            <w:vMerge/>
            <w:tcBorders>
              <w:left w:val="single" w:sz="8" w:space="0" w:color="auto"/>
              <w:bottom w:val="single" w:sz="8" w:space="0" w:color="auto"/>
              <w:right w:val="single" w:sz="4" w:space="0" w:color="auto"/>
            </w:tcBorders>
            <w:shd w:val="clear" w:color="auto" w:fill="EDEDED" w:themeFill="accent3" w:themeFillTint="33"/>
            <w:vAlign w:val="center"/>
            <w:hideMark/>
          </w:tcPr>
          <w:p w14:paraId="4F6A540A" w14:textId="77777777" w:rsidR="00CB0EFB" w:rsidRPr="001F7EBE" w:rsidRDefault="00CB0EFB" w:rsidP="00313B12">
            <w:pPr>
              <w:widowControl/>
              <w:suppressAutoHyphens w:val="0"/>
              <w:autoSpaceDN/>
              <w:jc w:val="center"/>
              <w:textAlignment w:val="auto"/>
              <w:rPr>
                <w:rFonts w:cs="Arial"/>
                <w:b/>
                <w:bCs/>
                <w:color w:val="000000"/>
                <w:kern w:val="0"/>
              </w:rPr>
            </w:pPr>
          </w:p>
        </w:tc>
        <w:tc>
          <w:tcPr>
            <w:tcW w:w="2325" w:type="dxa"/>
            <w:vMerge/>
            <w:tcBorders>
              <w:left w:val="nil"/>
              <w:bottom w:val="single" w:sz="8" w:space="0" w:color="auto"/>
              <w:right w:val="single" w:sz="4" w:space="0" w:color="auto"/>
            </w:tcBorders>
            <w:shd w:val="clear" w:color="auto" w:fill="auto"/>
            <w:vAlign w:val="center"/>
            <w:hideMark/>
          </w:tcPr>
          <w:p w14:paraId="3D26D05C" w14:textId="77777777" w:rsidR="00CB0EFB" w:rsidRPr="001F7EBE" w:rsidRDefault="00CB0EFB" w:rsidP="00313B12">
            <w:pPr>
              <w:widowControl/>
              <w:suppressAutoHyphens w:val="0"/>
              <w:autoSpaceDN/>
              <w:jc w:val="center"/>
              <w:textAlignment w:val="auto"/>
              <w:rPr>
                <w:rFonts w:cs="Arial"/>
                <w:b/>
                <w:bCs/>
                <w:color w:val="000000"/>
                <w:kern w:val="0"/>
              </w:rPr>
            </w:pPr>
          </w:p>
        </w:tc>
        <w:tc>
          <w:tcPr>
            <w:tcW w:w="2762" w:type="dxa"/>
            <w:tcBorders>
              <w:top w:val="nil"/>
              <w:left w:val="nil"/>
              <w:bottom w:val="single" w:sz="8" w:space="0" w:color="auto"/>
              <w:right w:val="single" w:sz="4" w:space="0" w:color="auto"/>
            </w:tcBorders>
            <w:shd w:val="clear" w:color="auto" w:fill="auto"/>
            <w:vAlign w:val="center"/>
            <w:hideMark/>
          </w:tcPr>
          <w:p w14:paraId="15143344"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Испитивање притиском</w:t>
            </w:r>
          </w:p>
        </w:tc>
        <w:tc>
          <w:tcPr>
            <w:tcW w:w="1791" w:type="dxa"/>
            <w:tcBorders>
              <w:top w:val="nil"/>
              <w:left w:val="nil"/>
              <w:bottom w:val="single" w:sz="8" w:space="0" w:color="auto"/>
              <w:right w:val="single" w:sz="4" w:space="0" w:color="auto"/>
            </w:tcBorders>
            <w:shd w:val="clear" w:color="auto" w:fill="auto"/>
            <w:vAlign w:val="center"/>
            <w:hideMark/>
          </w:tcPr>
          <w:p w14:paraId="42FF6303"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8" w:space="0" w:color="auto"/>
              <w:right w:val="single" w:sz="8" w:space="0" w:color="auto"/>
            </w:tcBorders>
            <w:shd w:val="clear" w:color="auto" w:fill="auto"/>
            <w:vAlign w:val="bottom"/>
            <w:hideMark/>
          </w:tcPr>
          <w:p w14:paraId="5A86437A"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8" w:space="0" w:color="auto"/>
              <w:right w:val="single" w:sz="8" w:space="0" w:color="auto"/>
            </w:tcBorders>
          </w:tcPr>
          <w:p w14:paraId="6BD793E8"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8" w:space="0" w:color="auto"/>
              <w:right w:val="single" w:sz="8" w:space="0" w:color="auto"/>
            </w:tcBorders>
          </w:tcPr>
          <w:p w14:paraId="48521D66"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15F6FC07" w14:textId="77777777" w:rsidTr="00313B12">
        <w:trPr>
          <w:trHeight w:val="340"/>
        </w:trPr>
        <w:tc>
          <w:tcPr>
            <w:tcW w:w="938" w:type="dxa"/>
            <w:vMerge w:val="restart"/>
            <w:tcBorders>
              <w:top w:val="nil"/>
              <w:left w:val="single" w:sz="8" w:space="0" w:color="auto"/>
              <w:right w:val="single" w:sz="4" w:space="0" w:color="auto"/>
            </w:tcBorders>
            <w:shd w:val="clear" w:color="auto" w:fill="EDEDED" w:themeFill="accent3" w:themeFillTint="33"/>
            <w:vAlign w:val="center"/>
            <w:hideMark/>
          </w:tcPr>
          <w:p w14:paraId="2A4459A9" w14:textId="77777777" w:rsidR="00CB0EFB" w:rsidRDefault="00CB0EFB" w:rsidP="00313B12">
            <w:pPr>
              <w:widowControl/>
              <w:suppressAutoHyphens w:val="0"/>
              <w:autoSpaceDN/>
              <w:jc w:val="center"/>
              <w:textAlignment w:val="auto"/>
              <w:rPr>
                <w:rFonts w:cs="Arial"/>
                <w:b/>
                <w:bCs/>
                <w:color w:val="000000"/>
                <w:kern w:val="0"/>
              </w:rPr>
            </w:pPr>
          </w:p>
          <w:p w14:paraId="1B3078CC" w14:textId="77777777" w:rsidR="00CB0EFB" w:rsidRDefault="00CB0EFB" w:rsidP="00313B12">
            <w:pPr>
              <w:widowControl/>
              <w:suppressAutoHyphens w:val="0"/>
              <w:autoSpaceDN/>
              <w:jc w:val="center"/>
              <w:textAlignment w:val="auto"/>
              <w:rPr>
                <w:rFonts w:cs="Arial"/>
                <w:b/>
                <w:bCs/>
                <w:color w:val="000000"/>
                <w:kern w:val="0"/>
              </w:rPr>
            </w:pPr>
          </w:p>
          <w:p w14:paraId="2D96D9C4"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4</w:t>
            </w:r>
            <w:r>
              <w:rPr>
                <w:rFonts w:cs="Arial"/>
                <w:b/>
                <w:bCs/>
                <w:color w:val="000000"/>
                <w:kern w:val="0"/>
              </w:rPr>
              <w:t>.</w:t>
            </w:r>
          </w:p>
          <w:p w14:paraId="0F2CFBC3"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 </w:t>
            </w:r>
          </w:p>
          <w:p w14:paraId="4BC32D39" w14:textId="77777777" w:rsidR="00CB0EFB" w:rsidRPr="001F7EBE" w:rsidRDefault="00CB0EFB" w:rsidP="00313B12">
            <w:pPr>
              <w:widowControl/>
              <w:autoSpaceDN/>
              <w:jc w:val="center"/>
              <w:textAlignment w:val="auto"/>
              <w:rPr>
                <w:rFonts w:cs="Arial"/>
                <w:b/>
                <w:bCs/>
                <w:color w:val="000000"/>
                <w:kern w:val="0"/>
              </w:rPr>
            </w:pPr>
            <w:r w:rsidRPr="001F7EBE">
              <w:rPr>
                <w:rFonts w:cs="Arial"/>
                <w:b/>
                <w:bCs/>
                <w:color w:val="000000"/>
                <w:kern w:val="0"/>
              </w:rPr>
              <w:t> </w:t>
            </w:r>
          </w:p>
        </w:tc>
        <w:tc>
          <w:tcPr>
            <w:tcW w:w="2325" w:type="dxa"/>
            <w:vMerge w:val="restart"/>
            <w:tcBorders>
              <w:top w:val="nil"/>
              <w:left w:val="nil"/>
              <w:right w:val="single" w:sz="4" w:space="0" w:color="auto"/>
            </w:tcBorders>
            <w:shd w:val="clear" w:color="auto" w:fill="auto"/>
            <w:vAlign w:val="center"/>
            <w:hideMark/>
          </w:tcPr>
          <w:p w14:paraId="19AAC531" w14:textId="77777777" w:rsidR="00CB0EFB" w:rsidRDefault="00CB0EFB" w:rsidP="00313B12">
            <w:pPr>
              <w:widowControl/>
              <w:suppressAutoHyphens w:val="0"/>
              <w:autoSpaceDN/>
              <w:jc w:val="center"/>
              <w:textAlignment w:val="auto"/>
              <w:rPr>
                <w:rFonts w:cs="Arial"/>
                <w:b/>
                <w:bCs/>
                <w:color w:val="000000"/>
                <w:kern w:val="0"/>
              </w:rPr>
            </w:pPr>
          </w:p>
          <w:p w14:paraId="475BA857" w14:textId="77777777" w:rsidR="00CB0EFB" w:rsidRDefault="00CB0EFB" w:rsidP="00313B12">
            <w:pPr>
              <w:widowControl/>
              <w:suppressAutoHyphens w:val="0"/>
              <w:autoSpaceDN/>
              <w:jc w:val="center"/>
              <w:textAlignment w:val="auto"/>
              <w:rPr>
                <w:rFonts w:cs="Arial"/>
                <w:b/>
                <w:bCs/>
                <w:color w:val="000000"/>
                <w:kern w:val="0"/>
              </w:rPr>
            </w:pPr>
          </w:p>
          <w:p w14:paraId="2255ECA5"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Посуда запремине</w:t>
            </w:r>
            <w:r w:rsidRPr="001F7EBE">
              <w:rPr>
                <w:rFonts w:cs="Arial"/>
                <w:b/>
                <w:bCs/>
                <w:color w:val="000000"/>
                <w:kern w:val="0"/>
              </w:rPr>
              <w:br/>
              <w:t>≥ 10 m3</w:t>
            </w:r>
          </w:p>
          <w:p w14:paraId="55644404"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 </w:t>
            </w:r>
          </w:p>
          <w:p w14:paraId="029231A3" w14:textId="77777777" w:rsidR="00CB0EFB" w:rsidRPr="001F7EBE" w:rsidRDefault="00CB0EFB" w:rsidP="00313B12">
            <w:pPr>
              <w:widowControl/>
              <w:autoSpaceDN/>
              <w:jc w:val="center"/>
              <w:textAlignment w:val="auto"/>
              <w:rPr>
                <w:rFonts w:cs="Arial"/>
                <w:b/>
                <w:bCs/>
                <w:color w:val="000000"/>
                <w:kern w:val="0"/>
              </w:rPr>
            </w:pPr>
            <w:r w:rsidRPr="001F7EBE">
              <w:rPr>
                <w:rFonts w:cs="Arial"/>
                <w:b/>
                <w:bCs/>
                <w:color w:val="000000"/>
                <w:kern w:val="0"/>
              </w:rPr>
              <w:t> </w:t>
            </w:r>
          </w:p>
        </w:tc>
        <w:tc>
          <w:tcPr>
            <w:tcW w:w="2762" w:type="dxa"/>
            <w:tcBorders>
              <w:top w:val="nil"/>
              <w:left w:val="nil"/>
              <w:bottom w:val="single" w:sz="4" w:space="0" w:color="auto"/>
              <w:right w:val="single" w:sz="4" w:space="0" w:color="auto"/>
            </w:tcBorders>
            <w:shd w:val="clear" w:color="auto" w:fill="auto"/>
            <w:vAlign w:val="center"/>
            <w:hideMark/>
          </w:tcPr>
          <w:p w14:paraId="3D86E812"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Спољашњи преглед</w:t>
            </w:r>
          </w:p>
        </w:tc>
        <w:tc>
          <w:tcPr>
            <w:tcW w:w="1791" w:type="dxa"/>
            <w:tcBorders>
              <w:top w:val="nil"/>
              <w:left w:val="nil"/>
              <w:bottom w:val="single" w:sz="4" w:space="0" w:color="auto"/>
              <w:right w:val="single" w:sz="4" w:space="0" w:color="auto"/>
            </w:tcBorders>
            <w:shd w:val="clear" w:color="auto" w:fill="auto"/>
            <w:vAlign w:val="center"/>
            <w:hideMark/>
          </w:tcPr>
          <w:p w14:paraId="7B81DAAC"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4" w:space="0" w:color="auto"/>
              <w:right w:val="single" w:sz="8" w:space="0" w:color="auto"/>
            </w:tcBorders>
            <w:shd w:val="clear" w:color="auto" w:fill="auto"/>
            <w:vAlign w:val="bottom"/>
            <w:hideMark/>
          </w:tcPr>
          <w:p w14:paraId="3FAEEB0D"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4" w:space="0" w:color="auto"/>
              <w:right w:val="single" w:sz="8" w:space="0" w:color="auto"/>
            </w:tcBorders>
          </w:tcPr>
          <w:p w14:paraId="347C2139"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4" w:space="0" w:color="auto"/>
              <w:right w:val="single" w:sz="8" w:space="0" w:color="auto"/>
            </w:tcBorders>
          </w:tcPr>
          <w:p w14:paraId="191356D6"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6CBCDE0D" w14:textId="77777777" w:rsidTr="00313B12">
        <w:trPr>
          <w:trHeight w:val="260"/>
        </w:trPr>
        <w:tc>
          <w:tcPr>
            <w:tcW w:w="938" w:type="dxa"/>
            <w:vMerge/>
            <w:tcBorders>
              <w:left w:val="single" w:sz="8" w:space="0" w:color="auto"/>
              <w:right w:val="single" w:sz="4" w:space="0" w:color="auto"/>
            </w:tcBorders>
            <w:shd w:val="clear" w:color="auto" w:fill="EDEDED" w:themeFill="accent3" w:themeFillTint="33"/>
            <w:vAlign w:val="center"/>
            <w:hideMark/>
          </w:tcPr>
          <w:p w14:paraId="3F2F596E" w14:textId="77777777" w:rsidR="00CB0EFB" w:rsidRPr="001F7EBE" w:rsidRDefault="00CB0EFB" w:rsidP="00313B12">
            <w:pPr>
              <w:widowControl/>
              <w:autoSpaceDN/>
              <w:jc w:val="center"/>
              <w:textAlignment w:val="auto"/>
              <w:rPr>
                <w:rFonts w:cs="Arial"/>
                <w:b/>
                <w:bCs/>
                <w:color w:val="000000"/>
                <w:kern w:val="0"/>
              </w:rPr>
            </w:pPr>
          </w:p>
        </w:tc>
        <w:tc>
          <w:tcPr>
            <w:tcW w:w="2325" w:type="dxa"/>
            <w:vMerge/>
            <w:tcBorders>
              <w:left w:val="nil"/>
              <w:right w:val="single" w:sz="4" w:space="0" w:color="auto"/>
            </w:tcBorders>
            <w:shd w:val="clear" w:color="auto" w:fill="auto"/>
            <w:vAlign w:val="center"/>
            <w:hideMark/>
          </w:tcPr>
          <w:p w14:paraId="1686B657" w14:textId="77777777" w:rsidR="00CB0EFB" w:rsidRPr="001F7EBE" w:rsidRDefault="00CB0EFB" w:rsidP="00313B12">
            <w:pPr>
              <w:widowControl/>
              <w:autoSpaceDN/>
              <w:jc w:val="center"/>
              <w:textAlignment w:val="auto"/>
              <w:rPr>
                <w:rFonts w:cs="Arial"/>
                <w:b/>
                <w:bCs/>
                <w:color w:val="000000"/>
                <w:kern w:val="0"/>
              </w:rPr>
            </w:pPr>
          </w:p>
        </w:tc>
        <w:tc>
          <w:tcPr>
            <w:tcW w:w="2762" w:type="dxa"/>
            <w:tcBorders>
              <w:top w:val="nil"/>
              <w:left w:val="nil"/>
              <w:bottom w:val="single" w:sz="4" w:space="0" w:color="auto"/>
              <w:right w:val="single" w:sz="4" w:space="0" w:color="auto"/>
            </w:tcBorders>
            <w:shd w:val="clear" w:color="auto" w:fill="auto"/>
            <w:vAlign w:val="center"/>
            <w:hideMark/>
          </w:tcPr>
          <w:p w14:paraId="490DF83A"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Унутрашњи преглед</w:t>
            </w:r>
          </w:p>
        </w:tc>
        <w:tc>
          <w:tcPr>
            <w:tcW w:w="1791" w:type="dxa"/>
            <w:tcBorders>
              <w:top w:val="nil"/>
              <w:left w:val="nil"/>
              <w:bottom w:val="single" w:sz="4" w:space="0" w:color="auto"/>
              <w:right w:val="single" w:sz="4" w:space="0" w:color="auto"/>
            </w:tcBorders>
            <w:shd w:val="clear" w:color="auto" w:fill="auto"/>
            <w:vAlign w:val="center"/>
            <w:hideMark/>
          </w:tcPr>
          <w:p w14:paraId="37F8B3FE"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4" w:space="0" w:color="auto"/>
              <w:right w:val="single" w:sz="8" w:space="0" w:color="auto"/>
            </w:tcBorders>
            <w:shd w:val="clear" w:color="auto" w:fill="auto"/>
            <w:vAlign w:val="bottom"/>
            <w:hideMark/>
          </w:tcPr>
          <w:p w14:paraId="5B1DF8D4"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4" w:space="0" w:color="auto"/>
              <w:right w:val="single" w:sz="8" w:space="0" w:color="auto"/>
            </w:tcBorders>
          </w:tcPr>
          <w:p w14:paraId="27DFC9E3"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4" w:space="0" w:color="auto"/>
              <w:right w:val="single" w:sz="8" w:space="0" w:color="auto"/>
            </w:tcBorders>
          </w:tcPr>
          <w:p w14:paraId="4F50E062"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1F7EBE" w14:paraId="0C1AFB88" w14:textId="77777777" w:rsidTr="00313B12">
        <w:trPr>
          <w:trHeight w:val="315"/>
        </w:trPr>
        <w:tc>
          <w:tcPr>
            <w:tcW w:w="938" w:type="dxa"/>
            <w:vMerge/>
            <w:tcBorders>
              <w:left w:val="single" w:sz="8" w:space="0" w:color="auto"/>
              <w:bottom w:val="single" w:sz="8" w:space="0" w:color="auto"/>
              <w:right w:val="single" w:sz="4" w:space="0" w:color="auto"/>
            </w:tcBorders>
            <w:shd w:val="clear" w:color="auto" w:fill="EDEDED" w:themeFill="accent3" w:themeFillTint="33"/>
            <w:vAlign w:val="center"/>
            <w:hideMark/>
          </w:tcPr>
          <w:p w14:paraId="249F7962" w14:textId="77777777" w:rsidR="00CB0EFB" w:rsidRPr="001F7EBE" w:rsidRDefault="00CB0EFB" w:rsidP="00313B12">
            <w:pPr>
              <w:widowControl/>
              <w:suppressAutoHyphens w:val="0"/>
              <w:autoSpaceDN/>
              <w:jc w:val="center"/>
              <w:textAlignment w:val="auto"/>
              <w:rPr>
                <w:rFonts w:cs="Arial"/>
                <w:b/>
                <w:bCs/>
                <w:color w:val="000000"/>
                <w:kern w:val="0"/>
              </w:rPr>
            </w:pPr>
          </w:p>
        </w:tc>
        <w:tc>
          <w:tcPr>
            <w:tcW w:w="2325" w:type="dxa"/>
            <w:vMerge/>
            <w:tcBorders>
              <w:left w:val="nil"/>
              <w:bottom w:val="single" w:sz="8" w:space="0" w:color="auto"/>
              <w:right w:val="single" w:sz="4" w:space="0" w:color="auto"/>
            </w:tcBorders>
            <w:shd w:val="clear" w:color="auto" w:fill="auto"/>
            <w:vAlign w:val="center"/>
            <w:hideMark/>
          </w:tcPr>
          <w:p w14:paraId="1500645E" w14:textId="77777777" w:rsidR="00CB0EFB" w:rsidRPr="001F7EBE" w:rsidRDefault="00CB0EFB" w:rsidP="00313B12">
            <w:pPr>
              <w:widowControl/>
              <w:suppressAutoHyphens w:val="0"/>
              <w:autoSpaceDN/>
              <w:jc w:val="center"/>
              <w:textAlignment w:val="auto"/>
              <w:rPr>
                <w:rFonts w:cs="Arial"/>
                <w:b/>
                <w:bCs/>
                <w:color w:val="000000"/>
                <w:kern w:val="0"/>
              </w:rPr>
            </w:pPr>
          </w:p>
        </w:tc>
        <w:tc>
          <w:tcPr>
            <w:tcW w:w="2762" w:type="dxa"/>
            <w:tcBorders>
              <w:top w:val="nil"/>
              <w:left w:val="nil"/>
              <w:bottom w:val="single" w:sz="8" w:space="0" w:color="auto"/>
              <w:right w:val="single" w:sz="4" w:space="0" w:color="auto"/>
            </w:tcBorders>
            <w:shd w:val="clear" w:color="auto" w:fill="auto"/>
            <w:vAlign w:val="center"/>
            <w:hideMark/>
          </w:tcPr>
          <w:p w14:paraId="4B1733BA"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Испитивање притиском</w:t>
            </w:r>
          </w:p>
        </w:tc>
        <w:tc>
          <w:tcPr>
            <w:tcW w:w="1791" w:type="dxa"/>
            <w:tcBorders>
              <w:top w:val="nil"/>
              <w:left w:val="nil"/>
              <w:bottom w:val="single" w:sz="8" w:space="0" w:color="auto"/>
              <w:right w:val="single" w:sz="4" w:space="0" w:color="auto"/>
            </w:tcBorders>
            <w:shd w:val="clear" w:color="auto" w:fill="auto"/>
            <w:vAlign w:val="center"/>
            <w:hideMark/>
          </w:tcPr>
          <w:p w14:paraId="54284EA5" w14:textId="77777777" w:rsidR="00CB0EFB" w:rsidRPr="001F7EBE" w:rsidRDefault="00CB0EFB" w:rsidP="00313B12">
            <w:pPr>
              <w:widowControl/>
              <w:suppressAutoHyphens w:val="0"/>
              <w:autoSpaceDN/>
              <w:jc w:val="center"/>
              <w:textAlignment w:val="auto"/>
              <w:rPr>
                <w:rFonts w:cs="Arial"/>
                <w:b/>
                <w:bCs/>
                <w:color w:val="000000"/>
                <w:kern w:val="0"/>
              </w:rPr>
            </w:pPr>
            <w:r w:rsidRPr="001F7EBE">
              <w:rPr>
                <w:rFonts w:cs="Arial"/>
                <w:b/>
                <w:bCs/>
                <w:color w:val="000000"/>
                <w:kern w:val="0"/>
              </w:rPr>
              <w:t>По посуди</w:t>
            </w:r>
          </w:p>
        </w:tc>
        <w:tc>
          <w:tcPr>
            <w:tcW w:w="2246" w:type="dxa"/>
            <w:tcBorders>
              <w:top w:val="nil"/>
              <w:left w:val="nil"/>
              <w:bottom w:val="single" w:sz="8" w:space="0" w:color="auto"/>
              <w:right w:val="single" w:sz="8" w:space="0" w:color="auto"/>
            </w:tcBorders>
            <w:shd w:val="clear" w:color="auto" w:fill="auto"/>
            <w:vAlign w:val="bottom"/>
            <w:hideMark/>
          </w:tcPr>
          <w:p w14:paraId="295DF53F" w14:textId="77777777" w:rsidR="00CB0EFB" w:rsidRPr="001F7EBE" w:rsidRDefault="00CB0EFB" w:rsidP="00313B12">
            <w:pPr>
              <w:widowControl/>
              <w:suppressAutoHyphens w:val="0"/>
              <w:autoSpaceDN/>
              <w:jc w:val="center"/>
              <w:textAlignment w:val="auto"/>
              <w:rPr>
                <w:rFonts w:cs="Arial"/>
                <w:color w:val="000000"/>
                <w:kern w:val="0"/>
              </w:rPr>
            </w:pPr>
            <w:r w:rsidRPr="001F7EBE">
              <w:rPr>
                <w:rFonts w:cs="Arial"/>
                <w:color w:val="000000"/>
                <w:kern w:val="0"/>
              </w:rPr>
              <w:t> </w:t>
            </w:r>
          </w:p>
        </w:tc>
        <w:tc>
          <w:tcPr>
            <w:tcW w:w="1993" w:type="dxa"/>
            <w:tcBorders>
              <w:top w:val="nil"/>
              <w:left w:val="nil"/>
              <w:bottom w:val="single" w:sz="8" w:space="0" w:color="auto"/>
              <w:right w:val="single" w:sz="8" w:space="0" w:color="auto"/>
            </w:tcBorders>
          </w:tcPr>
          <w:p w14:paraId="14963B8B" w14:textId="77777777" w:rsidR="00CB0EFB" w:rsidRPr="001F7EBE" w:rsidRDefault="00CB0EFB" w:rsidP="00313B12">
            <w:pPr>
              <w:widowControl/>
              <w:suppressAutoHyphens w:val="0"/>
              <w:autoSpaceDN/>
              <w:jc w:val="center"/>
              <w:textAlignment w:val="auto"/>
              <w:rPr>
                <w:rFonts w:cs="Arial"/>
                <w:color w:val="000000"/>
                <w:kern w:val="0"/>
              </w:rPr>
            </w:pPr>
          </w:p>
        </w:tc>
        <w:tc>
          <w:tcPr>
            <w:tcW w:w="2471" w:type="dxa"/>
            <w:tcBorders>
              <w:top w:val="nil"/>
              <w:left w:val="nil"/>
              <w:bottom w:val="single" w:sz="8" w:space="0" w:color="auto"/>
              <w:right w:val="single" w:sz="8" w:space="0" w:color="auto"/>
            </w:tcBorders>
          </w:tcPr>
          <w:p w14:paraId="62770C2D" w14:textId="77777777" w:rsidR="00CB0EFB" w:rsidRPr="001F7EBE" w:rsidRDefault="00CB0EFB" w:rsidP="00313B12">
            <w:pPr>
              <w:widowControl/>
              <w:suppressAutoHyphens w:val="0"/>
              <w:autoSpaceDN/>
              <w:jc w:val="center"/>
              <w:textAlignment w:val="auto"/>
              <w:rPr>
                <w:rFonts w:cs="Arial"/>
                <w:color w:val="000000"/>
                <w:kern w:val="0"/>
              </w:rPr>
            </w:pPr>
          </w:p>
        </w:tc>
      </w:tr>
      <w:tr w:rsidR="00CB0EFB" w:rsidRPr="00557BF7" w14:paraId="68403469" w14:textId="77777777" w:rsidTr="00313B12">
        <w:trPr>
          <w:gridAfter w:val="2"/>
          <w:wAfter w:w="4464" w:type="dxa"/>
          <w:trHeight w:val="413"/>
        </w:trPr>
        <w:tc>
          <w:tcPr>
            <w:tcW w:w="78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05A71" w14:textId="77777777" w:rsidR="00CB0EFB" w:rsidRPr="00557BF7" w:rsidRDefault="00CB0EFB" w:rsidP="00313B12">
            <w:pPr>
              <w:widowControl/>
              <w:suppressAutoHyphens w:val="0"/>
              <w:autoSpaceDN/>
              <w:jc w:val="right"/>
              <w:textAlignment w:val="auto"/>
              <w:rPr>
                <w:rFonts w:cs="Arial"/>
                <w:color w:val="000000"/>
                <w:kern w:val="0"/>
              </w:rPr>
            </w:pPr>
            <w:r>
              <w:rPr>
                <w:rFonts w:cs="Arial"/>
                <w:b/>
                <w:bCs/>
                <w:color w:val="000000"/>
                <w:kern w:val="0"/>
                <w:lang w:val="sr-Cyrl-RS"/>
              </w:rPr>
              <w:t>УКУПНА УПОРЕДНА ВРЕДНОСТ УСЛУГЕ, без ПДВ-а:</w:t>
            </w:r>
          </w:p>
        </w:tc>
        <w:tc>
          <w:tcPr>
            <w:tcW w:w="2246" w:type="dxa"/>
            <w:tcBorders>
              <w:top w:val="single" w:sz="4" w:space="0" w:color="auto"/>
              <w:left w:val="nil"/>
              <w:bottom w:val="single" w:sz="4" w:space="0" w:color="auto"/>
              <w:right w:val="single" w:sz="4" w:space="0" w:color="auto"/>
            </w:tcBorders>
            <w:shd w:val="clear" w:color="auto" w:fill="auto"/>
            <w:vAlign w:val="center"/>
          </w:tcPr>
          <w:p w14:paraId="140A3FD9"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3A2E6C82" w14:textId="77777777" w:rsidTr="00313B12">
        <w:trPr>
          <w:gridAfter w:val="1"/>
          <w:wAfter w:w="2471" w:type="dxa"/>
          <w:trHeight w:val="350"/>
        </w:trPr>
        <w:tc>
          <w:tcPr>
            <w:tcW w:w="100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27830E" w14:textId="77777777" w:rsidR="00CB0EFB" w:rsidRPr="00347877" w:rsidRDefault="00CB0EFB" w:rsidP="00313B12">
            <w:pPr>
              <w:widowControl/>
              <w:suppressAutoHyphens w:val="0"/>
              <w:autoSpaceDN/>
              <w:jc w:val="right"/>
              <w:textAlignment w:val="auto"/>
              <w:rPr>
                <w:rFonts w:cs="Arial"/>
                <w:b/>
                <w:color w:val="000000"/>
                <w:kern w:val="0"/>
              </w:rPr>
            </w:pPr>
            <w:r w:rsidRPr="00347877">
              <w:rPr>
                <w:rFonts w:cs="Arial"/>
                <w:b/>
                <w:color w:val="000000"/>
                <w:kern w:val="0"/>
                <w:lang w:val="sr-Cyrl-RS"/>
              </w:rPr>
              <w:t>ИЗНОС ПДВ-а:</w:t>
            </w:r>
          </w:p>
        </w:tc>
        <w:tc>
          <w:tcPr>
            <w:tcW w:w="1993" w:type="dxa"/>
            <w:tcBorders>
              <w:top w:val="single" w:sz="4" w:space="0" w:color="auto"/>
              <w:left w:val="nil"/>
              <w:bottom w:val="single" w:sz="4" w:space="0" w:color="auto"/>
              <w:right w:val="single" w:sz="4" w:space="0" w:color="auto"/>
            </w:tcBorders>
          </w:tcPr>
          <w:p w14:paraId="40DB5A92"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358B8F6A" w14:textId="77777777" w:rsidTr="00313B12">
        <w:trPr>
          <w:trHeight w:val="350"/>
        </w:trPr>
        <w:tc>
          <w:tcPr>
            <w:tcW w:w="120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057D10" w14:textId="77777777" w:rsidR="00CB0EFB" w:rsidRPr="00557BF7" w:rsidRDefault="00CB0EFB" w:rsidP="00313B12">
            <w:pPr>
              <w:widowControl/>
              <w:suppressAutoHyphens w:val="0"/>
              <w:autoSpaceDN/>
              <w:jc w:val="right"/>
              <w:textAlignment w:val="auto"/>
              <w:rPr>
                <w:rFonts w:cs="Arial"/>
                <w:color w:val="000000"/>
                <w:kern w:val="0"/>
              </w:rPr>
            </w:pPr>
            <w:r>
              <w:rPr>
                <w:rFonts w:cs="Arial"/>
                <w:b/>
                <w:bCs/>
                <w:color w:val="000000"/>
                <w:kern w:val="0"/>
                <w:lang w:val="sr-Cyrl-RS"/>
              </w:rPr>
              <w:t>УКУПНА УПОРЕДНА ВРЕДНОСТ УСЛУГЕ, са ПДВ-ом:</w:t>
            </w:r>
          </w:p>
        </w:tc>
        <w:tc>
          <w:tcPr>
            <w:tcW w:w="2471" w:type="dxa"/>
            <w:tcBorders>
              <w:top w:val="single" w:sz="4" w:space="0" w:color="auto"/>
              <w:left w:val="nil"/>
              <w:bottom w:val="single" w:sz="4" w:space="0" w:color="auto"/>
              <w:right w:val="single" w:sz="4" w:space="0" w:color="auto"/>
            </w:tcBorders>
          </w:tcPr>
          <w:p w14:paraId="479B8D61" w14:textId="77777777" w:rsidR="00CB0EFB" w:rsidRPr="00557BF7" w:rsidRDefault="00CB0EFB" w:rsidP="00313B12">
            <w:pPr>
              <w:widowControl/>
              <w:suppressAutoHyphens w:val="0"/>
              <w:autoSpaceDN/>
              <w:jc w:val="center"/>
              <w:textAlignment w:val="auto"/>
              <w:rPr>
                <w:rFonts w:cs="Arial"/>
                <w:color w:val="000000"/>
                <w:kern w:val="0"/>
              </w:rPr>
            </w:pPr>
          </w:p>
        </w:tc>
      </w:tr>
    </w:tbl>
    <w:p w14:paraId="4609B2CB" w14:textId="77777777" w:rsidR="00CB0EFB" w:rsidRDefault="00CB0EFB" w:rsidP="00CB0EFB">
      <w:pPr>
        <w:widowControl/>
        <w:suppressAutoHyphens w:val="0"/>
        <w:autoSpaceDN/>
        <w:ind w:firstLine="142"/>
        <w:textAlignment w:val="auto"/>
        <w:rPr>
          <w:rFonts w:eastAsia="Calibri" w:cs="Arial"/>
          <w:b/>
          <w:noProof/>
          <w:kern w:val="0"/>
          <w:sz w:val="24"/>
          <w:szCs w:val="24"/>
          <w:lang w:val="sr-Cyrl-CS"/>
        </w:rPr>
      </w:pPr>
    </w:p>
    <w:p w14:paraId="7D1CF50D" w14:textId="77777777" w:rsidR="00CB0EFB" w:rsidRDefault="00CB0EFB" w:rsidP="00CB0EFB">
      <w:pPr>
        <w:widowControl/>
        <w:suppressAutoHyphens w:val="0"/>
        <w:autoSpaceDN/>
        <w:ind w:firstLine="142"/>
        <w:textAlignment w:val="auto"/>
        <w:rPr>
          <w:rFonts w:eastAsia="Calibri" w:cs="Arial"/>
          <w:b/>
          <w:noProof/>
          <w:kern w:val="0"/>
          <w:sz w:val="24"/>
          <w:szCs w:val="24"/>
          <w:lang w:val="sr-Cyrl-RS"/>
        </w:rPr>
      </w:pPr>
      <w:r>
        <w:rPr>
          <w:rFonts w:eastAsia="Calibri" w:cs="Arial"/>
          <w:b/>
          <w:noProof/>
          <w:kern w:val="0"/>
          <w:sz w:val="24"/>
          <w:szCs w:val="24"/>
          <w:lang w:val="sr-Cyrl-RS"/>
        </w:rPr>
        <w:t>ТАБЕЛА 3</w:t>
      </w:r>
    </w:p>
    <w:tbl>
      <w:tblPr>
        <w:tblW w:w="13182" w:type="dxa"/>
        <w:tblInd w:w="113" w:type="dxa"/>
        <w:tblLook w:val="04A0" w:firstRow="1" w:lastRow="0" w:firstColumn="1" w:lastColumn="0" w:noHBand="0" w:noVBand="1"/>
      </w:tblPr>
      <w:tblGrid>
        <w:gridCol w:w="995"/>
        <w:gridCol w:w="2441"/>
        <w:gridCol w:w="1763"/>
        <w:gridCol w:w="2661"/>
        <w:gridCol w:w="2661"/>
        <w:gridCol w:w="2661"/>
      </w:tblGrid>
      <w:tr w:rsidR="00CB0EFB" w:rsidRPr="000E1327" w14:paraId="5A2F5C8B" w14:textId="77777777" w:rsidTr="00313B12">
        <w:trPr>
          <w:trHeight w:val="525"/>
        </w:trPr>
        <w:tc>
          <w:tcPr>
            <w:tcW w:w="9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AF1F5B9"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Ред. број</w:t>
            </w:r>
          </w:p>
        </w:tc>
        <w:tc>
          <w:tcPr>
            <w:tcW w:w="2441"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0F6C99BE" w14:textId="77777777" w:rsidR="00CB0EFB" w:rsidRPr="000E1327" w:rsidRDefault="00CB0EFB" w:rsidP="00313B12">
            <w:pPr>
              <w:widowControl/>
              <w:suppressAutoHyphens w:val="0"/>
              <w:autoSpaceDN/>
              <w:jc w:val="center"/>
              <w:textAlignment w:val="auto"/>
              <w:rPr>
                <w:rFonts w:cs="Arial"/>
                <w:b/>
                <w:bCs/>
                <w:color w:val="000000"/>
                <w:kern w:val="0"/>
                <w:lang w:val="sr-Cyrl-RS"/>
              </w:rPr>
            </w:pPr>
            <w:r>
              <w:rPr>
                <w:rFonts w:cs="Arial"/>
                <w:b/>
                <w:bCs/>
                <w:color w:val="000000"/>
                <w:kern w:val="0"/>
                <w:lang w:val="sr-Cyrl-RS"/>
              </w:rPr>
              <w:t>Опис услуге</w:t>
            </w:r>
          </w:p>
        </w:tc>
        <w:tc>
          <w:tcPr>
            <w:tcW w:w="1763"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5452D834"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Јединица мере</w:t>
            </w:r>
          </w:p>
        </w:tc>
        <w:tc>
          <w:tcPr>
            <w:tcW w:w="2661"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093D15FD" w14:textId="77777777" w:rsidR="00CB0EFB"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Јединична цена услуге</w:t>
            </w:r>
            <w:r>
              <w:rPr>
                <w:rFonts w:cs="Arial"/>
                <w:b/>
                <w:bCs/>
                <w:color w:val="000000"/>
                <w:kern w:val="0"/>
                <w:lang w:val="sr-Cyrl-RS"/>
              </w:rPr>
              <w:t>,</w:t>
            </w:r>
            <w:r w:rsidRPr="000E1327">
              <w:rPr>
                <w:rFonts w:cs="Arial"/>
                <w:b/>
                <w:bCs/>
                <w:color w:val="000000"/>
                <w:kern w:val="0"/>
              </w:rPr>
              <w:t xml:space="preserve"> без ПДВ-а</w:t>
            </w:r>
            <w:r>
              <w:rPr>
                <w:rFonts w:cs="Arial"/>
                <w:b/>
                <w:bCs/>
                <w:color w:val="000000"/>
                <w:kern w:val="0"/>
                <w:lang w:val="sr-Cyrl-RS"/>
              </w:rPr>
              <w:t xml:space="preserve">, </w:t>
            </w:r>
          </w:p>
          <w:p w14:paraId="07814F40" w14:textId="77777777" w:rsidR="00CB0EFB" w:rsidRPr="00FA4FEC" w:rsidRDefault="00CB0EFB" w:rsidP="00313B12">
            <w:pPr>
              <w:widowControl/>
              <w:suppressAutoHyphens w:val="0"/>
              <w:autoSpaceDN/>
              <w:jc w:val="center"/>
              <w:textAlignment w:val="auto"/>
              <w:rPr>
                <w:rFonts w:cs="Arial"/>
                <w:b/>
                <w:bCs/>
                <w:color w:val="000000"/>
                <w:kern w:val="0"/>
                <w:lang w:val="sr-Cyrl-RS"/>
              </w:rPr>
            </w:pPr>
            <w:r w:rsidRPr="00FA4FEC">
              <w:rPr>
                <w:rFonts w:cs="Arial"/>
                <w:b/>
                <w:bCs/>
                <w:color w:val="000000"/>
                <w:kern w:val="0"/>
              </w:rPr>
              <w:t>у динарима</w:t>
            </w:r>
          </w:p>
        </w:tc>
        <w:tc>
          <w:tcPr>
            <w:tcW w:w="26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06C9F08B" w14:textId="77777777" w:rsidR="00CB0EFB" w:rsidRPr="000E1327" w:rsidRDefault="00CB0EFB" w:rsidP="00313B12">
            <w:pPr>
              <w:widowControl/>
              <w:suppressAutoHyphens w:val="0"/>
              <w:autoSpaceDN/>
              <w:jc w:val="center"/>
              <w:textAlignment w:val="auto"/>
              <w:rPr>
                <w:rFonts w:cs="Arial"/>
                <w:b/>
                <w:bCs/>
                <w:color w:val="000000"/>
                <w:kern w:val="0"/>
                <w:lang w:val="sr-Cyrl-RS"/>
              </w:rPr>
            </w:pPr>
            <w:r>
              <w:rPr>
                <w:rFonts w:cs="Arial"/>
                <w:b/>
                <w:bCs/>
                <w:color w:val="000000"/>
                <w:kern w:val="0"/>
                <w:lang w:val="sr-Cyrl-RS"/>
              </w:rPr>
              <w:t>Износ ПДВ-а</w:t>
            </w:r>
          </w:p>
        </w:tc>
        <w:tc>
          <w:tcPr>
            <w:tcW w:w="26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0C1DB102" w14:textId="77777777" w:rsidR="00CB0EFB"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Јединична цена услуге</w:t>
            </w:r>
            <w:r>
              <w:rPr>
                <w:rFonts w:cs="Arial"/>
                <w:b/>
                <w:bCs/>
                <w:color w:val="000000"/>
                <w:kern w:val="0"/>
                <w:lang w:val="sr-Cyrl-RS"/>
              </w:rPr>
              <w:t>,</w:t>
            </w:r>
            <w:r w:rsidRPr="000E1327">
              <w:rPr>
                <w:rFonts w:cs="Arial"/>
                <w:b/>
                <w:bCs/>
                <w:color w:val="000000"/>
                <w:kern w:val="0"/>
              </w:rPr>
              <w:t xml:space="preserve"> </w:t>
            </w:r>
            <w:r>
              <w:rPr>
                <w:rFonts w:cs="Arial"/>
                <w:b/>
                <w:bCs/>
                <w:color w:val="000000"/>
                <w:kern w:val="0"/>
                <w:lang w:val="sr-Cyrl-RS"/>
              </w:rPr>
              <w:t>са</w:t>
            </w:r>
            <w:r>
              <w:rPr>
                <w:rFonts w:cs="Arial"/>
                <w:b/>
                <w:bCs/>
                <w:color w:val="000000"/>
                <w:kern w:val="0"/>
              </w:rPr>
              <w:t xml:space="preserve"> ПДВ-ом</w:t>
            </w:r>
            <w:r>
              <w:rPr>
                <w:rFonts w:cs="Arial"/>
                <w:b/>
                <w:bCs/>
                <w:color w:val="000000"/>
                <w:kern w:val="0"/>
                <w:lang w:val="sr-Cyrl-RS"/>
              </w:rPr>
              <w:t xml:space="preserve">, </w:t>
            </w:r>
          </w:p>
          <w:p w14:paraId="6A1C4927" w14:textId="77777777" w:rsidR="00CB0EFB" w:rsidRPr="00FA4FEC" w:rsidRDefault="00CB0EFB" w:rsidP="00313B12">
            <w:pPr>
              <w:widowControl/>
              <w:suppressAutoHyphens w:val="0"/>
              <w:autoSpaceDN/>
              <w:jc w:val="center"/>
              <w:textAlignment w:val="auto"/>
              <w:rPr>
                <w:rFonts w:cs="Arial"/>
                <w:b/>
                <w:bCs/>
                <w:color w:val="000000"/>
                <w:kern w:val="0"/>
                <w:lang w:val="sr-Cyrl-RS"/>
              </w:rPr>
            </w:pPr>
            <w:r w:rsidRPr="00FA4FEC">
              <w:rPr>
                <w:rFonts w:cs="Arial"/>
                <w:b/>
                <w:bCs/>
                <w:color w:val="000000"/>
                <w:kern w:val="0"/>
              </w:rPr>
              <w:t>у динарима</w:t>
            </w:r>
          </w:p>
        </w:tc>
      </w:tr>
      <w:tr w:rsidR="00CB0EFB" w:rsidRPr="000E1327" w14:paraId="0A76B90C" w14:textId="77777777" w:rsidTr="00313B12">
        <w:trPr>
          <w:trHeight w:val="300"/>
        </w:trPr>
        <w:tc>
          <w:tcPr>
            <w:tcW w:w="995" w:type="dxa"/>
            <w:tcBorders>
              <w:top w:val="nil"/>
              <w:left w:val="single" w:sz="4" w:space="0" w:color="auto"/>
              <w:bottom w:val="single" w:sz="4" w:space="0" w:color="auto"/>
              <w:right w:val="single" w:sz="4" w:space="0" w:color="auto"/>
            </w:tcBorders>
            <w:shd w:val="clear" w:color="auto" w:fill="EDEDED" w:themeFill="accent3" w:themeFillTint="33"/>
            <w:vAlign w:val="bottom"/>
          </w:tcPr>
          <w:p w14:paraId="65FE389B" w14:textId="77777777" w:rsidR="00CB0EFB" w:rsidRPr="000E1327" w:rsidRDefault="00CB0EFB" w:rsidP="00313B12">
            <w:pPr>
              <w:widowControl/>
              <w:suppressAutoHyphens w:val="0"/>
              <w:autoSpaceDN/>
              <w:jc w:val="center"/>
              <w:textAlignment w:val="auto"/>
              <w:rPr>
                <w:rFonts w:cs="Arial"/>
                <w:b/>
                <w:bCs/>
                <w:color w:val="000000"/>
                <w:kern w:val="0"/>
                <w:lang w:val="sr-Latn-RS"/>
              </w:rPr>
            </w:pPr>
            <w:r>
              <w:rPr>
                <w:rFonts w:cs="Arial"/>
                <w:b/>
                <w:bCs/>
                <w:color w:val="000000"/>
                <w:kern w:val="0"/>
                <w:lang w:val="sr-Latn-RS"/>
              </w:rPr>
              <w:t>I</w:t>
            </w:r>
          </w:p>
        </w:tc>
        <w:tc>
          <w:tcPr>
            <w:tcW w:w="2441" w:type="dxa"/>
            <w:tcBorders>
              <w:top w:val="nil"/>
              <w:left w:val="nil"/>
              <w:bottom w:val="single" w:sz="4" w:space="0" w:color="auto"/>
              <w:right w:val="single" w:sz="4" w:space="0" w:color="auto"/>
            </w:tcBorders>
            <w:shd w:val="clear" w:color="auto" w:fill="EDEDED" w:themeFill="accent3" w:themeFillTint="33"/>
            <w:vAlign w:val="bottom"/>
          </w:tcPr>
          <w:p w14:paraId="64CE72AA"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rPr>
              <w:t>II</w:t>
            </w:r>
          </w:p>
        </w:tc>
        <w:tc>
          <w:tcPr>
            <w:tcW w:w="1763" w:type="dxa"/>
            <w:tcBorders>
              <w:top w:val="nil"/>
              <w:left w:val="nil"/>
              <w:bottom w:val="single" w:sz="4" w:space="0" w:color="auto"/>
              <w:right w:val="single" w:sz="4" w:space="0" w:color="auto"/>
            </w:tcBorders>
            <w:shd w:val="clear" w:color="auto" w:fill="EDEDED" w:themeFill="accent3" w:themeFillTint="33"/>
            <w:vAlign w:val="bottom"/>
          </w:tcPr>
          <w:p w14:paraId="5F11D439"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rPr>
              <w:t>III</w:t>
            </w:r>
          </w:p>
        </w:tc>
        <w:tc>
          <w:tcPr>
            <w:tcW w:w="2661" w:type="dxa"/>
            <w:tcBorders>
              <w:top w:val="nil"/>
              <w:left w:val="nil"/>
              <w:bottom w:val="single" w:sz="4" w:space="0" w:color="auto"/>
              <w:right w:val="single" w:sz="4" w:space="0" w:color="auto"/>
            </w:tcBorders>
            <w:shd w:val="clear" w:color="auto" w:fill="EDEDED" w:themeFill="accent3" w:themeFillTint="33"/>
            <w:vAlign w:val="bottom"/>
          </w:tcPr>
          <w:p w14:paraId="4A078132"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rPr>
              <w:t>IV</w:t>
            </w:r>
          </w:p>
        </w:tc>
        <w:tc>
          <w:tcPr>
            <w:tcW w:w="2661" w:type="dxa"/>
            <w:tcBorders>
              <w:top w:val="nil"/>
              <w:left w:val="nil"/>
              <w:bottom w:val="single" w:sz="4" w:space="0" w:color="auto"/>
              <w:right w:val="single" w:sz="4" w:space="0" w:color="auto"/>
            </w:tcBorders>
            <w:shd w:val="clear" w:color="auto" w:fill="EDEDED" w:themeFill="accent3" w:themeFillTint="33"/>
          </w:tcPr>
          <w:p w14:paraId="1CF449FC"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rPr>
              <w:t>V</w:t>
            </w:r>
          </w:p>
        </w:tc>
        <w:tc>
          <w:tcPr>
            <w:tcW w:w="2661" w:type="dxa"/>
            <w:tcBorders>
              <w:top w:val="nil"/>
              <w:left w:val="nil"/>
              <w:bottom w:val="single" w:sz="4" w:space="0" w:color="auto"/>
              <w:right w:val="single" w:sz="4" w:space="0" w:color="auto"/>
            </w:tcBorders>
            <w:shd w:val="clear" w:color="auto" w:fill="EDEDED" w:themeFill="accent3" w:themeFillTint="33"/>
          </w:tcPr>
          <w:p w14:paraId="62C714D2"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rPr>
              <w:t>VI = IV + V</w:t>
            </w:r>
          </w:p>
        </w:tc>
      </w:tr>
      <w:tr w:rsidR="00CB0EFB" w:rsidRPr="000E1327" w14:paraId="7D928AD4" w14:textId="77777777" w:rsidTr="00313B12">
        <w:trPr>
          <w:trHeight w:val="510"/>
        </w:trPr>
        <w:tc>
          <w:tcPr>
            <w:tcW w:w="13182" w:type="dxa"/>
            <w:gridSpan w:val="6"/>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07A5C566"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lang w:val="sr-Cyrl-RS"/>
              </w:rPr>
              <w:t xml:space="preserve">1. </w:t>
            </w:r>
            <w:r w:rsidRPr="000E1327">
              <w:rPr>
                <w:rFonts w:cs="Arial"/>
                <w:b/>
                <w:bCs/>
                <w:color w:val="000000"/>
                <w:kern w:val="0"/>
              </w:rPr>
              <w:t>IBR методе</w:t>
            </w:r>
          </w:p>
        </w:tc>
      </w:tr>
      <w:tr w:rsidR="00CB0EFB" w:rsidRPr="000E1327" w14:paraId="336E23A8" w14:textId="77777777" w:rsidTr="00313B12">
        <w:trPr>
          <w:trHeight w:val="530"/>
        </w:trPr>
        <w:tc>
          <w:tcPr>
            <w:tcW w:w="995" w:type="dxa"/>
            <w:vMerge w:val="restart"/>
            <w:tcBorders>
              <w:top w:val="nil"/>
              <w:left w:val="single" w:sz="4" w:space="0" w:color="auto"/>
              <w:right w:val="single" w:sz="4" w:space="0" w:color="auto"/>
            </w:tcBorders>
            <w:shd w:val="clear" w:color="auto" w:fill="EDEDED" w:themeFill="accent3" w:themeFillTint="33"/>
            <w:vAlign w:val="center"/>
            <w:hideMark/>
          </w:tcPr>
          <w:p w14:paraId="79E4F0BB"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1.1</w:t>
            </w:r>
            <w:r>
              <w:rPr>
                <w:rFonts w:cs="Arial"/>
                <w:b/>
                <w:bCs/>
                <w:color w:val="000000"/>
                <w:kern w:val="0"/>
              </w:rPr>
              <w:t>.</w:t>
            </w:r>
          </w:p>
        </w:tc>
        <w:tc>
          <w:tcPr>
            <w:tcW w:w="2441" w:type="dxa"/>
            <w:vMerge w:val="restart"/>
            <w:tcBorders>
              <w:top w:val="nil"/>
              <w:left w:val="nil"/>
              <w:right w:val="single" w:sz="4" w:space="0" w:color="auto"/>
            </w:tcBorders>
            <w:shd w:val="clear" w:color="auto" w:fill="auto"/>
            <w:vAlign w:val="center"/>
            <w:hideMark/>
          </w:tcPr>
          <w:p w14:paraId="5EF430BD" w14:textId="77777777" w:rsidR="00CB0EFB" w:rsidRDefault="00CB0EFB" w:rsidP="00313B12">
            <w:pPr>
              <w:widowControl/>
              <w:suppressAutoHyphens w:val="0"/>
              <w:autoSpaceDN/>
              <w:textAlignment w:val="auto"/>
              <w:rPr>
                <w:rFonts w:cs="Arial"/>
                <w:b/>
                <w:bCs/>
                <w:color w:val="000000"/>
                <w:kern w:val="0"/>
              </w:rPr>
            </w:pPr>
          </w:p>
          <w:p w14:paraId="58FEB7C6" w14:textId="77777777" w:rsidR="00CB0EFB" w:rsidRDefault="00CB0EFB" w:rsidP="00313B12">
            <w:pPr>
              <w:widowControl/>
              <w:suppressAutoHyphens w:val="0"/>
              <w:autoSpaceDN/>
              <w:textAlignment w:val="auto"/>
              <w:rPr>
                <w:rFonts w:cs="Arial"/>
                <w:b/>
                <w:bCs/>
                <w:color w:val="000000"/>
                <w:kern w:val="0"/>
              </w:rPr>
            </w:pPr>
          </w:p>
          <w:p w14:paraId="3EDCFD19"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Визуелни преглед</w:t>
            </w:r>
            <w:r>
              <w:rPr>
                <w:rFonts w:cs="Arial"/>
                <w:b/>
                <w:bCs/>
                <w:color w:val="000000"/>
                <w:kern w:val="0"/>
                <w:lang w:val="sr-Cyrl-RS"/>
              </w:rPr>
              <w:t xml:space="preserve"> </w:t>
            </w:r>
            <w:r w:rsidRPr="000E1327">
              <w:rPr>
                <w:rFonts w:cs="Arial"/>
                <w:b/>
                <w:bCs/>
                <w:color w:val="000000"/>
                <w:kern w:val="0"/>
              </w:rPr>
              <w:lastRenderedPageBreak/>
              <w:t>(VT)</w:t>
            </w:r>
            <w:r>
              <w:rPr>
                <w:rFonts w:cs="Arial"/>
                <w:b/>
                <w:bCs/>
                <w:color w:val="000000"/>
                <w:kern w:val="0"/>
                <w:lang w:val="sr-Cyrl-RS"/>
              </w:rPr>
              <w:t xml:space="preserve"> </w:t>
            </w:r>
            <w:r w:rsidRPr="000E1327">
              <w:rPr>
                <w:rFonts w:cs="Arial"/>
                <w:b/>
                <w:bCs/>
                <w:color w:val="000000"/>
                <w:kern w:val="0"/>
              </w:rPr>
              <w:t>заварених спојева</w:t>
            </w:r>
          </w:p>
          <w:p w14:paraId="3EE67D93"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1763" w:type="dxa"/>
            <w:tcBorders>
              <w:top w:val="nil"/>
              <w:left w:val="nil"/>
              <w:bottom w:val="single" w:sz="4" w:space="0" w:color="auto"/>
              <w:right w:val="single" w:sz="4" w:space="0" w:color="auto"/>
            </w:tcBorders>
            <w:shd w:val="clear" w:color="auto" w:fill="auto"/>
            <w:vAlign w:val="center"/>
            <w:hideMark/>
          </w:tcPr>
          <w:p w14:paraId="2B6C53E9"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lastRenderedPageBreak/>
              <w:t>ком</w:t>
            </w:r>
            <w:r>
              <w:rPr>
                <w:rFonts w:cs="Arial"/>
                <w:b/>
                <w:bCs/>
                <w:color w:val="000000"/>
                <w:kern w:val="0"/>
                <w:lang w:val="sr-Cyrl-RS"/>
              </w:rPr>
              <w:t>ад</w:t>
            </w:r>
          </w:p>
        </w:tc>
        <w:tc>
          <w:tcPr>
            <w:tcW w:w="2661" w:type="dxa"/>
            <w:tcBorders>
              <w:top w:val="nil"/>
              <w:left w:val="nil"/>
              <w:bottom w:val="single" w:sz="4" w:space="0" w:color="auto"/>
              <w:right w:val="single" w:sz="4" w:space="0" w:color="auto"/>
            </w:tcBorders>
            <w:shd w:val="clear" w:color="auto" w:fill="auto"/>
            <w:vAlign w:val="bottom"/>
            <w:hideMark/>
          </w:tcPr>
          <w:p w14:paraId="75DBCD82"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0C67F974"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0BD9891F"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5DC89E09" w14:textId="77777777" w:rsidTr="00313B12">
        <w:trPr>
          <w:trHeight w:val="300"/>
        </w:trPr>
        <w:tc>
          <w:tcPr>
            <w:tcW w:w="995" w:type="dxa"/>
            <w:vMerge/>
            <w:tcBorders>
              <w:left w:val="single" w:sz="4" w:space="0" w:color="auto"/>
              <w:right w:val="single" w:sz="4" w:space="0" w:color="auto"/>
            </w:tcBorders>
            <w:shd w:val="clear" w:color="auto" w:fill="EDEDED" w:themeFill="accent3" w:themeFillTint="33"/>
            <w:vAlign w:val="center"/>
            <w:hideMark/>
          </w:tcPr>
          <w:p w14:paraId="235AC31E" w14:textId="77777777" w:rsidR="00CB0EFB" w:rsidRPr="000E1327" w:rsidRDefault="00CB0EFB" w:rsidP="00313B12">
            <w:pPr>
              <w:widowControl/>
              <w:suppressAutoHyphens w:val="0"/>
              <w:autoSpaceDN/>
              <w:jc w:val="center"/>
              <w:textAlignment w:val="auto"/>
              <w:rPr>
                <w:rFonts w:cs="Arial"/>
                <w:b/>
                <w:bCs/>
                <w:color w:val="000000"/>
                <w:kern w:val="0"/>
              </w:rPr>
            </w:pPr>
          </w:p>
        </w:tc>
        <w:tc>
          <w:tcPr>
            <w:tcW w:w="2441" w:type="dxa"/>
            <w:vMerge/>
            <w:tcBorders>
              <w:left w:val="nil"/>
              <w:right w:val="single" w:sz="4" w:space="0" w:color="auto"/>
            </w:tcBorders>
            <w:shd w:val="clear" w:color="auto" w:fill="auto"/>
            <w:vAlign w:val="center"/>
            <w:hideMark/>
          </w:tcPr>
          <w:p w14:paraId="6BFC1CA1" w14:textId="77777777" w:rsidR="00CB0EFB" w:rsidRPr="000E1327" w:rsidRDefault="00CB0EFB" w:rsidP="00313B12">
            <w:pPr>
              <w:widowControl/>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center"/>
            <w:hideMark/>
          </w:tcPr>
          <w:p w14:paraId="41E3384F"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m</w:t>
            </w:r>
          </w:p>
        </w:tc>
        <w:tc>
          <w:tcPr>
            <w:tcW w:w="2661" w:type="dxa"/>
            <w:tcBorders>
              <w:top w:val="nil"/>
              <w:left w:val="nil"/>
              <w:bottom w:val="single" w:sz="4" w:space="0" w:color="auto"/>
              <w:right w:val="single" w:sz="4" w:space="0" w:color="auto"/>
            </w:tcBorders>
            <w:shd w:val="clear" w:color="auto" w:fill="auto"/>
            <w:vAlign w:val="bottom"/>
            <w:hideMark/>
          </w:tcPr>
          <w:p w14:paraId="44F41739"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632BCE74"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229C35CC"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11579D62" w14:textId="77777777" w:rsidTr="00313B12">
        <w:trPr>
          <w:trHeight w:val="503"/>
        </w:trPr>
        <w:tc>
          <w:tcPr>
            <w:tcW w:w="995"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7463B1AF" w14:textId="77777777" w:rsidR="00CB0EFB" w:rsidRPr="000E1327" w:rsidRDefault="00CB0EFB"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2FA46E6D" w14:textId="77777777" w:rsidR="00CB0EFB" w:rsidRPr="000E1327" w:rsidRDefault="00CB0EFB" w:rsidP="00313B12">
            <w:pPr>
              <w:widowControl/>
              <w:suppressAutoHyphens w:val="0"/>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center"/>
            <w:hideMark/>
          </w:tcPr>
          <w:p w14:paraId="522D1C25"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дан</w:t>
            </w:r>
          </w:p>
        </w:tc>
        <w:tc>
          <w:tcPr>
            <w:tcW w:w="2661" w:type="dxa"/>
            <w:tcBorders>
              <w:top w:val="nil"/>
              <w:left w:val="nil"/>
              <w:bottom w:val="single" w:sz="4" w:space="0" w:color="auto"/>
              <w:right w:val="single" w:sz="4" w:space="0" w:color="auto"/>
            </w:tcBorders>
            <w:shd w:val="clear" w:color="auto" w:fill="auto"/>
            <w:vAlign w:val="bottom"/>
            <w:hideMark/>
          </w:tcPr>
          <w:p w14:paraId="279D9B66"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645F575E"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38A79DA5"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1404E8F1" w14:textId="77777777" w:rsidTr="00313B12">
        <w:trPr>
          <w:trHeight w:val="575"/>
        </w:trPr>
        <w:tc>
          <w:tcPr>
            <w:tcW w:w="995"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693D754B"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lastRenderedPageBreak/>
              <w:t>1.2</w:t>
            </w:r>
            <w:r>
              <w:rPr>
                <w:rFonts w:cs="Arial"/>
                <w:b/>
                <w:bCs/>
                <w:color w:val="000000"/>
                <w:kern w:val="0"/>
                <w:lang w:val="sr-Cyrl-RS"/>
              </w:rPr>
              <w:t>.</w:t>
            </w:r>
          </w:p>
        </w:tc>
        <w:tc>
          <w:tcPr>
            <w:tcW w:w="2441" w:type="dxa"/>
            <w:tcBorders>
              <w:top w:val="nil"/>
              <w:left w:val="nil"/>
              <w:bottom w:val="single" w:sz="4" w:space="0" w:color="auto"/>
              <w:right w:val="single" w:sz="4" w:space="0" w:color="auto"/>
            </w:tcBorders>
            <w:shd w:val="clear" w:color="auto" w:fill="auto"/>
            <w:vAlign w:val="center"/>
            <w:hideMark/>
          </w:tcPr>
          <w:p w14:paraId="75C99D07"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Ултразвучно испитивање</w:t>
            </w:r>
            <w:r>
              <w:rPr>
                <w:rFonts w:cs="Arial"/>
                <w:b/>
                <w:bCs/>
                <w:color w:val="000000"/>
                <w:kern w:val="0"/>
                <w:lang w:val="sr-Cyrl-RS"/>
              </w:rPr>
              <w:t xml:space="preserve"> </w:t>
            </w:r>
            <w:r w:rsidRPr="000E1327">
              <w:rPr>
                <w:rFonts w:cs="Arial"/>
                <w:b/>
                <w:bCs/>
                <w:color w:val="000000"/>
                <w:kern w:val="0"/>
              </w:rPr>
              <w:t>(UT)</w:t>
            </w:r>
          </w:p>
        </w:tc>
        <w:tc>
          <w:tcPr>
            <w:tcW w:w="1763" w:type="dxa"/>
            <w:tcBorders>
              <w:top w:val="nil"/>
              <w:left w:val="nil"/>
              <w:bottom w:val="single" w:sz="4" w:space="0" w:color="auto"/>
              <w:right w:val="single" w:sz="4" w:space="0" w:color="auto"/>
            </w:tcBorders>
            <w:shd w:val="clear" w:color="auto" w:fill="auto"/>
            <w:vAlign w:val="center"/>
            <w:hideMark/>
          </w:tcPr>
          <w:p w14:paraId="529A0D21"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m</w:t>
            </w:r>
          </w:p>
        </w:tc>
        <w:tc>
          <w:tcPr>
            <w:tcW w:w="2661" w:type="dxa"/>
            <w:tcBorders>
              <w:top w:val="nil"/>
              <w:left w:val="nil"/>
              <w:bottom w:val="single" w:sz="4" w:space="0" w:color="auto"/>
              <w:right w:val="single" w:sz="4" w:space="0" w:color="auto"/>
            </w:tcBorders>
            <w:shd w:val="clear" w:color="auto" w:fill="auto"/>
            <w:vAlign w:val="bottom"/>
            <w:hideMark/>
          </w:tcPr>
          <w:p w14:paraId="7AF680EE"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5DBD1169"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3951D92A"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4584F09F" w14:textId="77777777" w:rsidTr="00313B12">
        <w:trPr>
          <w:trHeight w:val="530"/>
        </w:trPr>
        <w:tc>
          <w:tcPr>
            <w:tcW w:w="995" w:type="dxa"/>
            <w:vMerge w:val="restart"/>
            <w:tcBorders>
              <w:top w:val="nil"/>
              <w:left w:val="single" w:sz="4" w:space="0" w:color="auto"/>
              <w:right w:val="single" w:sz="4" w:space="0" w:color="auto"/>
            </w:tcBorders>
            <w:shd w:val="clear" w:color="auto" w:fill="EDEDED" w:themeFill="accent3" w:themeFillTint="33"/>
            <w:vAlign w:val="center"/>
            <w:hideMark/>
          </w:tcPr>
          <w:p w14:paraId="1B69205F"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1.3</w:t>
            </w:r>
            <w:r>
              <w:rPr>
                <w:rFonts w:cs="Arial"/>
                <w:b/>
                <w:bCs/>
                <w:color w:val="000000"/>
                <w:kern w:val="0"/>
                <w:lang w:val="sr-Cyrl-RS"/>
              </w:rPr>
              <w:t>.</w:t>
            </w:r>
          </w:p>
        </w:tc>
        <w:tc>
          <w:tcPr>
            <w:tcW w:w="2441" w:type="dxa"/>
            <w:vMerge w:val="restart"/>
            <w:tcBorders>
              <w:top w:val="nil"/>
              <w:left w:val="nil"/>
              <w:right w:val="single" w:sz="4" w:space="0" w:color="auto"/>
            </w:tcBorders>
            <w:shd w:val="clear" w:color="auto" w:fill="auto"/>
            <w:vAlign w:val="center"/>
            <w:hideMark/>
          </w:tcPr>
          <w:p w14:paraId="2B0BA68B" w14:textId="77777777" w:rsidR="00CB0EFB" w:rsidRDefault="00CB0EFB" w:rsidP="00313B12">
            <w:pPr>
              <w:widowControl/>
              <w:suppressAutoHyphens w:val="0"/>
              <w:autoSpaceDN/>
              <w:textAlignment w:val="auto"/>
              <w:rPr>
                <w:rFonts w:cs="Arial"/>
                <w:b/>
                <w:bCs/>
                <w:color w:val="000000"/>
                <w:kern w:val="0"/>
              </w:rPr>
            </w:pPr>
          </w:p>
          <w:p w14:paraId="7900E7A7"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Ултразвучно мерење дебљине зида цеви</w:t>
            </w:r>
          </w:p>
          <w:p w14:paraId="32C3E49C" w14:textId="77777777" w:rsidR="00CB0EFB" w:rsidRPr="000E1327" w:rsidRDefault="00CB0EFB" w:rsidP="00313B12">
            <w:pPr>
              <w:widowControl/>
              <w:autoSpaceDN/>
              <w:textAlignment w:val="auto"/>
              <w:rPr>
                <w:rFonts w:cs="Arial"/>
                <w:b/>
                <w:bCs/>
                <w:color w:val="000000"/>
                <w:kern w:val="0"/>
              </w:rPr>
            </w:pPr>
            <w:r w:rsidRPr="000E1327">
              <w:rPr>
                <w:rFonts w:cs="Arial"/>
                <w:b/>
                <w:bCs/>
                <w:color w:val="000000"/>
                <w:kern w:val="0"/>
              </w:rPr>
              <w:t> </w:t>
            </w:r>
          </w:p>
        </w:tc>
        <w:tc>
          <w:tcPr>
            <w:tcW w:w="1763" w:type="dxa"/>
            <w:tcBorders>
              <w:top w:val="nil"/>
              <w:left w:val="nil"/>
              <w:bottom w:val="single" w:sz="4" w:space="0" w:color="auto"/>
              <w:right w:val="single" w:sz="4" w:space="0" w:color="auto"/>
            </w:tcBorders>
            <w:shd w:val="clear" w:color="auto" w:fill="auto"/>
            <w:vAlign w:val="center"/>
            <w:hideMark/>
          </w:tcPr>
          <w:p w14:paraId="202600BA"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rPr>
              <w:t>m²</w:t>
            </w:r>
          </w:p>
        </w:tc>
        <w:tc>
          <w:tcPr>
            <w:tcW w:w="2661" w:type="dxa"/>
            <w:tcBorders>
              <w:top w:val="nil"/>
              <w:left w:val="nil"/>
              <w:bottom w:val="single" w:sz="4" w:space="0" w:color="auto"/>
              <w:right w:val="single" w:sz="4" w:space="0" w:color="auto"/>
            </w:tcBorders>
            <w:shd w:val="clear" w:color="auto" w:fill="auto"/>
            <w:vAlign w:val="bottom"/>
            <w:hideMark/>
          </w:tcPr>
          <w:p w14:paraId="6CF6A10E"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4C8D8CD9"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6D6136EC"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395BC893" w14:textId="77777777" w:rsidTr="00313B12">
        <w:trPr>
          <w:trHeight w:val="300"/>
        </w:trPr>
        <w:tc>
          <w:tcPr>
            <w:tcW w:w="995"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180FEB64" w14:textId="77777777" w:rsidR="00CB0EFB" w:rsidRPr="000E1327" w:rsidRDefault="00CB0EFB"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35C616D2" w14:textId="77777777" w:rsidR="00CB0EFB" w:rsidRPr="000E1327" w:rsidRDefault="00CB0EFB" w:rsidP="00313B12">
            <w:pPr>
              <w:widowControl/>
              <w:suppressAutoHyphens w:val="0"/>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center"/>
            <w:hideMark/>
          </w:tcPr>
          <w:p w14:paraId="0B6658AC"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мерно место</w:t>
            </w:r>
          </w:p>
        </w:tc>
        <w:tc>
          <w:tcPr>
            <w:tcW w:w="2661" w:type="dxa"/>
            <w:tcBorders>
              <w:top w:val="nil"/>
              <w:left w:val="nil"/>
              <w:bottom w:val="single" w:sz="4" w:space="0" w:color="auto"/>
              <w:right w:val="single" w:sz="4" w:space="0" w:color="auto"/>
            </w:tcBorders>
            <w:shd w:val="clear" w:color="auto" w:fill="auto"/>
            <w:vAlign w:val="bottom"/>
            <w:hideMark/>
          </w:tcPr>
          <w:p w14:paraId="706484EA"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5B4BFB51"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0CF54B70"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7E07A147" w14:textId="77777777" w:rsidTr="00313B12">
        <w:trPr>
          <w:trHeight w:val="593"/>
        </w:trPr>
        <w:tc>
          <w:tcPr>
            <w:tcW w:w="995" w:type="dxa"/>
            <w:vMerge w:val="restart"/>
            <w:tcBorders>
              <w:top w:val="nil"/>
              <w:left w:val="single" w:sz="4" w:space="0" w:color="auto"/>
              <w:right w:val="single" w:sz="4" w:space="0" w:color="auto"/>
            </w:tcBorders>
            <w:shd w:val="clear" w:color="auto" w:fill="EDEDED" w:themeFill="accent3" w:themeFillTint="33"/>
            <w:vAlign w:val="center"/>
            <w:hideMark/>
          </w:tcPr>
          <w:p w14:paraId="112A94C9"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1.4</w:t>
            </w:r>
            <w:r>
              <w:rPr>
                <w:rFonts w:cs="Arial"/>
                <w:b/>
                <w:bCs/>
                <w:color w:val="000000"/>
                <w:kern w:val="0"/>
                <w:lang w:val="sr-Cyrl-RS"/>
              </w:rPr>
              <w:t>.</w:t>
            </w:r>
          </w:p>
        </w:tc>
        <w:tc>
          <w:tcPr>
            <w:tcW w:w="2441" w:type="dxa"/>
            <w:vMerge w:val="restart"/>
            <w:tcBorders>
              <w:top w:val="nil"/>
              <w:left w:val="nil"/>
              <w:right w:val="single" w:sz="4" w:space="0" w:color="auto"/>
            </w:tcBorders>
            <w:shd w:val="clear" w:color="auto" w:fill="auto"/>
            <w:vAlign w:val="center"/>
            <w:hideMark/>
          </w:tcPr>
          <w:p w14:paraId="299A8D48" w14:textId="77777777" w:rsidR="00CB0EFB" w:rsidRDefault="00CB0EFB" w:rsidP="00313B12">
            <w:pPr>
              <w:widowControl/>
              <w:suppressAutoHyphens w:val="0"/>
              <w:autoSpaceDN/>
              <w:textAlignment w:val="auto"/>
              <w:rPr>
                <w:rFonts w:cs="Arial"/>
                <w:b/>
                <w:bCs/>
                <w:color w:val="000000"/>
                <w:kern w:val="0"/>
              </w:rPr>
            </w:pPr>
          </w:p>
          <w:p w14:paraId="292AC7B8"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Испитивање магнетним честицама</w:t>
            </w:r>
            <w:r>
              <w:rPr>
                <w:rFonts w:cs="Arial"/>
                <w:b/>
                <w:bCs/>
                <w:color w:val="000000"/>
                <w:kern w:val="0"/>
                <w:lang w:val="sr-Cyrl-RS"/>
              </w:rPr>
              <w:t xml:space="preserve"> </w:t>
            </w:r>
            <w:r w:rsidRPr="000E1327">
              <w:rPr>
                <w:rFonts w:cs="Arial"/>
                <w:b/>
                <w:bCs/>
                <w:color w:val="000000"/>
                <w:kern w:val="0"/>
              </w:rPr>
              <w:t>(MT)</w:t>
            </w:r>
          </w:p>
          <w:p w14:paraId="693C9909" w14:textId="77777777" w:rsidR="00CB0EFB" w:rsidRPr="000E1327" w:rsidRDefault="00CB0EFB" w:rsidP="00313B12">
            <w:pPr>
              <w:widowControl/>
              <w:autoSpaceDN/>
              <w:textAlignment w:val="auto"/>
              <w:rPr>
                <w:rFonts w:cs="Arial"/>
                <w:b/>
                <w:bCs/>
                <w:color w:val="000000"/>
                <w:kern w:val="0"/>
              </w:rPr>
            </w:pPr>
            <w:r w:rsidRPr="000E1327">
              <w:rPr>
                <w:rFonts w:cs="Arial"/>
                <w:b/>
                <w:bCs/>
                <w:color w:val="000000"/>
                <w:kern w:val="0"/>
              </w:rPr>
              <w:t> </w:t>
            </w:r>
          </w:p>
        </w:tc>
        <w:tc>
          <w:tcPr>
            <w:tcW w:w="1763" w:type="dxa"/>
            <w:tcBorders>
              <w:top w:val="nil"/>
              <w:left w:val="nil"/>
              <w:bottom w:val="single" w:sz="4" w:space="0" w:color="auto"/>
              <w:right w:val="single" w:sz="4" w:space="0" w:color="auto"/>
            </w:tcBorders>
            <w:shd w:val="clear" w:color="auto" w:fill="auto"/>
            <w:vAlign w:val="center"/>
            <w:hideMark/>
          </w:tcPr>
          <w:p w14:paraId="54C7DB24"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m</w:t>
            </w:r>
          </w:p>
        </w:tc>
        <w:tc>
          <w:tcPr>
            <w:tcW w:w="2661" w:type="dxa"/>
            <w:tcBorders>
              <w:top w:val="nil"/>
              <w:left w:val="nil"/>
              <w:bottom w:val="single" w:sz="4" w:space="0" w:color="auto"/>
              <w:right w:val="single" w:sz="4" w:space="0" w:color="auto"/>
            </w:tcBorders>
            <w:shd w:val="clear" w:color="auto" w:fill="auto"/>
            <w:vAlign w:val="bottom"/>
            <w:hideMark/>
          </w:tcPr>
          <w:p w14:paraId="122ECB00"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282E6717"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173597A7"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754A8BBE" w14:textId="77777777" w:rsidTr="00313B12">
        <w:trPr>
          <w:trHeight w:val="170"/>
        </w:trPr>
        <w:tc>
          <w:tcPr>
            <w:tcW w:w="995"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05C3292B" w14:textId="77777777" w:rsidR="00CB0EFB" w:rsidRPr="000E1327" w:rsidRDefault="00CB0EFB"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2B0EFA37" w14:textId="77777777" w:rsidR="00CB0EFB" w:rsidRPr="000E1327" w:rsidRDefault="00CB0EFB" w:rsidP="00313B12">
            <w:pPr>
              <w:widowControl/>
              <w:suppressAutoHyphens w:val="0"/>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center"/>
            <w:hideMark/>
          </w:tcPr>
          <w:p w14:paraId="78A1CE2B"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rPr>
              <w:t>m²</w:t>
            </w:r>
          </w:p>
        </w:tc>
        <w:tc>
          <w:tcPr>
            <w:tcW w:w="2661" w:type="dxa"/>
            <w:tcBorders>
              <w:top w:val="nil"/>
              <w:left w:val="nil"/>
              <w:bottom w:val="single" w:sz="4" w:space="0" w:color="auto"/>
              <w:right w:val="single" w:sz="4" w:space="0" w:color="auto"/>
            </w:tcBorders>
            <w:shd w:val="clear" w:color="auto" w:fill="auto"/>
            <w:vAlign w:val="bottom"/>
            <w:hideMark/>
          </w:tcPr>
          <w:p w14:paraId="726F3EAE"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30C48B2E"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7F1C21D3"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46495906" w14:textId="77777777" w:rsidTr="00313B12">
        <w:trPr>
          <w:trHeight w:val="698"/>
        </w:trPr>
        <w:tc>
          <w:tcPr>
            <w:tcW w:w="995" w:type="dxa"/>
            <w:vMerge w:val="restart"/>
            <w:tcBorders>
              <w:top w:val="nil"/>
              <w:left w:val="single" w:sz="4" w:space="0" w:color="auto"/>
              <w:right w:val="single" w:sz="4" w:space="0" w:color="auto"/>
            </w:tcBorders>
            <w:shd w:val="clear" w:color="auto" w:fill="EDEDED" w:themeFill="accent3" w:themeFillTint="33"/>
            <w:vAlign w:val="center"/>
            <w:hideMark/>
          </w:tcPr>
          <w:p w14:paraId="47DFEE09"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1.5</w:t>
            </w:r>
            <w:r>
              <w:rPr>
                <w:rFonts w:cs="Arial"/>
                <w:b/>
                <w:bCs/>
                <w:color w:val="000000"/>
                <w:kern w:val="0"/>
                <w:lang w:val="sr-Cyrl-RS"/>
              </w:rPr>
              <w:t>.</w:t>
            </w:r>
          </w:p>
        </w:tc>
        <w:tc>
          <w:tcPr>
            <w:tcW w:w="2441" w:type="dxa"/>
            <w:vMerge w:val="restart"/>
            <w:tcBorders>
              <w:top w:val="nil"/>
              <w:left w:val="nil"/>
              <w:right w:val="single" w:sz="4" w:space="0" w:color="auto"/>
            </w:tcBorders>
            <w:shd w:val="clear" w:color="auto" w:fill="auto"/>
            <w:vAlign w:val="center"/>
            <w:hideMark/>
          </w:tcPr>
          <w:p w14:paraId="74BBAC67" w14:textId="77777777" w:rsidR="00CB0EFB" w:rsidRDefault="00CB0EFB" w:rsidP="00313B12">
            <w:pPr>
              <w:widowControl/>
              <w:suppressAutoHyphens w:val="0"/>
              <w:autoSpaceDN/>
              <w:textAlignment w:val="auto"/>
              <w:rPr>
                <w:rFonts w:cs="Arial"/>
                <w:b/>
                <w:bCs/>
                <w:color w:val="000000"/>
                <w:kern w:val="0"/>
              </w:rPr>
            </w:pPr>
          </w:p>
          <w:p w14:paraId="5ED1E327"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Испитивање течним пенетратима (PT)</w:t>
            </w:r>
          </w:p>
          <w:p w14:paraId="35043333" w14:textId="77777777" w:rsidR="00CB0EFB" w:rsidRPr="000E1327" w:rsidRDefault="00CB0EFB" w:rsidP="00313B12">
            <w:pPr>
              <w:widowControl/>
              <w:autoSpaceDN/>
              <w:textAlignment w:val="auto"/>
              <w:rPr>
                <w:rFonts w:cs="Arial"/>
                <w:b/>
                <w:bCs/>
                <w:color w:val="000000"/>
                <w:kern w:val="0"/>
              </w:rPr>
            </w:pPr>
            <w:r w:rsidRPr="000E1327">
              <w:rPr>
                <w:rFonts w:cs="Arial"/>
                <w:b/>
                <w:bCs/>
                <w:color w:val="000000"/>
                <w:kern w:val="0"/>
              </w:rPr>
              <w:t> </w:t>
            </w:r>
          </w:p>
        </w:tc>
        <w:tc>
          <w:tcPr>
            <w:tcW w:w="1763" w:type="dxa"/>
            <w:tcBorders>
              <w:top w:val="nil"/>
              <w:left w:val="nil"/>
              <w:bottom w:val="single" w:sz="4" w:space="0" w:color="auto"/>
              <w:right w:val="single" w:sz="4" w:space="0" w:color="auto"/>
            </w:tcBorders>
            <w:shd w:val="clear" w:color="auto" w:fill="auto"/>
            <w:vAlign w:val="center"/>
            <w:hideMark/>
          </w:tcPr>
          <w:p w14:paraId="7D2CF1CF"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m</w:t>
            </w:r>
          </w:p>
        </w:tc>
        <w:tc>
          <w:tcPr>
            <w:tcW w:w="2661" w:type="dxa"/>
            <w:tcBorders>
              <w:top w:val="nil"/>
              <w:left w:val="nil"/>
              <w:bottom w:val="single" w:sz="4" w:space="0" w:color="auto"/>
              <w:right w:val="single" w:sz="4" w:space="0" w:color="auto"/>
            </w:tcBorders>
            <w:shd w:val="clear" w:color="auto" w:fill="auto"/>
            <w:vAlign w:val="bottom"/>
            <w:hideMark/>
          </w:tcPr>
          <w:p w14:paraId="40457A93"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447C344A"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6BEEE162"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3E7418E9" w14:textId="77777777" w:rsidTr="00313B12">
        <w:trPr>
          <w:trHeight w:val="300"/>
        </w:trPr>
        <w:tc>
          <w:tcPr>
            <w:tcW w:w="995"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06E90EBB" w14:textId="77777777" w:rsidR="00CB0EFB" w:rsidRPr="000E1327" w:rsidRDefault="00CB0EFB"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35E6BD5A" w14:textId="77777777" w:rsidR="00CB0EFB" w:rsidRPr="000E1327" w:rsidRDefault="00CB0EFB" w:rsidP="00313B12">
            <w:pPr>
              <w:widowControl/>
              <w:suppressAutoHyphens w:val="0"/>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center"/>
            <w:hideMark/>
          </w:tcPr>
          <w:p w14:paraId="6FFAFFFB" w14:textId="77777777" w:rsidR="00CB0EFB" w:rsidRPr="000E1327" w:rsidRDefault="00CB0EFB" w:rsidP="00313B12">
            <w:pPr>
              <w:widowControl/>
              <w:suppressAutoHyphens w:val="0"/>
              <w:autoSpaceDN/>
              <w:jc w:val="center"/>
              <w:textAlignment w:val="auto"/>
              <w:rPr>
                <w:rFonts w:cs="Arial"/>
                <w:b/>
                <w:bCs/>
                <w:color w:val="000000"/>
                <w:kern w:val="0"/>
              </w:rPr>
            </w:pPr>
            <w:r>
              <w:rPr>
                <w:rFonts w:cs="Arial"/>
                <w:b/>
                <w:bCs/>
                <w:color w:val="000000"/>
                <w:kern w:val="0"/>
              </w:rPr>
              <w:t>m²</w:t>
            </w:r>
          </w:p>
        </w:tc>
        <w:tc>
          <w:tcPr>
            <w:tcW w:w="2661" w:type="dxa"/>
            <w:tcBorders>
              <w:top w:val="nil"/>
              <w:left w:val="nil"/>
              <w:bottom w:val="single" w:sz="4" w:space="0" w:color="auto"/>
              <w:right w:val="single" w:sz="4" w:space="0" w:color="auto"/>
            </w:tcBorders>
            <w:shd w:val="clear" w:color="auto" w:fill="auto"/>
            <w:vAlign w:val="bottom"/>
            <w:hideMark/>
          </w:tcPr>
          <w:p w14:paraId="0B3B3BAB"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7A6CCFC8"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3B6C227E"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3F15EA68" w14:textId="77777777" w:rsidTr="00313B12">
        <w:trPr>
          <w:trHeight w:val="732"/>
        </w:trPr>
        <w:tc>
          <w:tcPr>
            <w:tcW w:w="995" w:type="dxa"/>
            <w:vMerge w:val="restart"/>
            <w:tcBorders>
              <w:top w:val="nil"/>
              <w:left w:val="single" w:sz="4" w:space="0" w:color="auto"/>
              <w:right w:val="single" w:sz="4" w:space="0" w:color="auto"/>
            </w:tcBorders>
            <w:shd w:val="clear" w:color="auto" w:fill="EDEDED" w:themeFill="accent3" w:themeFillTint="33"/>
            <w:vAlign w:val="center"/>
            <w:hideMark/>
          </w:tcPr>
          <w:p w14:paraId="06EC7405"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1.6</w:t>
            </w:r>
            <w:r>
              <w:rPr>
                <w:rFonts w:cs="Arial"/>
                <w:b/>
                <w:bCs/>
                <w:color w:val="000000"/>
                <w:kern w:val="0"/>
                <w:lang w:val="sr-Cyrl-RS"/>
              </w:rPr>
              <w:t>.</w:t>
            </w:r>
          </w:p>
        </w:tc>
        <w:tc>
          <w:tcPr>
            <w:tcW w:w="2441" w:type="dxa"/>
            <w:vMerge w:val="restart"/>
            <w:tcBorders>
              <w:top w:val="nil"/>
              <w:left w:val="nil"/>
              <w:right w:val="single" w:sz="4" w:space="0" w:color="auto"/>
            </w:tcBorders>
            <w:shd w:val="clear" w:color="auto" w:fill="auto"/>
            <w:vAlign w:val="center"/>
            <w:hideMark/>
          </w:tcPr>
          <w:p w14:paraId="382BA155" w14:textId="77777777" w:rsidR="00CB0EFB" w:rsidRDefault="00CB0EFB" w:rsidP="00313B12">
            <w:pPr>
              <w:widowControl/>
              <w:suppressAutoHyphens w:val="0"/>
              <w:autoSpaceDN/>
              <w:textAlignment w:val="auto"/>
              <w:rPr>
                <w:rFonts w:cs="Arial"/>
                <w:b/>
                <w:bCs/>
                <w:color w:val="000000"/>
                <w:kern w:val="0"/>
              </w:rPr>
            </w:pPr>
          </w:p>
          <w:p w14:paraId="7CD91896"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Радиографско испитивање</w:t>
            </w:r>
            <w:r>
              <w:rPr>
                <w:rFonts w:cs="Arial"/>
                <w:b/>
                <w:bCs/>
                <w:color w:val="000000"/>
                <w:kern w:val="0"/>
                <w:lang w:val="sr-Cyrl-RS"/>
              </w:rPr>
              <w:t xml:space="preserve"> </w:t>
            </w:r>
            <w:r w:rsidRPr="000E1327">
              <w:rPr>
                <w:rFonts w:cs="Arial"/>
                <w:b/>
                <w:bCs/>
                <w:color w:val="000000"/>
                <w:kern w:val="0"/>
              </w:rPr>
              <w:t>(RT)</w:t>
            </w:r>
          </w:p>
          <w:p w14:paraId="2F91231C" w14:textId="77777777" w:rsidR="00CB0EFB" w:rsidRPr="000E1327" w:rsidRDefault="00CB0EFB" w:rsidP="00313B12">
            <w:pPr>
              <w:widowControl/>
              <w:autoSpaceDN/>
              <w:textAlignment w:val="auto"/>
              <w:rPr>
                <w:rFonts w:cs="Arial"/>
                <w:b/>
                <w:bCs/>
                <w:color w:val="000000"/>
                <w:kern w:val="0"/>
              </w:rPr>
            </w:pPr>
            <w:r w:rsidRPr="000E1327">
              <w:rPr>
                <w:rFonts w:cs="Arial"/>
                <w:b/>
                <w:bCs/>
                <w:color w:val="000000"/>
                <w:kern w:val="0"/>
              </w:rPr>
              <w:t> </w:t>
            </w:r>
          </w:p>
        </w:tc>
        <w:tc>
          <w:tcPr>
            <w:tcW w:w="1763" w:type="dxa"/>
            <w:tcBorders>
              <w:top w:val="nil"/>
              <w:left w:val="nil"/>
              <w:bottom w:val="single" w:sz="4" w:space="0" w:color="auto"/>
              <w:right w:val="single" w:sz="4" w:space="0" w:color="auto"/>
            </w:tcBorders>
            <w:shd w:val="clear" w:color="auto" w:fill="auto"/>
            <w:vAlign w:val="center"/>
            <w:hideMark/>
          </w:tcPr>
          <w:p w14:paraId="6DFCC34F"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Филм до Ø89</w:t>
            </w:r>
          </w:p>
        </w:tc>
        <w:tc>
          <w:tcPr>
            <w:tcW w:w="2661" w:type="dxa"/>
            <w:tcBorders>
              <w:top w:val="nil"/>
              <w:left w:val="nil"/>
              <w:bottom w:val="single" w:sz="4" w:space="0" w:color="auto"/>
              <w:right w:val="single" w:sz="4" w:space="0" w:color="auto"/>
            </w:tcBorders>
            <w:shd w:val="clear" w:color="auto" w:fill="auto"/>
            <w:vAlign w:val="bottom"/>
            <w:hideMark/>
          </w:tcPr>
          <w:p w14:paraId="14DD9B3F"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149988F2"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61276336"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67288A68" w14:textId="77777777" w:rsidTr="00313B12">
        <w:trPr>
          <w:trHeight w:val="300"/>
        </w:trPr>
        <w:tc>
          <w:tcPr>
            <w:tcW w:w="995" w:type="dxa"/>
            <w:vMerge/>
            <w:tcBorders>
              <w:left w:val="single" w:sz="4" w:space="0" w:color="auto"/>
              <w:bottom w:val="single" w:sz="4" w:space="0" w:color="auto"/>
              <w:right w:val="single" w:sz="4" w:space="0" w:color="auto"/>
            </w:tcBorders>
            <w:shd w:val="clear" w:color="auto" w:fill="EDEDED" w:themeFill="accent3" w:themeFillTint="33"/>
            <w:vAlign w:val="center"/>
            <w:hideMark/>
          </w:tcPr>
          <w:p w14:paraId="46CE5ED0" w14:textId="77777777" w:rsidR="00CB0EFB" w:rsidRPr="000E1327" w:rsidRDefault="00CB0EFB"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761832E4" w14:textId="77777777" w:rsidR="00CB0EFB" w:rsidRPr="000E1327" w:rsidRDefault="00CB0EFB" w:rsidP="00313B12">
            <w:pPr>
              <w:widowControl/>
              <w:suppressAutoHyphens w:val="0"/>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center"/>
            <w:hideMark/>
          </w:tcPr>
          <w:p w14:paraId="19655329"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Филм &gt; Ø89</w:t>
            </w:r>
          </w:p>
        </w:tc>
        <w:tc>
          <w:tcPr>
            <w:tcW w:w="2661" w:type="dxa"/>
            <w:tcBorders>
              <w:top w:val="nil"/>
              <w:left w:val="nil"/>
              <w:bottom w:val="single" w:sz="4" w:space="0" w:color="auto"/>
              <w:right w:val="single" w:sz="4" w:space="0" w:color="auto"/>
            </w:tcBorders>
            <w:shd w:val="clear" w:color="auto" w:fill="auto"/>
            <w:vAlign w:val="bottom"/>
            <w:hideMark/>
          </w:tcPr>
          <w:p w14:paraId="5F3408F6"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6A48A0A1"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7F472377"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6772B696" w14:textId="77777777" w:rsidTr="00313B12">
        <w:trPr>
          <w:trHeight w:val="1035"/>
        </w:trPr>
        <w:tc>
          <w:tcPr>
            <w:tcW w:w="9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952B37E"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1.7</w:t>
            </w:r>
            <w:r>
              <w:rPr>
                <w:rFonts w:cs="Arial"/>
                <w:b/>
                <w:bCs/>
                <w:color w:val="000000"/>
                <w:kern w:val="0"/>
                <w:lang w:val="sr-Cyrl-RS"/>
              </w:rPr>
              <w:t>.</w:t>
            </w:r>
          </w:p>
        </w:tc>
        <w:tc>
          <w:tcPr>
            <w:tcW w:w="2441" w:type="dxa"/>
            <w:tcBorders>
              <w:top w:val="single" w:sz="4" w:space="0" w:color="auto"/>
              <w:left w:val="nil"/>
              <w:bottom w:val="single" w:sz="4" w:space="0" w:color="auto"/>
              <w:right w:val="single" w:sz="4" w:space="0" w:color="auto"/>
            </w:tcBorders>
            <w:shd w:val="clear" w:color="auto" w:fill="auto"/>
            <w:vAlign w:val="bottom"/>
            <w:hideMark/>
          </w:tcPr>
          <w:p w14:paraId="14BC97FB"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Радиографско испитивање са χ и γ зрацима помоћу дигиталног детектора</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221F3C4C" w14:textId="3051B34C"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дан</w:t>
            </w:r>
          </w:p>
        </w:tc>
        <w:tc>
          <w:tcPr>
            <w:tcW w:w="2661" w:type="dxa"/>
            <w:tcBorders>
              <w:top w:val="single" w:sz="4" w:space="0" w:color="auto"/>
              <w:left w:val="nil"/>
              <w:bottom w:val="single" w:sz="4" w:space="0" w:color="auto"/>
              <w:right w:val="single" w:sz="4" w:space="0" w:color="auto"/>
            </w:tcBorders>
            <w:shd w:val="clear" w:color="auto" w:fill="auto"/>
            <w:vAlign w:val="bottom"/>
            <w:hideMark/>
          </w:tcPr>
          <w:p w14:paraId="2358E75C"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single" w:sz="4" w:space="0" w:color="auto"/>
              <w:left w:val="nil"/>
              <w:bottom w:val="single" w:sz="4" w:space="0" w:color="auto"/>
              <w:right w:val="single" w:sz="4" w:space="0" w:color="auto"/>
            </w:tcBorders>
          </w:tcPr>
          <w:p w14:paraId="24B06D4B"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single" w:sz="4" w:space="0" w:color="auto"/>
              <w:left w:val="nil"/>
              <w:bottom w:val="single" w:sz="4" w:space="0" w:color="auto"/>
              <w:right w:val="single" w:sz="4" w:space="0" w:color="auto"/>
            </w:tcBorders>
          </w:tcPr>
          <w:p w14:paraId="1F5DAAEB"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0BC3825C" w14:textId="77777777" w:rsidTr="00313B12">
        <w:trPr>
          <w:trHeight w:val="300"/>
        </w:trPr>
        <w:tc>
          <w:tcPr>
            <w:tcW w:w="995"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36D381B1"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1.</w:t>
            </w:r>
            <w:r>
              <w:rPr>
                <w:rFonts w:cs="Arial"/>
                <w:b/>
                <w:bCs/>
                <w:color w:val="000000"/>
                <w:kern w:val="0"/>
                <w:lang w:val="sr-Cyrl-RS"/>
              </w:rPr>
              <w:t>8.</w:t>
            </w:r>
          </w:p>
        </w:tc>
        <w:tc>
          <w:tcPr>
            <w:tcW w:w="2441" w:type="dxa"/>
            <w:tcBorders>
              <w:top w:val="nil"/>
              <w:left w:val="nil"/>
              <w:bottom w:val="single" w:sz="4" w:space="0" w:color="auto"/>
              <w:right w:val="single" w:sz="4" w:space="0" w:color="auto"/>
            </w:tcBorders>
            <w:shd w:val="clear" w:color="auto" w:fill="auto"/>
            <w:vAlign w:val="bottom"/>
            <w:hideMark/>
          </w:tcPr>
          <w:p w14:paraId="6B233E09"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Реплике</w:t>
            </w:r>
          </w:p>
        </w:tc>
        <w:tc>
          <w:tcPr>
            <w:tcW w:w="1763" w:type="dxa"/>
            <w:tcBorders>
              <w:top w:val="nil"/>
              <w:left w:val="nil"/>
              <w:bottom w:val="single" w:sz="4" w:space="0" w:color="auto"/>
              <w:right w:val="single" w:sz="4" w:space="0" w:color="auto"/>
            </w:tcBorders>
            <w:shd w:val="clear" w:color="auto" w:fill="auto"/>
            <w:vAlign w:val="center"/>
            <w:hideMark/>
          </w:tcPr>
          <w:p w14:paraId="420FDE33"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ком</w:t>
            </w:r>
            <w:r>
              <w:rPr>
                <w:rFonts w:cs="Arial"/>
                <w:b/>
                <w:bCs/>
                <w:color w:val="000000"/>
                <w:kern w:val="0"/>
                <w:lang w:val="sr-Cyrl-RS"/>
              </w:rPr>
              <w:t>ад</w:t>
            </w:r>
          </w:p>
        </w:tc>
        <w:tc>
          <w:tcPr>
            <w:tcW w:w="2661" w:type="dxa"/>
            <w:tcBorders>
              <w:top w:val="nil"/>
              <w:left w:val="nil"/>
              <w:bottom w:val="single" w:sz="4" w:space="0" w:color="auto"/>
              <w:right w:val="single" w:sz="4" w:space="0" w:color="auto"/>
            </w:tcBorders>
            <w:shd w:val="clear" w:color="auto" w:fill="auto"/>
            <w:vAlign w:val="bottom"/>
            <w:hideMark/>
          </w:tcPr>
          <w:p w14:paraId="75CC18F9"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31E70F7B"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0849A174"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0E1327" w14:paraId="2B3CB242" w14:textId="77777777" w:rsidTr="00313B12">
        <w:trPr>
          <w:trHeight w:val="780"/>
        </w:trPr>
        <w:tc>
          <w:tcPr>
            <w:tcW w:w="995"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666CC522" w14:textId="77777777" w:rsidR="00CB0EFB" w:rsidRPr="00F839A4" w:rsidRDefault="00CB0EFB" w:rsidP="00313B12">
            <w:pPr>
              <w:widowControl/>
              <w:suppressAutoHyphens w:val="0"/>
              <w:autoSpaceDN/>
              <w:jc w:val="center"/>
              <w:textAlignment w:val="auto"/>
              <w:rPr>
                <w:rFonts w:cs="Arial"/>
                <w:b/>
                <w:bCs/>
                <w:color w:val="000000"/>
                <w:kern w:val="0"/>
                <w:lang w:val="sr-Cyrl-RS"/>
              </w:rPr>
            </w:pPr>
            <w:r w:rsidRPr="000E1327">
              <w:rPr>
                <w:rFonts w:cs="Arial"/>
                <w:b/>
                <w:bCs/>
                <w:color w:val="000000"/>
                <w:kern w:val="0"/>
              </w:rPr>
              <w:t>1.</w:t>
            </w:r>
            <w:r>
              <w:rPr>
                <w:rFonts w:cs="Arial"/>
                <w:b/>
                <w:bCs/>
                <w:color w:val="000000"/>
                <w:kern w:val="0"/>
                <w:lang w:val="sr-Cyrl-RS"/>
              </w:rPr>
              <w:t>9.</w:t>
            </w:r>
          </w:p>
        </w:tc>
        <w:tc>
          <w:tcPr>
            <w:tcW w:w="2441" w:type="dxa"/>
            <w:tcBorders>
              <w:top w:val="nil"/>
              <w:left w:val="nil"/>
              <w:bottom w:val="single" w:sz="4" w:space="0" w:color="auto"/>
              <w:right w:val="single" w:sz="4" w:space="0" w:color="auto"/>
            </w:tcBorders>
            <w:shd w:val="clear" w:color="auto" w:fill="auto"/>
            <w:vAlign w:val="bottom"/>
            <w:hideMark/>
          </w:tcPr>
          <w:p w14:paraId="75D38EA7"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Мерење пречника цеви</w:t>
            </w:r>
            <w:r w:rsidRPr="000E1327">
              <w:rPr>
                <w:rFonts w:cs="Arial"/>
                <w:b/>
                <w:bCs/>
                <w:color w:val="000000"/>
                <w:kern w:val="0"/>
              </w:rPr>
              <w:br/>
              <w:t>(у две осе)</w:t>
            </w:r>
          </w:p>
        </w:tc>
        <w:tc>
          <w:tcPr>
            <w:tcW w:w="1763" w:type="dxa"/>
            <w:tcBorders>
              <w:top w:val="nil"/>
              <w:left w:val="nil"/>
              <w:bottom w:val="single" w:sz="4" w:space="0" w:color="auto"/>
              <w:right w:val="single" w:sz="4" w:space="0" w:color="auto"/>
            </w:tcBorders>
            <w:shd w:val="clear" w:color="auto" w:fill="auto"/>
            <w:vAlign w:val="center"/>
            <w:hideMark/>
          </w:tcPr>
          <w:p w14:paraId="50148CAF" w14:textId="77777777" w:rsidR="00CB0EFB" w:rsidRPr="000E1327" w:rsidRDefault="00CB0EFB" w:rsidP="00313B12">
            <w:pPr>
              <w:widowControl/>
              <w:suppressAutoHyphens w:val="0"/>
              <w:autoSpaceDN/>
              <w:jc w:val="center"/>
              <w:textAlignment w:val="auto"/>
              <w:rPr>
                <w:rFonts w:cs="Arial"/>
                <w:b/>
                <w:bCs/>
                <w:color w:val="000000"/>
                <w:kern w:val="0"/>
              </w:rPr>
            </w:pPr>
            <w:r w:rsidRPr="000E1327">
              <w:rPr>
                <w:rFonts w:cs="Arial"/>
                <w:b/>
                <w:bCs/>
                <w:color w:val="000000"/>
                <w:kern w:val="0"/>
              </w:rPr>
              <w:t>мерно место</w:t>
            </w:r>
          </w:p>
        </w:tc>
        <w:tc>
          <w:tcPr>
            <w:tcW w:w="2661" w:type="dxa"/>
            <w:tcBorders>
              <w:top w:val="nil"/>
              <w:left w:val="nil"/>
              <w:bottom w:val="single" w:sz="4" w:space="0" w:color="auto"/>
              <w:right w:val="single" w:sz="4" w:space="0" w:color="auto"/>
            </w:tcBorders>
            <w:shd w:val="clear" w:color="auto" w:fill="auto"/>
            <w:vAlign w:val="bottom"/>
            <w:hideMark/>
          </w:tcPr>
          <w:p w14:paraId="3F6604B1" w14:textId="77777777" w:rsidR="00CB0EFB" w:rsidRPr="000E1327" w:rsidRDefault="00CB0EFB" w:rsidP="00313B12">
            <w:pPr>
              <w:widowControl/>
              <w:suppressAutoHyphens w:val="0"/>
              <w:autoSpaceDN/>
              <w:textAlignment w:val="auto"/>
              <w:rPr>
                <w:rFonts w:cs="Arial"/>
                <w:b/>
                <w:bCs/>
                <w:color w:val="000000"/>
                <w:kern w:val="0"/>
              </w:rPr>
            </w:pPr>
            <w:r w:rsidRPr="000E1327">
              <w:rPr>
                <w:rFonts w:cs="Arial"/>
                <w:b/>
                <w:bCs/>
                <w:color w:val="000000"/>
                <w:kern w:val="0"/>
              </w:rPr>
              <w:t> </w:t>
            </w:r>
          </w:p>
        </w:tc>
        <w:tc>
          <w:tcPr>
            <w:tcW w:w="2661" w:type="dxa"/>
            <w:tcBorders>
              <w:top w:val="nil"/>
              <w:left w:val="nil"/>
              <w:bottom w:val="single" w:sz="4" w:space="0" w:color="auto"/>
              <w:right w:val="single" w:sz="4" w:space="0" w:color="auto"/>
            </w:tcBorders>
          </w:tcPr>
          <w:p w14:paraId="47CEE273" w14:textId="77777777" w:rsidR="00CB0EFB" w:rsidRPr="000E1327" w:rsidRDefault="00CB0EFB"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66D2420C" w14:textId="77777777" w:rsidR="00CB0EFB" w:rsidRPr="000E1327" w:rsidRDefault="00CB0EFB" w:rsidP="00313B12">
            <w:pPr>
              <w:widowControl/>
              <w:suppressAutoHyphens w:val="0"/>
              <w:autoSpaceDN/>
              <w:textAlignment w:val="auto"/>
              <w:rPr>
                <w:rFonts w:cs="Arial"/>
                <w:b/>
                <w:bCs/>
                <w:color w:val="000000"/>
                <w:kern w:val="0"/>
              </w:rPr>
            </w:pPr>
          </w:p>
        </w:tc>
      </w:tr>
      <w:tr w:rsidR="00CB0EFB" w:rsidRPr="00557BF7" w14:paraId="1464B577" w14:textId="77777777" w:rsidTr="00313B12">
        <w:trPr>
          <w:gridAfter w:val="2"/>
          <w:wAfter w:w="5322" w:type="dxa"/>
          <w:trHeight w:val="413"/>
        </w:trPr>
        <w:tc>
          <w:tcPr>
            <w:tcW w:w="5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8F5708" w14:textId="77777777" w:rsidR="00CB0EFB" w:rsidRPr="00B72CF2" w:rsidRDefault="00CB0EFB" w:rsidP="00313B12">
            <w:pPr>
              <w:widowControl/>
              <w:suppressAutoHyphens w:val="0"/>
              <w:autoSpaceDN/>
              <w:jc w:val="right"/>
              <w:textAlignment w:val="auto"/>
              <w:rPr>
                <w:rFonts w:cs="Arial"/>
                <w:color w:val="000000"/>
                <w:kern w:val="0"/>
                <w:sz w:val="18"/>
                <w:szCs w:val="18"/>
              </w:rPr>
            </w:pPr>
            <w:r w:rsidRPr="00B72CF2">
              <w:rPr>
                <w:rFonts w:cs="Arial"/>
                <w:b/>
                <w:bCs/>
                <w:color w:val="000000"/>
                <w:kern w:val="0"/>
                <w:sz w:val="18"/>
                <w:szCs w:val="18"/>
                <w:lang w:val="sr-Cyrl-RS"/>
              </w:rPr>
              <w:t>УКУПНА УПОРЕДНА ВРЕДНОСТ УСЛУГЕ, без ПДВ-а:</w:t>
            </w:r>
          </w:p>
        </w:tc>
        <w:tc>
          <w:tcPr>
            <w:tcW w:w="2661" w:type="dxa"/>
            <w:tcBorders>
              <w:top w:val="single" w:sz="4" w:space="0" w:color="auto"/>
              <w:left w:val="nil"/>
              <w:bottom w:val="single" w:sz="4" w:space="0" w:color="auto"/>
              <w:right w:val="single" w:sz="4" w:space="0" w:color="auto"/>
            </w:tcBorders>
            <w:shd w:val="clear" w:color="auto" w:fill="auto"/>
            <w:vAlign w:val="center"/>
          </w:tcPr>
          <w:p w14:paraId="600AAB91"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63F00286" w14:textId="77777777" w:rsidTr="00313B12">
        <w:trPr>
          <w:gridAfter w:val="1"/>
          <w:wAfter w:w="2661" w:type="dxa"/>
          <w:trHeight w:val="350"/>
        </w:trPr>
        <w:tc>
          <w:tcPr>
            <w:tcW w:w="78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925D42" w14:textId="77777777" w:rsidR="00CB0EFB" w:rsidRPr="00347877" w:rsidRDefault="00CB0EFB" w:rsidP="00313B12">
            <w:pPr>
              <w:widowControl/>
              <w:suppressAutoHyphens w:val="0"/>
              <w:autoSpaceDN/>
              <w:jc w:val="right"/>
              <w:textAlignment w:val="auto"/>
              <w:rPr>
                <w:rFonts w:cs="Arial"/>
                <w:b/>
                <w:color w:val="000000"/>
                <w:kern w:val="0"/>
              </w:rPr>
            </w:pPr>
            <w:r w:rsidRPr="00347877">
              <w:rPr>
                <w:rFonts w:cs="Arial"/>
                <w:b/>
                <w:color w:val="000000"/>
                <w:kern w:val="0"/>
                <w:lang w:val="sr-Cyrl-RS"/>
              </w:rPr>
              <w:t>ИЗНОС ПДВ-а:</w:t>
            </w:r>
          </w:p>
        </w:tc>
        <w:tc>
          <w:tcPr>
            <w:tcW w:w="2661" w:type="dxa"/>
            <w:tcBorders>
              <w:top w:val="single" w:sz="4" w:space="0" w:color="auto"/>
              <w:left w:val="nil"/>
              <w:bottom w:val="single" w:sz="4" w:space="0" w:color="auto"/>
              <w:right w:val="single" w:sz="4" w:space="0" w:color="auto"/>
            </w:tcBorders>
          </w:tcPr>
          <w:p w14:paraId="6810B4AB"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727FA45A" w14:textId="77777777" w:rsidTr="00313B12">
        <w:trPr>
          <w:trHeight w:val="350"/>
        </w:trPr>
        <w:tc>
          <w:tcPr>
            <w:tcW w:w="10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9DB8EF" w14:textId="77777777" w:rsidR="00CB0EFB" w:rsidRPr="00557BF7" w:rsidRDefault="00CB0EFB" w:rsidP="00313B12">
            <w:pPr>
              <w:widowControl/>
              <w:suppressAutoHyphens w:val="0"/>
              <w:autoSpaceDN/>
              <w:jc w:val="right"/>
              <w:textAlignment w:val="auto"/>
              <w:rPr>
                <w:rFonts w:cs="Arial"/>
                <w:color w:val="000000"/>
                <w:kern w:val="0"/>
              </w:rPr>
            </w:pPr>
            <w:r>
              <w:rPr>
                <w:rFonts w:cs="Arial"/>
                <w:b/>
                <w:bCs/>
                <w:color w:val="000000"/>
                <w:kern w:val="0"/>
                <w:lang w:val="sr-Cyrl-RS"/>
              </w:rPr>
              <w:lastRenderedPageBreak/>
              <w:t>УКУПНА УПОРЕДНА ВРЕДНОСТ УСЛУГЕ, са ПДВ-ом:</w:t>
            </w:r>
          </w:p>
        </w:tc>
        <w:tc>
          <w:tcPr>
            <w:tcW w:w="2661" w:type="dxa"/>
            <w:tcBorders>
              <w:top w:val="single" w:sz="4" w:space="0" w:color="auto"/>
              <w:left w:val="nil"/>
              <w:bottom w:val="single" w:sz="4" w:space="0" w:color="auto"/>
              <w:right w:val="single" w:sz="4" w:space="0" w:color="auto"/>
            </w:tcBorders>
          </w:tcPr>
          <w:p w14:paraId="02CC4BAC" w14:textId="77777777" w:rsidR="00CB0EFB" w:rsidRPr="00557BF7" w:rsidRDefault="00CB0EFB" w:rsidP="00313B12">
            <w:pPr>
              <w:widowControl/>
              <w:suppressAutoHyphens w:val="0"/>
              <w:autoSpaceDN/>
              <w:jc w:val="center"/>
              <w:textAlignment w:val="auto"/>
              <w:rPr>
                <w:rFonts w:cs="Arial"/>
                <w:color w:val="000000"/>
                <w:kern w:val="0"/>
              </w:rPr>
            </w:pPr>
          </w:p>
        </w:tc>
      </w:tr>
    </w:tbl>
    <w:p w14:paraId="25D10A9C" w14:textId="77777777" w:rsidR="00CB0EFB" w:rsidRDefault="00CB0EFB" w:rsidP="00CB0EFB">
      <w:pPr>
        <w:widowControl/>
        <w:suppressAutoHyphens w:val="0"/>
        <w:autoSpaceDN/>
        <w:ind w:firstLine="142"/>
        <w:textAlignment w:val="auto"/>
        <w:rPr>
          <w:rFonts w:eastAsia="Calibri" w:cs="Arial"/>
          <w:b/>
          <w:noProof/>
          <w:kern w:val="0"/>
          <w:sz w:val="24"/>
          <w:szCs w:val="24"/>
          <w:lang w:val="sr-Cyrl-RS"/>
        </w:rPr>
      </w:pPr>
    </w:p>
    <w:p w14:paraId="5F90BB17" w14:textId="77777777" w:rsidR="00CB0EFB" w:rsidRDefault="00CB0EFB" w:rsidP="00CB0EFB">
      <w:pPr>
        <w:widowControl/>
        <w:suppressAutoHyphens w:val="0"/>
        <w:autoSpaceDN/>
        <w:ind w:firstLine="142"/>
        <w:textAlignment w:val="auto"/>
        <w:rPr>
          <w:rFonts w:eastAsia="Calibri" w:cs="Arial"/>
          <w:b/>
          <w:noProof/>
          <w:kern w:val="0"/>
          <w:sz w:val="24"/>
          <w:szCs w:val="24"/>
          <w:lang w:val="sr-Cyrl-RS"/>
        </w:rPr>
      </w:pPr>
      <w:r>
        <w:rPr>
          <w:rFonts w:eastAsia="Calibri" w:cs="Arial"/>
          <w:b/>
          <w:noProof/>
          <w:kern w:val="0"/>
          <w:sz w:val="24"/>
          <w:szCs w:val="24"/>
          <w:lang w:val="sr-Cyrl-RS"/>
        </w:rPr>
        <w:t>ТАБЕЛА 4</w:t>
      </w:r>
    </w:p>
    <w:tbl>
      <w:tblPr>
        <w:tblW w:w="14526" w:type="dxa"/>
        <w:tblInd w:w="113" w:type="dxa"/>
        <w:tblLook w:val="04A0" w:firstRow="1" w:lastRow="0" w:firstColumn="1" w:lastColumn="0" w:noHBand="0" w:noVBand="1"/>
      </w:tblPr>
      <w:tblGrid>
        <w:gridCol w:w="7816"/>
        <w:gridCol w:w="2246"/>
        <w:gridCol w:w="1993"/>
        <w:gridCol w:w="2471"/>
      </w:tblGrid>
      <w:tr w:rsidR="00CB0EFB" w:rsidRPr="00557BF7" w14:paraId="054D27BB" w14:textId="77777777" w:rsidTr="00313B12">
        <w:trPr>
          <w:gridAfter w:val="2"/>
          <w:wAfter w:w="4464" w:type="dxa"/>
          <w:trHeight w:val="413"/>
        </w:trPr>
        <w:tc>
          <w:tcPr>
            <w:tcW w:w="7816" w:type="dxa"/>
            <w:tcBorders>
              <w:top w:val="single" w:sz="4" w:space="0" w:color="auto"/>
              <w:left w:val="single" w:sz="4" w:space="0" w:color="auto"/>
              <w:bottom w:val="single" w:sz="4" w:space="0" w:color="auto"/>
              <w:right w:val="single" w:sz="4" w:space="0" w:color="auto"/>
            </w:tcBorders>
            <w:shd w:val="clear" w:color="auto" w:fill="auto"/>
            <w:vAlign w:val="center"/>
          </w:tcPr>
          <w:p w14:paraId="4E6658F1" w14:textId="77777777" w:rsidR="00CB0EFB" w:rsidRPr="00557BF7" w:rsidRDefault="00CB0EFB" w:rsidP="00313B12">
            <w:pPr>
              <w:widowControl/>
              <w:suppressAutoHyphens w:val="0"/>
              <w:autoSpaceDN/>
              <w:jc w:val="right"/>
              <w:textAlignment w:val="auto"/>
              <w:rPr>
                <w:rFonts w:cs="Arial"/>
                <w:color w:val="000000"/>
                <w:kern w:val="0"/>
              </w:rPr>
            </w:pPr>
            <w:r>
              <w:rPr>
                <w:rFonts w:cs="Arial"/>
                <w:b/>
                <w:bCs/>
                <w:color w:val="000000"/>
                <w:kern w:val="0"/>
                <w:lang w:val="sr-Cyrl-RS"/>
              </w:rPr>
              <w:t>УКУПНА УПОРЕДНА ВРЕДНОСТ ПОНУДЕ, без ПДВ-а:</w:t>
            </w:r>
          </w:p>
        </w:tc>
        <w:tc>
          <w:tcPr>
            <w:tcW w:w="2246" w:type="dxa"/>
            <w:tcBorders>
              <w:top w:val="single" w:sz="4" w:space="0" w:color="auto"/>
              <w:left w:val="nil"/>
              <w:bottom w:val="single" w:sz="4" w:space="0" w:color="auto"/>
              <w:right w:val="single" w:sz="4" w:space="0" w:color="auto"/>
            </w:tcBorders>
            <w:shd w:val="clear" w:color="auto" w:fill="auto"/>
            <w:vAlign w:val="center"/>
          </w:tcPr>
          <w:p w14:paraId="476EEB7E"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3A0B3C27" w14:textId="77777777" w:rsidTr="00313B12">
        <w:trPr>
          <w:gridAfter w:val="1"/>
          <w:wAfter w:w="2471" w:type="dxa"/>
          <w:trHeight w:val="350"/>
        </w:trPr>
        <w:tc>
          <w:tcPr>
            <w:tcW w:w="10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9D412" w14:textId="77777777" w:rsidR="00CB0EFB" w:rsidRPr="00347877" w:rsidRDefault="00CB0EFB" w:rsidP="00313B12">
            <w:pPr>
              <w:widowControl/>
              <w:suppressAutoHyphens w:val="0"/>
              <w:autoSpaceDN/>
              <w:jc w:val="right"/>
              <w:textAlignment w:val="auto"/>
              <w:rPr>
                <w:rFonts w:cs="Arial"/>
                <w:b/>
                <w:color w:val="000000"/>
                <w:kern w:val="0"/>
              </w:rPr>
            </w:pPr>
            <w:r w:rsidRPr="00347877">
              <w:rPr>
                <w:rFonts w:cs="Arial"/>
                <w:b/>
                <w:color w:val="000000"/>
                <w:kern w:val="0"/>
                <w:lang w:val="sr-Cyrl-RS"/>
              </w:rPr>
              <w:t>ИЗНОС ПДВ-а:</w:t>
            </w:r>
          </w:p>
        </w:tc>
        <w:tc>
          <w:tcPr>
            <w:tcW w:w="1993" w:type="dxa"/>
            <w:tcBorders>
              <w:top w:val="single" w:sz="4" w:space="0" w:color="auto"/>
              <w:left w:val="nil"/>
              <w:bottom w:val="single" w:sz="4" w:space="0" w:color="auto"/>
              <w:right w:val="single" w:sz="4" w:space="0" w:color="auto"/>
            </w:tcBorders>
          </w:tcPr>
          <w:p w14:paraId="3A49BE03" w14:textId="77777777" w:rsidR="00CB0EFB" w:rsidRPr="00557BF7" w:rsidRDefault="00CB0EFB" w:rsidP="00313B12">
            <w:pPr>
              <w:widowControl/>
              <w:suppressAutoHyphens w:val="0"/>
              <w:autoSpaceDN/>
              <w:jc w:val="center"/>
              <w:textAlignment w:val="auto"/>
              <w:rPr>
                <w:rFonts w:cs="Arial"/>
                <w:color w:val="000000"/>
                <w:kern w:val="0"/>
              </w:rPr>
            </w:pPr>
          </w:p>
        </w:tc>
      </w:tr>
      <w:tr w:rsidR="00CB0EFB" w:rsidRPr="00557BF7" w14:paraId="68BA8C9B" w14:textId="77777777" w:rsidTr="00313B12">
        <w:trPr>
          <w:trHeight w:val="350"/>
        </w:trPr>
        <w:tc>
          <w:tcPr>
            <w:tcW w:w="120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0F6D72" w14:textId="77777777" w:rsidR="00CB0EFB" w:rsidRPr="00557BF7" w:rsidRDefault="00CB0EFB" w:rsidP="00313B12">
            <w:pPr>
              <w:widowControl/>
              <w:suppressAutoHyphens w:val="0"/>
              <w:autoSpaceDN/>
              <w:jc w:val="right"/>
              <w:textAlignment w:val="auto"/>
              <w:rPr>
                <w:rFonts w:cs="Arial"/>
                <w:color w:val="000000"/>
                <w:kern w:val="0"/>
              </w:rPr>
            </w:pPr>
            <w:r>
              <w:rPr>
                <w:rFonts w:cs="Arial"/>
                <w:b/>
                <w:bCs/>
                <w:color w:val="000000"/>
                <w:kern w:val="0"/>
                <w:lang w:val="sr-Cyrl-RS"/>
              </w:rPr>
              <w:t>УКУПНА УПОРЕДНА ВРЕДНОСТ ПОНУДЕ, са ПДВ-ом:</w:t>
            </w:r>
          </w:p>
        </w:tc>
        <w:tc>
          <w:tcPr>
            <w:tcW w:w="2471" w:type="dxa"/>
            <w:tcBorders>
              <w:top w:val="single" w:sz="4" w:space="0" w:color="auto"/>
              <w:left w:val="nil"/>
              <w:bottom w:val="single" w:sz="4" w:space="0" w:color="auto"/>
              <w:right w:val="single" w:sz="4" w:space="0" w:color="auto"/>
            </w:tcBorders>
          </w:tcPr>
          <w:p w14:paraId="56E6A0FA" w14:textId="77777777" w:rsidR="00CB0EFB" w:rsidRPr="00557BF7" w:rsidRDefault="00CB0EFB" w:rsidP="00313B12">
            <w:pPr>
              <w:widowControl/>
              <w:suppressAutoHyphens w:val="0"/>
              <w:autoSpaceDN/>
              <w:jc w:val="center"/>
              <w:textAlignment w:val="auto"/>
              <w:rPr>
                <w:rFonts w:cs="Arial"/>
                <w:color w:val="000000"/>
                <w:kern w:val="0"/>
              </w:rPr>
            </w:pPr>
          </w:p>
        </w:tc>
      </w:tr>
    </w:tbl>
    <w:p w14:paraId="1F515289" w14:textId="77777777" w:rsidR="00CB0EFB" w:rsidRDefault="00CB0EFB" w:rsidP="00CB0EFB">
      <w:pPr>
        <w:widowControl/>
        <w:suppressAutoHyphens w:val="0"/>
        <w:autoSpaceDN/>
        <w:ind w:firstLine="142"/>
        <w:textAlignment w:val="auto"/>
        <w:rPr>
          <w:rFonts w:eastAsia="Calibri" w:cs="Arial"/>
          <w:b/>
          <w:noProof/>
          <w:kern w:val="0"/>
          <w:sz w:val="24"/>
          <w:szCs w:val="24"/>
          <w:lang w:val="sr-Cyrl-CS"/>
        </w:rPr>
      </w:pPr>
    </w:p>
    <w:p w14:paraId="0DD8144F" w14:textId="77777777" w:rsidR="00CB0EFB" w:rsidRPr="005A4EE4" w:rsidRDefault="00CB0EFB" w:rsidP="00CB0EFB">
      <w:pPr>
        <w:widowControl/>
        <w:suppressAutoHyphens w:val="0"/>
        <w:autoSpaceDN/>
        <w:ind w:firstLine="142"/>
        <w:textAlignment w:val="auto"/>
        <w:rPr>
          <w:rFonts w:eastAsia="Calibri" w:cs="Arial"/>
          <w:b/>
          <w:noProof/>
          <w:kern w:val="0"/>
          <w:sz w:val="24"/>
          <w:szCs w:val="24"/>
          <w:lang w:val="sr-Cyrl-CS"/>
        </w:rPr>
      </w:pPr>
      <w:r w:rsidRPr="005A4EE4">
        <w:rPr>
          <w:rFonts w:eastAsia="Calibri" w:cs="Arial"/>
          <w:b/>
          <w:noProof/>
          <w:kern w:val="0"/>
          <w:sz w:val="24"/>
          <w:szCs w:val="24"/>
          <w:lang w:val="sr-Cyrl-CS"/>
        </w:rPr>
        <w:t>Напомена:</w:t>
      </w:r>
    </w:p>
    <w:p w14:paraId="358FD991" w14:textId="77777777" w:rsidR="00CB0EFB" w:rsidRPr="005A4EE4" w:rsidRDefault="00CB0EFB" w:rsidP="00CB0EFB">
      <w:pPr>
        <w:widowControl/>
        <w:numPr>
          <w:ilvl w:val="0"/>
          <w:numId w:val="86"/>
        </w:numPr>
        <w:suppressAutoHyphens w:val="0"/>
        <w:autoSpaceDE w:val="0"/>
        <w:autoSpaceDN/>
        <w:spacing w:line="276" w:lineRule="auto"/>
        <w:jc w:val="both"/>
        <w:textAlignment w:val="auto"/>
        <w:rPr>
          <w:rFonts w:eastAsia="Calibri" w:cs="Arial"/>
          <w:noProof/>
          <w:color w:val="000000"/>
          <w:kern w:val="0"/>
          <w:sz w:val="24"/>
          <w:szCs w:val="24"/>
          <w:lang w:val="sr-Cyrl-CS"/>
        </w:rPr>
      </w:pPr>
      <w:r w:rsidRPr="005A4EE4">
        <w:rPr>
          <w:rFonts w:eastAsia="Calibri" w:cs="Arial"/>
          <w:noProof/>
          <w:color w:val="000000"/>
          <w:kern w:val="0"/>
          <w:sz w:val="24"/>
          <w:szCs w:val="24"/>
          <w:lang w:val="sr-Cyrl-CS"/>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Корисника услуге за предметну јавну набавку.</w:t>
      </w:r>
    </w:p>
    <w:p w14:paraId="6A9A525C" w14:textId="77777777" w:rsidR="00CB0EFB" w:rsidRPr="005A4EE4" w:rsidRDefault="00CB0EFB" w:rsidP="00CB0EFB">
      <w:pPr>
        <w:widowControl/>
        <w:numPr>
          <w:ilvl w:val="0"/>
          <w:numId w:val="86"/>
        </w:numPr>
        <w:suppressAutoHyphens w:val="0"/>
        <w:autoSpaceDE w:val="0"/>
        <w:autoSpaceDN/>
        <w:spacing w:line="276" w:lineRule="auto"/>
        <w:jc w:val="both"/>
        <w:textAlignment w:val="auto"/>
        <w:rPr>
          <w:rFonts w:eastAsia="Calibri" w:cs="Arial"/>
          <w:noProof/>
          <w:color w:val="000000"/>
          <w:kern w:val="0"/>
          <w:sz w:val="24"/>
          <w:szCs w:val="24"/>
          <w:lang w:val="sr-Cyrl-CS"/>
        </w:rPr>
      </w:pPr>
      <w:r w:rsidRPr="005A4EE4">
        <w:rPr>
          <w:rFonts w:eastAsia="Calibri" w:cs="Arial"/>
          <w:noProof/>
          <w:color w:val="000000"/>
          <w:kern w:val="0"/>
          <w:sz w:val="24"/>
          <w:szCs w:val="24"/>
          <w:lang w:val="sr-Cyrl-CS"/>
        </w:rPr>
        <w:t xml:space="preserve">Понуђач је у обавези да </w:t>
      </w:r>
      <w:r w:rsidRPr="00CB0EFB">
        <w:rPr>
          <w:rFonts w:eastAsia="Calibri" w:cs="Arial"/>
          <w:b/>
          <w:noProof/>
          <w:color w:val="000000"/>
          <w:kern w:val="0"/>
          <w:sz w:val="24"/>
          <w:szCs w:val="24"/>
          <w:u w:val="single"/>
          <w:lang w:val="sr-Cyrl-CS"/>
        </w:rPr>
        <w:t>бројчано попуни све позиције</w:t>
      </w:r>
      <w:r w:rsidRPr="005A4EE4">
        <w:rPr>
          <w:rFonts w:eastAsia="Calibri" w:cs="Arial"/>
          <w:noProof/>
          <w:color w:val="000000"/>
          <w:kern w:val="0"/>
          <w:sz w:val="24"/>
          <w:szCs w:val="24"/>
          <w:lang w:val="sr-Cyrl-CS"/>
        </w:rPr>
        <w:t xml:space="preserve"> у Обрасцу структуре понуђене цене, у супротном понуда ће бити одбијена као неприхватљива.</w:t>
      </w:r>
    </w:p>
    <w:p w14:paraId="3D568696" w14:textId="77777777" w:rsidR="00CB0EFB" w:rsidRPr="005A4EE4" w:rsidRDefault="00CB0EFB" w:rsidP="00CB0EFB">
      <w:pPr>
        <w:widowControl/>
        <w:numPr>
          <w:ilvl w:val="0"/>
          <w:numId w:val="86"/>
        </w:numPr>
        <w:suppressAutoHyphens w:val="0"/>
        <w:autoSpaceDE w:val="0"/>
        <w:autoSpaceDN/>
        <w:spacing w:line="276" w:lineRule="auto"/>
        <w:jc w:val="both"/>
        <w:textAlignment w:val="auto"/>
        <w:rPr>
          <w:rFonts w:eastAsia="Calibri" w:cs="Arial"/>
          <w:noProof/>
          <w:color w:val="000000"/>
          <w:kern w:val="0"/>
          <w:sz w:val="24"/>
          <w:szCs w:val="24"/>
          <w:lang w:val="sr-Cyrl-CS"/>
        </w:rPr>
      </w:pPr>
      <w:r w:rsidRPr="005A4EE4">
        <w:rPr>
          <w:rFonts w:eastAsia="Calibri" w:cs="Arial"/>
          <w:kern w:val="0"/>
          <w:sz w:val="24"/>
          <w:szCs w:val="24"/>
          <w:lang w:val="sr-Cyrl-RS"/>
        </w:rPr>
        <w:t xml:space="preserve">У оквиру вредности услуге, понуђач се обавезује да искаже све трошкове </w:t>
      </w:r>
      <w:r w:rsidRPr="005A4EE4">
        <w:rPr>
          <w:rFonts w:eastAsia="Calibri" w:cs="Arial"/>
          <w:noProof/>
          <w:color w:val="000000"/>
          <w:kern w:val="0"/>
          <w:sz w:val="24"/>
          <w:szCs w:val="24"/>
          <w:lang w:val="sr-Cyrl-CS"/>
        </w:rPr>
        <w:t>(транспорт, потрошни материјал, итд.).</w:t>
      </w:r>
    </w:p>
    <w:p w14:paraId="3B76094D" w14:textId="77777777" w:rsidR="00CB0EFB" w:rsidRPr="005A4EE4" w:rsidRDefault="00CB0EFB" w:rsidP="00CB0EFB">
      <w:pPr>
        <w:widowControl/>
        <w:numPr>
          <w:ilvl w:val="0"/>
          <w:numId w:val="86"/>
        </w:numPr>
        <w:suppressAutoHyphens w:val="0"/>
        <w:autoSpaceDE w:val="0"/>
        <w:autoSpaceDN/>
        <w:spacing w:line="276" w:lineRule="auto"/>
        <w:jc w:val="both"/>
        <w:textAlignment w:val="auto"/>
        <w:rPr>
          <w:rFonts w:eastAsia="Calibri" w:cs="Arial"/>
          <w:noProof/>
          <w:color w:val="000000"/>
          <w:kern w:val="0"/>
          <w:sz w:val="24"/>
          <w:szCs w:val="24"/>
          <w:lang w:val="sr-Cyrl-CS"/>
        </w:rPr>
      </w:pPr>
      <w:r w:rsidRPr="005A4EE4">
        <w:rPr>
          <w:rFonts w:eastAsia="Calibri" w:cs="Arial"/>
          <w:kern w:val="0"/>
          <w:sz w:val="24"/>
          <w:szCs w:val="24"/>
          <w:lang w:val="sr-Cyrl-RS"/>
        </w:rPr>
        <w:t>По потреби, понуђач може извршити увид у постојећу документацију и опрему на терену ради формирања понуде, са обавезом најаве доласка 24</w:t>
      </w:r>
      <w:r w:rsidRPr="005A4EE4">
        <w:rPr>
          <w:rFonts w:eastAsia="Calibri" w:cs="Arial"/>
          <w:kern w:val="0"/>
          <w:sz w:val="24"/>
          <w:szCs w:val="24"/>
        </w:rPr>
        <w:t>h</w:t>
      </w:r>
      <w:r w:rsidRPr="005A4EE4">
        <w:rPr>
          <w:rFonts w:eastAsia="Calibri" w:cs="Arial"/>
          <w:kern w:val="0"/>
          <w:sz w:val="24"/>
          <w:szCs w:val="24"/>
          <w:lang w:val="sr-Cyrl-CS"/>
        </w:rPr>
        <w:t xml:space="preserve"> раније, а најкасније 10 (десет) дана пре отварања понуда, на </w:t>
      </w:r>
      <w:r w:rsidRPr="005A4EE4">
        <w:rPr>
          <w:rFonts w:eastAsia="Calibri" w:cs="Arial"/>
          <w:kern w:val="0"/>
          <w:sz w:val="24"/>
          <w:szCs w:val="24"/>
          <w:lang w:val="sr-Latn-RS"/>
        </w:rPr>
        <w:t xml:space="preserve">e-mail:                   </w:t>
      </w:r>
      <w:hyperlink r:id="rId22" w:history="1">
        <w:r w:rsidRPr="005A4EE4">
          <w:rPr>
            <w:rFonts w:eastAsia="Calibri" w:cs="Arial"/>
            <w:color w:val="0000FF"/>
            <w:kern w:val="0"/>
            <w:sz w:val="24"/>
            <w:szCs w:val="24"/>
            <w:u w:val="single"/>
            <w:lang w:val="sr-Latn-RS"/>
          </w:rPr>
          <w:t>nenad.pavlovic</w:t>
        </w:r>
        <w:r w:rsidRPr="005A4EE4">
          <w:rPr>
            <w:rFonts w:eastAsia="Calibri" w:cs="Arial"/>
            <w:color w:val="0000FF"/>
            <w:kern w:val="0"/>
            <w:sz w:val="24"/>
            <w:szCs w:val="24"/>
            <w:u w:val="single"/>
            <w:lang w:val="sr-Cyrl-CS"/>
          </w:rPr>
          <w:t>@</w:t>
        </w:r>
        <w:r w:rsidRPr="005A4EE4">
          <w:rPr>
            <w:rFonts w:eastAsia="Calibri" w:cs="Arial"/>
            <w:color w:val="0000FF"/>
            <w:kern w:val="0"/>
            <w:sz w:val="24"/>
            <w:szCs w:val="24"/>
            <w:u w:val="single"/>
          </w:rPr>
          <w:t>rbkolubara</w:t>
        </w:r>
        <w:r w:rsidRPr="005A4EE4">
          <w:rPr>
            <w:rFonts w:eastAsia="Calibri" w:cs="Arial"/>
            <w:color w:val="0000FF"/>
            <w:kern w:val="0"/>
            <w:sz w:val="24"/>
            <w:szCs w:val="24"/>
            <w:u w:val="single"/>
            <w:lang w:val="sr-Cyrl-CS"/>
          </w:rPr>
          <w:t>.</w:t>
        </w:r>
        <w:r w:rsidRPr="005A4EE4">
          <w:rPr>
            <w:rFonts w:eastAsia="Calibri" w:cs="Arial"/>
            <w:color w:val="0000FF"/>
            <w:kern w:val="0"/>
            <w:sz w:val="24"/>
            <w:szCs w:val="24"/>
            <w:u w:val="single"/>
          </w:rPr>
          <w:t>rs</w:t>
        </w:r>
      </w:hyperlink>
    </w:p>
    <w:p w14:paraId="1B349A72" w14:textId="77777777" w:rsidR="00CB0EFB" w:rsidRPr="005A4EE4" w:rsidRDefault="00CB0EFB" w:rsidP="00CB0EFB">
      <w:pPr>
        <w:autoSpaceDE w:val="0"/>
        <w:spacing w:after="200" w:line="276" w:lineRule="auto"/>
        <w:ind w:left="720"/>
        <w:jc w:val="both"/>
        <w:textAlignment w:val="auto"/>
        <w:rPr>
          <w:rFonts w:eastAsia="Calibri" w:cs="Arial"/>
          <w:noProof/>
          <w:color w:val="000000"/>
          <w:kern w:val="0"/>
          <w:sz w:val="24"/>
          <w:szCs w:val="24"/>
          <w:lang w:val="sr-Cyrl-CS"/>
        </w:rPr>
      </w:pPr>
    </w:p>
    <w:tbl>
      <w:tblPr>
        <w:tblW w:w="14175"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14175"/>
      </w:tblGrid>
      <w:tr w:rsidR="00CB0EFB" w:rsidRPr="00EF222C" w14:paraId="73767C74" w14:textId="77777777" w:rsidTr="00313B12">
        <w:trPr>
          <w:trHeight w:val="252"/>
        </w:trPr>
        <w:tc>
          <w:tcPr>
            <w:tcW w:w="14175" w:type="dxa"/>
            <w:tcBorders>
              <w:top w:val="nil"/>
              <w:left w:val="nil"/>
              <w:bottom w:val="nil"/>
              <w:right w:val="nil"/>
            </w:tcBorders>
            <w:shd w:val="clear" w:color="auto" w:fill="auto"/>
            <w:noWrap/>
            <w:vAlign w:val="center"/>
          </w:tcPr>
          <w:p w14:paraId="4C15D21E" w14:textId="77777777" w:rsidR="00CB0EFB" w:rsidRPr="005A4EE4" w:rsidRDefault="00CB0EFB" w:rsidP="00313B12">
            <w:pPr>
              <w:suppressAutoHyphens w:val="0"/>
              <w:autoSpaceDE w:val="0"/>
              <w:spacing w:before="120"/>
              <w:jc w:val="both"/>
              <w:textAlignment w:val="auto"/>
              <w:rPr>
                <w:rFonts w:eastAsia="Arial Unicode MS" w:cs="Arial"/>
                <w:color w:val="000000"/>
                <w:kern w:val="0"/>
                <w:sz w:val="24"/>
                <w:szCs w:val="24"/>
                <w:lang w:val="sr-Cyrl-CS"/>
              </w:rPr>
            </w:pPr>
            <w:r w:rsidRPr="005A4EE4">
              <w:rPr>
                <w:rFonts w:asciiTheme="minorHAnsi" w:eastAsia="Calibri" w:hAnsiTheme="minorHAnsi" w:cs="Arial"/>
                <w:b/>
                <w:color w:val="000000"/>
                <w:kern w:val="0"/>
                <w:sz w:val="22"/>
                <w:szCs w:val="22"/>
                <w:lang w:val="sr-Cyrl-CS" w:eastAsia="ar-SA"/>
              </w:rPr>
              <w:t xml:space="preserve"> </w:t>
            </w:r>
            <w:r w:rsidRPr="005A4EE4">
              <w:rPr>
                <w:rFonts w:ascii="Arial MT" w:eastAsia="Calibri" w:hAnsi="Arial MT" w:cs="Arial"/>
                <w:b/>
                <w:color w:val="000000"/>
                <w:kern w:val="0"/>
                <w:sz w:val="22"/>
                <w:szCs w:val="22"/>
                <w:lang w:val="sr-Cyrl-CS" w:eastAsia="ar-SA"/>
              </w:rPr>
              <w:t xml:space="preserve">      </w:t>
            </w:r>
            <w:r w:rsidRPr="005A4EE4">
              <w:rPr>
                <w:rFonts w:ascii="Arial MT" w:eastAsia="Calibri" w:hAnsi="Arial MT" w:cs="Arial"/>
                <w:b/>
                <w:bCs/>
                <w:color w:val="000000"/>
                <w:kern w:val="0"/>
                <w:sz w:val="22"/>
                <w:szCs w:val="22"/>
                <w:lang w:val="sr-Latn-RS"/>
              </w:rPr>
              <w:t xml:space="preserve">          </w:t>
            </w:r>
            <w:r w:rsidRPr="005A4EE4">
              <w:rPr>
                <w:rFonts w:ascii="Arial MT" w:eastAsia="Calibri" w:hAnsi="Arial MT" w:cs="Arial"/>
                <w:b/>
                <w:bCs/>
                <w:color w:val="000000"/>
                <w:kern w:val="0"/>
                <w:sz w:val="22"/>
                <w:szCs w:val="22"/>
                <w:lang w:val="sr-Cyrl-RS"/>
              </w:rPr>
              <w:t xml:space="preserve">                  </w:t>
            </w:r>
            <w:r w:rsidRPr="005A4EE4">
              <w:rPr>
                <w:rFonts w:ascii="Arial MT" w:eastAsia="Calibri" w:hAnsi="Arial MT" w:cs="Arial"/>
                <w:b/>
                <w:bCs/>
                <w:color w:val="000000"/>
                <w:kern w:val="0"/>
                <w:sz w:val="22"/>
                <w:szCs w:val="22"/>
                <w:lang w:val="sr-Latn-RS"/>
              </w:rPr>
              <w:t xml:space="preserve"> </w:t>
            </w:r>
            <w:r w:rsidRPr="005A4EE4">
              <w:rPr>
                <w:rFonts w:ascii="Arial MT" w:eastAsia="Calibri" w:hAnsi="Arial MT" w:cs="Arial"/>
                <w:b/>
                <w:bCs/>
                <w:color w:val="000000"/>
                <w:kern w:val="0"/>
                <w:sz w:val="22"/>
                <w:szCs w:val="22"/>
                <w:lang w:val="sr-Cyrl-CS"/>
              </w:rPr>
              <w:t xml:space="preserve">        </w:t>
            </w:r>
            <w:r w:rsidRPr="005A4EE4">
              <w:rPr>
                <w:rFonts w:eastAsia="Arial Unicode MS" w:cs="Arial"/>
                <w:color w:val="000000"/>
                <w:kern w:val="0"/>
                <w:sz w:val="24"/>
                <w:szCs w:val="24"/>
                <w:lang w:val="sr-Cyrl-CS"/>
              </w:rPr>
              <w:t xml:space="preserve">Датум:                                                                               </w:t>
            </w:r>
            <w:r w:rsidRPr="005A4EE4">
              <w:rPr>
                <w:rFonts w:eastAsia="Arial Unicode MS" w:cs="Arial"/>
                <w:color w:val="000000"/>
                <w:kern w:val="0"/>
                <w:sz w:val="24"/>
                <w:szCs w:val="24"/>
                <w:lang w:val="sr-Cyrl-RS"/>
              </w:rPr>
              <w:t xml:space="preserve">                                </w:t>
            </w:r>
            <w:r w:rsidRPr="005A4EE4">
              <w:rPr>
                <w:rFonts w:eastAsia="Arial Unicode MS" w:cs="Arial"/>
                <w:color w:val="000000"/>
                <w:kern w:val="0"/>
                <w:sz w:val="24"/>
                <w:szCs w:val="24"/>
                <w:lang w:val="sr-Cyrl-CS"/>
              </w:rPr>
              <w:t>Понуђач:</w:t>
            </w:r>
          </w:p>
          <w:p w14:paraId="7C2AA668" w14:textId="77777777" w:rsidR="00CB0EFB" w:rsidRPr="005A4EE4" w:rsidRDefault="00CB0EFB" w:rsidP="00313B12">
            <w:pPr>
              <w:suppressAutoHyphens w:val="0"/>
              <w:autoSpaceDE w:val="0"/>
              <w:jc w:val="both"/>
              <w:textAlignment w:val="auto"/>
              <w:rPr>
                <w:rFonts w:eastAsia="Arial Unicode MS" w:cs="Arial"/>
                <w:color w:val="000000"/>
                <w:kern w:val="0"/>
                <w:sz w:val="24"/>
                <w:szCs w:val="24"/>
                <w:lang w:val="sr-Cyrl-CS"/>
              </w:rPr>
            </w:pPr>
            <w:r w:rsidRPr="005A4EE4">
              <w:rPr>
                <w:rFonts w:eastAsia="Arial Unicode MS" w:cs="Arial"/>
                <w:color w:val="000000"/>
                <w:kern w:val="0"/>
                <w:sz w:val="24"/>
                <w:szCs w:val="24"/>
                <w:lang w:val="sr-Cyrl-RS"/>
              </w:rPr>
              <w:t xml:space="preserve">                            </w:t>
            </w:r>
            <w:r w:rsidRPr="005A4EE4">
              <w:rPr>
                <w:rFonts w:eastAsia="Arial Unicode MS" w:cs="Arial"/>
                <w:color w:val="000000"/>
                <w:kern w:val="0"/>
                <w:sz w:val="24"/>
                <w:szCs w:val="24"/>
                <w:lang w:val="sr-Cyrl-CS"/>
              </w:rPr>
              <w:t xml:space="preserve">__________________                        </w:t>
            </w:r>
            <w:r w:rsidRPr="005A4EE4">
              <w:rPr>
                <w:rFonts w:eastAsia="Arial Unicode MS" w:cs="Arial"/>
                <w:color w:val="000000"/>
                <w:kern w:val="0"/>
                <w:sz w:val="24"/>
                <w:szCs w:val="24"/>
                <w:lang w:val="sr-Cyrl-RS"/>
              </w:rPr>
              <w:t xml:space="preserve">                  </w:t>
            </w:r>
            <w:r w:rsidRPr="005A4EE4">
              <w:rPr>
                <w:rFonts w:eastAsia="Arial Unicode MS" w:cs="Arial"/>
                <w:color w:val="000000"/>
                <w:kern w:val="0"/>
                <w:sz w:val="24"/>
                <w:szCs w:val="24"/>
                <w:lang w:val="sr-Cyrl-CS"/>
              </w:rPr>
              <w:t xml:space="preserve">М.П.                         </w:t>
            </w:r>
            <w:r w:rsidRPr="005A4EE4">
              <w:rPr>
                <w:rFonts w:eastAsia="Arial Unicode MS" w:cs="Arial"/>
                <w:color w:val="000000"/>
                <w:kern w:val="0"/>
                <w:sz w:val="24"/>
                <w:szCs w:val="24"/>
                <w:lang w:val="sr-Cyrl-RS"/>
              </w:rPr>
              <w:t xml:space="preserve">               </w:t>
            </w:r>
            <w:r w:rsidRPr="005A4EE4">
              <w:rPr>
                <w:rFonts w:eastAsia="Arial Unicode MS" w:cs="Arial"/>
                <w:color w:val="000000"/>
                <w:kern w:val="0"/>
                <w:sz w:val="24"/>
                <w:szCs w:val="24"/>
                <w:lang w:val="sr-Cyrl-CS"/>
              </w:rPr>
              <w:t xml:space="preserve"> ________________</w:t>
            </w:r>
          </w:p>
          <w:p w14:paraId="0B3ED800" w14:textId="77777777" w:rsidR="00CB0EFB" w:rsidRPr="005A4EE4" w:rsidRDefault="00CB0EFB" w:rsidP="00313B12">
            <w:pPr>
              <w:suppressAutoHyphens w:val="0"/>
              <w:autoSpaceDE w:val="0"/>
              <w:jc w:val="both"/>
              <w:textAlignment w:val="auto"/>
              <w:rPr>
                <w:rFonts w:cs="Arial"/>
                <w:b/>
                <w:color w:val="000000"/>
                <w:kern w:val="0"/>
                <w:lang w:val="sr-Cyrl-CS"/>
              </w:rPr>
            </w:pPr>
          </w:p>
          <w:p w14:paraId="7FE87F0D" w14:textId="77777777" w:rsidR="00CB0EFB" w:rsidRDefault="00CB0EFB" w:rsidP="00313B12">
            <w:pPr>
              <w:suppressAutoHyphens w:val="0"/>
              <w:autoSpaceDE w:val="0"/>
              <w:jc w:val="both"/>
              <w:textAlignment w:val="auto"/>
              <w:rPr>
                <w:rFonts w:cs="Arial"/>
                <w:b/>
                <w:color w:val="000000"/>
                <w:kern w:val="0"/>
                <w:lang w:val="sr-Cyrl-CS"/>
              </w:rPr>
            </w:pPr>
          </w:p>
          <w:p w14:paraId="155F2570" w14:textId="77777777" w:rsidR="00CB0EFB" w:rsidRDefault="00CB0EFB" w:rsidP="00313B12">
            <w:pPr>
              <w:suppressAutoHyphens w:val="0"/>
              <w:autoSpaceDE w:val="0"/>
              <w:jc w:val="both"/>
              <w:textAlignment w:val="auto"/>
              <w:rPr>
                <w:rFonts w:cs="Arial"/>
                <w:b/>
                <w:color w:val="000000"/>
                <w:kern w:val="0"/>
                <w:lang w:val="sr-Cyrl-CS"/>
              </w:rPr>
            </w:pPr>
          </w:p>
          <w:p w14:paraId="7E2BFC25" w14:textId="77777777" w:rsidR="00CB0EFB" w:rsidRDefault="00CB0EFB" w:rsidP="00313B12">
            <w:pPr>
              <w:suppressAutoHyphens w:val="0"/>
              <w:autoSpaceDE w:val="0"/>
              <w:jc w:val="both"/>
              <w:textAlignment w:val="auto"/>
              <w:rPr>
                <w:rFonts w:cs="Arial"/>
                <w:b/>
                <w:color w:val="000000"/>
                <w:kern w:val="0"/>
                <w:lang w:val="sr-Cyrl-CS"/>
              </w:rPr>
            </w:pPr>
          </w:p>
          <w:p w14:paraId="78751C10" w14:textId="77777777" w:rsidR="00CB0EFB" w:rsidRPr="005A4EE4" w:rsidRDefault="00CB0EFB" w:rsidP="00313B12">
            <w:pPr>
              <w:suppressAutoHyphens w:val="0"/>
              <w:autoSpaceDE w:val="0"/>
              <w:jc w:val="both"/>
              <w:textAlignment w:val="auto"/>
              <w:rPr>
                <w:rFonts w:cs="Arial"/>
                <w:color w:val="000000"/>
                <w:kern w:val="0"/>
                <w:sz w:val="24"/>
                <w:szCs w:val="24"/>
                <w:lang w:val="sr-Cyrl-CS"/>
              </w:rPr>
            </w:pPr>
            <w:r w:rsidRPr="005A4EE4">
              <w:rPr>
                <w:rFonts w:cs="Arial"/>
                <w:b/>
                <w:color w:val="000000"/>
                <w:kern w:val="0"/>
                <w:lang w:val="sr-Cyrl-CS"/>
              </w:rPr>
              <w:t>Напомена:</w:t>
            </w:r>
          </w:p>
          <w:p w14:paraId="3FC27F22" w14:textId="77777777" w:rsidR="00CB0EFB" w:rsidRPr="005A4EE4" w:rsidRDefault="00CB0EFB" w:rsidP="00313B12">
            <w:pPr>
              <w:tabs>
                <w:tab w:val="left" w:pos="1134"/>
              </w:tabs>
              <w:autoSpaceDE w:val="0"/>
              <w:jc w:val="both"/>
              <w:textAlignment w:val="auto"/>
              <w:rPr>
                <w:rFonts w:cs="Arial"/>
                <w:color w:val="00B0F0"/>
                <w:kern w:val="0"/>
                <w:lang w:val="ru-RU"/>
              </w:rPr>
            </w:pPr>
            <w:r w:rsidRPr="005A4EE4">
              <w:rPr>
                <w:rFonts w:eastAsia="TimesNewRomanPS-BoldMT" w:cs="Arial"/>
                <w:color w:val="00000A"/>
                <w:kern w:val="0"/>
                <w:lang w:val="ru-RU"/>
              </w:rPr>
              <w:t>-</w:t>
            </w:r>
            <w:r w:rsidRPr="005A4EE4">
              <w:rPr>
                <w:rFonts w:eastAsia="TimesNewRomanPS-BoldMT" w:cs="Arial"/>
                <w:color w:val="00000A"/>
                <w:kern w:val="0"/>
                <w:lang w:val="sr-Cyrl-RS"/>
              </w:rPr>
              <w:t xml:space="preserve"> </w:t>
            </w:r>
            <w:r w:rsidRPr="005A4EE4">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239415CB" w14:textId="77777777" w:rsidR="00CB0EFB" w:rsidRPr="005A4EE4" w:rsidRDefault="00CB0EFB" w:rsidP="00313B12">
            <w:pPr>
              <w:tabs>
                <w:tab w:val="left" w:pos="1134"/>
              </w:tabs>
              <w:autoSpaceDE w:val="0"/>
              <w:jc w:val="both"/>
              <w:textAlignment w:val="auto"/>
              <w:rPr>
                <w:rFonts w:eastAsia="TimesNewRomanPS-BoldMT" w:cs="Arial"/>
                <w:color w:val="00000A"/>
                <w:kern w:val="0"/>
                <w:lang w:val="ru-RU"/>
              </w:rPr>
            </w:pPr>
            <w:r w:rsidRPr="005A4EE4">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0314C971" w14:textId="77777777" w:rsidR="00CB0EFB" w:rsidRPr="005A4EE4" w:rsidRDefault="00CB0EFB" w:rsidP="00313B12">
            <w:pPr>
              <w:widowControl/>
              <w:suppressAutoHyphens w:val="0"/>
              <w:autoSpaceDN/>
              <w:spacing w:after="200" w:line="276" w:lineRule="auto"/>
              <w:contextualSpacing/>
              <w:jc w:val="both"/>
              <w:textAlignment w:val="auto"/>
              <w:rPr>
                <w:rFonts w:eastAsia="Calibri" w:cs="Arial"/>
                <w:b/>
                <w:bCs/>
                <w:kern w:val="0"/>
                <w:sz w:val="24"/>
                <w:szCs w:val="24"/>
                <w:lang w:val="sr-Cyrl-CS"/>
              </w:rPr>
            </w:pPr>
            <w:r w:rsidRPr="005A4EE4">
              <w:rPr>
                <w:rFonts w:eastAsia="Calibri" w:cs="Arial"/>
                <w:b/>
                <w:bCs/>
                <w:kern w:val="0"/>
                <w:sz w:val="24"/>
                <w:szCs w:val="24"/>
                <w:lang w:val="sr-Cyrl-CS"/>
              </w:rPr>
              <w:lastRenderedPageBreak/>
              <w:t>Упутство за попуњавање Обрасца структуре цене:</w:t>
            </w:r>
          </w:p>
          <w:p w14:paraId="4F80AC79" w14:textId="77777777" w:rsidR="00CB0EFB" w:rsidRDefault="00CB0EFB" w:rsidP="00313B12">
            <w:pPr>
              <w:widowControl/>
              <w:suppressAutoHyphens w:val="0"/>
              <w:autoSpaceDN/>
              <w:spacing w:after="200" w:line="276" w:lineRule="auto"/>
              <w:contextualSpacing/>
              <w:jc w:val="both"/>
              <w:textAlignment w:val="auto"/>
              <w:rPr>
                <w:rFonts w:eastAsia="Calibri" w:cs="Arial"/>
                <w:b/>
                <w:bCs/>
                <w:kern w:val="0"/>
                <w:sz w:val="24"/>
                <w:szCs w:val="24"/>
                <w:lang w:val="sr-Cyrl-CS"/>
              </w:rPr>
            </w:pPr>
            <w:r w:rsidRPr="005A4EE4">
              <w:rPr>
                <w:rFonts w:eastAsia="Calibri" w:cs="Arial"/>
                <w:b/>
                <w:bCs/>
                <w:kern w:val="0"/>
                <w:sz w:val="24"/>
                <w:szCs w:val="24"/>
                <w:lang w:val="sr-Cyrl-CS"/>
              </w:rPr>
              <w:t>Понуђач треба да попуни Образац структуре понуђене цене тако што ће:</w:t>
            </w:r>
          </w:p>
          <w:p w14:paraId="16656F2F" w14:textId="77777777" w:rsidR="00CB0EFB" w:rsidRPr="005A4EE4" w:rsidRDefault="00CB0EFB" w:rsidP="00313B12">
            <w:pPr>
              <w:widowControl/>
              <w:suppressAutoHyphens w:val="0"/>
              <w:autoSpaceDN/>
              <w:spacing w:after="200" w:line="276" w:lineRule="auto"/>
              <w:contextualSpacing/>
              <w:jc w:val="both"/>
              <w:textAlignment w:val="auto"/>
              <w:rPr>
                <w:rFonts w:eastAsia="Calibri" w:cs="Arial"/>
                <w:bCs/>
                <w:kern w:val="0"/>
                <w:sz w:val="24"/>
                <w:szCs w:val="24"/>
                <w:lang w:val="sr-Cyrl-CS"/>
              </w:rPr>
            </w:pPr>
            <w:r>
              <w:rPr>
                <w:rFonts w:eastAsia="Calibri" w:cs="Arial"/>
                <w:b/>
                <w:bCs/>
                <w:kern w:val="0"/>
                <w:sz w:val="24"/>
                <w:szCs w:val="24"/>
                <w:lang w:val="sr-Cyrl-CS"/>
              </w:rPr>
              <w:t>У Табелама 1, 2 и 3:</w:t>
            </w:r>
          </w:p>
          <w:p w14:paraId="4C6724A8" w14:textId="77777777" w:rsidR="00CB0EFB" w:rsidRPr="005A4EE4" w:rsidRDefault="00CB0EFB" w:rsidP="00CB0EFB">
            <w:pPr>
              <w:widowControl/>
              <w:numPr>
                <w:ilvl w:val="0"/>
                <w:numId w:val="63"/>
              </w:numPr>
              <w:tabs>
                <w:tab w:val="num" w:pos="142"/>
              </w:tabs>
              <w:suppressAutoHyphens w:val="0"/>
              <w:autoSpaceDN/>
              <w:spacing w:after="200" w:line="276" w:lineRule="auto"/>
              <w:ind w:hanging="862"/>
              <w:contextualSpacing/>
              <w:jc w:val="both"/>
              <w:textAlignment w:val="auto"/>
              <w:rPr>
                <w:rFonts w:eastAsia="Calibri" w:cs="Arial"/>
                <w:bCs/>
                <w:kern w:val="0"/>
                <w:sz w:val="24"/>
                <w:szCs w:val="24"/>
                <w:lang w:val="sr-Cyrl-CS"/>
              </w:rPr>
            </w:pPr>
            <w:r w:rsidRPr="005A4EE4">
              <w:rPr>
                <w:rFonts w:eastAsia="Calibri" w:cs="Arial"/>
                <w:bCs/>
                <w:kern w:val="0"/>
                <w:sz w:val="24"/>
                <w:szCs w:val="24"/>
                <w:lang w:val="sr-Cyrl-CS"/>
              </w:rPr>
              <w:t xml:space="preserve">у колону </w:t>
            </w:r>
            <w:r>
              <w:rPr>
                <w:rFonts w:eastAsia="Calibri" w:cs="Arial"/>
                <w:bCs/>
                <w:kern w:val="0"/>
                <w:sz w:val="24"/>
                <w:szCs w:val="24"/>
                <w:lang w:val="sr-Latn-RS"/>
              </w:rPr>
              <w:t>IV</w:t>
            </w:r>
            <w:r w:rsidRPr="005A4EE4">
              <w:rPr>
                <w:rFonts w:eastAsia="Calibri" w:cs="Arial"/>
                <w:bCs/>
                <w:kern w:val="0"/>
                <w:sz w:val="24"/>
                <w:szCs w:val="24"/>
                <w:lang w:val="sr-Cyrl-CS"/>
              </w:rPr>
              <w:t xml:space="preserve"> уписати колико износи цена по јединици мере, без ПДВ-а, у динарима, за сваку </w:t>
            </w:r>
            <w:r w:rsidRPr="005A4EE4">
              <w:rPr>
                <w:rFonts w:eastAsia="Calibri" w:cs="Arial"/>
                <w:bCs/>
                <w:kern w:val="0"/>
                <w:sz w:val="24"/>
                <w:szCs w:val="24"/>
                <w:lang w:val="sr-Cyrl-RS"/>
              </w:rPr>
              <w:t>наведену позицију</w:t>
            </w:r>
            <w:r w:rsidRPr="005A4EE4">
              <w:rPr>
                <w:rFonts w:eastAsia="Calibri" w:cs="Arial"/>
                <w:bCs/>
                <w:kern w:val="0"/>
                <w:sz w:val="24"/>
                <w:szCs w:val="24"/>
                <w:lang w:val="sr-Cyrl-CS"/>
              </w:rPr>
              <w:t>.</w:t>
            </w:r>
          </w:p>
          <w:p w14:paraId="2BF61EEB" w14:textId="77777777" w:rsidR="00CB0EFB" w:rsidRPr="005A4EE4" w:rsidRDefault="00CB0EFB" w:rsidP="00CB0EFB">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bCs/>
                <w:kern w:val="0"/>
                <w:sz w:val="24"/>
                <w:szCs w:val="24"/>
                <w:lang w:val="sr-Cyrl-CS"/>
              </w:rPr>
              <w:t xml:space="preserve">у колону </w:t>
            </w:r>
            <w:r>
              <w:rPr>
                <w:rFonts w:eastAsia="Calibri" w:cs="Arial"/>
                <w:bCs/>
                <w:kern w:val="0"/>
                <w:sz w:val="24"/>
                <w:szCs w:val="24"/>
                <w:lang w:val="sr-Latn-RS"/>
              </w:rPr>
              <w:t>V</w:t>
            </w:r>
            <w:r w:rsidRPr="005A4EE4">
              <w:rPr>
                <w:rFonts w:eastAsia="Calibri" w:cs="Arial"/>
                <w:bCs/>
                <w:kern w:val="0"/>
                <w:sz w:val="24"/>
                <w:szCs w:val="24"/>
                <w:lang w:val="sr-Cyrl-CS"/>
              </w:rPr>
              <w:t xml:space="preserve"> уписати износ </w:t>
            </w:r>
            <w:r w:rsidRPr="005A4EE4">
              <w:rPr>
                <w:rFonts w:eastAsia="Calibri" w:cs="Arial"/>
                <w:kern w:val="0"/>
                <w:sz w:val="24"/>
                <w:szCs w:val="24"/>
                <w:lang w:val="sr-Cyrl-CS"/>
              </w:rPr>
              <w:t>ПДВ-а</w:t>
            </w:r>
            <w:r w:rsidRPr="005A4EE4">
              <w:rPr>
                <w:rFonts w:eastAsia="Calibri" w:cs="Arial"/>
                <w:bCs/>
                <w:kern w:val="0"/>
                <w:sz w:val="24"/>
                <w:szCs w:val="24"/>
                <w:lang w:val="sr-Cyrl-CS"/>
              </w:rPr>
              <w:t xml:space="preserve">, у динарима, </w:t>
            </w:r>
            <w:r w:rsidRPr="005A4EE4">
              <w:rPr>
                <w:rFonts w:eastAsia="Calibri" w:cs="Arial"/>
                <w:kern w:val="0"/>
                <w:sz w:val="24"/>
                <w:szCs w:val="24"/>
                <w:lang w:val="sr-Cyrl-CS"/>
              </w:rPr>
              <w:t xml:space="preserve">за </w:t>
            </w:r>
            <w:r w:rsidRPr="005A4EE4">
              <w:rPr>
                <w:rFonts w:eastAsia="Calibri" w:cs="Arial"/>
                <w:bCs/>
                <w:kern w:val="0"/>
                <w:sz w:val="24"/>
                <w:szCs w:val="24"/>
                <w:lang w:val="sr-Cyrl-CS"/>
              </w:rPr>
              <w:t xml:space="preserve">сваку </w:t>
            </w:r>
            <w:r w:rsidRPr="005A4EE4">
              <w:rPr>
                <w:rFonts w:eastAsia="Calibri" w:cs="Arial"/>
                <w:bCs/>
                <w:kern w:val="0"/>
                <w:sz w:val="24"/>
                <w:szCs w:val="24"/>
                <w:lang w:val="sr-Cyrl-RS"/>
              </w:rPr>
              <w:t>наведену позицију</w:t>
            </w:r>
            <w:r w:rsidRPr="005A4EE4">
              <w:rPr>
                <w:rFonts w:eastAsia="Calibri" w:cs="Arial"/>
                <w:bCs/>
                <w:kern w:val="0"/>
                <w:sz w:val="24"/>
                <w:szCs w:val="24"/>
                <w:lang w:val="sr-Cyrl-CS"/>
              </w:rPr>
              <w:t xml:space="preserve">.  </w:t>
            </w:r>
          </w:p>
          <w:p w14:paraId="1C0CE7B4" w14:textId="77777777" w:rsidR="00CB0EFB" w:rsidRPr="005A4EE4" w:rsidRDefault="00CB0EFB" w:rsidP="00CB0EFB">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bCs/>
                <w:kern w:val="0"/>
                <w:sz w:val="24"/>
                <w:szCs w:val="24"/>
                <w:lang w:val="sr-Cyrl-CS"/>
              </w:rPr>
              <w:t xml:space="preserve">у колону </w:t>
            </w:r>
            <w:r>
              <w:rPr>
                <w:rFonts w:eastAsia="Calibri" w:cs="Arial"/>
                <w:bCs/>
                <w:kern w:val="0"/>
                <w:sz w:val="24"/>
                <w:szCs w:val="24"/>
                <w:lang w:val="sr-Latn-RS"/>
              </w:rPr>
              <w:t>VI</w:t>
            </w:r>
            <w:r w:rsidRPr="005A4EE4">
              <w:rPr>
                <w:rFonts w:eastAsia="Calibri" w:cs="Arial"/>
                <w:bCs/>
                <w:kern w:val="0"/>
                <w:sz w:val="24"/>
                <w:szCs w:val="24"/>
                <w:lang w:val="sr-Cyrl-CS"/>
              </w:rPr>
              <w:t xml:space="preserve"> уписати колико износи цена по јединици мере, у динарима, са ПДВ-ом, сабирањем колона </w:t>
            </w:r>
            <w:r>
              <w:rPr>
                <w:rFonts w:eastAsia="Calibri" w:cs="Arial"/>
                <w:bCs/>
                <w:kern w:val="0"/>
                <w:sz w:val="24"/>
                <w:szCs w:val="24"/>
                <w:lang w:val="sr-Latn-RS"/>
              </w:rPr>
              <w:t>IV</w:t>
            </w:r>
            <w:r w:rsidRPr="005A4EE4">
              <w:rPr>
                <w:rFonts w:eastAsia="Calibri" w:cs="Arial"/>
                <w:bCs/>
                <w:kern w:val="0"/>
                <w:sz w:val="24"/>
                <w:szCs w:val="24"/>
                <w:lang w:val="sr-Cyrl-CS"/>
              </w:rPr>
              <w:t xml:space="preserve"> и </w:t>
            </w:r>
            <w:r>
              <w:rPr>
                <w:rFonts w:eastAsia="Calibri" w:cs="Arial"/>
                <w:bCs/>
                <w:kern w:val="0"/>
                <w:sz w:val="24"/>
                <w:szCs w:val="24"/>
                <w:lang w:val="sr-Latn-RS"/>
              </w:rPr>
              <w:t>V</w:t>
            </w:r>
            <w:r w:rsidRPr="005A4EE4">
              <w:rPr>
                <w:rFonts w:eastAsia="Calibri" w:cs="Arial"/>
                <w:bCs/>
                <w:kern w:val="0"/>
                <w:sz w:val="24"/>
                <w:szCs w:val="24"/>
                <w:lang w:val="sr-Cyrl-CS"/>
              </w:rPr>
              <w:t xml:space="preserve">, за сваку </w:t>
            </w:r>
            <w:r w:rsidRPr="005A4EE4">
              <w:rPr>
                <w:rFonts w:eastAsia="Calibri" w:cs="Arial"/>
                <w:bCs/>
                <w:kern w:val="0"/>
                <w:sz w:val="24"/>
                <w:szCs w:val="24"/>
                <w:lang w:val="sr-Cyrl-RS"/>
              </w:rPr>
              <w:t>наведену позицију</w:t>
            </w:r>
            <w:r w:rsidRPr="005A4EE4">
              <w:rPr>
                <w:rFonts w:eastAsia="Calibri" w:cs="Arial"/>
                <w:bCs/>
                <w:kern w:val="0"/>
                <w:sz w:val="24"/>
                <w:szCs w:val="24"/>
                <w:lang w:val="sr-Cyrl-CS"/>
              </w:rPr>
              <w:t xml:space="preserve">.  </w:t>
            </w:r>
          </w:p>
          <w:p w14:paraId="36219F0F" w14:textId="77777777" w:rsidR="00CB0EFB" w:rsidRPr="005A4EE4" w:rsidRDefault="00CB0EFB" w:rsidP="00CB0EFB">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bCs/>
                <w:kern w:val="0"/>
                <w:sz w:val="24"/>
                <w:szCs w:val="24"/>
                <w:lang w:val="sr-Cyrl-CS"/>
              </w:rPr>
              <w:t xml:space="preserve">у ред </w:t>
            </w:r>
            <w:r w:rsidRPr="005A4EE4">
              <w:rPr>
                <w:rFonts w:eastAsia="Calibri" w:cs="Arial"/>
                <w:kern w:val="0"/>
                <w:sz w:val="24"/>
                <w:szCs w:val="24"/>
                <w:lang w:val="sr-Cyrl-CS"/>
              </w:rPr>
              <w:t xml:space="preserve">укупна упоредна  вредност услуге, без ПДВ-а, уписати збир колоне </w:t>
            </w:r>
            <w:r>
              <w:rPr>
                <w:rFonts w:eastAsia="Calibri" w:cs="Arial"/>
                <w:kern w:val="0"/>
                <w:sz w:val="24"/>
                <w:szCs w:val="24"/>
                <w:lang w:val="sr-Latn-RS"/>
              </w:rPr>
              <w:t>IV</w:t>
            </w:r>
            <w:r w:rsidRPr="005A4EE4">
              <w:rPr>
                <w:rFonts w:eastAsia="Calibri" w:cs="Arial"/>
                <w:kern w:val="0"/>
                <w:sz w:val="24"/>
                <w:szCs w:val="24"/>
                <w:lang w:val="sr-Cyrl-CS"/>
              </w:rPr>
              <w:t>.</w:t>
            </w:r>
          </w:p>
          <w:p w14:paraId="42DFE4E8" w14:textId="77777777" w:rsidR="00CB0EFB" w:rsidRPr="005A4EE4" w:rsidRDefault="00CB0EFB" w:rsidP="00CB0EFB">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kern w:val="0"/>
                <w:sz w:val="24"/>
                <w:szCs w:val="24"/>
                <w:lang w:val="sr-Cyrl-CS"/>
              </w:rPr>
              <w:t xml:space="preserve">у ред износ ПДВ-а уписати збир колоне </w:t>
            </w:r>
            <w:r>
              <w:rPr>
                <w:rFonts w:eastAsia="Calibri" w:cs="Arial"/>
                <w:kern w:val="0"/>
                <w:sz w:val="24"/>
                <w:szCs w:val="24"/>
                <w:lang w:val="sr-Latn-RS"/>
              </w:rPr>
              <w:t>V</w:t>
            </w:r>
            <w:r w:rsidRPr="005A4EE4">
              <w:rPr>
                <w:rFonts w:eastAsia="Calibri" w:cs="Arial"/>
                <w:kern w:val="0"/>
                <w:sz w:val="24"/>
                <w:szCs w:val="24"/>
                <w:lang w:val="sr-Cyrl-CS"/>
              </w:rPr>
              <w:t>.</w:t>
            </w:r>
          </w:p>
          <w:p w14:paraId="225D65AF" w14:textId="77777777" w:rsidR="00CB0EFB" w:rsidRDefault="00CB0EFB" w:rsidP="00CB0EFB">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kern w:val="0"/>
                <w:sz w:val="24"/>
                <w:szCs w:val="24"/>
                <w:lang w:val="sr-Cyrl-CS"/>
              </w:rPr>
              <w:t xml:space="preserve">у ред укупна упоредна вредност услуге, са ПДВ-ом, уписати збир колоне </w:t>
            </w:r>
            <w:r>
              <w:rPr>
                <w:rFonts w:eastAsia="Calibri" w:cs="Arial"/>
                <w:kern w:val="0"/>
                <w:sz w:val="24"/>
                <w:szCs w:val="24"/>
                <w:lang w:val="sr-Latn-RS"/>
              </w:rPr>
              <w:t>VI</w:t>
            </w:r>
            <w:r w:rsidRPr="005A4EE4">
              <w:rPr>
                <w:rFonts w:eastAsia="Calibri" w:cs="Arial"/>
                <w:bCs/>
                <w:kern w:val="0"/>
                <w:sz w:val="24"/>
                <w:szCs w:val="24"/>
                <w:lang w:val="sr-Cyrl-CS"/>
              </w:rPr>
              <w:t>.</w:t>
            </w:r>
          </w:p>
          <w:p w14:paraId="7412B666" w14:textId="77777777" w:rsidR="00CB0EFB" w:rsidRDefault="00CB0EFB" w:rsidP="00313B12">
            <w:pPr>
              <w:widowControl/>
              <w:suppressAutoHyphens w:val="0"/>
              <w:autoSpaceDN/>
              <w:spacing w:after="200" w:line="276" w:lineRule="auto"/>
              <w:contextualSpacing/>
              <w:jc w:val="both"/>
              <w:textAlignment w:val="auto"/>
              <w:rPr>
                <w:rFonts w:eastAsia="Calibri" w:cs="Arial"/>
                <w:b/>
                <w:bCs/>
                <w:kern w:val="0"/>
                <w:sz w:val="24"/>
                <w:szCs w:val="24"/>
                <w:lang w:val="sr-Cyrl-CS"/>
              </w:rPr>
            </w:pPr>
          </w:p>
          <w:p w14:paraId="0CEC605E" w14:textId="77777777" w:rsidR="00CB0EFB" w:rsidRPr="005A4EE4" w:rsidRDefault="00CB0EFB" w:rsidP="00313B12">
            <w:pPr>
              <w:widowControl/>
              <w:suppressAutoHyphens w:val="0"/>
              <w:autoSpaceDN/>
              <w:spacing w:after="200" w:line="276" w:lineRule="auto"/>
              <w:contextualSpacing/>
              <w:jc w:val="both"/>
              <w:textAlignment w:val="auto"/>
              <w:rPr>
                <w:rFonts w:eastAsia="Calibri" w:cs="Arial"/>
                <w:bCs/>
                <w:kern w:val="0"/>
                <w:sz w:val="24"/>
                <w:szCs w:val="24"/>
                <w:lang w:val="sr-Cyrl-CS"/>
              </w:rPr>
            </w:pPr>
            <w:r>
              <w:rPr>
                <w:rFonts w:eastAsia="Calibri" w:cs="Arial"/>
                <w:b/>
                <w:bCs/>
                <w:kern w:val="0"/>
                <w:sz w:val="24"/>
                <w:szCs w:val="24"/>
                <w:lang w:val="sr-Cyrl-CS"/>
              </w:rPr>
              <w:t>У Табел</w:t>
            </w:r>
            <w:r>
              <w:rPr>
                <w:rFonts w:eastAsia="Calibri" w:cs="Arial"/>
                <w:b/>
                <w:bCs/>
                <w:kern w:val="0"/>
                <w:sz w:val="24"/>
                <w:szCs w:val="24"/>
                <w:lang w:val="sr-Cyrl-RS"/>
              </w:rPr>
              <w:t>и</w:t>
            </w:r>
            <w:r>
              <w:rPr>
                <w:rFonts w:eastAsia="Calibri" w:cs="Arial"/>
                <w:b/>
                <w:bCs/>
                <w:kern w:val="0"/>
                <w:sz w:val="24"/>
                <w:szCs w:val="24"/>
                <w:lang w:val="sr-Cyrl-CS"/>
              </w:rPr>
              <w:t xml:space="preserve"> 4:</w:t>
            </w:r>
          </w:p>
          <w:p w14:paraId="6339AC9F" w14:textId="77777777" w:rsidR="00CB0EFB" w:rsidRPr="005A4EE4" w:rsidRDefault="00CB0EFB" w:rsidP="00CB0EFB">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bCs/>
                <w:kern w:val="0"/>
                <w:sz w:val="24"/>
                <w:szCs w:val="24"/>
                <w:lang w:val="sr-Cyrl-CS"/>
              </w:rPr>
              <w:t xml:space="preserve">у ред </w:t>
            </w:r>
            <w:r>
              <w:rPr>
                <w:rFonts w:eastAsia="Calibri" w:cs="Arial"/>
                <w:kern w:val="0"/>
                <w:sz w:val="24"/>
                <w:szCs w:val="24"/>
                <w:lang w:val="sr-Cyrl-CS"/>
              </w:rPr>
              <w:t xml:space="preserve">укупна упоредна </w:t>
            </w:r>
            <w:r w:rsidRPr="005A4EE4">
              <w:rPr>
                <w:rFonts w:eastAsia="Calibri" w:cs="Arial"/>
                <w:kern w:val="0"/>
                <w:sz w:val="24"/>
                <w:szCs w:val="24"/>
                <w:lang w:val="sr-Cyrl-CS"/>
              </w:rPr>
              <w:t xml:space="preserve">вредност </w:t>
            </w:r>
            <w:r>
              <w:rPr>
                <w:rFonts w:eastAsia="Calibri" w:cs="Arial"/>
                <w:kern w:val="0"/>
                <w:sz w:val="24"/>
                <w:szCs w:val="24"/>
                <w:lang w:val="sr-Cyrl-CS"/>
              </w:rPr>
              <w:t>понуде</w:t>
            </w:r>
            <w:r w:rsidRPr="005A4EE4">
              <w:rPr>
                <w:rFonts w:eastAsia="Calibri" w:cs="Arial"/>
                <w:kern w:val="0"/>
                <w:sz w:val="24"/>
                <w:szCs w:val="24"/>
                <w:lang w:val="sr-Cyrl-CS"/>
              </w:rPr>
              <w:t xml:space="preserve">, без ПДВ-а, уписати збир </w:t>
            </w:r>
            <w:r>
              <w:rPr>
                <w:rFonts w:eastAsia="Calibri" w:cs="Arial"/>
                <w:kern w:val="0"/>
                <w:sz w:val="24"/>
                <w:szCs w:val="24"/>
                <w:lang w:val="sr-Cyrl-CS"/>
              </w:rPr>
              <w:t>редова</w:t>
            </w:r>
            <w:r w:rsidRPr="00C94EEA">
              <w:rPr>
                <w:rFonts w:eastAsia="Calibri" w:cs="Arial"/>
                <w:kern w:val="0"/>
                <w:sz w:val="24"/>
                <w:szCs w:val="24"/>
                <w:lang w:val="sr-Cyrl-CS"/>
              </w:rPr>
              <w:t xml:space="preserve"> </w:t>
            </w:r>
            <w:r>
              <w:rPr>
                <w:rFonts w:eastAsia="Calibri" w:cs="Arial"/>
                <w:kern w:val="0"/>
                <w:sz w:val="24"/>
                <w:szCs w:val="24"/>
                <w:lang w:val="sr-Cyrl-CS"/>
              </w:rPr>
              <w:t xml:space="preserve">укупна упоредна </w:t>
            </w:r>
            <w:r w:rsidRPr="00C94EEA">
              <w:rPr>
                <w:rFonts w:eastAsia="Calibri" w:cs="Arial"/>
                <w:kern w:val="0"/>
                <w:sz w:val="24"/>
                <w:szCs w:val="24"/>
                <w:lang w:val="sr-Cyrl-CS"/>
              </w:rPr>
              <w:t>вредност услуге, без ПДВ-а,</w:t>
            </w:r>
            <w:r>
              <w:rPr>
                <w:rFonts w:eastAsia="Calibri" w:cs="Arial"/>
                <w:kern w:val="0"/>
                <w:sz w:val="24"/>
                <w:szCs w:val="24"/>
                <w:lang w:val="sr-Cyrl-CS"/>
              </w:rPr>
              <w:t xml:space="preserve"> из Табела 1, 2 и 3.</w:t>
            </w:r>
          </w:p>
          <w:p w14:paraId="36A02BA0" w14:textId="77777777" w:rsidR="00CB0EFB" w:rsidRPr="00C94EEA" w:rsidRDefault="00CB0EFB" w:rsidP="00CB0EFB">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kern w:val="0"/>
                <w:sz w:val="24"/>
                <w:szCs w:val="24"/>
                <w:lang w:val="sr-Cyrl-CS"/>
              </w:rPr>
              <w:t xml:space="preserve">у ред износ ПДВ-а уписати </w:t>
            </w:r>
            <w:r w:rsidRPr="00C94EEA">
              <w:rPr>
                <w:rFonts w:eastAsia="Calibri" w:cs="Arial"/>
                <w:kern w:val="0"/>
                <w:sz w:val="24"/>
                <w:szCs w:val="24"/>
                <w:lang w:val="sr-Cyrl-CS"/>
              </w:rPr>
              <w:t>збир редова износ ПДВ-а из Табела 1, 2 и 3.</w:t>
            </w:r>
          </w:p>
          <w:p w14:paraId="39B66720" w14:textId="77777777" w:rsidR="00CB0EFB" w:rsidRPr="00C94EEA" w:rsidRDefault="00CB0EFB" w:rsidP="00CB0EFB">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kern w:val="0"/>
                <w:sz w:val="24"/>
                <w:szCs w:val="24"/>
                <w:lang w:val="sr-Cyrl-CS"/>
              </w:rPr>
              <w:t xml:space="preserve">у ред укупна упоредна вредност </w:t>
            </w:r>
            <w:r>
              <w:rPr>
                <w:rFonts w:eastAsia="Calibri" w:cs="Arial"/>
                <w:kern w:val="0"/>
                <w:sz w:val="24"/>
                <w:szCs w:val="24"/>
                <w:lang w:val="sr-Cyrl-CS"/>
              </w:rPr>
              <w:t>понуде</w:t>
            </w:r>
            <w:r w:rsidRPr="005A4EE4">
              <w:rPr>
                <w:rFonts w:eastAsia="Calibri" w:cs="Arial"/>
                <w:kern w:val="0"/>
                <w:sz w:val="24"/>
                <w:szCs w:val="24"/>
                <w:lang w:val="sr-Cyrl-CS"/>
              </w:rPr>
              <w:t xml:space="preserve">, са ПДВ-ом, уписати збир </w:t>
            </w:r>
            <w:r w:rsidRPr="00C94EEA">
              <w:rPr>
                <w:rFonts w:eastAsia="Calibri" w:cs="Arial"/>
                <w:kern w:val="0"/>
                <w:sz w:val="24"/>
                <w:szCs w:val="24"/>
                <w:lang w:val="sr-Cyrl-CS"/>
              </w:rPr>
              <w:t xml:space="preserve">редова укупна упоредна вредност услуге, </w:t>
            </w:r>
            <w:r>
              <w:rPr>
                <w:rFonts w:eastAsia="Calibri" w:cs="Arial"/>
                <w:kern w:val="0"/>
                <w:sz w:val="24"/>
                <w:szCs w:val="24"/>
                <w:lang w:val="sr-Cyrl-CS"/>
              </w:rPr>
              <w:t>са</w:t>
            </w:r>
            <w:r w:rsidRPr="00C94EEA">
              <w:rPr>
                <w:rFonts w:eastAsia="Calibri" w:cs="Arial"/>
                <w:kern w:val="0"/>
                <w:sz w:val="24"/>
                <w:szCs w:val="24"/>
                <w:lang w:val="sr-Cyrl-CS"/>
              </w:rPr>
              <w:t xml:space="preserve"> ПДВ-</w:t>
            </w:r>
            <w:r>
              <w:rPr>
                <w:rFonts w:eastAsia="Calibri" w:cs="Arial"/>
                <w:kern w:val="0"/>
                <w:sz w:val="24"/>
                <w:szCs w:val="24"/>
                <w:lang w:val="sr-Cyrl-CS"/>
              </w:rPr>
              <w:t>ом</w:t>
            </w:r>
            <w:r w:rsidRPr="00C94EEA">
              <w:rPr>
                <w:rFonts w:eastAsia="Calibri" w:cs="Arial"/>
                <w:kern w:val="0"/>
                <w:sz w:val="24"/>
                <w:szCs w:val="24"/>
                <w:lang w:val="sr-Cyrl-CS"/>
              </w:rPr>
              <w:t>, из Табела 1, 2 и 3.</w:t>
            </w:r>
          </w:p>
          <w:p w14:paraId="259F13D6" w14:textId="77777777" w:rsidR="00CB0EFB" w:rsidRPr="005A4EE4" w:rsidRDefault="00CB0EFB" w:rsidP="00313B12">
            <w:pPr>
              <w:widowControl/>
              <w:suppressAutoHyphens w:val="0"/>
              <w:autoSpaceDN/>
              <w:spacing w:after="200" w:line="276" w:lineRule="auto"/>
              <w:ind w:left="142"/>
              <w:contextualSpacing/>
              <w:jc w:val="both"/>
              <w:textAlignment w:val="auto"/>
              <w:rPr>
                <w:rFonts w:eastAsia="Calibri" w:cs="Arial"/>
                <w:bCs/>
                <w:kern w:val="0"/>
                <w:sz w:val="24"/>
                <w:szCs w:val="24"/>
                <w:lang w:val="sr-Cyrl-CS"/>
              </w:rPr>
            </w:pPr>
          </w:p>
          <w:p w14:paraId="62C8D115" w14:textId="77777777" w:rsidR="00CB0EFB" w:rsidRPr="005A4EE4" w:rsidRDefault="00CB0EFB" w:rsidP="00CB0EFB">
            <w:pPr>
              <w:widowControl/>
              <w:numPr>
                <w:ilvl w:val="0"/>
                <w:numId w:val="63"/>
              </w:numPr>
              <w:tabs>
                <w:tab w:val="num" w:pos="142"/>
              </w:tabs>
              <w:suppressAutoHyphens w:val="0"/>
              <w:autoSpaceDN/>
              <w:spacing w:after="200" w:line="276" w:lineRule="auto"/>
              <w:ind w:hanging="862"/>
              <w:contextualSpacing/>
              <w:jc w:val="both"/>
              <w:textAlignment w:val="auto"/>
              <w:rPr>
                <w:rFonts w:eastAsia="Calibri" w:cs="Arial"/>
                <w:bCs/>
                <w:kern w:val="0"/>
                <w:sz w:val="24"/>
                <w:szCs w:val="24"/>
                <w:lang w:val="sr-Cyrl-CS"/>
              </w:rPr>
            </w:pPr>
            <w:r w:rsidRPr="005A4EE4">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4D09F263" w14:textId="77777777" w:rsidR="00CB0EFB" w:rsidRPr="005A4EE4" w:rsidRDefault="00CB0EFB" w:rsidP="00CB0EFB">
            <w:pPr>
              <w:widowControl/>
              <w:numPr>
                <w:ilvl w:val="0"/>
                <w:numId w:val="63"/>
              </w:numPr>
              <w:tabs>
                <w:tab w:val="num" w:pos="142"/>
              </w:tabs>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5A4EE4">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11A49F0D" w14:textId="77777777" w:rsidR="00CB0EFB" w:rsidRPr="005A4EE4" w:rsidRDefault="00CB0EFB" w:rsidP="00313B12">
            <w:pPr>
              <w:widowControl/>
              <w:suppressAutoHyphens w:val="0"/>
              <w:autoSpaceDN/>
              <w:spacing w:after="200" w:line="276" w:lineRule="auto"/>
              <w:contextualSpacing/>
              <w:jc w:val="both"/>
              <w:textAlignment w:val="auto"/>
              <w:rPr>
                <w:rFonts w:eastAsia="Calibri" w:cs="Arial"/>
                <w:b/>
                <w:bCs/>
                <w:kern w:val="0"/>
                <w:sz w:val="22"/>
                <w:szCs w:val="22"/>
                <w:lang w:val="sr-Cyrl-RS"/>
              </w:rPr>
            </w:pPr>
          </w:p>
        </w:tc>
      </w:tr>
    </w:tbl>
    <w:p w14:paraId="239159F7" w14:textId="77777777" w:rsidR="00CB0EFB" w:rsidRDefault="00CB0EFB" w:rsidP="005B7586">
      <w:pPr>
        <w:widowControl/>
        <w:suppressAutoHyphens w:val="0"/>
        <w:autoSpaceDN/>
        <w:contextualSpacing/>
        <w:jc w:val="center"/>
        <w:textAlignment w:val="auto"/>
        <w:rPr>
          <w:b/>
          <w:sz w:val="24"/>
          <w:szCs w:val="24"/>
          <w:lang w:val="sr-Cyrl-RS"/>
        </w:rPr>
      </w:pPr>
    </w:p>
    <w:p w14:paraId="1A351AE5" w14:textId="77777777" w:rsidR="00CB0EFB" w:rsidRDefault="00CB0EFB" w:rsidP="005B7586">
      <w:pPr>
        <w:widowControl/>
        <w:suppressAutoHyphens w:val="0"/>
        <w:autoSpaceDN/>
        <w:contextualSpacing/>
        <w:jc w:val="center"/>
        <w:textAlignment w:val="auto"/>
        <w:rPr>
          <w:b/>
          <w:sz w:val="24"/>
          <w:szCs w:val="24"/>
          <w:lang w:val="sr-Cyrl-RS"/>
        </w:rPr>
      </w:pPr>
    </w:p>
    <w:p w14:paraId="02558595" w14:textId="77777777" w:rsidR="00CB0EFB" w:rsidRDefault="00CB0EFB" w:rsidP="005B7586">
      <w:pPr>
        <w:widowControl/>
        <w:suppressAutoHyphens w:val="0"/>
        <w:autoSpaceDN/>
        <w:contextualSpacing/>
        <w:jc w:val="center"/>
        <w:textAlignment w:val="auto"/>
        <w:rPr>
          <w:b/>
          <w:sz w:val="24"/>
          <w:szCs w:val="24"/>
          <w:lang w:val="sr-Cyrl-RS"/>
        </w:rPr>
      </w:pPr>
    </w:p>
    <w:p w14:paraId="25F2560F" w14:textId="77777777" w:rsidR="00CB0EFB" w:rsidRDefault="00CB0EFB" w:rsidP="005B7586">
      <w:pPr>
        <w:widowControl/>
        <w:suppressAutoHyphens w:val="0"/>
        <w:autoSpaceDN/>
        <w:contextualSpacing/>
        <w:jc w:val="center"/>
        <w:textAlignment w:val="auto"/>
        <w:rPr>
          <w:b/>
          <w:sz w:val="24"/>
          <w:szCs w:val="24"/>
          <w:lang w:val="sr-Cyrl-RS"/>
        </w:rPr>
      </w:pPr>
    </w:p>
    <w:p w14:paraId="5CDC4861" w14:textId="77777777" w:rsidR="00CB0EFB" w:rsidRDefault="00CB0EFB" w:rsidP="005B7586">
      <w:pPr>
        <w:widowControl/>
        <w:suppressAutoHyphens w:val="0"/>
        <w:autoSpaceDN/>
        <w:contextualSpacing/>
        <w:jc w:val="center"/>
        <w:textAlignment w:val="auto"/>
        <w:rPr>
          <w:b/>
          <w:sz w:val="24"/>
          <w:szCs w:val="24"/>
          <w:lang w:val="sr-Cyrl-RS"/>
        </w:rPr>
      </w:pPr>
    </w:p>
    <w:p w14:paraId="2803E9EB" w14:textId="11572760" w:rsidR="005B7586" w:rsidRPr="006148BD" w:rsidRDefault="005B7586" w:rsidP="005B7586">
      <w:pPr>
        <w:widowControl/>
        <w:suppressAutoHyphens w:val="0"/>
        <w:autoSpaceDN/>
        <w:contextualSpacing/>
        <w:jc w:val="center"/>
        <w:textAlignment w:val="auto"/>
        <w:rPr>
          <w:b/>
          <w:sz w:val="24"/>
          <w:szCs w:val="24"/>
          <w:lang w:val="sr-Cyrl-RS"/>
        </w:rPr>
      </w:pPr>
      <w:r w:rsidRPr="006148BD">
        <w:rPr>
          <w:b/>
          <w:sz w:val="24"/>
          <w:szCs w:val="24"/>
          <w:lang w:val="sr-Cyrl-RS"/>
        </w:rPr>
        <w:lastRenderedPageBreak/>
        <w:t>ОБРАЗАЦ 2.</w:t>
      </w:r>
      <w:r>
        <w:rPr>
          <w:b/>
          <w:sz w:val="24"/>
          <w:szCs w:val="24"/>
          <w:lang w:val="sr-Cyrl-RS"/>
        </w:rPr>
        <w:t>2</w:t>
      </w:r>
      <w:r w:rsidRPr="006148BD">
        <w:rPr>
          <w:b/>
          <w:sz w:val="24"/>
          <w:szCs w:val="24"/>
          <w:lang w:val="sr-Cyrl-RS"/>
        </w:rPr>
        <w:t>.</w:t>
      </w:r>
    </w:p>
    <w:p w14:paraId="3931A414" w14:textId="261A7E67" w:rsidR="005B7586" w:rsidRPr="00CC7B3D" w:rsidRDefault="005B7586" w:rsidP="005B7586">
      <w:pPr>
        <w:pStyle w:val="Standard"/>
        <w:spacing w:before="0"/>
        <w:jc w:val="center"/>
        <w:rPr>
          <w:rFonts w:ascii="Arial" w:hAnsi="Arial" w:cs="Arial"/>
          <w:b/>
          <w:lang w:val="sr-Cyrl-RS"/>
        </w:rPr>
      </w:pPr>
      <w:r w:rsidRPr="00CC7B3D">
        <w:rPr>
          <w:rFonts w:ascii="Arial" w:hAnsi="Arial" w:cs="Arial"/>
          <w:b/>
          <w:lang w:val="sr-Cyrl-RS"/>
        </w:rPr>
        <w:t xml:space="preserve">ОБРАЗАЦ СТРУКТУРЕ </w:t>
      </w:r>
      <w:r w:rsidRPr="004F7102">
        <w:rPr>
          <w:rFonts w:ascii="Arial" w:hAnsi="Arial" w:cs="Arial"/>
          <w:b/>
          <w:lang w:val="sr-Cyrl-RS"/>
        </w:rPr>
        <w:t xml:space="preserve">ПОНУЂЕНЕ </w:t>
      </w:r>
      <w:r w:rsidRPr="00CC7B3D">
        <w:rPr>
          <w:rFonts w:ascii="Arial" w:hAnsi="Arial" w:cs="Arial"/>
          <w:b/>
          <w:lang w:val="sr-Cyrl-RS"/>
        </w:rPr>
        <w:t>ЦЕНЕ</w:t>
      </w:r>
      <w:r>
        <w:rPr>
          <w:rFonts w:ascii="Arial" w:hAnsi="Arial" w:cs="Arial"/>
          <w:b/>
          <w:lang w:val="sr-Cyrl-RS"/>
        </w:rPr>
        <w:t xml:space="preserve"> - ПАРТИЈА 3 </w:t>
      </w:r>
    </w:p>
    <w:p w14:paraId="67424FFC" w14:textId="77777777" w:rsidR="00564C5B" w:rsidRDefault="00564C5B" w:rsidP="005B7586">
      <w:pPr>
        <w:jc w:val="center"/>
        <w:rPr>
          <w:rFonts w:cs="Arial"/>
          <w:b/>
          <w:color w:val="00B050"/>
          <w:sz w:val="22"/>
          <w:szCs w:val="22"/>
          <w:lang w:val="sr-Cyrl-RS"/>
        </w:rPr>
      </w:pPr>
      <w:r w:rsidRPr="00564C5B">
        <w:rPr>
          <w:rFonts w:cs="Arial"/>
          <w:b/>
          <w:color w:val="00B050"/>
          <w:sz w:val="22"/>
          <w:szCs w:val="22"/>
          <w:lang w:val="sr-Cyrl-RS"/>
        </w:rPr>
        <w:t xml:space="preserve">Израда атесно-техничке документације посуда под притиском на Површинским коповима </w:t>
      </w:r>
    </w:p>
    <w:p w14:paraId="40706696" w14:textId="2EF2BAA8" w:rsidR="005B7586" w:rsidRPr="00E839FE" w:rsidRDefault="005B7586" w:rsidP="005B7586">
      <w:pPr>
        <w:jc w:val="center"/>
        <w:rPr>
          <w:rFonts w:cs="Arial"/>
          <w:b/>
          <w:color w:val="00B050"/>
          <w:sz w:val="22"/>
          <w:szCs w:val="22"/>
          <w:lang w:val="sr-Cyrl-RS"/>
        </w:rPr>
      </w:pPr>
      <w:r>
        <w:rPr>
          <w:rFonts w:cs="Arial"/>
          <w:b/>
          <w:color w:val="00B050"/>
          <w:sz w:val="22"/>
          <w:szCs w:val="22"/>
          <w:lang w:val="ru-RU"/>
        </w:rPr>
        <w:t xml:space="preserve">ЈН </w:t>
      </w:r>
      <w:r w:rsidRPr="007D0B7B">
        <w:rPr>
          <w:rFonts w:cs="Arial"/>
          <w:b/>
          <w:sz w:val="22"/>
          <w:szCs w:val="22"/>
          <w:lang w:val="ru-RU"/>
        </w:rPr>
        <w:t>број</w:t>
      </w:r>
      <w:r w:rsidRPr="007D0B7B">
        <w:rPr>
          <w:rFonts w:cs="Arial"/>
          <w:b/>
          <w:sz w:val="22"/>
          <w:szCs w:val="22"/>
          <w:lang w:val="sr-Latn-RS"/>
        </w:rPr>
        <w:t xml:space="preserve"> </w:t>
      </w:r>
      <w:r w:rsidRPr="007A627E">
        <w:rPr>
          <w:rFonts w:cs="Arial"/>
          <w:b/>
          <w:color w:val="00B050"/>
          <w:sz w:val="22"/>
          <w:szCs w:val="22"/>
          <w:lang w:val="sr-Cyrl-RS"/>
        </w:rPr>
        <w:t>ЈН/4000/0</w:t>
      </w:r>
      <w:r w:rsidR="00564C5B">
        <w:rPr>
          <w:rFonts w:cs="Arial"/>
          <w:b/>
          <w:color w:val="00B050"/>
          <w:sz w:val="22"/>
          <w:szCs w:val="22"/>
          <w:lang w:val="sr-Cyrl-RS"/>
        </w:rPr>
        <w:t>568</w:t>
      </w:r>
      <w:r w:rsidR="00092E55">
        <w:rPr>
          <w:rFonts w:cs="Arial"/>
          <w:b/>
          <w:color w:val="00B050"/>
          <w:sz w:val="22"/>
          <w:szCs w:val="22"/>
          <w:lang w:val="sr-Cyrl-RS"/>
        </w:rPr>
        <w:t>/</w:t>
      </w:r>
      <w:r w:rsidRPr="007A627E">
        <w:rPr>
          <w:rFonts w:cs="Arial"/>
          <w:b/>
          <w:color w:val="00B050"/>
          <w:sz w:val="22"/>
          <w:szCs w:val="22"/>
          <w:lang w:val="sr-Cyrl-RS"/>
        </w:rPr>
        <w:t>20</w:t>
      </w:r>
      <w:r w:rsidR="00092E55">
        <w:rPr>
          <w:rFonts w:cs="Arial"/>
          <w:b/>
          <w:color w:val="00B050"/>
          <w:sz w:val="22"/>
          <w:szCs w:val="22"/>
          <w:lang w:val="sr-Cyrl-RS"/>
        </w:rPr>
        <w:t>20</w:t>
      </w:r>
      <w:r w:rsidRPr="007A627E">
        <w:rPr>
          <w:rFonts w:cs="Arial"/>
          <w:b/>
          <w:color w:val="00B050"/>
          <w:sz w:val="22"/>
          <w:szCs w:val="22"/>
          <w:lang w:val="sr-Cyrl-RS"/>
        </w:rPr>
        <w:t xml:space="preserve">, ЈАНА бр. </w:t>
      </w:r>
      <w:r w:rsidR="00023F42">
        <w:rPr>
          <w:rFonts w:cs="Arial"/>
          <w:b/>
          <w:color w:val="00B050"/>
          <w:sz w:val="22"/>
          <w:szCs w:val="22"/>
          <w:lang w:val="sr-Cyrl-RS"/>
        </w:rPr>
        <w:t>1</w:t>
      </w:r>
      <w:r w:rsidR="00092E55">
        <w:rPr>
          <w:rFonts w:cs="Arial"/>
          <w:b/>
          <w:color w:val="00B050"/>
          <w:sz w:val="22"/>
          <w:szCs w:val="22"/>
          <w:lang w:val="sr-Cyrl-RS"/>
        </w:rPr>
        <w:t>2</w:t>
      </w:r>
      <w:r w:rsidR="00023F42">
        <w:rPr>
          <w:rFonts w:cs="Arial"/>
          <w:b/>
          <w:color w:val="00B050"/>
          <w:sz w:val="22"/>
          <w:szCs w:val="22"/>
          <w:lang w:val="sr-Cyrl-RS"/>
        </w:rPr>
        <w:t>7</w:t>
      </w:r>
      <w:r w:rsidR="00564C5B">
        <w:rPr>
          <w:rFonts w:cs="Arial"/>
          <w:b/>
          <w:color w:val="00B050"/>
          <w:sz w:val="22"/>
          <w:szCs w:val="22"/>
          <w:lang w:val="sr-Cyrl-RS"/>
        </w:rPr>
        <w:t>1</w:t>
      </w:r>
      <w:r w:rsidRPr="007A627E">
        <w:rPr>
          <w:rFonts w:cs="Arial"/>
          <w:b/>
          <w:color w:val="00B050"/>
          <w:sz w:val="22"/>
          <w:szCs w:val="22"/>
          <w:lang w:val="sr-Cyrl-RS"/>
        </w:rPr>
        <w:t>/20</w:t>
      </w:r>
      <w:r w:rsidR="00092E55">
        <w:rPr>
          <w:rFonts w:cs="Arial"/>
          <w:b/>
          <w:color w:val="00B050"/>
          <w:sz w:val="22"/>
          <w:szCs w:val="22"/>
          <w:lang w:val="sr-Cyrl-RS"/>
        </w:rPr>
        <w:t>20</w:t>
      </w:r>
    </w:p>
    <w:p w14:paraId="240D84B0" w14:textId="2D15DAD9" w:rsidR="00270A46" w:rsidRPr="00617984" w:rsidRDefault="00E64043" w:rsidP="00270A46">
      <w:pPr>
        <w:widowControl/>
        <w:suppressAutoHyphens w:val="0"/>
        <w:autoSpaceDN/>
        <w:contextualSpacing/>
        <w:jc w:val="both"/>
        <w:textAlignment w:val="auto"/>
        <w:rPr>
          <w:rFonts w:eastAsia="Calibri" w:cs="Arial"/>
          <w:kern w:val="0"/>
          <w:sz w:val="22"/>
          <w:szCs w:val="22"/>
          <w:lang w:val="sr-Latn-RS"/>
        </w:rPr>
      </w:pPr>
      <w:r>
        <w:rPr>
          <w:rFonts w:eastAsia="Calibri" w:cs="Arial"/>
          <w:kern w:val="0"/>
          <w:sz w:val="22"/>
          <w:szCs w:val="22"/>
          <w:lang w:val="sr-Cyrl-RS"/>
        </w:rPr>
        <w:t xml:space="preserve">   </w:t>
      </w:r>
    </w:p>
    <w:p w14:paraId="538A0FCD" w14:textId="5A33E604" w:rsidR="007449F4" w:rsidRPr="009F2FDD" w:rsidRDefault="007449F4" w:rsidP="007449F4">
      <w:pPr>
        <w:widowControl/>
        <w:suppressAutoHyphens w:val="0"/>
        <w:autoSpaceDN/>
        <w:ind w:right="-46"/>
        <w:contextualSpacing/>
        <w:jc w:val="both"/>
        <w:textAlignment w:val="auto"/>
        <w:rPr>
          <w:rFonts w:eastAsia="Calibri" w:cs="Arial"/>
          <w:kern w:val="0"/>
          <w:sz w:val="24"/>
          <w:szCs w:val="24"/>
          <w:lang w:val="sr-Latn-RS"/>
        </w:rPr>
      </w:pPr>
      <w:r w:rsidRPr="0009342D">
        <w:rPr>
          <w:rFonts w:eastAsia="Calibri" w:cs="Arial"/>
          <w:kern w:val="0"/>
          <w:sz w:val="24"/>
          <w:szCs w:val="24"/>
          <w:lang w:val="sr-Cyrl-RS"/>
        </w:rPr>
        <w:t>Понуда број: ______________ од _____________</w:t>
      </w:r>
      <w:r>
        <w:rPr>
          <w:rFonts w:eastAsia="Calibri" w:cs="Arial"/>
          <w:kern w:val="0"/>
          <w:sz w:val="24"/>
          <w:szCs w:val="24"/>
          <w:lang w:val="sr-Cyrl-RS"/>
        </w:rPr>
        <w:t>______</w:t>
      </w:r>
      <w:r w:rsidRPr="0009342D">
        <w:rPr>
          <w:rFonts w:eastAsia="Calibri" w:cs="Arial"/>
          <w:kern w:val="0"/>
          <w:sz w:val="24"/>
          <w:szCs w:val="24"/>
          <w:lang w:val="sr-Cyrl-RS"/>
        </w:rPr>
        <w:t xml:space="preserve"> године </w:t>
      </w:r>
      <w:r>
        <w:rPr>
          <w:rFonts w:eastAsia="Calibri" w:cs="Arial"/>
          <w:kern w:val="0"/>
          <w:sz w:val="24"/>
          <w:szCs w:val="24"/>
          <w:lang w:val="sr-Latn-RS"/>
        </w:rPr>
        <w:t xml:space="preserve"> </w:t>
      </w:r>
    </w:p>
    <w:p w14:paraId="728D0E86" w14:textId="77777777" w:rsidR="007449F4" w:rsidRDefault="007449F4" w:rsidP="007449F4">
      <w:pPr>
        <w:widowControl/>
        <w:suppressAutoHyphens w:val="0"/>
        <w:autoSpaceDN/>
        <w:contextualSpacing/>
        <w:jc w:val="both"/>
        <w:textAlignment w:val="auto"/>
        <w:rPr>
          <w:rFonts w:eastAsia="Calibri" w:cs="Arial"/>
          <w:b/>
          <w:kern w:val="0"/>
          <w:sz w:val="22"/>
          <w:szCs w:val="22"/>
          <w:lang w:val="sr-Cyrl-RS"/>
        </w:rPr>
      </w:pPr>
    </w:p>
    <w:p w14:paraId="28732FD4" w14:textId="77777777" w:rsidR="007449F4" w:rsidRPr="00452193" w:rsidRDefault="007449F4" w:rsidP="007449F4">
      <w:pPr>
        <w:widowControl/>
        <w:suppressAutoHyphens w:val="0"/>
        <w:autoSpaceDN/>
        <w:contextualSpacing/>
        <w:jc w:val="both"/>
        <w:textAlignment w:val="auto"/>
        <w:rPr>
          <w:rFonts w:eastAsia="Calibri" w:cs="Arial"/>
          <w:b/>
          <w:kern w:val="0"/>
          <w:sz w:val="22"/>
          <w:szCs w:val="22"/>
          <w:lang w:val="sr-Cyrl-RS"/>
        </w:rPr>
      </w:pPr>
      <w:r w:rsidRPr="00452193">
        <w:rPr>
          <w:rFonts w:eastAsia="Calibri" w:cs="Arial"/>
          <w:b/>
          <w:kern w:val="0"/>
          <w:sz w:val="22"/>
          <w:szCs w:val="22"/>
          <w:lang w:val="sr-Cyrl-RS"/>
        </w:rPr>
        <w:t>ТАБЕЛА 1</w:t>
      </w:r>
    </w:p>
    <w:tbl>
      <w:tblPr>
        <w:tblW w:w="11460" w:type="dxa"/>
        <w:tblInd w:w="83" w:type="dxa"/>
        <w:tblLook w:val="04A0" w:firstRow="1" w:lastRow="0" w:firstColumn="1" w:lastColumn="0" w:noHBand="0" w:noVBand="1"/>
      </w:tblPr>
      <w:tblGrid>
        <w:gridCol w:w="940"/>
        <w:gridCol w:w="2340"/>
        <w:gridCol w:w="2780"/>
        <w:gridCol w:w="1800"/>
        <w:gridCol w:w="1800"/>
        <w:gridCol w:w="1800"/>
      </w:tblGrid>
      <w:tr w:rsidR="007449F4" w:rsidRPr="00452193" w14:paraId="722CE89F" w14:textId="77777777" w:rsidTr="00313B12">
        <w:trPr>
          <w:trHeight w:val="915"/>
        </w:trPr>
        <w:tc>
          <w:tcPr>
            <w:tcW w:w="94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hideMark/>
          </w:tcPr>
          <w:p w14:paraId="65FEA950"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Редни број</w:t>
            </w:r>
          </w:p>
        </w:tc>
        <w:tc>
          <w:tcPr>
            <w:tcW w:w="2340" w:type="dxa"/>
            <w:tcBorders>
              <w:top w:val="single" w:sz="8" w:space="0" w:color="000000"/>
              <w:left w:val="single" w:sz="8" w:space="0" w:color="CCCCCC"/>
              <w:bottom w:val="single" w:sz="8" w:space="0" w:color="000000"/>
              <w:right w:val="single" w:sz="8" w:space="0" w:color="000000"/>
            </w:tcBorders>
            <w:shd w:val="clear" w:color="auto" w:fill="EDEDED" w:themeFill="accent3" w:themeFillTint="33"/>
            <w:vAlign w:val="center"/>
            <w:hideMark/>
          </w:tcPr>
          <w:p w14:paraId="75B23EF8"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lang w:val="sr-Cyrl-RS"/>
              </w:rPr>
              <w:t>Опис</w:t>
            </w:r>
            <w:r w:rsidRPr="00452193">
              <w:rPr>
                <w:rFonts w:cs="Arial"/>
                <w:b/>
                <w:bCs/>
                <w:color w:val="000000"/>
                <w:kern w:val="0"/>
                <w:sz w:val="22"/>
                <w:szCs w:val="22"/>
              </w:rPr>
              <w:t xml:space="preserve"> услуге</w:t>
            </w:r>
          </w:p>
        </w:tc>
        <w:tc>
          <w:tcPr>
            <w:tcW w:w="2780" w:type="dxa"/>
            <w:tcBorders>
              <w:top w:val="single" w:sz="8" w:space="0" w:color="000000"/>
              <w:left w:val="single" w:sz="8" w:space="0" w:color="CCCCCC"/>
              <w:bottom w:val="single" w:sz="8" w:space="0" w:color="000000"/>
              <w:right w:val="single" w:sz="8" w:space="0" w:color="000000"/>
            </w:tcBorders>
            <w:shd w:val="clear" w:color="auto" w:fill="EDEDED" w:themeFill="accent3" w:themeFillTint="33"/>
            <w:vAlign w:val="center"/>
            <w:hideMark/>
          </w:tcPr>
          <w:p w14:paraId="5226B949"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Јединица мере</w:t>
            </w:r>
          </w:p>
        </w:tc>
        <w:tc>
          <w:tcPr>
            <w:tcW w:w="1800" w:type="dxa"/>
            <w:tcBorders>
              <w:top w:val="single" w:sz="8" w:space="0" w:color="000000"/>
              <w:left w:val="single" w:sz="8" w:space="0" w:color="CCCCCC"/>
              <w:bottom w:val="single" w:sz="8" w:space="0" w:color="000000"/>
              <w:right w:val="single" w:sz="8" w:space="0" w:color="000000"/>
            </w:tcBorders>
            <w:shd w:val="clear" w:color="auto" w:fill="EDEDED" w:themeFill="accent3" w:themeFillTint="33"/>
            <w:vAlign w:val="center"/>
            <w:hideMark/>
          </w:tcPr>
          <w:p w14:paraId="329F15D7" w14:textId="77777777" w:rsidR="007449F4" w:rsidRPr="00452193" w:rsidRDefault="007449F4" w:rsidP="00313B12">
            <w:pPr>
              <w:widowControl/>
              <w:suppressAutoHyphens w:val="0"/>
              <w:autoSpaceDN/>
              <w:jc w:val="center"/>
              <w:textAlignment w:val="auto"/>
              <w:rPr>
                <w:rFonts w:cs="Arial"/>
                <w:b/>
                <w:bCs/>
                <w:color w:val="000000"/>
                <w:kern w:val="0"/>
                <w:sz w:val="22"/>
                <w:szCs w:val="22"/>
                <w:lang w:val="sr-Cyrl-RS"/>
              </w:rPr>
            </w:pPr>
            <w:r w:rsidRPr="00452193">
              <w:rPr>
                <w:rFonts w:cs="Arial"/>
                <w:b/>
                <w:bCs/>
                <w:color w:val="000000"/>
                <w:kern w:val="0"/>
                <w:sz w:val="22"/>
                <w:szCs w:val="22"/>
              </w:rPr>
              <w:t>Јединична</w:t>
            </w:r>
            <w:r w:rsidRPr="00452193">
              <w:rPr>
                <w:rFonts w:cs="Arial"/>
                <w:b/>
                <w:bCs/>
                <w:color w:val="000000"/>
                <w:kern w:val="0"/>
                <w:sz w:val="22"/>
                <w:szCs w:val="22"/>
                <w:lang w:val="sr-Cyrl-RS"/>
              </w:rPr>
              <w:t xml:space="preserve"> </w:t>
            </w:r>
            <w:r w:rsidRPr="00452193">
              <w:rPr>
                <w:rFonts w:cs="Arial"/>
                <w:b/>
                <w:bCs/>
                <w:color w:val="000000"/>
                <w:kern w:val="0"/>
                <w:sz w:val="22"/>
                <w:szCs w:val="22"/>
              </w:rPr>
              <w:t xml:space="preserve">цена </w:t>
            </w:r>
            <w:r w:rsidRPr="00452193">
              <w:rPr>
                <w:rFonts w:cs="Arial"/>
                <w:b/>
                <w:bCs/>
                <w:color w:val="000000"/>
                <w:kern w:val="0"/>
                <w:sz w:val="22"/>
                <w:szCs w:val="22"/>
                <w:lang w:val="sr-Cyrl-RS"/>
              </w:rPr>
              <w:t>услуге,</w:t>
            </w:r>
          </w:p>
          <w:p w14:paraId="1C15974C" w14:textId="77777777" w:rsidR="007449F4" w:rsidRPr="00452193" w:rsidRDefault="007449F4" w:rsidP="00313B12">
            <w:pPr>
              <w:widowControl/>
              <w:suppressAutoHyphens w:val="0"/>
              <w:autoSpaceDN/>
              <w:jc w:val="center"/>
              <w:textAlignment w:val="auto"/>
              <w:rPr>
                <w:rFonts w:cs="Arial"/>
                <w:b/>
                <w:bCs/>
                <w:color w:val="000000"/>
                <w:kern w:val="0"/>
                <w:sz w:val="22"/>
                <w:szCs w:val="22"/>
                <w:lang w:val="sr-Cyrl-RS"/>
              </w:rPr>
            </w:pPr>
            <w:r w:rsidRPr="00452193">
              <w:rPr>
                <w:rFonts w:cs="Arial"/>
                <w:b/>
                <w:bCs/>
                <w:color w:val="000000"/>
                <w:kern w:val="0"/>
                <w:sz w:val="22"/>
                <w:szCs w:val="22"/>
              </w:rPr>
              <w:t>без ПДВ-а</w:t>
            </w:r>
            <w:r w:rsidRPr="00452193">
              <w:rPr>
                <w:rFonts w:cs="Arial"/>
                <w:b/>
                <w:bCs/>
                <w:color w:val="000000"/>
                <w:kern w:val="0"/>
                <w:sz w:val="22"/>
                <w:szCs w:val="22"/>
                <w:lang w:val="sr-Cyrl-RS"/>
              </w:rPr>
              <w:t>,</w:t>
            </w:r>
          </w:p>
          <w:p w14:paraId="035A0F50"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у динарима</w:t>
            </w:r>
          </w:p>
        </w:tc>
        <w:tc>
          <w:tcPr>
            <w:tcW w:w="180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tcPr>
          <w:p w14:paraId="310A153A" w14:textId="77777777" w:rsidR="007449F4" w:rsidRPr="00452193" w:rsidRDefault="007449F4" w:rsidP="00313B12">
            <w:pPr>
              <w:widowControl/>
              <w:suppressAutoHyphens w:val="0"/>
              <w:autoSpaceDN/>
              <w:jc w:val="center"/>
              <w:textAlignment w:val="auto"/>
              <w:rPr>
                <w:rFonts w:cs="Arial"/>
                <w:b/>
                <w:bCs/>
                <w:color w:val="000000"/>
                <w:kern w:val="0"/>
                <w:sz w:val="22"/>
                <w:szCs w:val="22"/>
                <w:lang w:val="sr-Cyrl-RS"/>
              </w:rPr>
            </w:pPr>
            <w:r w:rsidRPr="00452193">
              <w:rPr>
                <w:rFonts w:cs="Arial"/>
                <w:b/>
                <w:bCs/>
                <w:color w:val="000000"/>
                <w:kern w:val="0"/>
                <w:sz w:val="22"/>
                <w:szCs w:val="22"/>
                <w:lang w:val="sr-Cyrl-RS"/>
              </w:rPr>
              <w:t>Износ ПДВ-а</w:t>
            </w:r>
          </w:p>
        </w:tc>
        <w:tc>
          <w:tcPr>
            <w:tcW w:w="1800"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vAlign w:val="center"/>
          </w:tcPr>
          <w:p w14:paraId="6ADD2F81" w14:textId="77777777" w:rsidR="007449F4" w:rsidRPr="00452193" w:rsidRDefault="007449F4" w:rsidP="00313B12">
            <w:pPr>
              <w:widowControl/>
              <w:suppressAutoHyphens w:val="0"/>
              <w:autoSpaceDN/>
              <w:jc w:val="center"/>
              <w:textAlignment w:val="auto"/>
              <w:rPr>
                <w:rFonts w:cs="Arial"/>
                <w:b/>
                <w:bCs/>
                <w:color w:val="000000"/>
                <w:kern w:val="0"/>
                <w:sz w:val="22"/>
                <w:szCs w:val="22"/>
                <w:lang w:val="sr-Cyrl-RS"/>
              </w:rPr>
            </w:pPr>
            <w:r w:rsidRPr="00452193">
              <w:rPr>
                <w:rFonts w:cs="Arial"/>
                <w:b/>
                <w:bCs/>
                <w:color w:val="000000"/>
                <w:kern w:val="0"/>
                <w:sz w:val="22"/>
                <w:szCs w:val="22"/>
              </w:rPr>
              <w:t>Јединична</w:t>
            </w:r>
            <w:r w:rsidRPr="00452193">
              <w:rPr>
                <w:rFonts w:cs="Arial"/>
                <w:b/>
                <w:bCs/>
                <w:color w:val="000000"/>
                <w:kern w:val="0"/>
                <w:sz w:val="22"/>
                <w:szCs w:val="22"/>
                <w:lang w:val="sr-Cyrl-RS"/>
              </w:rPr>
              <w:t xml:space="preserve"> </w:t>
            </w:r>
            <w:r w:rsidRPr="00452193">
              <w:rPr>
                <w:rFonts w:cs="Arial"/>
                <w:b/>
                <w:bCs/>
                <w:color w:val="000000"/>
                <w:kern w:val="0"/>
                <w:sz w:val="22"/>
                <w:szCs w:val="22"/>
              </w:rPr>
              <w:t xml:space="preserve">цена </w:t>
            </w:r>
            <w:r w:rsidRPr="00452193">
              <w:rPr>
                <w:rFonts w:cs="Arial"/>
                <w:b/>
                <w:bCs/>
                <w:color w:val="000000"/>
                <w:kern w:val="0"/>
                <w:sz w:val="22"/>
                <w:szCs w:val="22"/>
                <w:lang w:val="sr-Cyrl-RS"/>
              </w:rPr>
              <w:t>услуге,</w:t>
            </w:r>
          </w:p>
          <w:p w14:paraId="4274551C" w14:textId="77777777" w:rsidR="007449F4" w:rsidRPr="00452193" w:rsidRDefault="007449F4" w:rsidP="00313B12">
            <w:pPr>
              <w:widowControl/>
              <w:suppressAutoHyphens w:val="0"/>
              <w:autoSpaceDN/>
              <w:jc w:val="center"/>
              <w:textAlignment w:val="auto"/>
              <w:rPr>
                <w:rFonts w:cs="Arial"/>
                <w:b/>
                <w:bCs/>
                <w:color w:val="000000"/>
                <w:kern w:val="0"/>
                <w:sz w:val="22"/>
                <w:szCs w:val="22"/>
                <w:lang w:val="sr-Cyrl-RS"/>
              </w:rPr>
            </w:pPr>
            <w:r w:rsidRPr="00452193">
              <w:rPr>
                <w:rFonts w:cs="Arial"/>
                <w:b/>
                <w:bCs/>
                <w:color w:val="000000"/>
                <w:kern w:val="0"/>
                <w:sz w:val="22"/>
                <w:szCs w:val="22"/>
                <w:lang w:val="sr-Cyrl-RS"/>
              </w:rPr>
              <w:t>са</w:t>
            </w:r>
            <w:r w:rsidRPr="00452193">
              <w:rPr>
                <w:rFonts w:cs="Arial"/>
                <w:b/>
                <w:bCs/>
                <w:color w:val="000000"/>
                <w:kern w:val="0"/>
                <w:sz w:val="22"/>
                <w:szCs w:val="22"/>
              </w:rPr>
              <w:t xml:space="preserve"> ПДВ-</w:t>
            </w:r>
            <w:r w:rsidRPr="00452193">
              <w:rPr>
                <w:rFonts w:cs="Arial"/>
                <w:b/>
                <w:bCs/>
                <w:color w:val="000000"/>
                <w:kern w:val="0"/>
                <w:sz w:val="22"/>
                <w:szCs w:val="22"/>
                <w:lang w:val="sr-Cyrl-RS"/>
              </w:rPr>
              <w:t>ом,</w:t>
            </w:r>
          </w:p>
          <w:p w14:paraId="03F1E6B9" w14:textId="77777777" w:rsidR="007449F4" w:rsidRPr="00452193" w:rsidRDefault="007449F4" w:rsidP="00313B12">
            <w:pPr>
              <w:widowControl/>
              <w:suppressAutoHyphens w:val="0"/>
              <w:autoSpaceDN/>
              <w:jc w:val="center"/>
              <w:textAlignment w:val="auto"/>
              <w:rPr>
                <w:rFonts w:cs="Arial"/>
                <w:b/>
                <w:bCs/>
                <w:color w:val="000000"/>
                <w:kern w:val="0"/>
                <w:sz w:val="22"/>
                <w:szCs w:val="22"/>
                <w:lang w:val="sr-Cyrl-RS"/>
              </w:rPr>
            </w:pPr>
            <w:r w:rsidRPr="00452193">
              <w:rPr>
                <w:rFonts w:cs="Arial"/>
                <w:b/>
                <w:bCs/>
                <w:color w:val="000000"/>
                <w:kern w:val="0"/>
                <w:sz w:val="22"/>
                <w:szCs w:val="22"/>
              </w:rPr>
              <w:t>у динарима</w:t>
            </w:r>
          </w:p>
        </w:tc>
      </w:tr>
      <w:tr w:rsidR="007449F4" w:rsidRPr="00452193" w14:paraId="0467A118" w14:textId="77777777" w:rsidTr="00313B12">
        <w:trPr>
          <w:trHeight w:val="315"/>
        </w:trPr>
        <w:tc>
          <w:tcPr>
            <w:tcW w:w="940" w:type="dxa"/>
            <w:tcBorders>
              <w:top w:val="single" w:sz="8" w:space="0" w:color="CCCCCC"/>
              <w:left w:val="single" w:sz="8" w:space="0" w:color="000000"/>
              <w:bottom w:val="single" w:sz="8" w:space="0" w:color="000000"/>
              <w:right w:val="single" w:sz="8" w:space="0" w:color="000000"/>
            </w:tcBorders>
            <w:shd w:val="clear" w:color="auto" w:fill="EDEDED" w:themeFill="accent3" w:themeFillTint="33"/>
          </w:tcPr>
          <w:p w14:paraId="3FE51C6A" w14:textId="77777777" w:rsidR="007449F4" w:rsidRPr="00452193" w:rsidRDefault="007449F4" w:rsidP="00313B12">
            <w:pPr>
              <w:widowControl/>
              <w:suppressAutoHyphens w:val="0"/>
              <w:autoSpaceDN/>
              <w:jc w:val="center"/>
              <w:textAlignment w:val="auto"/>
              <w:rPr>
                <w:rFonts w:cs="Arial"/>
                <w:b/>
                <w:bCs/>
                <w:color w:val="000000"/>
                <w:kern w:val="0"/>
                <w:sz w:val="22"/>
                <w:szCs w:val="22"/>
                <w:lang w:val="sr-Latn-RS"/>
              </w:rPr>
            </w:pPr>
            <w:r w:rsidRPr="00452193">
              <w:rPr>
                <w:rFonts w:cs="Arial"/>
                <w:b/>
                <w:bCs/>
                <w:color w:val="000000"/>
                <w:kern w:val="0"/>
                <w:sz w:val="22"/>
                <w:szCs w:val="22"/>
                <w:lang w:val="sr-Latn-RS"/>
              </w:rPr>
              <w:t>I</w:t>
            </w:r>
          </w:p>
        </w:tc>
        <w:tc>
          <w:tcPr>
            <w:tcW w:w="2340" w:type="dxa"/>
            <w:tcBorders>
              <w:top w:val="single" w:sz="8" w:space="0" w:color="CCCCCC"/>
              <w:left w:val="single" w:sz="8" w:space="0" w:color="CCCCCC"/>
              <w:bottom w:val="single" w:sz="8" w:space="0" w:color="000000"/>
              <w:right w:val="single" w:sz="8" w:space="0" w:color="000000"/>
            </w:tcBorders>
            <w:shd w:val="clear" w:color="auto" w:fill="EDEDED" w:themeFill="accent3" w:themeFillTint="33"/>
          </w:tcPr>
          <w:p w14:paraId="537FE3B3"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II</w:t>
            </w:r>
          </w:p>
        </w:tc>
        <w:tc>
          <w:tcPr>
            <w:tcW w:w="2780" w:type="dxa"/>
            <w:tcBorders>
              <w:top w:val="single" w:sz="8" w:space="0" w:color="CCCCCC"/>
              <w:left w:val="single" w:sz="8" w:space="0" w:color="CCCCCC"/>
              <w:bottom w:val="single" w:sz="8" w:space="0" w:color="000000"/>
              <w:right w:val="single" w:sz="8" w:space="0" w:color="000000"/>
            </w:tcBorders>
            <w:shd w:val="clear" w:color="auto" w:fill="EDEDED" w:themeFill="accent3" w:themeFillTint="33"/>
          </w:tcPr>
          <w:p w14:paraId="6C4F3805" w14:textId="77777777" w:rsidR="007449F4" w:rsidRPr="00452193" w:rsidRDefault="007449F4" w:rsidP="00313B12">
            <w:pPr>
              <w:widowControl/>
              <w:suppressAutoHyphens w:val="0"/>
              <w:autoSpaceDN/>
              <w:jc w:val="center"/>
              <w:textAlignment w:val="auto"/>
              <w:rPr>
                <w:rFonts w:cs="Arial"/>
                <w:b/>
                <w:color w:val="000000"/>
                <w:kern w:val="0"/>
                <w:sz w:val="22"/>
                <w:szCs w:val="22"/>
              </w:rPr>
            </w:pPr>
            <w:r w:rsidRPr="00452193">
              <w:rPr>
                <w:rFonts w:cs="Arial"/>
                <w:b/>
                <w:color w:val="000000"/>
                <w:kern w:val="0"/>
                <w:sz w:val="22"/>
                <w:szCs w:val="22"/>
              </w:rPr>
              <w:t>III</w:t>
            </w:r>
          </w:p>
        </w:tc>
        <w:tc>
          <w:tcPr>
            <w:tcW w:w="1800" w:type="dxa"/>
            <w:tcBorders>
              <w:top w:val="single" w:sz="8" w:space="0" w:color="CCCCCC"/>
              <w:left w:val="single" w:sz="8" w:space="0" w:color="CCCCCC"/>
              <w:bottom w:val="single" w:sz="8" w:space="0" w:color="000000"/>
              <w:right w:val="single" w:sz="8" w:space="0" w:color="000000"/>
            </w:tcBorders>
            <w:shd w:val="clear" w:color="auto" w:fill="EDEDED" w:themeFill="accent3" w:themeFillTint="33"/>
          </w:tcPr>
          <w:p w14:paraId="36250A88" w14:textId="77777777" w:rsidR="007449F4" w:rsidRPr="00452193" w:rsidRDefault="007449F4" w:rsidP="00313B12">
            <w:pPr>
              <w:widowControl/>
              <w:suppressAutoHyphens w:val="0"/>
              <w:autoSpaceDN/>
              <w:jc w:val="center"/>
              <w:textAlignment w:val="auto"/>
              <w:rPr>
                <w:rFonts w:cs="Arial"/>
                <w:b/>
                <w:color w:val="000000"/>
                <w:kern w:val="0"/>
                <w:sz w:val="22"/>
                <w:szCs w:val="22"/>
              </w:rPr>
            </w:pPr>
            <w:r w:rsidRPr="00452193">
              <w:rPr>
                <w:rFonts w:cs="Arial"/>
                <w:b/>
                <w:color w:val="000000"/>
                <w:kern w:val="0"/>
                <w:sz w:val="22"/>
                <w:szCs w:val="22"/>
              </w:rPr>
              <w:t>IV</w:t>
            </w:r>
          </w:p>
        </w:tc>
        <w:tc>
          <w:tcPr>
            <w:tcW w:w="1800" w:type="dxa"/>
            <w:tcBorders>
              <w:top w:val="single" w:sz="8" w:space="0" w:color="CCCCCC"/>
              <w:left w:val="single" w:sz="8" w:space="0" w:color="CCCCCC"/>
              <w:bottom w:val="single" w:sz="8" w:space="0" w:color="000000"/>
              <w:right w:val="single" w:sz="8" w:space="0" w:color="000000"/>
            </w:tcBorders>
            <w:shd w:val="clear" w:color="auto" w:fill="EDEDED" w:themeFill="accent3" w:themeFillTint="33"/>
          </w:tcPr>
          <w:p w14:paraId="4611E0D7" w14:textId="77777777" w:rsidR="007449F4" w:rsidRPr="00452193" w:rsidRDefault="007449F4" w:rsidP="00313B12">
            <w:pPr>
              <w:widowControl/>
              <w:suppressAutoHyphens w:val="0"/>
              <w:autoSpaceDN/>
              <w:jc w:val="center"/>
              <w:textAlignment w:val="auto"/>
              <w:rPr>
                <w:rFonts w:cs="Arial"/>
                <w:b/>
                <w:color w:val="000000"/>
                <w:kern w:val="0"/>
                <w:sz w:val="22"/>
                <w:szCs w:val="22"/>
              </w:rPr>
            </w:pPr>
            <w:r w:rsidRPr="00452193">
              <w:rPr>
                <w:rFonts w:cs="Arial"/>
                <w:b/>
                <w:color w:val="000000"/>
                <w:kern w:val="0"/>
                <w:sz w:val="22"/>
                <w:szCs w:val="22"/>
              </w:rPr>
              <w:t>V</w:t>
            </w:r>
          </w:p>
        </w:tc>
        <w:tc>
          <w:tcPr>
            <w:tcW w:w="1800" w:type="dxa"/>
            <w:tcBorders>
              <w:top w:val="single" w:sz="8" w:space="0" w:color="CCCCCC"/>
              <w:left w:val="single" w:sz="8" w:space="0" w:color="CCCCCC"/>
              <w:bottom w:val="single" w:sz="8" w:space="0" w:color="000000"/>
              <w:right w:val="single" w:sz="8" w:space="0" w:color="000000"/>
            </w:tcBorders>
            <w:shd w:val="clear" w:color="auto" w:fill="EDEDED" w:themeFill="accent3" w:themeFillTint="33"/>
          </w:tcPr>
          <w:p w14:paraId="36EB855A" w14:textId="77777777" w:rsidR="007449F4" w:rsidRPr="00452193" w:rsidRDefault="007449F4" w:rsidP="00313B12">
            <w:pPr>
              <w:widowControl/>
              <w:suppressAutoHyphens w:val="0"/>
              <w:autoSpaceDN/>
              <w:jc w:val="center"/>
              <w:textAlignment w:val="auto"/>
              <w:rPr>
                <w:rFonts w:cs="Arial"/>
                <w:b/>
                <w:color w:val="000000"/>
                <w:kern w:val="0"/>
                <w:sz w:val="22"/>
                <w:szCs w:val="22"/>
              </w:rPr>
            </w:pPr>
            <w:r w:rsidRPr="00452193">
              <w:rPr>
                <w:rFonts w:cs="Arial"/>
                <w:b/>
                <w:color w:val="000000"/>
                <w:kern w:val="0"/>
                <w:sz w:val="22"/>
                <w:szCs w:val="22"/>
              </w:rPr>
              <w:t>VI = IV + V</w:t>
            </w:r>
          </w:p>
        </w:tc>
      </w:tr>
      <w:tr w:rsidR="007449F4" w:rsidRPr="00452193" w14:paraId="37F8BBAA" w14:textId="77777777" w:rsidTr="00313B12">
        <w:trPr>
          <w:trHeight w:val="718"/>
        </w:trPr>
        <w:tc>
          <w:tcPr>
            <w:tcW w:w="940"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169BCF91"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1.</w:t>
            </w:r>
          </w:p>
        </w:tc>
        <w:tc>
          <w:tcPr>
            <w:tcW w:w="23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276A9D7"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Визуелно димензиона контрола са израдом мерне скице</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D5E97D6"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 посуди</w:t>
            </w:r>
          </w:p>
        </w:tc>
        <w:tc>
          <w:tcPr>
            <w:tcW w:w="1800" w:type="dxa"/>
            <w:tcBorders>
              <w:top w:val="single" w:sz="8" w:space="0" w:color="CCCCCC"/>
              <w:left w:val="single" w:sz="8" w:space="0" w:color="CCCCCC"/>
              <w:bottom w:val="single" w:sz="8" w:space="0" w:color="000000"/>
              <w:right w:val="single" w:sz="8" w:space="0" w:color="000000"/>
            </w:tcBorders>
            <w:shd w:val="clear" w:color="000000" w:fill="FFFFFF"/>
            <w:hideMark/>
          </w:tcPr>
          <w:p w14:paraId="40F3DAF6"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single" w:sz="8" w:space="0" w:color="CCCCCC"/>
              <w:bottom w:val="single" w:sz="8" w:space="0" w:color="000000"/>
              <w:right w:val="single" w:sz="8" w:space="0" w:color="000000"/>
            </w:tcBorders>
            <w:shd w:val="clear" w:color="000000" w:fill="FFFFFF"/>
          </w:tcPr>
          <w:p w14:paraId="6623F09F"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single" w:sz="8" w:space="0" w:color="CCCCCC"/>
              <w:bottom w:val="single" w:sz="8" w:space="0" w:color="000000"/>
              <w:right w:val="single" w:sz="8" w:space="0" w:color="000000"/>
            </w:tcBorders>
            <w:shd w:val="clear" w:color="000000" w:fill="FFFFFF"/>
          </w:tcPr>
          <w:p w14:paraId="0BD2FB20"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7825BEC4" w14:textId="77777777" w:rsidTr="00313B12">
        <w:trPr>
          <w:trHeight w:val="2572"/>
        </w:trPr>
        <w:tc>
          <w:tcPr>
            <w:tcW w:w="940"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5C4435B5"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2.</w:t>
            </w:r>
          </w:p>
        </w:tc>
        <w:tc>
          <w:tcPr>
            <w:tcW w:w="23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FCD4F80"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xml:space="preserve">Израда плана и програма испитивања и мерења опреме под притиском, који мора бити одобрен од стране Именованог тела и који </w:t>
            </w:r>
            <w:r w:rsidRPr="00452193">
              <w:rPr>
                <w:rFonts w:cs="Arial"/>
                <w:color w:val="000000"/>
                <w:kern w:val="0"/>
                <w:lang w:val="sr-Cyrl-RS"/>
              </w:rPr>
              <w:t>Кориснику услуге</w:t>
            </w:r>
            <w:r w:rsidRPr="00452193">
              <w:rPr>
                <w:rFonts w:cs="Arial"/>
                <w:color w:val="000000"/>
                <w:kern w:val="0"/>
              </w:rPr>
              <w:t xml:space="preserve"> мора бити достављен у писаном облику у 3 (три) примерка и у електронском облику</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426FA6CF"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 посуди</w:t>
            </w:r>
          </w:p>
        </w:tc>
        <w:tc>
          <w:tcPr>
            <w:tcW w:w="1800" w:type="dxa"/>
            <w:tcBorders>
              <w:top w:val="single" w:sz="8" w:space="0" w:color="CCCCCC"/>
              <w:left w:val="single" w:sz="8" w:space="0" w:color="CCCCCC"/>
              <w:bottom w:val="single" w:sz="8" w:space="0" w:color="000000"/>
              <w:right w:val="single" w:sz="8" w:space="0" w:color="000000"/>
            </w:tcBorders>
            <w:shd w:val="clear" w:color="000000" w:fill="FFFFFF"/>
            <w:hideMark/>
          </w:tcPr>
          <w:p w14:paraId="505F2DB6"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single" w:sz="8" w:space="0" w:color="CCCCCC"/>
              <w:bottom w:val="single" w:sz="8" w:space="0" w:color="000000"/>
              <w:right w:val="single" w:sz="8" w:space="0" w:color="000000"/>
            </w:tcBorders>
            <w:shd w:val="clear" w:color="000000" w:fill="FFFFFF"/>
          </w:tcPr>
          <w:p w14:paraId="6E698923"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single" w:sz="8" w:space="0" w:color="CCCCCC"/>
              <w:bottom w:val="single" w:sz="8" w:space="0" w:color="000000"/>
              <w:right w:val="single" w:sz="8" w:space="0" w:color="000000"/>
            </w:tcBorders>
            <w:shd w:val="clear" w:color="000000" w:fill="FFFFFF"/>
          </w:tcPr>
          <w:p w14:paraId="61BF04BD"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171742A8" w14:textId="77777777" w:rsidTr="00313B12">
        <w:trPr>
          <w:trHeight w:val="610"/>
        </w:trPr>
        <w:tc>
          <w:tcPr>
            <w:tcW w:w="940"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5B146BEC"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3.</w:t>
            </w:r>
          </w:p>
        </w:tc>
        <w:tc>
          <w:tcPr>
            <w:tcW w:w="23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97D2D5A"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Демонтажа и монтажа постојеће изолације на посуди</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vAlign w:val="center"/>
            <w:hideMark/>
          </w:tcPr>
          <w:p w14:paraId="1241AFC3"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m²</w:t>
            </w:r>
          </w:p>
        </w:tc>
        <w:tc>
          <w:tcPr>
            <w:tcW w:w="180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7D008C0D"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single" w:sz="8" w:space="0" w:color="CCCCCC"/>
              <w:bottom w:val="single" w:sz="8" w:space="0" w:color="000000"/>
              <w:right w:val="single" w:sz="8" w:space="0" w:color="000000"/>
            </w:tcBorders>
            <w:shd w:val="clear" w:color="000000" w:fill="FFFFFF"/>
          </w:tcPr>
          <w:p w14:paraId="1909C21D"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single" w:sz="8" w:space="0" w:color="CCCCCC"/>
              <w:bottom w:val="single" w:sz="8" w:space="0" w:color="000000"/>
              <w:right w:val="single" w:sz="8" w:space="0" w:color="000000"/>
            </w:tcBorders>
            <w:shd w:val="clear" w:color="000000" w:fill="FFFFFF"/>
          </w:tcPr>
          <w:p w14:paraId="2668A1E3"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21E2811B" w14:textId="77777777" w:rsidTr="00313B12">
        <w:trPr>
          <w:trHeight w:val="448"/>
        </w:trPr>
        <w:tc>
          <w:tcPr>
            <w:tcW w:w="94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7264DB8E"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4.</w:t>
            </w:r>
          </w:p>
        </w:tc>
        <w:tc>
          <w:tcPr>
            <w:tcW w:w="2340" w:type="dxa"/>
            <w:tcBorders>
              <w:top w:val="single" w:sz="8" w:space="0" w:color="000000"/>
              <w:left w:val="single" w:sz="8" w:space="0" w:color="CCCCCC"/>
              <w:bottom w:val="single" w:sz="8" w:space="0" w:color="000000"/>
              <w:right w:val="single" w:sz="8" w:space="0" w:color="000000"/>
            </w:tcBorders>
            <w:shd w:val="clear" w:color="auto" w:fill="auto"/>
            <w:vAlign w:val="bottom"/>
            <w:hideMark/>
          </w:tcPr>
          <w:p w14:paraId="2247BD17"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Припрема површина за испитивање</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352DE16A"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m²</w:t>
            </w:r>
          </w:p>
        </w:tc>
        <w:tc>
          <w:tcPr>
            <w:tcW w:w="1800" w:type="dxa"/>
            <w:tcBorders>
              <w:top w:val="single" w:sz="8" w:space="0" w:color="000000"/>
              <w:left w:val="single" w:sz="8" w:space="0" w:color="CCCCCC"/>
              <w:bottom w:val="single" w:sz="8" w:space="0" w:color="000000"/>
              <w:right w:val="single" w:sz="8" w:space="0" w:color="000000"/>
            </w:tcBorders>
            <w:shd w:val="clear" w:color="000000" w:fill="FFFFFF"/>
            <w:vAlign w:val="bottom"/>
            <w:hideMark/>
          </w:tcPr>
          <w:p w14:paraId="3C2D72FA"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single" w:sz="8" w:space="0" w:color="CCCCCC"/>
              <w:bottom w:val="single" w:sz="8" w:space="0" w:color="000000"/>
              <w:right w:val="single" w:sz="8" w:space="0" w:color="000000"/>
            </w:tcBorders>
            <w:shd w:val="clear" w:color="000000" w:fill="FFFFFF"/>
          </w:tcPr>
          <w:p w14:paraId="36A0C7FF"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single" w:sz="8" w:space="0" w:color="CCCCCC"/>
              <w:bottom w:val="single" w:sz="8" w:space="0" w:color="000000"/>
              <w:right w:val="single" w:sz="8" w:space="0" w:color="000000"/>
            </w:tcBorders>
            <w:shd w:val="clear" w:color="000000" w:fill="FFFFFF"/>
          </w:tcPr>
          <w:p w14:paraId="5125600C"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6B591988" w14:textId="77777777" w:rsidTr="00313B12">
        <w:trPr>
          <w:trHeight w:val="1729"/>
        </w:trPr>
        <w:tc>
          <w:tcPr>
            <w:tcW w:w="940" w:type="dxa"/>
            <w:tcBorders>
              <w:top w:val="single" w:sz="8" w:space="0" w:color="000000"/>
              <w:left w:val="single" w:sz="8" w:space="0" w:color="000000"/>
              <w:bottom w:val="nil"/>
              <w:right w:val="single" w:sz="8" w:space="0" w:color="000000"/>
            </w:tcBorders>
            <w:shd w:val="clear" w:color="000000" w:fill="FFFFFF"/>
            <w:vAlign w:val="center"/>
            <w:hideMark/>
          </w:tcPr>
          <w:p w14:paraId="097FACFF"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lastRenderedPageBreak/>
              <w:t>5.</w:t>
            </w:r>
          </w:p>
        </w:tc>
        <w:tc>
          <w:tcPr>
            <w:tcW w:w="2340" w:type="dxa"/>
            <w:tcBorders>
              <w:top w:val="single" w:sz="8" w:space="0" w:color="000000"/>
              <w:left w:val="nil"/>
              <w:bottom w:val="nil"/>
              <w:right w:val="single" w:sz="8" w:space="0" w:color="000000"/>
            </w:tcBorders>
            <w:shd w:val="clear" w:color="auto" w:fill="auto"/>
            <w:vAlign w:val="center"/>
            <w:hideMark/>
          </w:tcPr>
          <w:p w14:paraId="021C715B" w14:textId="77777777" w:rsidR="007449F4" w:rsidRPr="00452193" w:rsidRDefault="007449F4" w:rsidP="00313B12">
            <w:pPr>
              <w:widowControl/>
              <w:suppressAutoHyphens w:val="0"/>
              <w:autoSpaceDN/>
              <w:textAlignment w:val="auto"/>
              <w:rPr>
                <w:rFonts w:cs="Arial"/>
                <w:color w:val="000000"/>
                <w:kern w:val="0"/>
              </w:rPr>
            </w:pPr>
          </w:p>
          <w:p w14:paraId="183564D0" w14:textId="77777777" w:rsidR="007449F4" w:rsidRPr="00452193" w:rsidRDefault="007449F4" w:rsidP="00313B12">
            <w:pPr>
              <w:widowControl/>
              <w:suppressAutoHyphens w:val="0"/>
              <w:autoSpaceDN/>
              <w:textAlignment w:val="auto"/>
              <w:rPr>
                <w:rFonts w:cs="Arial"/>
                <w:color w:val="000000"/>
                <w:kern w:val="0"/>
              </w:rPr>
            </w:pPr>
          </w:p>
          <w:p w14:paraId="53692E3F"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xml:space="preserve">Хемијска анализа свих битних елемената посуде </w:t>
            </w:r>
            <w:r w:rsidRPr="004C4082">
              <w:rPr>
                <w:rFonts w:cs="Arial"/>
                <w:color w:val="000000"/>
                <w:kern w:val="0"/>
              </w:rPr>
              <w:t xml:space="preserve">укључујући и садржај угљеника </w:t>
            </w:r>
            <w:r w:rsidRPr="00452193">
              <w:rPr>
                <w:rFonts w:cs="Arial"/>
                <w:color w:val="000000"/>
                <w:kern w:val="0"/>
              </w:rPr>
              <w:t>(данца, плаштеви, прикључци, поклопци прирубнице, крагне,..)</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051FF797"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Посуда запремине до 1m³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366A0105"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nil"/>
              <w:bottom w:val="single" w:sz="8" w:space="0" w:color="000000"/>
              <w:right w:val="single" w:sz="8" w:space="0" w:color="000000"/>
            </w:tcBorders>
            <w:shd w:val="clear" w:color="000000" w:fill="FFFFFF"/>
          </w:tcPr>
          <w:p w14:paraId="1BB5FA41"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nil"/>
              <w:bottom w:val="single" w:sz="8" w:space="0" w:color="000000"/>
              <w:right w:val="single" w:sz="8" w:space="0" w:color="000000"/>
            </w:tcBorders>
            <w:shd w:val="clear" w:color="000000" w:fill="FFFFFF"/>
          </w:tcPr>
          <w:p w14:paraId="2F4E567F"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78D9DB86" w14:textId="77777777" w:rsidTr="00313B12">
        <w:trPr>
          <w:trHeight w:val="315"/>
        </w:trPr>
        <w:tc>
          <w:tcPr>
            <w:tcW w:w="940" w:type="dxa"/>
            <w:tcBorders>
              <w:top w:val="nil"/>
              <w:left w:val="single" w:sz="8" w:space="0" w:color="000000"/>
              <w:bottom w:val="nil"/>
              <w:right w:val="single" w:sz="8" w:space="0" w:color="000000"/>
            </w:tcBorders>
            <w:shd w:val="clear" w:color="000000" w:fill="FFFFFF"/>
            <w:vAlign w:val="center"/>
            <w:hideMark/>
          </w:tcPr>
          <w:p w14:paraId="5435569D"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nil"/>
              <w:right w:val="single" w:sz="8" w:space="0" w:color="000000"/>
            </w:tcBorders>
            <w:shd w:val="clear" w:color="auto" w:fill="auto"/>
            <w:vAlign w:val="center"/>
            <w:hideMark/>
          </w:tcPr>
          <w:p w14:paraId="1D48A791"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07513A0C"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522CA611"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15EBAD80"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0D6BBA61"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10F7602E" w14:textId="77777777" w:rsidTr="00313B12">
        <w:trPr>
          <w:trHeight w:val="315"/>
        </w:trPr>
        <w:tc>
          <w:tcPr>
            <w:tcW w:w="940" w:type="dxa"/>
            <w:tcBorders>
              <w:top w:val="nil"/>
              <w:left w:val="single" w:sz="8" w:space="0" w:color="000000"/>
              <w:bottom w:val="single" w:sz="8" w:space="0" w:color="000000"/>
              <w:right w:val="single" w:sz="8" w:space="0" w:color="000000"/>
            </w:tcBorders>
            <w:shd w:val="clear" w:color="000000" w:fill="FFFFFF"/>
            <w:vAlign w:val="center"/>
            <w:hideMark/>
          </w:tcPr>
          <w:p w14:paraId="58C79E09"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single" w:sz="8" w:space="0" w:color="000000"/>
              <w:right w:val="single" w:sz="8" w:space="0" w:color="000000"/>
            </w:tcBorders>
            <w:shd w:val="clear" w:color="auto" w:fill="auto"/>
            <w:vAlign w:val="center"/>
            <w:hideMark/>
          </w:tcPr>
          <w:p w14:paraId="7D06B0EF"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04BEAFB9"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 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2267F917"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09CBB9A1"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679D19E5"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1D9EF200" w14:textId="77777777" w:rsidTr="00313B12">
        <w:trPr>
          <w:trHeight w:val="1549"/>
        </w:trPr>
        <w:tc>
          <w:tcPr>
            <w:tcW w:w="940" w:type="dxa"/>
            <w:tcBorders>
              <w:top w:val="nil"/>
              <w:left w:val="single" w:sz="8" w:space="0" w:color="000000"/>
              <w:bottom w:val="nil"/>
              <w:right w:val="single" w:sz="8" w:space="0" w:color="000000"/>
            </w:tcBorders>
            <w:shd w:val="clear" w:color="000000" w:fill="FFFFFF"/>
            <w:vAlign w:val="center"/>
            <w:hideMark/>
          </w:tcPr>
          <w:p w14:paraId="7D316D18"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6.</w:t>
            </w:r>
          </w:p>
        </w:tc>
        <w:tc>
          <w:tcPr>
            <w:tcW w:w="2340" w:type="dxa"/>
            <w:tcBorders>
              <w:top w:val="nil"/>
              <w:left w:val="nil"/>
              <w:bottom w:val="nil"/>
              <w:right w:val="single" w:sz="8" w:space="0" w:color="000000"/>
            </w:tcBorders>
            <w:shd w:val="clear" w:color="auto" w:fill="auto"/>
            <w:vAlign w:val="center"/>
            <w:hideMark/>
          </w:tcPr>
          <w:p w14:paraId="6C332E3F" w14:textId="77777777" w:rsidR="007449F4" w:rsidRPr="00452193" w:rsidRDefault="007449F4" w:rsidP="00313B12">
            <w:pPr>
              <w:widowControl/>
              <w:suppressAutoHyphens w:val="0"/>
              <w:autoSpaceDN/>
              <w:textAlignment w:val="auto"/>
              <w:rPr>
                <w:rFonts w:cs="Arial"/>
                <w:color w:val="000000"/>
                <w:kern w:val="0"/>
              </w:rPr>
            </w:pPr>
          </w:p>
          <w:p w14:paraId="028222E6" w14:textId="77777777" w:rsidR="007449F4" w:rsidRPr="00452193" w:rsidRDefault="007449F4" w:rsidP="00313B12">
            <w:pPr>
              <w:widowControl/>
              <w:suppressAutoHyphens w:val="0"/>
              <w:autoSpaceDN/>
              <w:textAlignment w:val="auto"/>
              <w:rPr>
                <w:rFonts w:cs="Arial"/>
                <w:color w:val="000000"/>
                <w:kern w:val="0"/>
              </w:rPr>
            </w:pPr>
          </w:p>
          <w:p w14:paraId="55817658"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Снимање геометрије посуде са распоредом заварених спојева, као и локацијама прикључака</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62A5EEED"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Посуда запремине до 1m³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12CBEC97"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34402550"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1BE43A58"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5DD492DD" w14:textId="77777777" w:rsidTr="00313B12">
        <w:trPr>
          <w:trHeight w:val="315"/>
        </w:trPr>
        <w:tc>
          <w:tcPr>
            <w:tcW w:w="940" w:type="dxa"/>
            <w:tcBorders>
              <w:top w:val="nil"/>
              <w:left w:val="single" w:sz="8" w:space="0" w:color="000000"/>
              <w:bottom w:val="nil"/>
              <w:right w:val="single" w:sz="8" w:space="0" w:color="000000"/>
            </w:tcBorders>
            <w:shd w:val="clear" w:color="000000" w:fill="FFFFFF"/>
            <w:vAlign w:val="center"/>
            <w:hideMark/>
          </w:tcPr>
          <w:p w14:paraId="75B6AE08"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nil"/>
              <w:right w:val="single" w:sz="8" w:space="0" w:color="000000"/>
            </w:tcBorders>
            <w:shd w:val="clear" w:color="auto" w:fill="auto"/>
            <w:vAlign w:val="center"/>
            <w:hideMark/>
          </w:tcPr>
          <w:p w14:paraId="7C3F6668"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2748AD94"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2A37BBBE"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372A2B9C"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67D7D35D"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0A1D5C43" w14:textId="77777777" w:rsidTr="00313B12">
        <w:trPr>
          <w:trHeight w:val="70"/>
        </w:trPr>
        <w:tc>
          <w:tcPr>
            <w:tcW w:w="940" w:type="dxa"/>
            <w:tcBorders>
              <w:top w:val="nil"/>
              <w:left w:val="single" w:sz="8" w:space="0" w:color="000000"/>
              <w:bottom w:val="single" w:sz="8" w:space="0" w:color="000000"/>
              <w:right w:val="single" w:sz="8" w:space="0" w:color="000000"/>
            </w:tcBorders>
            <w:shd w:val="clear" w:color="000000" w:fill="FFFFFF"/>
            <w:vAlign w:val="center"/>
            <w:hideMark/>
          </w:tcPr>
          <w:p w14:paraId="3F1320B2"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single" w:sz="8" w:space="0" w:color="000000"/>
              <w:right w:val="single" w:sz="8" w:space="0" w:color="000000"/>
            </w:tcBorders>
            <w:shd w:val="clear" w:color="auto" w:fill="auto"/>
            <w:vAlign w:val="center"/>
            <w:hideMark/>
          </w:tcPr>
          <w:p w14:paraId="5BDA2288"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5A6B9B63"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6D3518F4"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290B2960"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2C3F0E89"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0AEA9446" w14:textId="77777777" w:rsidTr="00313B12">
        <w:trPr>
          <w:trHeight w:val="205"/>
        </w:trPr>
        <w:tc>
          <w:tcPr>
            <w:tcW w:w="940" w:type="dxa"/>
            <w:tcBorders>
              <w:top w:val="single" w:sz="8" w:space="0" w:color="CCCCCC"/>
              <w:left w:val="single" w:sz="8" w:space="0" w:color="000000"/>
              <w:bottom w:val="single" w:sz="8" w:space="0" w:color="000000"/>
              <w:right w:val="single" w:sz="8" w:space="0" w:color="000000"/>
            </w:tcBorders>
            <w:shd w:val="clear" w:color="000000" w:fill="FFFFFF"/>
            <w:vAlign w:val="center"/>
            <w:hideMark/>
          </w:tcPr>
          <w:p w14:paraId="23693C8D"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7.</w:t>
            </w:r>
          </w:p>
        </w:tc>
        <w:tc>
          <w:tcPr>
            <w:tcW w:w="2340"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1744A845"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Контролни прорачун</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vAlign w:val="bottom"/>
            <w:hideMark/>
          </w:tcPr>
          <w:p w14:paraId="3FF817A3"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 посуди</w:t>
            </w:r>
          </w:p>
        </w:tc>
        <w:tc>
          <w:tcPr>
            <w:tcW w:w="1800" w:type="dxa"/>
            <w:tcBorders>
              <w:top w:val="single" w:sz="8" w:space="0" w:color="000000"/>
              <w:left w:val="single" w:sz="8" w:space="0" w:color="CCCCCC"/>
              <w:bottom w:val="single" w:sz="8" w:space="0" w:color="000000"/>
              <w:right w:val="single" w:sz="8" w:space="0" w:color="000000"/>
            </w:tcBorders>
            <w:shd w:val="clear" w:color="000000" w:fill="FFFFFF"/>
            <w:hideMark/>
          </w:tcPr>
          <w:p w14:paraId="2BAFA760"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single" w:sz="8" w:space="0" w:color="CCCCCC"/>
              <w:bottom w:val="single" w:sz="8" w:space="0" w:color="000000"/>
              <w:right w:val="single" w:sz="8" w:space="0" w:color="000000"/>
            </w:tcBorders>
            <w:shd w:val="clear" w:color="000000" w:fill="FFFFFF"/>
          </w:tcPr>
          <w:p w14:paraId="0CB4DB94"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single" w:sz="8" w:space="0" w:color="CCCCCC"/>
              <w:bottom w:val="single" w:sz="8" w:space="0" w:color="000000"/>
              <w:right w:val="single" w:sz="8" w:space="0" w:color="000000"/>
            </w:tcBorders>
            <w:shd w:val="clear" w:color="000000" w:fill="FFFFFF"/>
          </w:tcPr>
          <w:p w14:paraId="11587E1B"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61F2B6E6" w14:textId="77777777" w:rsidTr="00313B12">
        <w:trPr>
          <w:trHeight w:val="2617"/>
        </w:trPr>
        <w:tc>
          <w:tcPr>
            <w:tcW w:w="940" w:type="dxa"/>
            <w:vMerge w:val="restart"/>
            <w:tcBorders>
              <w:top w:val="single" w:sz="8" w:space="0" w:color="000000"/>
              <w:left w:val="single" w:sz="8" w:space="0" w:color="000000"/>
              <w:right w:val="single" w:sz="8" w:space="0" w:color="000000"/>
            </w:tcBorders>
            <w:shd w:val="clear" w:color="000000" w:fill="FFFFFF"/>
            <w:vAlign w:val="center"/>
            <w:hideMark/>
          </w:tcPr>
          <w:p w14:paraId="6446F953"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8.</w:t>
            </w:r>
          </w:p>
        </w:tc>
        <w:tc>
          <w:tcPr>
            <w:tcW w:w="2340" w:type="dxa"/>
            <w:vMerge w:val="restart"/>
            <w:tcBorders>
              <w:top w:val="single" w:sz="8" w:space="0" w:color="000000"/>
              <w:left w:val="nil"/>
              <w:right w:val="single" w:sz="8" w:space="0" w:color="000000"/>
            </w:tcBorders>
            <w:shd w:val="clear" w:color="auto" w:fill="auto"/>
            <w:vAlign w:val="center"/>
            <w:hideMark/>
          </w:tcPr>
          <w:p w14:paraId="11D7D253"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xml:space="preserve">Испитивање без разарања (IBR), према плану </w:t>
            </w:r>
            <w:r>
              <w:rPr>
                <w:rFonts w:cs="Arial"/>
                <w:color w:val="000000"/>
                <w:kern w:val="0"/>
              </w:rPr>
              <w:t>и програму испитивања и мерења</w:t>
            </w:r>
            <w:r>
              <w:t xml:space="preserve"> </w:t>
            </w:r>
            <w:r w:rsidRPr="004C4082">
              <w:rPr>
                <w:rFonts w:cs="Arial"/>
                <w:color w:val="000000"/>
                <w:kern w:val="0"/>
              </w:rPr>
              <w:t>опреме под притиском одобрен од стране Именованог тела</w:t>
            </w:r>
          </w:p>
          <w:p w14:paraId="1FAC8695" w14:textId="77777777" w:rsidR="007449F4" w:rsidRPr="00452193" w:rsidRDefault="007449F4" w:rsidP="00313B12">
            <w:pPr>
              <w:widowControl/>
              <w:autoSpaceDN/>
              <w:textAlignment w:val="auto"/>
              <w:rPr>
                <w:rFonts w:cs="Arial"/>
                <w:color w:val="000000"/>
                <w:kern w:val="0"/>
              </w:rPr>
            </w:pPr>
            <w:r w:rsidRPr="00452193">
              <w:rPr>
                <w:rFonts w:cs="Arial"/>
                <w:color w:val="000000"/>
                <w:kern w:val="0"/>
              </w:rPr>
              <w:t> </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38B3C018"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Посуда запремине до 1m³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62DD3ADF"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nil"/>
              <w:bottom w:val="single" w:sz="8" w:space="0" w:color="000000"/>
              <w:right w:val="single" w:sz="8" w:space="0" w:color="000000"/>
            </w:tcBorders>
            <w:shd w:val="clear" w:color="000000" w:fill="FFFFFF"/>
          </w:tcPr>
          <w:p w14:paraId="5C287B44"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nil"/>
              <w:bottom w:val="single" w:sz="8" w:space="0" w:color="000000"/>
              <w:right w:val="single" w:sz="8" w:space="0" w:color="000000"/>
            </w:tcBorders>
            <w:shd w:val="clear" w:color="000000" w:fill="FFFFFF"/>
          </w:tcPr>
          <w:p w14:paraId="180DBC04"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1D8C1BEA" w14:textId="77777777" w:rsidTr="00313B12">
        <w:trPr>
          <w:trHeight w:val="315"/>
        </w:trPr>
        <w:tc>
          <w:tcPr>
            <w:tcW w:w="940" w:type="dxa"/>
            <w:vMerge/>
            <w:tcBorders>
              <w:left w:val="single" w:sz="8" w:space="0" w:color="000000"/>
              <w:bottom w:val="nil"/>
              <w:right w:val="single" w:sz="8" w:space="0" w:color="000000"/>
            </w:tcBorders>
            <w:shd w:val="clear" w:color="000000" w:fill="FFFFFF"/>
            <w:vAlign w:val="center"/>
            <w:hideMark/>
          </w:tcPr>
          <w:p w14:paraId="375F8067"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vMerge/>
            <w:tcBorders>
              <w:left w:val="nil"/>
              <w:bottom w:val="nil"/>
              <w:right w:val="single" w:sz="8" w:space="0" w:color="000000"/>
            </w:tcBorders>
            <w:shd w:val="clear" w:color="auto" w:fill="auto"/>
            <w:vAlign w:val="center"/>
            <w:hideMark/>
          </w:tcPr>
          <w:p w14:paraId="65CDCA01" w14:textId="77777777" w:rsidR="007449F4" w:rsidRPr="00452193" w:rsidRDefault="007449F4" w:rsidP="00313B12">
            <w:pPr>
              <w:widowControl/>
              <w:suppressAutoHyphens w:val="0"/>
              <w:autoSpaceDN/>
              <w:textAlignment w:val="auto"/>
              <w:rPr>
                <w:rFonts w:cs="Arial"/>
                <w:color w:val="000000"/>
                <w:kern w:val="0"/>
              </w:rPr>
            </w:pP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22CB795B"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72FB6E99"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nil"/>
              <w:bottom w:val="single" w:sz="8" w:space="0" w:color="000000"/>
              <w:right w:val="single" w:sz="8" w:space="0" w:color="000000"/>
            </w:tcBorders>
            <w:shd w:val="clear" w:color="000000" w:fill="FFFFFF"/>
          </w:tcPr>
          <w:p w14:paraId="32CEDBEB"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nil"/>
              <w:bottom w:val="single" w:sz="8" w:space="0" w:color="000000"/>
              <w:right w:val="single" w:sz="8" w:space="0" w:color="000000"/>
            </w:tcBorders>
            <w:shd w:val="clear" w:color="000000" w:fill="FFFFFF"/>
          </w:tcPr>
          <w:p w14:paraId="44D7956C"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3158D380" w14:textId="77777777" w:rsidTr="00313B12">
        <w:trPr>
          <w:trHeight w:val="60"/>
        </w:trPr>
        <w:tc>
          <w:tcPr>
            <w:tcW w:w="940" w:type="dxa"/>
            <w:tcBorders>
              <w:top w:val="nil"/>
              <w:left w:val="single" w:sz="8" w:space="0" w:color="000000"/>
              <w:bottom w:val="single" w:sz="8" w:space="0" w:color="000000"/>
              <w:right w:val="single" w:sz="8" w:space="0" w:color="000000"/>
            </w:tcBorders>
            <w:shd w:val="clear" w:color="000000" w:fill="FFFFFF"/>
            <w:vAlign w:val="center"/>
            <w:hideMark/>
          </w:tcPr>
          <w:p w14:paraId="2317A505"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single" w:sz="8" w:space="0" w:color="000000"/>
              <w:right w:val="single" w:sz="8" w:space="0" w:color="000000"/>
            </w:tcBorders>
            <w:shd w:val="clear" w:color="auto" w:fill="auto"/>
            <w:vAlign w:val="center"/>
            <w:hideMark/>
          </w:tcPr>
          <w:p w14:paraId="5D226F74"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0D1AAFA7"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 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53D14C78"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1F6F7748"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123FB6E9"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49DFECF5" w14:textId="77777777" w:rsidTr="00313B12">
        <w:trPr>
          <w:trHeight w:val="1627"/>
        </w:trPr>
        <w:tc>
          <w:tcPr>
            <w:tcW w:w="94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7B69A96"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9.</w:t>
            </w:r>
          </w:p>
        </w:tc>
        <w:tc>
          <w:tcPr>
            <w:tcW w:w="2340" w:type="dxa"/>
            <w:tcBorders>
              <w:top w:val="single" w:sz="8" w:space="0" w:color="000000"/>
              <w:left w:val="single" w:sz="8" w:space="0" w:color="CCCCCC"/>
              <w:bottom w:val="single" w:sz="8" w:space="0" w:color="000000"/>
              <w:right w:val="single" w:sz="8" w:space="0" w:color="000000"/>
            </w:tcBorders>
            <w:shd w:val="clear" w:color="auto" w:fill="auto"/>
            <w:vAlign w:val="bottom"/>
            <w:hideMark/>
          </w:tcPr>
          <w:p w14:paraId="73553219"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Израда извештаја о испитивању без разарања (IBR)</w:t>
            </w:r>
            <w:r w:rsidRPr="00452193">
              <w:rPr>
                <w:rFonts w:cs="Arial"/>
                <w:color w:val="000000"/>
                <w:kern w:val="0"/>
                <w:lang w:val="sr-Cyrl-RS"/>
              </w:rPr>
              <w:t xml:space="preserve"> </w:t>
            </w:r>
            <w:r w:rsidRPr="00452193">
              <w:rPr>
                <w:rFonts w:cs="Arial"/>
                <w:color w:val="000000"/>
                <w:kern w:val="0"/>
              </w:rPr>
              <w:t>од стране акредитоване лабораторије према стандарду</w:t>
            </w:r>
            <w:r w:rsidRPr="00452193">
              <w:rPr>
                <w:rFonts w:cs="Arial"/>
                <w:color w:val="000000"/>
                <w:kern w:val="0"/>
                <w:lang w:val="sr-Cyrl-RS"/>
              </w:rPr>
              <w:t xml:space="preserve"> </w:t>
            </w:r>
            <w:r w:rsidRPr="00452193">
              <w:rPr>
                <w:rFonts w:cs="Arial"/>
                <w:color w:val="000000"/>
                <w:kern w:val="0"/>
              </w:rPr>
              <w:t>SRPS ISO/IEC 17025.</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266FDF78"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 посуди</w:t>
            </w:r>
          </w:p>
        </w:tc>
        <w:tc>
          <w:tcPr>
            <w:tcW w:w="1800" w:type="dxa"/>
            <w:tcBorders>
              <w:top w:val="single" w:sz="8" w:space="0" w:color="000000"/>
              <w:left w:val="single" w:sz="8" w:space="0" w:color="CCCCCC"/>
              <w:bottom w:val="single" w:sz="8" w:space="0" w:color="000000"/>
              <w:right w:val="single" w:sz="8" w:space="0" w:color="000000"/>
            </w:tcBorders>
            <w:shd w:val="clear" w:color="000000" w:fill="FFFFFF"/>
            <w:hideMark/>
          </w:tcPr>
          <w:p w14:paraId="2CDCD822"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single" w:sz="8" w:space="0" w:color="CCCCCC"/>
              <w:bottom w:val="single" w:sz="8" w:space="0" w:color="000000"/>
              <w:right w:val="single" w:sz="8" w:space="0" w:color="000000"/>
            </w:tcBorders>
            <w:shd w:val="clear" w:color="000000" w:fill="FFFFFF"/>
          </w:tcPr>
          <w:p w14:paraId="2F5C6C84"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single" w:sz="8" w:space="0" w:color="CCCCCC"/>
              <w:bottom w:val="single" w:sz="8" w:space="0" w:color="000000"/>
              <w:right w:val="single" w:sz="8" w:space="0" w:color="000000"/>
            </w:tcBorders>
            <w:shd w:val="clear" w:color="000000" w:fill="FFFFFF"/>
          </w:tcPr>
          <w:p w14:paraId="07BBC778"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22C414CE" w14:textId="77777777" w:rsidTr="00313B12">
        <w:trPr>
          <w:trHeight w:val="589"/>
        </w:trPr>
        <w:tc>
          <w:tcPr>
            <w:tcW w:w="940" w:type="dxa"/>
            <w:tcBorders>
              <w:top w:val="nil"/>
              <w:left w:val="single" w:sz="8" w:space="0" w:color="000000"/>
              <w:bottom w:val="nil"/>
              <w:right w:val="single" w:sz="8" w:space="0" w:color="000000"/>
            </w:tcBorders>
            <w:shd w:val="clear" w:color="000000" w:fill="FFFFFF"/>
            <w:vAlign w:val="center"/>
            <w:hideMark/>
          </w:tcPr>
          <w:p w14:paraId="2E924CD8"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10.</w:t>
            </w:r>
          </w:p>
        </w:tc>
        <w:tc>
          <w:tcPr>
            <w:tcW w:w="2340" w:type="dxa"/>
            <w:tcBorders>
              <w:top w:val="nil"/>
              <w:left w:val="nil"/>
              <w:bottom w:val="nil"/>
              <w:right w:val="single" w:sz="8" w:space="0" w:color="000000"/>
            </w:tcBorders>
            <w:shd w:val="clear" w:color="auto" w:fill="auto"/>
            <w:vAlign w:val="center"/>
            <w:hideMark/>
          </w:tcPr>
          <w:p w14:paraId="3D9ACC24"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Визуелни спољашњи преглед</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76965A77"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Посуда запремине до 1m³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01197BD3"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49AFF30B"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7E0BB8F9"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684F7A28" w14:textId="77777777" w:rsidTr="00313B12">
        <w:trPr>
          <w:trHeight w:val="315"/>
        </w:trPr>
        <w:tc>
          <w:tcPr>
            <w:tcW w:w="940" w:type="dxa"/>
            <w:tcBorders>
              <w:top w:val="nil"/>
              <w:left w:val="single" w:sz="8" w:space="0" w:color="000000"/>
              <w:bottom w:val="nil"/>
              <w:right w:val="single" w:sz="8" w:space="0" w:color="000000"/>
            </w:tcBorders>
            <w:shd w:val="clear" w:color="000000" w:fill="FFFFFF"/>
            <w:vAlign w:val="center"/>
            <w:hideMark/>
          </w:tcPr>
          <w:p w14:paraId="575EEF7D"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nil"/>
              <w:right w:val="single" w:sz="8" w:space="0" w:color="000000"/>
            </w:tcBorders>
            <w:shd w:val="clear" w:color="auto" w:fill="auto"/>
            <w:vAlign w:val="center"/>
            <w:hideMark/>
          </w:tcPr>
          <w:p w14:paraId="70166147"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259EDCF3"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5A8F2F5E"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421901DD"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54695785"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4465DADC" w14:textId="77777777" w:rsidTr="00313B12">
        <w:trPr>
          <w:trHeight w:val="315"/>
        </w:trPr>
        <w:tc>
          <w:tcPr>
            <w:tcW w:w="940" w:type="dxa"/>
            <w:tcBorders>
              <w:top w:val="nil"/>
              <w:left w:val="single" w:sz="8" w:space="0" w:color="000000"/>
              <w:bottom w:val="single" w:sz="8" w:space="0" w:color="000000"/>
              <w:right w:val="single" w:sz="8" w:space="0" w:color="000000"/>
            </w:tcBorders>
            <w:shd w:val="clear" w:color="000000" w:fill="FFFFFF"/>
            <w:vAlign w:val="center"/>
            <w:hideMark/>
          </w:tcPr>
          <w:p w14:paraId="4C0E3F80"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single" w:sz="8" w:space="0" w:color="000000"/>
              <w:right w:val="single" w:sz="8" w:space="0" w:color="000000"/>
            </w:tcBorders>
            <w:shd w:val="clear" w:color="auto" w:fill="auto"/>
            <w:vAlign w:val="center"/>
            <w:hideMark/>
          </w:tcPr>
          <w:p w14:paraId="59A6EBB6"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73AD99A1"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65EBA0A2"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1B7E5D77"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59D4664F"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103AB9AA" w14:textId="77777777" w:rsidTr="00313B12">
        <w:trPr>
          <w:trHeight w:val="592"/>
        </w:trPr>
        <w:tc>
          <w:tcPr>
            <w:tcW w:w="940" w:type="dxa"/>
            <w:tcBorders>
              <w:top w:val="nil"/>
              <w:left w:val="single" w:sz="8" w:space="0" w:color="000000"/>
              <w:bottom w:val="nil"/>
              <w:right w:val="single" w:sz="8" w:space="0" w:color="000000"/>
            </w:tcBorders>
            <w:shd w:val="clear" w:color="000000" w:fill="FFFFFF"/>
            <w:vAlign w:val="center"/>
            <w:hideMark/>
          </w:tcPr>
          <w:p w14:paraId="128A14EC"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11.</w:t>
            </w:r>
          </w:p>
        </w:tc>
        <w:tc>
          <w:tcPr>
            <w:tcW w:w="2340" w:type="dxa"/>
            <w:tcBorders>
              <w:top w:val="nil"/>
              <w:left w:val="nil"/>
              <w:bottom w:val="nil"/>
              <w:right w:val="single" w:sz="8" w:space="0" w:color="000000"/>
            </w:tcBorders>
            <w:shd w:val="clear" w:color="auto" w:fill="auto"/>
            <w:vAlign w:val="center"/>
            <w:hideMark/>
          </w:tcPr>
          <w:p w14:paraId="565163E5"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Визуелни унутрашњи преглед</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0B7230F2"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Посуда запремине до 1m³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36CC64D8"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5A457D65"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36E87E1C"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072BCCA6" w14:textId="77777777" w:rsidTr="00313B12">
        <w:trPr>
          <w:trHeight w:val="315"/>
        </w:trPr>
        <w:tc>
          <w:tcPr>
            <w:tcW w:w="940" w:type="dxa"/>
            <w:tcBorders>
              <w:top w:val="nil"/>
              <w:left w:val="single" w:sz="8" w:space="0" w:color="000000"/>
              <w:bottom w:val="nil"/>
              <w:right w:val="single" w:sz="8" w:space="0" w:color="000000"/>
            </w:tcBorders>
            <w:shd w:val="clear" w:color="000000" w:fill="FFFFFF"/>
            <w:vAlign w:val="center"/>
            <w:hideMark/>
          </w:tcPr>
          <w:p w14:paraId="37F158CB"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nil"/>
              <w:right w:val="single" w:sz="8" w:space="0" w:color="000000"/>
            </w:tcBorders>
            <w:shd w:val="clear" w:color="auto" w:fill="auto"/>
            <w:vAlign w:val="center"/>
            <w:hideMark/>
          </w:tcPr>
          <w:p w14:paraId="40E839C4"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27FCDBC3"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2A878D3A"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2D41A531"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4A6B0857"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0E91446C" w14:textId="77777777" w:rsidTr="00313B12">
        <w:trPr>
          <w:trHeight w:val="315"/>
        </w:trPr>
        <w:tc>
          <w:tcPr>
            <w:tcW w:w="940" w:type="dxa"/>
            <w:tcBorders>
              <w:top w:val="nil"/>
              <w:left w:val="single" w:sz="8" w:space="0" w:color="000000"/>
              <w:bottom w:val="single" w:sz="8" w:space="0" w:color="000000"/>
              <w:right w:val="single" w:sz="8" w:space="0" w:color="000000"/>
            </w:tcBorders>
            <w:shd w:val="clear" w:color="000000" w:fill="FFFFFF"/>
            <w:vAlign w:val="center"/>
            <w:hideMark/>
          </w:tcPr>
          <w:p w14:paraId="3656A405"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tcBorders>
              <w:top w:val="nil"/>
              <w:left w:val="nil"/>
              <w:bottom w:val="single" w:sz="8" w:space="0" w:color="000000"/>
              <w:right w:val="single" w:sz="8" w:space="0" w:color="000000"/>
            </w:tcBorders>
            <w:shd w:val="clear" w:color="auto" w:fill="auto"/>
            <w:vAlign w:val="center"/>
            <w:hideMark/>
          </w:tcPr>
          <w:p w14:paraId="34DF11A2"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6CB44812"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5B3DBAAC"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6A2F341F"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2FEF68B9"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2574721E" w14:textId="77777777" w:rsidTr="00313B12">
        <w:trPr>
          <w:trHeight w:val="1465"/>
        </w:trPr>
        <w:tc>
          <w:tcPr>
            <w:tcW w:w="940" w:type="dxa"/>
            <w:vMerge w:val="restart"/>
            <w:tcBorders>
              <w:top w:val="single" w:sz="8" w:space="0" w:color="000000"/>
              <w:left w:val="single" w:sz="8" w:space="0" w:color="000000"/>
              <w:right w:val="single" w:sz="8" w:space="0" w:color="000000"/>
            </w:tcBorders>
            <w:shd w:val="clear" w:color="000000" w:fill="FFFFFF"/>
            <w:vAlign w:val="center"/>
            <w:hideMark/>
          </w:tcPr>
          <w:p w14:paraId="75FA9416"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12.</w:t>
            </w:r>
          </w:p>
        </w:tc>
        <w:tc>
          <w:tcPr>
            <w:tcW w:w="2340" w:type="dxa"/>
            <w:vMerge w:val="restart"/>
            <w:tcBorders>
              <w:top w:val="single" w:sz="8" w:space="0" w:color="000000"/>
              <w:left w:val="nil"/>
              <w:right w:val="single" w:sz="8" w:space="0" w:color="000000"/>
            </w:tcBorders>
            <w:shd w:val="clear" w:color="auto" w:fill="auto"/>
            <w:vAlign w:val="center"/>
            <w:hideMark/>
          </w:tcPr>
          <w:p w14:paraId="290FFA51"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Унутрашњи преглед ендоскопом (у случају да нема ревизионог отвора преко кога би се извршио визуелни унутрашњи преглед)</w:t>
            </w:r>
          </w:p>
          <w:p w14:paraId="6502C5AC"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p w14:paraId="366645EE" w14:textId="77777777" w:rsidR="007449F4" w:rsidRPr="00452193" w:rsidRDefault="007449F4" w:rsidP="00313B12">
            <w:pPr>
              <w:widowControl/>
              <w:autoSpaceDN/>
              <w:textAlignment w:val="auto"/>
              <w:rPr>
                <w:rFonts w:cs="Arial"/>
                <w:color w:val="000000"/>
                <w:kern w:val="0"/>
              </w:rPr>
            </w:pPr>
            <w:r w:rsidRPr="00452193">
              <w:rPr>
                <w:rFonts w:cs="Arial"/>
                <w:color w:val="000000"/>
                <w:kern w:val="0"/>
              </w:rPr>
              <w:t> </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0C958B43"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Посуда запремине до 1m³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600C4DF9"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nil"/>
              <w:bottom w:val="single" w:sz="8" w:space="0" w:color="000000"/>
              <w:right w:val="single" w:sz="8" w:space="0" w:color="000000"/>
            </w:tcBorders>
            <w:shd w:val="clear" w:color="000000" w:fill="FFFFFF"/>
          </w:tcPr>
          <w:p w14:paraId="531831FB"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nil"/>
              <w:bottom w:val="single" w:sz="8" w:space="0" w:color="000000"/>
              <w:right w:val="single" w:sz="8" w:space="0" w:color="000000"/>
            </w:tcBorders>
            <w:shd w:val="clear" w:color="000000" w:fill="FFFFFF"/>
          </w:tcPr>
          <w:p w14:paraId="624252EE"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7D566589" w14:textId="77777777" w:rsidTr="00313B12">
        <w:trPr>
          <w:trHeight w:val="315"/>
        </w:trPr>
        <w:tc>
          <w:tcPr>
            <w:tcW w:w="940" w:type="dxa"/>
            <w:vMerge/>
            <w:tcBorders>
              <w:left w:val="single" w:sz="8" w:space="0" w:color="000000"/>
              <w:bottom w:val="nil"/>
              <w:right w:val="single" w:sz="8" w:space="0" w:color="000000"/>
            </w:tcBorders>
            <w:shd w:val="clear" w:color="000000" w:fill="FFFFFF"/>
            <w:vAlign w:val="center"/>
            <w:hideMark/>
          </w:tcPr>
          <w:p w14:paraId="7F4AB3D3"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vMerge/>
            <w:tcBorders>
              <w:left w:val="nil"/>
              <w:right w:val="single" w:sz="8" w:space="0" w:color="000000"/>
            </w:tcBorders>
            <w:shd w:val="clear" w:color="auto" w:fill="auto"/>
            <w:vAlign w:val="center"/>
            <w:hideMark/>
          </w:tcPr>
          <w:p w14:paraId="6FE19811" w14:textId="77777777" w:rsidR="007449F4" w:rsidRPr="00452193" w:rsidRDefault="007449F4" w:rsidP="00313B12">
            <w:pPr>
              <w:widowControl/>
              <w:autoSpaceDN/>
              <w:textAlignment w:val="auto"/>
              <w:rPr>
                <w:rFonts w:cs="Arial"/>
                <w:color w:val="000000"/>
                <w:kern w:val="0"/>
              </w:rPr>
            </w:pP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3C93AC1A"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083E38E4"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nil"/>
              <w:bottom w:val="single" w:sz="8" w:space="0" w:color="000000"/>
              <w:right w:val="single" w:sz="8" w:space="0" w:color="000000"/>
            </w:tcBorders>
            <w:shd w:val="clear" w:color="000000" w:fill="FFFFFF"/>
          </w:tcPr>
          <w:p w14:paraId="56193554"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nil"/>
              <w:bottom w:val="single" w:sz="8" w:space="0" w:color="000000"/>
              <w:right w:val="single" w:sz="8" w:space="0" w:color="000000"/>
            </w:tcBorders>
            <w:shd w:val="clear" w:color="000000" w:fill="FFFFFF"/>
          </w:tcPr>
          <w:p w14:paraId="201FC1B1"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1EB03123" w14:textId="77777777" w:rsidTr="00313B12">
        <w:trPr>
          <w:trHeight w:val="315"/>
        </w:trPr>
        <w:tc>
          <w:tcPr>
            <w:tcW w:w="940" w:type="dxa"/>
            <w:tcBorders>
              <w:top w:val="nil"/>
              <w:left w:val="single" w:sz="8" w:space="0" w:color="000000"/>
              <w:bottom w:val="single" w:sz="8" w:space="0" w:color="000000"/>
              <w:right w:val="single" w:sz="8" w:space="0" w:color="000000"/>
            </w:tcBorders>
            <w:shd w:val="clear" w:color="000000" w:fill="FFFFFF"/>
            <w:vAlign w:val="center"/>
            <w:hideMark/>
          </w:tcPr>
          <w:p w14:paraId="7682287C"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vMerge/>
            <w:tcBorders>
              <w:left w:val="nil"/>
              <w:bottom w:val="single" w:sz="8" w:space="0" w:color="000000"/>
              <w:right w:val="single" w:sz="8" w:space="0" w:color="000000"/>
            </w:tcBorders>
            <w:shd w:val="clear" w:color="auto" w:fill="auto"/>
            <w:vAlign w:val="center"/>
            <w:hideMark/>
          </w:tcPr>
          <w:p w14:paraId="7A5816A7" w14:textId="77777777" w:rsidR="007449F4" w:rsidRPr="00452193" w:rsidRDefault="007449F4" w:rsidP="00313B12">
            <w:pPr>
              <w:widowControl/>
              <w:suppressAutoHyphens w:val="0"/>
              <w:autoSpaceDN/>
              <w:textAlignment w:val="auto"/>
              <w:rPr>
                <w:rFonts w:cs="Arial"/>
                <w:color w:val="000000"/>
                <w:kern w:val="0"/>
              </w:rPr>
            </w:pP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2069FD61"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Посуда запремине≥ 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1D2A3DB2"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788D85C4"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6851A191"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187C52C1" w14:textId="77777777" w:rsidTr="00313B12">
        <w:trPr>
          <w:trHeight w:val="1123"/>
        </w:trPr>
        <w:tc>
          <w:tcPr>
            <w:tcW w:w="940" w:type="dxa"/>
            <w:vMerge w:val="restart"/>
            <w:tcBorders>
              <w:top w:val="single" w:sz="8" w:space="0" w:color="000000"/>
              <w:left w:val="single" w:sz="8" w:space="0" w:color="000000"/>
              <w:right w:val="single" w:sz="8" w:space="0" w:color="000000"/>
            </w:tcBorders>
            <w:shd w:val="clear" w:color="000000" w:fill="FFFFFF"/>
            <w:vAlign w:val="center"/>
            <w:hideMark/>
          </w:tcPr>
          <w:p w14:paraId="6859D00C"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t>13.</w:t>
            </w:r>
          </w:p>
        </w:tc>
        <w:tc>
          <w:tcPr>
            <w:tcW w:w="2340" w:type="dxa"/>
            <w:vMerge w:val="restart"/>
            <w:tcBorders>
              <w:top w:val="single" w:sz="8" w:space="0" w:color="000000"/>
              <w:left w:val="nil"/>
              <w:right w:val="single" w:sz="8" w:space="0" w:color="000000"/>
            </w:tcBorders>
            <w:shd w:val="clear" w:color="auto" w:fill="auto"/>
            <w:vAlign w:val="center"/>
            <w:hideMark/>
          </w:tcPr>
          <w:p w14:paraId="588F4F60" w14:textId="77777777" w:rsidR="007449F4" w:rsidRDefault="007449F4" w:rsidP="00313B12">
            <w:pPr>
              <w:widowControl/>
              <w:suppressAutoHyphens w:val="0"/>
              <w:autoSpaceDN/>
              <w:textAlignment w:val="auto"/>
              <w:rPr>
                <w:rFonts w:cs="Arial"/>
                <w:color w:val="000000"/>
                <w:kern w:val="0"/>
                <w:sz w:val="18"/>
                <w:szCs w:val="18"/>
              </w:rPr>
            </w:pPr>
          </w:p>
          <w:p w14:paraId="0CE4E8C0" w14:textId="77777777" w:rsidR="007449F4" w:rsidRDefault="007449F4" w:rsidP="00313B12">
            <w:pPr>
              <w:widowControl/>
              <w:suppressAutoHyphens w:val="0"/>
              <w:autoSpaceDN/>
              <w:textAlignment w:val="auto"/>
              <w:rPr>
                <w:rFonts w:cs="Arial"/>
                <w:color w:val="000000"/>
                <w:kern w:val="0"/>
                <w:sz w:val="18"/>
                <w:szCs w:val="18"/>
              </w:rPr>
            </w:pPr>
            <w:r w:rsidRPr="00452193">
              <w:rPr>
                <w:rFonts w:cs="Arial"/>
                <w:color w:val="000000"/>
                <w:kern w:val="0"/>
                <w:sz w:val="18"/>
                <w:szCs w:val="18"/>
              </w:rPr>
              <w:t xml:space="preserve">Континуално ултразвучно испитивање плашта и данаца на референтним површинама посуде (у </w:t>
            </w:r>
            <w:r w:rsidRPr="00452193">
              <w:rPr>
                <w:rFonts w:cs="Arial"/>
                <w:color w:val="000000"/>
                <w:kern w:val="0"/>
                <w:sz w:val="18"/>
                <w:szCs w:val="18"/>
              </w:rPr>
              <w:lastRenderedPageBreak/>
              <w:t>случају да унутрашњи преглед није могуће извести ендоскопом)</w:t>
            </w:r>
          </w:p>
          <w:p w14:paraId="44C1BD2E" w14:textId="77777777" w:rsidR="007449F4" w:rsidRPr="00017E8C" w:rsidRDefault="007449F4" w:rsidP="00313B12">
            <w:pPr>
              <w:widowControl/>
              <w:suppressAutoHyphens w:val="0"/>
              <w:autoSpaceDN/>
              <w:textAlignment w:val="auto"/>
              <w:rPr>
                <w:rFonts w:cs="Arial"/>
                <w:color w:val="000000"/>
                <w:kern w:val="0"/>
                <w:sz w:val="18"/>
                <w:szCs w:val="18"/>
              </w:rPr>
            </w:pPr>
          </w:p>
        </w:tc>
        <w:tc>
          <w:tcPr>
            <w:tcW w:w="2780" w:type="dxa"/>
            <w:tcBorders>
              <w:top w:val="single" w:sz="8" w:space="0" w:color="000000"/>
              <w:left w:val="single" w:sz="8" w:space="0" w:color="CCCCCC"/>
              <w:bottom w:val="single" w:sz="8" w:space="0" w:color="000000"/>
              <w:right w:val="single" w:sz="8" w:space="0" w:color="000000"/>
            </w:tcBorders>
            <w:shd w:val="clear" w:color="000000" w:fill="FFFFFF"/>
            <w:noWrap/>
            <w:vAlign w:val="center"/>
            <w:hideMark/>
          </w:tcPr>
          <w:p w14:paraId="578366BA" w14:textId="77777777" w:rsidR="007449F4" w:rsidRPr="00452193" w:rsidRDefault="007449F4" w:rsidP="00313B12">
            <w:pPr>
              <w:widowControl/>
              <w:suppressAutoHyphens w:val="0"/>
              <w:autoSpaceDN/>
              <w:jc w:val="center"/>
              <w:textAlignment w:val="auto"/>
              <w:rPr>
                <w:rFonts w:cs="Arial"/>
                <w:color w:val="000000"/>
                <w:kern w:val="0"/>
                <w:sz w:val="18"/>
                <w:szCs w:val="18"/>
              </w:rPr>
            </w:pPr>
            <w:r w:rsidRPr="00452193">
              <w:rPr>
                <w:rFonts w:cs="Arial"/>
                <w:color w:val="000000"/>
                <w:kern w:val="0"/>
                <w:sz w:val="18"/>
                <w:szCs w:val="18"/>
              </w:rPr>
              <w:lastRenderedPageBreak/>
              <w:t>Посуда запремине до 1m³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6708BF51"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nil"/>
              <w:bottom w:val="single" w:sz="8" w:space="0" w:color="000000"/>
              <w:right w:val="single" w:sz="8" w:space="0" w:color="000000"/>
            </w:tcBorders>
            <w:shd w:val="clear" w:color="000000" w:fill="FFFFFF"/>
          </w:tcPr>
          <w:p w14:paraId="55A066C8"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nil"/>
              <w:bottom w:val="single" w:sz="8" w:space="0" w:color="000000"/>
              <w:right w:val="single" w:sz="8" w:space="0" w:color="000000"/>
            </w:tcBorders>
            <w:shd w:val="clear" w:color="000000" w:fill="FFFFFF"/>
          </w:tcPr>
          <w:p w14:paraId="0593F721"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6D75E1FA" w14:textId="77777777" w:rsidTr="00313B12">
        <w:trPr>
          <w:trHeight w:val="70"/>
        </w:trPr>
        <w:tc>
          <w:tcPr>
            <w:tcW w:w="940" w:type="dxa"/>
            <w:vMerge/>
            <w:tcBorders>
              <w:left w:val="single" w:sz="8" w:space="0" w:color="000000"/>
              <w:right w:val="single" w:sz="8" w:space="0" w:color="000000"/>
            </w:tcBorders>
            <w:shd w:val="clear" w:color="000000" w:fill="FFFFFF"/>
            <w:vAlign w:val="center"/>
            <w:hideMark/>
          </w:tcPr>
          <w:p w14:paraId="747F7E91"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vMerge/>
            <w:tcBorders>
              <w:left w:val="nil"/>
              <w:right w:val="single" w:sz="8" w:space="0" w:color="000000"/>
            </w:tcBorders>
            <w:shd w:val="clear" w:color="auto" w:fill="auto"/>
            <w:vAlign w:val="center"/>
            <w:hideMark/>
          </w:tcPr>
          <w:p w14:paraId="5A277351" w14:textId="77777777" w:rsidR="007449F4" w:rsidRPr="00452193" w:rsidRDefault="007449F4" w:rsidP="00313B12">
            <w:pPr>
              <w:widowControl/>
              <w:autoSpaceDN/>
              <w:textAlignment w:val="auto"/>
              <w:rPr>
                <w:rFonts w:cs="Arial"/>
                <w:color w:val="000000"/>
                <w:kern w:val="0"/>
              </w:rPr>
            </w:pP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367FC0F8" w14:textId="77777777" w:rsidR="007449F4" w:rsidRPr="00452193" w:rsidRDefault="007449F4" w:rsidP="00313B12">
            <w:pPr>
              <w:widowControl/>
              <w:suppressAutoHyphens w:val="0"/>
              <w:autoSpaceDN/>
              <w:textAlignment w:val="auto"/>
              <w:rPr>
                <w:rFonts w:cs="Arial"/>
                <w:color w:val="000000"/>
                <w:kern w:val="0"/>
                <w:sz w:val="18"/>
                <w:szCs w:val="18"/>
              </w:rPr>
            </w:pPr>
            <w:r w:rsidRPr="00452193">
              <w:rPr>
                <w:rFonts w:cs="Arial"/>
                <w:color w:val="000000"/>
                <w:kern w:val="0"/>
                <w:sz w:val="18"/>
                <w:szCs w:val="18"/>
              </w:rPr>
              <w:t>Посуда запремине 1-10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5E1ABC10"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42ADA713"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1AEF6802"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093E8909" w14:textId="77777777" w:rsidTr="00313B12">
        <w:trPr>
          <w:trHeight w:val="60"/>
        </w:trPr>
        <w:tc>
          <w:tcPr>
            <w:tcW w:w="940" w:type="dxa"/>
            <w:vMerge/>
            <w:tcBorders>
              <w:left w:val="single" w:sz="8" w:space="0" w:color="000000"/>
              <w:bottom w:val="single" w:sz="8" w:space="0" w:color="000000"/>
              <w:right w:val="single" w:sz="8" w:space="0" w:color="000000"/>
            </w:tcBorders>
            <w:shd w:val="clear" w:color="000000" w:fill="FFFFFF"/>
            <w:vAlign w:val="center"/>
            <w:hideMark/>
          </w:tcPr>
          <w:p w14:paraId="5E6B1813"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p>
        </w:tc>
        <w:tc>
          <w:tcPr>
            <w:tcW w:w="2340" w:type="dxa"/>
            <w:vMerge/>
            <w:tcBorders>
              <w:left w:val="nil"/>
              <w:bottom w:val="single" w:sz="8" w:space="0" w:color="000000"/>
              <w:right w:val="single" w:sz="8" w:space="0" w:color="000000"/>
            </w:tcBorders>
            <w:shd w:val="clear" w:color="auto" w:fill="auto"/>
            <w:vAlign w:val="center"/>
            <w:hideMark/>
          </w:tcPr>
          <w:p w14:paraId="4D876C3D" w14:textId="77777777" w:rsidR="007449F4" w:rsidRPr="00452193" w:rsidRDefault="007449F4" w:rsidP="00313B12">
            <w:pPr>
              <w:widowControl/>
              <w:suppressAutoHyphens w:val="0"/>
              <w:autoSpaceDN/>
              <w:textAlignment w:val="auto"/>
              <w:rPr>
                <w:rFonts w:cs="Arial"/>
                <w:color w:val="000000"/>
                <w:kern w:val="0"/>
              </w:rPr>
            </w:pPr>
          </w:p>
        </w:tc>
        <w:tc>
          <w:tcPr>
            <w:tcW w:w="2780" w:type="dxa"/>
            <w:tcBorders>
              <w:top w:val="single" w:sz="8" w:space="0" w:color="CCCCCC"/>
              <w:left w:val="single" w:sz="8" w:space="0" w:color="CCCCCC"/>
              <w:bottom w:val="single" w:sz="8" w:space="0" w:color="000000"/>
              <w:right w:val="single" w:sz="8" w:space="0" w:color="000000"/>
            </w:tcBorders>
            <w:shd w:val="clear" w:color="000000" w:fill="FFFFFF"/>
            <w:noWrap/>
            <w:vAlign w:val="center"/>
            <w:hideMark/>
          </w:tcPr>
          <w:p w14:paraId="5F504A1B" w14:textId="77777777" w:rsidR="007449F4" w:rsidRPr="00452193" w:rsidRDefault="007449F4" w:rsidP="00313B12">
            <w:pPr>
              <w:widowControl/>
              <w:suppressAutoHyphens w:val="0"/>
              <w:autoSpaceDN/>
              <w:textAlignment w:val="auto"/>
              <w:rPr>
                <w:rFonts w:cs="Arial"/>
                <w:color w:val="000000"/>
                <w:kern w:val="0"/>
                <w:sz w:val="18"/>
                <w:szCs w:val="18"/>
              </w:rPr>
            </w:pPr>
            <w:r w:rsidRPr="00452193">
              <w:rPr>
                <w:rFonts w:cs="Arial"/>
                <w:color w:val="000000"/>
                <w:kern w:val="0"/>
                <w:sz w:val="18"/>
                <w:szCs w:val="18"/>
              </w:rPr>
              <w:t>Посуда запремине≥ 10 m³</w:t>
            </w:r>
          </w:p>
        </w:tc>
        <w:tc>
          <w:tcPr>
            <w:tcW w:w="1800" w:type="dxa"/>
            <w:tcBorders>
              <w:top w:val="single" w:sz="8" w:space="0" w:color="000000"/>
              <w:left w:val="single" w:sz="8" w:space="0" w:color="000000"/>
              <w:bottom w:val="single" w:sz="8" w:space="0" w:color="000000"/>
              <w:right w:val="single" w:sz="8" w:space="0" w:color="000000"/>
            </w:tcBorders>
            <w:shd w:val="clear" w:color="000000" w:fill="FFFFFF"/>
            <w:hideMark/>
          </w:tcPr>
          <w:p w14:paraId="2637E7DE"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CCCCCC"/>
              <w:left w:val="nil"/>
              <w:bottom w:val="single" w:sz="8" w:space="0" w:color="000000"/>
              <w:right w:val="single" w:sz="8" w:space="0" w:color="000000"/>
            </w:tcBorders>
            <w:shd w:val="clear" w:color="000000" w:fill="FFFFFF"/>
          </w:tcPr>
          <w:p w14:paraId="49C7055E"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CCCCCC"/>
              <w:left w:val="nil"/>
              <w:bottom w:val="single" w:sz="8" w:space="0" w:color="000000"/>
              <w:right w:val="single" w:sz="8" w:space="0" w:color="000000"/>
            </w:tcBorders>
            <w:shd w:val="clear" w:color="000000" w:fill="FFFFFF"/>
          </w:tcPr>
          <w:p w14:paraId="7325B931"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7EFFC0DE" w14:textId="77777777" w:rsidTr="00313B12">
        <w:trPr>
          <w:trHeight w:val="528"/>
        </w:trPr>
        <w:tc>
          <w:tcPr>
            <w:tcW w:w="94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3F1BD80A" w14:textId="77777777" w:rsidR="007449F4" w:rsidRPr="00452193" w:rsidRDefault="007449F4" w:rsidP="00313B12">
            <w:pPr>
              <w:widowControl/>
              <w:suppressAutoHyphens w:val="0"/>
              <w:autoSpaceDN/>
              <w:jc w:val="center"/>
              <w:textAlignment w:val="auto"/>
              <w:rPr>
                <w:rFonts w:cs="Arial"/>
                <w:b/>
                <w:bCs/>
                <w:color w:val="000000"/>
                <w:kern w:val="0"/>
                <w:sz w:val="22"/>
                <w:szCs w:val="22"/>
              </w:rPr>
            </w:pPr>
            <w:r w:rsidRPr="00452193">
              <w:rPr>
                <w:rFonts w:cs="Arial"/>
                <w:b/>
                <w:bCs/>
                <w:color w:val="000000"/>
                <w:kern w:val="0"/>
                <w:sz w:val="22"/>
                <w:szCs w:val="22"/>
              </w:rPr>
              <w:lastRenderedPageBreak/>
              <w:t>14.</w:t>
            </w:r>
          </w:p>
        </w:tc>
        <w:tc>
          <w:tcPr>
            <w:tcW w:w="2340" w:type="dxa"/>
            <w:tcBorders>
              <w:top w:val="single" w:sz="8" w:space="0" w:color="000000"/>
              <w:left w:val="single" w:sz="8" w:space="0" w:color="CCCCCC"/>
              <w:bottom w:val="single" w:sz="8" w:space="0" w:color="000000"/>
              <w:right w:val="single" w:sz="8" w:space="0" w:color="000000"/>
            </w:tcBorders>
            <w:shd w:val="clear" w:color="auto" w:fill="auto"/>
            <w:vAlign w:val="bottom"/>
            <w:hideMark/>
          </w:tcPr>
          <w:p w14:paraId="2A3BD332" w14:textId="35B17760"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xml:space="preserve">Израда Атесно-техничке документације за посуду у </w:t>
            </w:r>
            <w:r w:rsidR="000C684B" w:rsidRPr="000C684B">
              <w:rPr>
                <w:rFonts w:cs="Arial"/>
                <w:color w:val="000000"/>
                <w:kern w:val="0"/>
                <w:lang w:val="sr-Cyrl-RS"/>
              </w:rPr>
              <w:t>2</w:t>
            </w:r>
            <w:r w:rsidR="000C684B">
              <w:rPr>
                <w:rFonts w:cs="Arial"/>
                <w:color w:val="000000"/>
                <w:kern w:val="0"/>
                <w:lang w:val="sr-Cyrl-RS"/>
              </w:rPr>
              <w:t xml:space="preserve"> </w:t>
            </w:r>
            <w:r w:rsidR="000C684B" w:rsidRPr="000C684B">
              <w:rPr>
                <w:rFonts w:cs="Arial"/>
                <w:color w:val="000000"/>
                <w:kern w:val="0"/>
                <w:lang w:val="sr-Cyrl-RS"/>
              </w:rPr>
              <w:t xml:space="preserve">(два) </w:t>
            </w:r>
            <w:r w:rsidRPr="00452193">
              <w:rPr>
                <w:rFonts w:cs="Arial"/>
                <w:color w:val="000000"/>
                <w:kern w:val="0"/>
              </w:rPr>
              <w:t>примерка у писаном облику и електронском облику, а која садржи:</w:t>
            </w:r>
            <w:r w:rsidRPr="00452193">
              <w:rPr>
                <w:rFonts w:cs="Arial"/>
                <w:color w:val="000000"/>
                <w:kern w:val="0"/>
              </w:rPr>
              <w:br/>
              <w:t>-Општи део,</w:t>
            </w:r>
            <w:r w:rsidRPr="00452193">
              <w:rPr>
                <w:rFonts w:cs="Arial"/>
                <w:color w:val="000000"/>
                <w:kern w:val="0"/>
              </w:rPr>
              <w:br/>
              <w:t>-Прорачунски део,</w:t>
            </w:r>
            <w:r w:rsidRPr="00452193">
              <w:rPr>
                <w:rFonts w:cs="Arial"/>
                <w:color w:val="000000"/>
                <w:kern w:val="0"/>
              </w:rPr>
              <w:br/>
              <w:t>-Упутство за рад,</w:t>
            </w:r>
            <w:r w:rsidRPr="00452193">
              <w:rPr>
                <w:rFonts w:cs="Arial"/>
                <w:color w:val="000000"/>
                <w:kern w:val="0"/>
              </w:rPr>
              <w:br/>
              <w:t>-Графичку документацију</w:t>
            </w:r>
            <w:r w:rsidRPr="00452193">
              <w:rPr>
                <w:rFonts w:cs="Arial"/>
                <w:color w:val="000000"/>
                <w:kern w:val="0"/>
              </w:rPr>
              <w:br/>
              <w:t>Атесно-техничка документација мора бити оверена и одобрена од стране Именованог тела.</w:t>
            </w:r>
          </w:p>
        </w:tc>
        <w:tc>
          <w:tcPr>
            <w:tcW w:w="2780" w:type="dxa"/>
            <w:tcBorders>
              <w:top w:val="single" w:sz="8" w:space="0" w:color="000000"/>
              <w:left w:val="single" w:sz="8" w:space="0" w:color="CCCCCC"/>
              <w:bottom w:val="single" w:sz="8" w:space="0" w:color="000000"/>
              <w:right w:val="single" w:sz="8" w:space="0" w:color="000000"/>
            </w:tcBorders>
            <w:shd w:val="clear" w:color="000000" w:fill="FFFFFF"/>
            <w:vAlign w:val="center"/>
            <w:hideMark/>
          </w:tcPr>
          <w:p w14:paraId="5421FDA7" w14:textId="77777777" w:rsidR="007449F4" w:rsidRPr="00452193" w:rsidRDefault="007449F4" w:rsidP="00313B12">
            <w:pPr>
              <w:widowControl/>
              <w:suppressAutoHyphens w:val="0"/>
              <w:autoSpaceDN/>
              <w:jc w:val="center"/>
              <w:textAlignment w:val="auto"/>
              <w:rPr>
                <w:rFonts w:cs="Arial"/>
                <w:color w:val="000000"/>
                <w:kern w:val="0"/>
              </w:rPr>
            </w:pPr>
            <w:r w:rsidRPr="00452193">
              <w:rPr>
                <w:rFonts w:cs="Arial"/>
                <w:color w:val="000000"/>
                <w:kern w:val="0"/>
              </w:rPr>
              <w:t>По посуди</w:t>
            </w:r>
          </w:p>
        </w:tc>
        <w:tc>
          <w:tcPr>
            <w:tcW w:w="1800" w:type="dxa"/>
            <w:tcBorders>
              <w:top w:val="single" w:sz="8" w:space="0" w:color="000000"/>
              <w:left w:val="single" w:sz="8" w:space="0" w:color="CCCCCC"/>
              <w:bottom w:val="single" w:sz="8" w:space="0" w:color="000000"/>
              <w:right w:val="single" w:sz="8" w:space="0" w:color="000000"/>
            </w:tcBorders>
            <w:shd w:val="clear" w:color="000000" w:fill="FFFFFF"/>
            <w:hideMark/>
          </w:tcPr>
          <w:p w14:paraId="370CDD5D" w14:textId="77777777" w:rsidR="007449F4" w:rsidRPr="00452193" w:rsidRDefault="007449F4" w:rsidP="00313B12">
            <w:pPr>
              <w:widowControl/>
              <w:suppressAutoHyphens w:val="0"/>
              <w:autoSpaceDN/>
              <w:textAlignment w:val="auto"/>
              <w:rPr>
                <w:rFonts w:cs="Arial"/>
                <w:color w:val="000000"/>
                <w:kern w:val="0"/>
              </w:rPr>
            </w:pPr>
            <w:r w:rsidRPr="00452193">
              <w:rPr>
                <w:rFonts w:cs="Arial"/>
                <w:color w:val="000000"/>
                <w:kern w:val="0"/>
              </w:rPr>
              <w:t> </w:t>
            </w:r>
          </w:p>
        </w:tc>
        <w:tc>
          <w:tcPr>
            <w:tcW w:w="1800" w:type="dxa"/>
            <w:tcBorders>
              <w:top w:val="single" w:sz="8" w:space="0" w:color="000000"/>
              <w:left w:val="single" w:sz="8" w:space="0" w:color="CCCCCC"/>
              <w:bottom w:val="single" w:sz="8" w:space="0" w:color="000000"/>
              <w:right w:val="single" w:sz="8" w:space="0" w:color="000000"/>
            </w:tcBorders>
            <w:shd w:val="clear" w:color="000000" w:fill="FFFFFF"/>
          </w:tcPr>
          <w:p w14:paraId="03950FA2" w14:textId="77777777" w:rsidR="007449F4" w:rsidRPr="00452193" w:rsidRDefault="007449F4" w:rsidP="00313B12">
            <w:pPr>
              <w:widowControl/>
              <w:suppressAutoHyphens w:val="0"/>
              <w:autoSpaceDN/>
              <w:textAlignment w:val="auto"/>
              <w:rPr>
                <w:rFonts w:cs="Arial"/>
                <w:color w:val="000000"/>
                <w:kern w:val="0"/>
              </w:rPr>
            </w:pPr>
          </w:p>
        </w:tc>
        <w:tc>
          <w:tcPr>
            <w:tcW w:w="1800" w:type="dxa"/>
            <w:tcBorders>
              <w:top w:val="single" w:sz="8" w:space="0" w:color="000000"/>
              <w:left w:val="single" w:sz="8" w:space="0" w:color="CCCCCC"/>
              <w:bottom w:val="single" w:sz="8" w:space="0" w:color="000000"/>
              <w:right w:val="single" w:sz="8" w:space="0" w:color="000000"/>
            </w:tcBorders>
            <w:shd w:val="clear" w:color="000000" w:fill="FFFFFF"/>
          </w:tcPr>
          <w:p w14:paraId="08855AF9" w14:textId="77777777" w:rsidR="007449F4" w:rsidRPr="00452193" w:rsidRDefault="007449F4" w:rsidP="00313B12">
            <w:pPr>
              <w:widowControl/>
              <w:suppressAutoHyphens w:val="0"/>
              <w:autoSpaceDN/>
              <w:textAlignment w:val="auto"/>
              <w:rPr>
                <w:rFonts w:cs="Arial"/>
                <w:color w:val="000000"/>
                <w:kern w:val="0"/>
              </w:rPr>
            </w:pPr>
          </w:p>
        </w:tc>
      </w:tr>
      <w:tr w:rsidR="007449F4" w:rsidRPr="00452193" w14:paraId="20D13EE0" w14:textId="77777777" w:rsidTr="00313B12">
        <w:trPr>
          <w:gridAfter w:val="2"/>
          <w:wAfter w:w="3600" w:type="dxa"/>
          <w:trHeight w:val="413"/>
        </w:trPr>
        <w:tc>
          <w:tcPr>
            <w:tcW w:w="6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97109E" w14:textId="77777777" w:rsidR="007449F4" w:rsidRPr="00452193" w:rsidRDefault="007449F4" w:rsidP="00313B12">
            <w:pPr>
              <w:widowControl/>
              <w:suppressAutoHyphens w:val="0"/>
              <w:autoSpaceDN/>
              <w:jc w:val="right"/>
              <w:textAlignment w:val="auto"/>
              <w:rPr>
                <w:rFonts w:cs="Arial"/>
                <w:color w:val="000000"/>
                <w:kern w:val="0"/>
              </w:rPr>
            </w:pPr>
            <w:r w:rsidRPr="00452193">
              <w:rPr>
                <w:rFonts w:cs="Arial"/>
                <w:b/>
                <w:bCs/>
                <w:color w:val="000000"/>
                <w:kern w:val="0"/>
                <w:lang w:val="sr-Cyrl-RS"/>
              </w:rPr>
              <w:t>УКУПНА УПОРЕДНА ВРЕДНОСТ УСЛУГЕ, без ПДВ-а:</w:t>
            </w:r>
          </w:p>
        </w:tc>
        <w:tc>
          <w:tcPr>
            <w:tcW w:w="1800" w:type="dxa"/>
            <w:tcBorders>
              <w:top w:val="single" w:sz="4" w:space="0" w:color="auto"/>
              <w:left w:val="nil"/>
              <w:bottom w:val="single" w:sz="4" w:space="0" w:color="auto"/>
              <w:right w:val="single" w:sz="4" w:space="0" w:color="auto"/>
            </w:tcBorders>
            <w:shd w:val="clear" w:color="auto" w:fill="auto"/>
            <w:vAlign w:val="center"/>
          </w:tcPr>
          <w:p w14:paraId="22653C91" w14:textId="77777777" w:rsidR="007449F4" w:rsidRPr="00452193" w:rsidRDefault="007449F4" w:rsidP="00313B12">
            <w:pPr>
              <w:widowControl/>
              <w:suppressAutoHyphens w:val="0"/>
              <w:autoSpaceDN/>
              <w:jc w:val="center"/>
              <w:textAlignment w:val="auto"/>
              <w:rPr>
                <w:rFonts w:cs="Arial"/>
                <w:color w:val="000000"/>
                <w:kern w:val="0"/>
              </w:rPr>
            </w:pPr>
          </w:p>
        </w:tc>
      </w:tr>
      <w:tr w:rsidR="007449F4" w:rsidRPr="00452193" w14:paraId="019E9324" w14:textId="77777777" w:rsidTr="00313B12">
        <w:trPr>
          <w:gridAfter w:val="1"/>
          <w:wAfter w:w="1800" w:type="dxa"/>
          <w:trHeight w:val="350"/>
        </w:trPr>
        <w:tc>
          <w:tcPr>
            <w:tcW w:w="78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65D3B2" w14:textId="77777777" w:rsidR="007449F4" w:rsidRPr="00452193" w:rsidRDefault="007449F4" w:rsidP="00313B12">
            <w:pPr>
              <w:widowControl/>
              <w:suppressAutoHyphens w:val="0"/>
              <w:autoSpaceDN/>
              <w:jc w:val="right"/>
              <w:textAlignment w:val="auto"/>
              <w:rPr>
                <w:rFonts w:cs="Arial"/>
                <w:b/>
                <w:color w:val="000000"/>
                <w:kern w:val="0"/>
              </w:rPr>
            </w:pPr>
            <w:r w:rsidRPr="00452193">
              <w:rPr>
                <w:rFonts w:cs="Arial"/>
                <w:b/>
                <w:color w:val="000000"/>
                <w:kern w:val="0"/>
                <w:lang w:val="sr-Cyrl-RS"/>
              </w:rPr>
              <w:t>ИЗНОС ПДВ-а:</w:t>
            </w:r>
          </w:p>
        </w:tc>
        <w:tc>
          <w:tcPr>
            <w:tcW w:w="1800" w:type="dxa"/>
            <w:tcBorders>
              <w:top w:val="single" w:sz="4" w:space="0" w:color="auto"/>
              <w:left w:val="nil"/>
              <w:bottom w:val="single" w:sz="4" w:space="0" w:color="auto"/>
              <w:right w:val="single" w:sz="4" w:space="0" w:color="auto"/>
            </w:tcBorders>
          </w:tcPr>
          <w:p w14:paraId="5B770F9B" w14:textId="77777777" w:rsidR="007449F4" w:rsidRPr="00452193" w:rsidRDefault="007449F4" w:rsidP="00313B12">
            <w:pPr>
              <w:widowControl/>
              <w:suppressAutoHyphens w:val="0"/>
              <w:autoSpaceDN/>
              <w:jc w:val="center"/>
              <w:textAlignment w:val="auto"/>
              <w:rPr>
                <w:rFonts w:cs="Arial"/>
                <w:color w:val="000000"/>
                <w:kern w:val="0"/>
              </w:rPr>
            </w:pPr>
          </w:p>
        </w:tc>
      </w:tr>
      <w:tr w:rsidR="007449F4" w:rsidRPr="00452193" w14:paraId="73DFBB3F" w14:textId="77777777" w:rsidTr="00313B12">
        <w:trPr>
          <w:trHeight w:val="350"/>
        </w:trPr>
        <w:tc>
          <w:tcPr>
            <w:tcW w:w="96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7F79C9" w14:textId="77777777" w:rsidR="007449F4" w:rsidRPr="00452193" w:rsidRDefault="007449F4" w:rsidP="00313B12">
            <w:pPr>
              <w:widowControl/>
              <w:suppressAutoHyphens w:val="0"/>
              <w:autoSpaceDN/>
              <w:jc w:val="right"/>
              <w:textAlignment w:val="auto"/>
              <w:rPr>
                <w:rFonts w:cs="Arial"/>
                <w:color w:val="000000"/>
                <w:kern w:val="0"/>
              </w:rPr>
            </w:pPr>
            <w:r w:rsidRPr="00452193">
              <w:rPr>
                <w:rFonts w:cs="Arial"/>
                <w:b/>
                <w:bCs/>
                <w:color w:val="000000"/>
                <w:kern w:val="0"/>
                <w:lang w:val="sr-Cyrl-RS"/>
              </w:rPr>
              <w:t>УКУПНА УПОРЕДНА ВРЕДНОСТ УСЛУГЕ, са ПДВ-ом:</w:t>
            </w:r>
          </w:p>
        </w:tc>
        <w:tc>
          <w:tcPr>
            <w:tcW w:w="1800" w:type="dxa"/>
            <w:tcBorders>
              <w:top w:val="single" w:sz="4" w:space="0" w:color="auto"/>
              <w:left w:val="nil"/>
              <w:bottom w:val="single" w:sz="4" w:space="0" w:color="auto"/>
              <w:right w:val="single" w:sz="4" w:space="0" w:color="auto"/>
            </w:tcBorders>
          </w:tcPr>
          <w:p w14:paraId="246FE638" w14:textId="77777777" w:rsidR="007449F4" w:rsidRPr="00452193" w:rsidRDefault="007449F4" w:rsidP="00313B12">
            <w:pPr>
              <w:widowControl/>
              <w:suppressAutoHyphens w:val="0"/>
              <w:autoSpaceDN/>
              <w:jc w:val="center"/>
              <w:textAlignment w:val="auto"/>
              <w:rPr>
                <w:rFonts w:cs="Arial"/>
                <w:color w:val="000000"/>
                <w:kern w:val="0"/>
              </w:rPr>
            </w:pPr>
          </w:p>
        </w:tc>
      </w:tr>
    </w:tbl>
    <w:p w14:paraId="691F55F9" w14:textId="77777777" w:rsidR="007449F4" w:rsidRPr="00452193" w:rsidRDefault="007449F4" w:rsidP="007449F4">
      <w:pPr>
        <w:widowControl/>
        <w:suppressAutoHyphens w:val="0"/>
        <w:autoSpaceDN/>
        <w:ind w:firstLine="142"/>
        <w:textAlignment w:val="auto"/>
        <w:rPr>
          <w:rFonts w:eastAsia="Calibri" w:cs="Arial"/>
          <w:b/>
          <w:noProof/>
          <w:kern w:val="0"/>
          <w:sz w:val="24"/>
          <w:szCs w:val="24"/>
          <w:lang w:val="sr-Cyrl-CS"/>
        </w:rPr>
      </w:pPr>
    </w:p>
    <w:p w14:paraId="3A798954" w14:textId="77777777" w:rsidR="007449F4" w:rsidRDefault="007449F4" w:rsidP="007449F4">
      <w:pPr>
        <w:widowControl/>
        <w:suppressAutoHyphens w:val="0"/>
        <w:autoSpaceDN/>
        <w:ind w:firstLine="142"/>
        <w:textAlignment w:val="auto"/>
        <w:rPr>
          <w:rFonts w:eastAsia="Calibri" w:cs="Arial"/>
          <w:b/>
          <w:noProof/>
          <w:kern w:val="0"/>
          <w:sz w:val="24"/>
          <w:szCs w:val="24"/>
          <w:lang w:val="sr-Cyrl-CS"/>
        </w:rPr>
      </w:pPr>
    </w:p>
    <w:p w14:paraId="639634D4" w14:textId="77777777" w:rsidR="007449F4" w:rsidRDefault="007449F4" w:rsidP="007449F4">
      <w:pPr>
        <w:widowControl/>
        <w:suppressAutoHyphens w:val="0"/>
        <w:autoSpaceDN/>
        <w:ind w:firstLine="142"/>
        <w:textAlignment w:val="auto"/>
        <w:rPr>
          <w:rFonts w:eastAsia="Calibri" w:cs="Arial"/>
          <w:b/>
          <w:noProof/>
          <w:kern w:val="0"/>
          <w:sz w:val="24"/>
          <w:szCs w:val="24"/>
          <w:lang w:val="sr-Cyrl-CS"/>
        </w:rPr>
      </w:pPr>
    </w:p>
    <w:p w14:paraId="147596A4" w14:textId="77777777" w:rsidR="007449F4" w:rsidRDefault="007449F4" w:rsidP="007449F4">
      <w:pPr>
        <w:widowControl/>
        <w:suppressAutoHyphens w:val="0"/>
        <w:autoSpaceDN/>
        <w:ind w:firstLine="142"/>
        <w:textAlignment w:val="auto"/>
        <w:rPr>
          <w:rFonts w:eastAsia="Calibri" w:cs="Arial"/>
          <w:b/>
          <w:noProof/>
          <w:kern w:val="0"/>
          <w:sz w:val="24"/>
          <w:szCs w:val="24"/>
          <w:lang w:val="sr-Cyrl-CS"/>
        </w:rPr>
      </w:pPr>
    </w:p>
    <w:p w14:paraId="7E20BB16" w14:textId="77777777" w:rsidR="007449F4" w:rsidRDefault="007449F4" w:rsidP="007449F4">
      <w:pPr>
        <w:widowControl/>
        <w:suppressAutoHyphens w:val="0"/>
        <w:autoSpaceDN/>
        <w:ind w:firstLine="142"/>
        <w:textAlignment w:val="auto"/>
        <w:rPr>
          <w:rFonts w:eastAsia="Calibri" w:cs="Arial"/>
          <w:b/>
          <w:noProof/>
          <w:kern w:val="0"/>
          <w:sz w:val="24"/>
          <w:szCs w:val="24"/>
          <w:lang w:val="sr-Cyrl-CS"/>
        </w:rPr>
      </w:pPr>
    </w:p>
    <w:p w14:paraId="48B62CF5" w14:textId="77777777" w:rsidR="007449F4" w:rsidRDefault="007449F4" w:rsidP="007449F4">
      <w:pPr>
        <w:widowControl/>
        <w:suppressAutoHyphens w:val="0"/>
        <w:autoSpaceDN/>
        <w:ind w:firstLine="142"/>
        <w:textAlignment w:val="auto"/>
        <w:rPr>
          <w:rFonts w:eastAsia="Calibri" w:cs="Arial"/>
          <w:b/>
          <w:noProof/>
          <w:kern w:val="0"/>
          <w:sz w:val="24"/>
          <w:szCs w:val="24"/>
          <w:lang w:val="sr-Cyrl-CS"/>
        </w:rPr>
      </w:pPr>
    </w:p>
    <w:p w14:paraId="0FE7977C" w14:textId="77777777" w:rsidR="007449F4" w:rsidRDefault="007449F4" w:rsidP="007449F4">
      <w:pPr>
        <w:widowControl/>
        <w:suppressAutoHyphens w:val="0"/>
        <w:autoSpaceDN/>
        <w:ind w:firstLine="142"/>
        <w:textAlignment w:val="auto"/>
        <w:rPr>
          <w:rFonts w:eastAsia="Calibri" w:cs="Arial"/>
          <w:b/>
          <w:noProof/>
          <w:kern w:val="0"/>
          <w:sz w:val="24"/>
          <w:szCs w:val="24"/>
          <w:lang w:val="sr-Cyrl-CS"/>
        </w:rPr>
      </w:pPr>
    </w:p>
    <w:p w14:paraId="42AB39C7" w14:textId="77777777" w:rsidR="007449F4" w:rsidRDefault="007449F4" w:rsidP="007449F4">
      <w:pPr>
        <w:widowControl/>
        <w:suppressAutoHyphens w:val="0"/>
        <w:autoSpaceDN/>
        <w:ind w:firstLine="142"/>
        <w:textAlignment w:val="auto"/>
        <w:rPr>
          <w:rFonts w:eastAsia="Calibri" w:cs="Arial"/>
          <w:b/>
          <w:noProof/>
          <w:kern w:val="0"/>
          <w:sz w:val="24"/>
          <w:szCs w:val="24"/>
          <w:lang w:val="sr-Cyrl-CS"/>
        </w:rPr>
      </w:pPr>
    </w:p>
    <w:p w14:paraId="066F22B2" w14:textId="77777777" w:rsidR="007449F4" w:rsidRDefault="007449F4" w:rsidP="007449F4">
      <w:pPr>
        <w:widowControl/>
        <w:suppressAutoHyphens w:val="0"/>
        <w:autoSpaceDN/>
        <w:ind w:firstLine="142"/>
        <w:textAlignment w:val="auto"/>
        <w:rPr>
          <w:rFonts w:eastAsia="Calibri" w:cs="Arial"/>
          <w:b/>
          <w:noProof/>
          <w:kern w:val="0"/>
          <w:sz w:val="24"/>
          <w:szCs w:val="24"/>
          <w:lang w:val="sr-Cyrl-CS"/>
        </w:rPr>
      </w:pPr>
      <w:r w:rsidRPr="00452193">
        <w:rPr>
          <w:rFonts w:eastAsia="Calibri" w:cs="Arial"/>
          <w:b/>
          <w:noProof/>
          <w:kern w:val="0"/>
          <w:sz w:val="24"/>
          <w:szCs w:val="24"/>
          <w:lang w:val="sr-Cyrl-CS"/>
        </w:rPr>
        <w:lastRenderedPageBreak/>
        <w:t>ТАБЕЛА 2</w:t>
      </w:r>
    </w:p>
    <w:p w14:paraId="7092C8D3" w14:textId="77777777" w:rsidR="007449F4" w:rsidRPr="00452193" w:rsidRDefault="007449F4" w:rsidP="007449F4">
      <w:pPr>
        <w:widowControl/>
        <w:suppressAutoHyphens w:val="0"/>
        <w:autoSpaceDN/>
        <w:ind w:firstLine="142"/>
        <w:textAlignment w:val="auto"/>
        <w:rPr>
          <w:rFonts w:eastAsia="Calibri" w:cs="Arial"/>
          <w:b/>
          <w:noProof/>
          <w:kern w:val="0"/>
          <w:sz w:val="24"/>
          <w:szCs w:val="24"/>
          <w:lang w:val="sr-Cyrl-CS"/>
        </w:rPr>
      </w:pPr>
    </w:p>
    <w:tbl>
      <w:tblPr>
        <w:tblW w:w="13182" w:type="dxa"/>
        <w:tblInd w:w="113" w:type="dxa"/>
        <w:tblLook w:val="04A0" w:firstRow="1" w:lastRow="0" w:firstColumn="1" w:lastColumn="0" w:noHBand="0" w:noVBand="1"/>
      </w:tblPr>
      <w:tblGrid>
        <w:gridCol w:w="995"/>
        <w:gridCol w:w="2441"/>
        <w:gridCol w:w="1763"/>
        <w:gridCol w:w="2661"/>
        <w:gridCol w:w="2661"/>
        <w:gridCol w:w="2661"/>
      </w:tblGrid>
      <w:tr w:rsidR="007449F4" w:rsidRPr="00452193" w14:paraId="4838109B" w14:textId="77777777" w:rsidTr="00313B12">
        <w:trPr>
          <w:trHeight w:val="525"/>
        </w:trPr>
        <w:tc>
          <w:tcPr>
            <w:tcW w:w="99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A2F2F67"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Редни</w:t>
            </w:r>
          </w:p>
          <w:p w14:paraId="0F3A59DD"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број</w:t>
            </w:r>
          </w:p>
        </w:tc>
        <w:tc>
          <w:tcPr>
            <w:tcW w:w="2441"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4C9625C9" w14:textId="77777777" w:rsidR="007449F4" w:rsidRPr="00452193" w:rsidRDefault="007449F4" w:rsidP="00313B12">
            <w:pPr>
              <w:widowControl/>
              <w:suppressAutoHyphens w:val="0"/>
              <w:autoSpaceDN/>
              <w:jc w:val="center"/>
              <w:textAlignment w:val="auto"/>
              <w:rPr>
                <w:rFonts w:cs="Arial"/>
                <w:b/>
                <w:bCs/>
                <w:color w:val="000000"/>
                <w:kern w:val="0"/>
                <w:lang w:val="sr-Cyrl-RS"/>
              </w:rPr>
            </w:pPr>
            <w:r w:rsidRPr="00452193">
              <w:rPr>
                <w:rFonts w:cs="Arial"/>
                <w:b/>
                <w:bCs/>
                <w:color w:val="000000"/>
                <w:kern w:val="0"/>
                <w:lang w:val="sr-Cyrl-RS"/>
              </w:rPr>
              <w:t>Опис услуге</w:t>
            </w:r>
          </w:p>
        </w:tc>
        <w:tc>
          <w:tcPr>
            <w:tcW w:w="1763"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37347A32"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Јединица мере</w:t>
            </w:r>
          </w:p>
        </w:tc>
        <w:tc>
          <w:tcPr>
            <w:tcW w:w="2661"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73409266" w14:textId="77777777" w:rsidR="007449F4" w:rsidRPr="00452193" w:rsidRDefault="007449F4" w:rsidP="00313B12">
            <w:pPr>
              <w:widowControl/>
              <w:suppressAutoHyphens w:val="0"/>
              <w:autoSpaceDN/>
              <w:jc w:val="center"/>
              <w:textAlignment w:val="auto"/>
              <w:rPr>
                <w:rFonts w:cs="Arial"/>
                <w:b/>
                <w:bCs/>
                <w:color w:val="000000"/>
                <w:kern w:val="0"/>
                <w:lang w:val="sr-Cyrl-RS"/>
              </w:rPr>
            </w:pPr>
            <w:r w:rsidRPr="00452193">
              <w:rPr>
                <w:rFonts w:cs="Arial"/>
                <w:b/>
                <w:bCs/>
                <w:color w:val="000000"/>
                <w:kern w:val="0"/>
              </w:rPr>
              <w:t>Јединична цена услуге</w:t>
            </w:r>
            <w:r w:rsidRPr="00452193">
              <w:rPr>
                <w:rFonts w:cs="Arial"/>
                <w:b/>
                <w:bCs/>
                <w:color w:val="000000"/>
                <w:kern w:val="0"/>
                <w:lang w:val="sr-Cyrl-RS"/>
              </w:rPr>
              <w:t>,</w:t>
            </w:r>
            <w:r w:rsidRPr="00452193">
              <w:rPr>
                <w:rFonts w:cs="Arial"/>
                <w:b/>
                <w:bCs/>
                <w:color w:val="000000"/>
                <w:kern w:val="0"/>
              </w:rPr>
              <w:t xml:space="preserve"> без ПДВ-а</w:t>
            </w:r>
            <w:r w:rsidRPr="00452193">
              <w:rPr>
                <w:rFonts w:cs="Arial"/>
                <w:b/>
                <w:bCs/>
                <w:color w:val="000000"/>
                <w:kern w:val="0"/>
                <w:lang w:val="sr-Cyrl-RS"/>
              </w:rPr>
              <w:t>,</w:t>
            </w:r>
          </w:p>
          <w:p w14:paraId="0F3D42C7" w14:textId="77777777" w:rsidR="007449F4" w:rsidRPr="00452193" w:rsidRDefault="007449F4" w:rsidP="00313B12">
            <w:pPr>
              <w:widowControl/>
              <w:suppressAutoHyphens w:val="0"/>
              <w:autoSpaceDN/>
              <w:jc w:val="center"/>
              <w:textAlignment w:val="auto"/>
              <w:rPr>
                <w:rFonts w:cs="Arial"/>
                <w:b/>
                <w:bCs/>
                <w:color w:val="000000"/>
                <w:kern w:val="0"/>
                <w:lang w:val="sr-Cyrl-RS"/>
              </w:rPr>
            </w:pPr>
            <w:r w:rsidRPr="00452193">
              <w:rPr>
                <w:rFonts w:cs="Arial"/>
                <w:b/>
                <w:bCs/>
                <w:color w:val="000000"/>
                <w:kern w:val="0"/>
                <w:lang w:val="sr-Cyrl-RS"/>
              </w:rPr>
              <w:t>у динарима</w:t>
            </w:r>
          </w:p>
        </w:tc>
        <w:tc>
          <w:tcPr>
            <w:tcW w:w="26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C37792D" w14:textId="77777777" w:rsidR="007449F4" w:rsidRPr="00452193" w:rsidRDefault="007449F4" w:rsidP="00313B12">
            <w:pPr>
              <w:widowControl/>
              <w:suppressAutoHyphens w:val="0"/>
              <w:autoSpaceDN/>
              <w:jc w:val="center"/>
              <w:textAlignment w:val="auto"/>
              <w:rPr>
                <w:rFonts w:cs="Arial"/>
                <w:b/>
                <w:bCs/>
                <w:color w:val="000000"/>
                <w:kern w:val="0"/>
                <w:lang w:val="sr-Cyrl-RS"/>
              </w:rPr>
            </w:pPr>
            <w:r w:rsidRPr="00452193">
              <w:rPr>
                <w:rFonts w:cs="Arial"/>
                <w:b/>
                <w:bCs/>
                <w:color w:val="000000"/>
                <w:kern w:val="0"/>
                <w:lang w:val="sr-Cyrl-RS"/>
              </w:rPr>
              <w:t>Износ ПДВ-а</w:t>
            </w:r>
          </w:p>
        </w:tc>
        <w:tc>
          <w:tcPr>
            <w:tcW w:w="26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730859F" w14:textId="77777777" w:rsidR="007449F4" w:rsidRPr="00452193" w:rsidRDefault="007449F4" w:rsidP="00313B12">
            <w:pPr>
              <w:widowControl/>
              <w:suppressAutoHyphens w:val="0"/>
              <w:autoSpaceDN/>
              <w:jc w:val="center"/>
              <w:textAlignment w:val="auto"/>
              <w:rPr>
                <w:rFonts w:cs="Arial"/>
                <w:b/>
                <w:bCs/>
                <w:color w:val="000000"/>
                <w:kern w:val="0"/>
                <w:lang w:val="sr-Cyrl-RS"/>
              </w:rPr>
            </w:pPr>
            <w:r w:rsidRPr="00452193">
              <w:rPr>
                <w:rFonts w:cs="Arial"/>
                <w:b/>
                <w:bCs/>
                <w:color w:val="000000"/>
                <w:kern w:val="0"/>
              </w:rPr>
              <w:t>Јединична цена услуге</w:t>
            </w:r>
            <w:r w:rsidRPr="00452193">
              <w:rPr>
                <w:rFonts w:cs="Arial"/>
                <w:b/>
                <w:bCs/>
                <w:color w:val="000000"/>
                <w:kern w:val="0"/>
                <w:lang w:val="sr-Cyrl-RS"/>
              </w:rPr>
              <w:t>,</w:t>
            </w:r>
            <w:r w:rsidRPr="00452193">
              <w:rPr>
                <w:rFonts w:cs="Arial"/>
                <w:b/>
                <w:bCs/>
                <w:color w:val="000000"/>
                <w:kern w:val="0"/>
              </w:rPr>
              <w:t xml:space="preserve"> </w:t>
            </w:r>
            <w:r w:rsidRPr="00452193">
              <w:rPr>
                <w:rFonts w:cs="Arial"/>
                <w:b/>
                <w:bCs/>
                <w:color w:val="000000"/>
                <w:kern w:val="0"/>
                <w:lang w:val="sr-Cyrl-RS"/>
              </w:rPr>
              <w:t>са</w:t>
            </w:r>
            <w:r w:rsidRPr="00452193">
              <w:rPr>
                <w:rFonts w:cs="Arial"/>
                <w:b/>
                <w:bCs/>
                <w:color w:val="000000"/>
                <w:kern w:val="0"/>
              </w:rPr>
              <w:t xml:space="preserve"> ПДВ-</w:t>
            </w:r>
            <w:r w:rsidRPr="00452193">
              <w:rPr>
                <w:rFonts w:cs="Arial"/>
                <w:b/>
                <w:bCs/>
                <w:color w:val="000000"/>
                <w:kern w:val="0"/>
                <w:lang w:val="sr-Cyrl-RS"/>
              </w:rPr>
              <w:t>ом,</w:t>
            </w:r>
          </w:p>
          <w:p w14:paraId="5B82E92B" w14:textId="77777777" w:rsidR="007449F4" w:rsidRPr="00452193" w:rsidRDefault="007449F4" w:rsidP="00313B12">
            <w:pPr>
              <w:widowControl/>
              <w:suppressAutoHyphens w:val="0"/>
              <w:autoSpaceDN/>
              <w:jc w:val="center"/>
              <w:textAlignment w:val="auto"/>
              <w:rPr>
                <w:rFonts w:cs="Arial"/>
                <w:b/>
                <w:bCs/>
                <w:color w:val="000000"/>
                <w:kern w:val="0"/>
                <w:lang w:val="sr-Cyrl-RS"/>
              </w:rPr>
            </w:pPr>
            <w:r w:rsidRPr="00452193">
              <w:rPr>
                <w:rFonts w:cs="Arial"/>
                <w:b/>
                <w:bCs/>
                <w:color w:val="000000"/>
                <w:kern w:val="0"/>
                <w:lang w:val="sr-Cyrl-RS"/>
              </w:rPr>
              <w:t>у динарима</w:t>
            </w:r>
          </w:p>
        </w:tc>
      </w:tr>
      <w:tr w:rsidR="007449F4" w:rsidRPr="00452193" w14:paraId="74001918" w14:textId="77777777" w:rsidTr="00313B12">
        <w:trPr>
          <w:trHeight w:val="300"/>
        </w:trPr>
        <w:tc>
          <w:tcPr>
            <w:tcW w:w="995"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29E1D90F" w14:textId="77777777" w:rsidR="007449F4" w:rsidRPr="00452193" w:rsidRDefault="007449F4" w:rsidP="00313B12">
            <w:pPr>
              <w:widowControl/>
              <w:suppressAutoHyphens w:val="0"/>
              <w:autoSpaceDN/>
              <w:jc w:val="center"/>
              <w:textAlignment w:val="auto"/>
              <w:rPr>
                <w:rFonts w:cs="Arial"/>
                <w:b/>
                <w:bCs/>
                <w:color w:val="000000"/>
                <w:kern w:val="0"/>
                <w:lang w:val="sr-Latn-RS"/>
              </w:rPr>
            </w:pPr>
            <w:r w:rsidRPr="00452193">
              <w:rPr>
                <w:rFonts w:cs="Arial"/>
                <w:b/>
                <w:bCs/>
                <w:color w:val="000000"/>
                <w:kern w:val="0"/>
                <w:lang w:val="sr-Latn-RS"/>
              </w:rPr>
              <w:t>I</w:t>
            </w:r>
          </w:p>
        </w:tc>
        <w:tc>
          <w:tcPr>
            <w:tcW w:w="2441" w:type="dxa"/>
            <w:tcBorders>
              <w:top w:val="nil"/>
              <w:left w:val="nil"/>
              <w:bottom w:val="single" w:sz="4" w:space="0" w:color="auto"/>
              <w:right w:val="single" w:sz="4" w:space="0" w:color="auto"/>
            </w:tcBorders>
            <w:shd w:val="clear" w:color="auto" w:fill="EDEDED" w:themeFill="accent3" w:themeFillTint="33"/>
            <w:vAlign w:val="center"/>
          </w:tcPr>
          <w:p w14:paraId="5850EA9E"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II</w:t>
            </w:r>
          </w:p>
        </w:tc>
        <w:tc>
          <w:tcPr>
            <w:tcW w:w="1763" w:type="dxa"/>
            <w:tcBorders>
              <w:top w:val="nil"/>
              <w:left w:val="nil"/>
              <w:bottom w:val="single" w:sz="4" w:space="0" w:color="auto"/>
              <w:right w:val="single" w:sz="4" w:space="0" w:color="auto"/>
            </w:tcBorders>
            <w:shd w:val="clear" w:color="auto" w:fill="EDEDED" w:themeFill="accent3" w:themeFillTint="33"/>
            <w:vAlign w:val="center"/>
          </w:tcPr>
          <w:p w14:paraId="334584E5"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III</w:t>
            </w:r>
          </w:p>
        </w:tc>
        <w:tc>
          <w:tcPr>
            <w:tcW w:w="2661" w:type="dxa"/>
            <w:tcBorders>
              <w:top w:val="nil"/>
              <w:left w:val="nil"/>
              <w:bottom w:val="single" w:sz="4" w:space="0" w:color="auto"/>
              <w:right w:val="single" w:sz="4" w:space="0" w:color="auto"/>
            </w:tcBorders>
            <w:shd w:val="clear" w:color="auto" w:fill="EDEDED" w:themeFill="accent3" w:themeFillTint="33"/>
            <w:vAlign w:val="center"/>
          </w:tcPr>
          <w:p w14:paraId="0D080256"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IV</w:t>
            </w:r>
          </w:p>
        </w:tc>
        <w:tc>
          <w:tcPr>
            <w:tcW w:w="2661" w:type="dxa"/>
            <w:tcBorders>
              <w:top w:val="nil"/>
              <w:left w:val="nil"/>
              <w:bottom w:val="single" w:sz="4" w:space="0" w:color="auto"/>
              <w:right w:val="single" w:sz="4" w:space="0" w:color="auto"/>
            </w:tcBorders>
            <w:shd w:val="clear" w:color="auto" w:fill="EDEDED" w:themeFill="accent3" w:themeFillTint="33"/>
            <w:vAlign w:val="center"/>
          </w:tcPr>
          <w:p w14:paraId="074E591D"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V</w:t>
            </w:r>
          </w:p>
        </w:tc>
        <w:tc>
          <w:tcPr>
            <w:tcW w:w="2661" w:type="dxa"/>
            <w:tcBorders>
              <w:top w:val="nil"/>
              <w:left w:val="nil"/>
              <w:bottom w:val="single" w:sz="4" w:space="0" w:color="auto"/>
              <w:right w:val="single" w:sz="4" w:space="0" w:color="auto"/>
            </w:tcBorders>
            <w:shd w:val="clear" w:color="auto" w:fill="EDEDED" w:themeFill="accent3" w:themeFillTint="33"/>
            <w:vAlign w:val="center"/>
          </w:tcPr>
          <w:p w14:paraId="63BD6607"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VI = IV + V</w:t>
            </w:r>
          </w:p>
        </w:tc>
      </w:tr>
      <w:tr w:rsidR="007449F4" w:rsidRPr="00452193" w14:paraId="331C763F" w14:textId="77777777" w:rsidTr="00313B12">
        <w:trPr>
          <w:trHeight w:val="510"/>
        </w:trPr>
        <w:tc>
          <w:tcPr>
            <w:tcW w:w="13182" w:type="dxa"/>
            <w:gridSpan w:val="6"/>
            <w:tcBorders>
              <w:top w:val="nil"/>
              <w:left w:val="single" w:sz="4" w:space="0" w:color="auto"/>
              <w:bottom w:val="single" w:sz="4" w:space="0" w:color="auto"/>
              <w:right w:val="single" w:sz="4" w:space="0" w:color="auto"/>
            </w:tcBorders>
            <w:shd w:val="clear" w:color="auto" w:fill="9CC2E5" w:themeFill="accent1" w:themeFillTint="99"/>
            <w:vAlign w:val="bottom"/>
            <w:hideMark/>
          </w:tcPr>
          <w:p w14:paraId="42CFA5E7"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1. IBR методе</w:t>
            </w:r>
          </w:p>
        </w:tc>
      </w:tr>
      <w:tr w:rsidR="007449F4" w:rsidRPr="00452193" w14:paraId="7B9270F9" w14:textId="77777777" w:rsidTr="00313B12">
        <w:trPr>
          <w:trHeight w:val="841"/>
        </w:trPr>
        <w:tc>
          <w:tcPr>
            <w:tcW w:w="995" w:type="dxa"/>
            <w:vMerge w:val="restart"/>
            <w:tcBorders>
              <w:top w:val="nil"/>
              <w:left w:val="single" w:sz="4" w:space="0" w:color="auto"/>
              <w:right w:val="single" w:sz="4" w:space="0" w:color="auto"/>
            </w:tcBorders>
            <w:shd w:val="clear" w:color="auto" w:fill="auto"/>
            <w:vAlign w:val="center"/>
            <w:hideMark/>
          </w:tcPr>
          <w:p w14:paraId="65F114DE"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1.1.</w:t>
            </w:r>
          </w:p>
        </w:tc>
        <w:tc>
          <w:tcPr>
            <w:tcW w:w="2441" w:type="dxa"/>
            <w:vMerge w:val="restart"/>
            <w:tcBorders>
              <w:top w:val="nil"/>
              <w:left w:val="nil"/>
              <w:right w:val="single" w:sz="4" w:space="0" w:color="auto"/>
            </w:tcBorders>
            <w:shd w:val="clear" w:color="auto" w:fill="auto"/>
            <w:vAlign w:val="center"/>
            <w:hideMark/>
          </w:tcPr>
          <w:p w14:paraId="6CBA7B83"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Визуелни преглед (VT) заварених спојева </w:t>
            </w:r>
          </w:p>
        </w:tc>
        <w:tc>
          <w:tcPr>
            <w:tcW w:w="1763" w:type="dxa"/>
            <w:vMerge w:val="restart"/>
            <w:tcBorders>
              <w:top w:val="nil"/>
              <w:left w:val="nil"/>
              <w:right w:val="single" w:sz="4" w:space="0" w:color="auto"/>
            </w:tcBorders>
            <w:shd w:val="clear" w:color="auto" w:fill="auto"/>
            <w:vAlign w:val="center"/>
            <w:hideMark/>
          </w:tcPr>
          <w:p w14:paraId="49213BE3" w14:textId="77777777" w:rsidR="007449F4" w:rsidRPr="00452193" w:rsidRDefault="007449F4" w:rsidP="00313B12">
            <w:pPr>
              <w:widowControl/>
              <w:autoSpaceDN/>
              <w:jc w:val="center"/>
              <w:textAlignment w:val="auto"/>
              <w:rPr>
                <w:rFonts w:cs="Arial"/>
                <w:b/>
                <w:bCs/>
                <w:color w:val="000000"/>
                <w:kern w:val="0"/>
                <w:lang w:val="sr-Cyrl-RS"/>
              </w:rPr>
            </w:pPr>
            <w:r w:rsidRPr="00452193">
              <w:rPr>
                <w:rFonts w:cs="Arial"/>
                <w:b/>
                <w:bCs/>
                <w:color w:val="000000"/>
                <w:kern w:val="0"/>
              </w:rPr>
              <w:t>m</w:t>
            </w:r>
          </w:p>
        </w:tc>
        <w:tc>
          <w:tcPr>
            <w:tcW w:w="2661" w:type="dxa"/>
            <w:vMerge w:val="restart"/>
            <w:tcBorders>
              <w:top w:val="nil"/>
              <w:left w:val="nil"/>
              <w:right w:val="single" w:sz="4" w:space="0" w:color="auto"/>
            </w:tcBorders>
            <w:shd w:val="clear" w:color="auto" w:fill="auto"/>
            <w:vAlign w:val="bottom"/>
            <w:hideMark/>
          </w:tcPr>
          <w:p w14:paraId="1B035181"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p w14:paraId="695A73C3"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p w14:paraId="4E17FEFE" w14:textId="77777777" w:rsidR="007449F4" w:rsidRPr="00452193" w:rsidRDefault="007449F4" w:rsidP="00313B12">
            <w:pPr>
              <w:widowControl/>
              <w:autoSpaceDN/>
              <w:textAlignment w:val="auto"/>
              <w:rPr>
                <w:rFonts w:cs="Arial"/>
                <w:b/>
                <w:bCs/>
                <w:color w:val="000000"/>
                <w:kern w:val="0"/>
              </w:rPr>
            </w:pPr>
            <w:r w:rsidRPr="00452193">
              <w:rPr>
                <w:rFonts w:cs="Arial"/>
                <w:b/>
                <w:bCs/>
                <w:color w:val="000000"/>
                <w:kern w:val="0"/>
              </w:rPr>
              <w:t> </w:t>
            </w:r>
          </w:p>
        </w:tc>
        <w:tc>
          <w:tcPr>
            <w:tcW w:w="2661" w:type="dxa"/>
            <w:vMerge w:val="restart"/>
            <w:tcBorders>
              <w:top w:val="nil"/>
              <w:left w:val="nil"/>
              <w:right w:val="single" w:sz="4" w:space="0" w:color="auto"/>
            </w:tcBorders>
          </w:tcPr>
          <w:p w14:paraId="099E397B"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right w:val="single" w:sz="4" w:space="0" w:color="auto"/>
            </w:tcBorders>
          </w:tcPr>
          <w:p w14:paraId="160FEA0B"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33A5252B" w14:textId="77777777" w:rsidTr="00313B12">
        <w:trPr>
          <w:trHeight w:val="80"/>
        </w:trPr>
        <w:tc>
          <w:tcPr>
            <w:tcW w:w="995" w:type="dxa"/>
            <w:vMerge/>
            <w:tcBorders>
              <w:left w:val="single" w:sz="4" w:space="0" w:color="auto"/>
              <w:bottom w:val="single" w:sz="4" w:space="0" w:color="auto"/>
              <w:right w:val="single" w:sz="4" w:space="0" w:color="auto"/>
            </w:tcBorders>
            <w:shd w:val="clear" w:color="auto" w:fill="auto"/>
            <w:vAlign w:val="center"/>
            <w:hideMark/>
          </w:tcPr>
          <w:p w14:paraId="3C04FD83" w14:textId="77777777" w:rsidR="007449F4" w:rsidRPr="00452193" w:rsidRDefault="007449F4"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267E6A93" w14:textId="77777777" w:rsidR="007449F4" w:rsidRPr="00452193" w:rsidRDefault="007449F4" w:rsidP="00313B12">
            <w:pPr>
              <w:widowControl/>
              <w:suppressAutoHyphens w:val="0"/>
              <w:autoSpaceDN/>
              <w:textAlignment w:val="auto"/>
              <w:rPr>
                <w:rFonts w:cs="Arial"/>
                <w:b/>
                <w:bCs/>
                <w:color w:val="000000"/>
                <w:kern w:val="0"/>
              </w:rPr>
            </w:pPr>
          </w:p>
        </w:tc>
        <w:tc>
          <w:tcPr>
            <w:tcW w:w="1763" w:type="dxa"/>
            <w:vMerge/>
            <w:tcBorders>
              <w:left w:val="nil"/>
              <w:bottom w:val="single" w:sz="4" w:space="0" w:color="auto"/>
              <w:right w:val="single" w:sz="4" w:space="0" w:color="auto"/>
            </w:tcBorders>
            <w:shd w:val="clear" w:color="auto" w:fill="auto"/>
            <w:vAlign w:val="bottom"/>
            <w:hideMark/>
          </w:tcPr>
          <w:p w14:paraId="5ACB5707" w14:textId="77777777" w:rsidR="007449F4" w:rsidRPr="00452193" w:rsidRDefault="007449F4" w:rsidP="00313B12">
            <w:pPr>
              <w:widowControl/>
              <w:suppressAutoHyphens w:val="0"/>
              <w:autoSpaceDN/>
              <w:jc w:val="center"/>
              <w:textAlignment w:val="auto"/>
              <w:rPr>
                <w:rFonts w:cs="Arial"/>
                <w:b/>
                <w:bCs/>
                <w:color w:val="000000"/>
                <w:kern w:val="0"/>
              </w:rPr>
            </w:pPr>
          </w:p>
        </w:tc>
        <w:tc>
          <w:tcPr>
            <w:tcW w:w="2661" w:type="dxa"/>
            <w:vMerge/>
            <w:tcBorders>
              <w:left w:val="nil"/>
              <w:bottom w:val="single" w:sz="4" w:space="0" w:color="auto"/>
              <w:right w:val="single" w:sz="4" w:space="0" w:color="auto"/>
            </w:tcBorders>
            <w:shd w:val="clear" w:color="auto" w:fill="auto"/>
            <w:vAlign w:val="bottom"/>
            <w:hideMark/>
          </w:tcPr>
          <w:p w14:paraId="45D68846"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vMerge/>
            <w:tcBorders>
              <w:left w:val="nil"/>
              <w:bottom w:val="single" w:sz="4" w:space="0" w:color="auto"/>
              <w:right w:val="single" w:sz="4" w:space="0" w:color="auto"/>
            </w:tcBorders>
          </w:tcPr>
          <w:p w14:paraId="5236D260"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1C318AC3"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15125EC0" w14:textId="77777777" w:rsidTr="00313B12">
        <w:trPr>
          <w:trHeight w:val="323"/>
        </w:trPr>
        <w:tc>
          <w:tcPr>
            <w:tcW w:w="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C3A7"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1.2.</w:t>
            </w:r>
          </w:p>
        </w:tc>
        <w:tc>
          <w:tcPr>
            <w:tcW w:w="2441" w:type="dxa"/>
            <w:tcBorders>
              <w:top w:val="single" w:sz="4" w:space="0" w:color="auto"/>
              <w:left w:val="nil"/>
              <w:bottom w:val="single" w:sz="4" w:space="0" w:color="auto"/>
              <w:right w:val="single" w:sz="4" w:space="0" w:color="auto"/>
            </w:tcBorders>
            <w:shd w:val="clear" w:color="auto" w:fill="auto"/>
            <w:vAlign w:val="bottom"/>
            <w:hideMark/>
          </w:tcPr>
          <w:p w14:paraId="6351C01F"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Ултразвучно испитивање</w:t>
            </w:r>
            <w:r w:rsidRPr="00452193">
              <w:rPr>
                <w:rFonts w:cs="Arial"/>
                <w:b/>
                <w:bCs/>
                <w:color w:val="000000"/>
                <w:kern w:val="0"/>
                <w:lang w:val="sr-Cyrl-RS"/>
              </w:rPr>
              <w:t xml:space="preserve"> </w:t>
            </w:r>
            <w:r w:rsidRPr="00452193">
              <w:rPr>
                <w:rFonts w:cs="Arial"/>
                <w:b/>
                <w:bCs/>
                <w:color w:val="000000"/>
                <w:kern w:val="0"/>
              </w:rPr>
              <w:t>(UT)</w:t>
            </w:r>
          </w:p>
        </w:tc>
        <w:tc>
          <w:tcPr>
            <w:tcW w:w="1763" w:type="dxa"/>
            <w:tcBorders>
              <w:top w:val="single" w:sz="4" w:space="0" w:color="auto"/>
              <w:left w:val="nil"/>
              <w:bottom w:val="single" w:sz="4" w:space="0" w:color="auto"/>
              <w:right w:val="single" w:sz="4" w:space="0" w:color="auto"/>
            </w:tcBorders>
            <w:shd w:val="clear" w:color="auto" w:fill="auto"/>
            <w:vAlign w:val="bottom"/>
            <w:hideMark/>
          </w:tcPr>
          <w:p w14:paraId="52445906"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m</w:t>
            </w:r>
          </w:p>
        </w:tc>
        <w:tc>
          <w:tcPr>
            <w:tcW w:w="2661" w:type="dxa"/>
            <w:tcBorders>
              <w:top w:val="single" w:sz="4" w:space="0" w:color="auto"/>
              <w:left w:val="nil"/>
              <w:bottom w:val="single" w:sz="4" w:space="0" w:color="auto"/>
              <w:right w:val="single" w:sz="4" w:space="0" w:color="auto"/>
            </w:tcBorders>
            <w:shd w:val="clear" w:color="auto" w:fill="auto"/>
            <w:vAlign w:val="bottom"/>
            <w:hideMark/>
          </w:tcPr>
          <w:p w14:paraId="23182D5F"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tc>
        <w:tc>
          <w:tcPr>
            <w:tcW w:w="2661" w:type="dxa"/>
            <w:tcBorders>
              <w:top w:val="single" w:sz="4" w:space="0" w:color="auto"/>
              <w:left w:val="nil"/>
              <w:bottom w:val="single" w:sz="4" w:space="0" w:color="auto"/>
              <w:right w:val="single" w:sz="4" w:space="0" w:color="auto"/>
            </w:tcBorders>
          </w:tcPr>
          <w:p w14:paraId="71916874"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single" w:sz="4" w:space="0" w:color="auto"/>
              <w:left w:val="nil"/>
              <w:bottom w:val="single" w:sz="4" w:space="0" w:color="auto"/>
              <w:right w:val="single" w:sz="4" w:space="0" w:color="auto"/>
            </w:tcBorders>
          </w:tcPr>
          <w:p w14:paraId="72612D43"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678E6684" w14:textId="77777777" w:rsidTr="00313B12">
        <w:trPr>
          <w:trHeight w:val="548"/>
        </w:trPr>
        <w:tc>
          <w:tcPr>
            <w:tcW w:w="995" w:type="dxa"/>
            <w:vMerge w:val="restart"/>
            <w:tcBorders>
              <w:top w:val="nil"/>
              <w:left w:val="single" w:sz="4" w:space="0" w:color="auto"/>
              <w:right w:val="single" w:sz="4" w:space="0" w:color="auto"/>
            </w:tcBorders>
            <w:shd w:val="clear" w:color="auto" w:fill="auto"/>
            <w:vAlign w:val="center"/>
            <w:hideMark/>
          </w:tcPr>
          <w:p w14:paraId="7CC9A584"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1.</w:t>
            </w:r>
            <w:r>
              <w:rPr>
                <w:rFonts w:cs="Arial"/>
                <w:b/>
                <w:bCs/>
                <w:color w:val="000000"/>
                <w:kern w:val="0"/>
                <w:lang w:val="sr-Cyrl-RS"/>
              </w:rPr>
              <w:t>3</w:t>
            </w:r>
            <w:r w:rsidRPr="00452193">
              <w:rPr>
                <w:rFonts w:cs="Arial"/>
                <w:b/>
                <w:bCs/>
                <w:color w:val="000000"/>
                <w:kern w:val="0"/>
              </w:rPr>
              <w:t>.</w:t>
            </w:r>
          </w:p>
        </w:tc>
        <w:tc>
          <w:tcPr>
            <w:tcW w:w="2441" w:type="dxa"/>
            <w:vMerge w:val="restart"/>
            <w:tcBorders>
              <w:top w:val="nil"/>
              <w:left w:val="nil"/>
              <w:right w:val="single" w:sz="4" w:space="0" w:color="auto"/>
            </w:tcBorders>
            <w:shd w:val="clear" w:color="auto" w:fill="auto"/>
            <w:vAlign w:val="center"/>
            <w:hideMark/>
          </w:tcPr>
          <w:p w14:paraId="5EDFBAE1"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Испитивање магнетним честицама</w:t>
            </w:r>
            <w:r w:rsidRPr="00452193">
              <w:rPr>
                <w:rFonts w:cs="Arial"/>
                <w:b/>
                <w:bCs/>
                <w:color w:val="000000"/>
                <w:kern w:val="0"/>
                <w:lang w:val="sr-Cyrl-RS"/>
              </w:rPr>
              <w:t xml:space="preserve"> </w:t>
            </w:r>
            <w:r w:rsidRPr="00452193">
              <w:rPr>
                <w:rFonts w:cs="Arial"/>
                <w:b/>
                <w:bCs/>
                <w:color w:val="000000"/>
                <w:kern w:val="0"/>
              </w:rPr>
              <w:t>(MT)</w:t>
            </w:r>
          </w:p>
          <w:p w14:paraId="48112261" w14:textId="77777777" w:rsidR="007449F4" w:rsidRPr="00452193" w:rsidRDefault="007449F4" w:rsidP="00313B12">
            <w:pPr>
              <w:widowControl/>
              <w:autoSpaceDN/>
              <w:textAlignment w:val="auto"/>
              <w:rPr>
                <w:rFonts w:cs="Arial"/>
                <w:b/>
                <w:bCs/>
                <w:color w:val="000000"/>
                <w:kern w:val="0"/>
              </w:rPr>
            </w:pPr>
            <w:r w:rsidRPr="00452193">
              <w:rPr>
                <w:rFonts w:cs="Arial"/>
                <w:b/>
                <w:bCs/>
                <w:color w:val="000000"/>
                <w:kern w:val="0"/>
              </w:rPr>
              <w:t> </w:t>
            </w:r>
          </w:p>
        </w:tc>
        <w:tc>
          <w:tcPr>
            <w:tcW w:w="1763" w:type="dxa"/>
            <w:tcBorders>
              <w:top w:val="nil"/>
              <w:left w:val="nil"/>
              <w:bottom w:val="single" w:sz="4" w:space="0" w:color="auto"/>
              <w:right w:val="single" w:sz="4" w:space="0" w:color="auto"/>
            </w:tcBorders>
            <w:shd w:val="clear" w:color="auto" w:fill="auto"/>
            <w:vAlign w:val="center"/>
            <w:hideMark/>
          </w:tcPr>
          <w:p w14:paraId="5460B881"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m</w:t>
            </w:r>
          </w:p>
        </w:tc>
        <w:tc>
          <w:tcPr>
            <w:tcW w:w="2661" w:type="dxa"/>
            <w:tcBorders>
              <w:top w:val="nil"/>
              <w:left w:val="nil"/>
              <w:bottom w:val="single" w:sz="4" w:space="0" w:color="auto"/>
              <w:right w:val="single" w:sz="4" w:space="0" w:color="auto"/>
            </w:tcBorders>
            <w:shd w:val="clear" w:color="auto" w:fill="auto"/>
            <w:vAlign w:val="bottom"/>
            <w:hideMark/>
          </w:tcPr>
          <w:p w14:paraId="1D9321D4"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tc>
        <w:tc>
          <w:tcPr>
            <w:tcW w:w="2661" w:type="dxa"/>
            <w:tcBorders>
              <w:top w:val="nil"/>
              <w:left w:val="nil"/>
              <w:bottom w:val="single" w:sz="4" w:space="0" w:color="auto"/>
              <w:right w:val="single" w:sz="4" w:space="0" w:color="auto"/>
            </w:tcBorders>
          </w:tcPr>
          <w:p w14:paraId="30858A3F"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0E1570A0"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7F597689" w14:textId="77777777" w:rsidTr="00313B12">
        <w:trPr>
          <w:trHeight w:val="300"/>
        </w:trPr>
        <w:tc>
          <w:tcPr>
            <w:tcW w:w="995" w:type="dxa"/>
            <w:vMerge/>
            <w:tcBorders>
              <w:left w:val="single" w:sz="4" w:space="0" w:color="auto"/>
              <w:bottom w:val="single" w:sz="4" w:space="0" w:color="auto"/>
              <w:right w:val="single" w:sz="4" w:space="0" w:color="auto"/>
            </w:tcBorders>
            <w:shd w:val="clear" w:color="auto" w:fill="auto"/>
            <w:vAlign w:val="center"/>
            <w:hideMark/>
          </w:tcPr>
          <w:p w14:paraId="5CFFBF3A" w14:textId="77777777" w:rsidR="007449F4" w:rsidRPr="00452193" w:rsidRDefault="007449F4"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5A57F5C7" w14:textId="77777777" w:rsidR="007449F4" w:rsidRPr="00452193" w:rsidRDefault="007449F4" w:rsidP="00313B12">
            <w:pPr>
              <w:widowControl/>
              <w:suppressAutoHyphens w:val="0"/>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bottom"/>
            <w:hideMark/>
          </w:tcPr>
          <w:p w14:paraId="7B7CA7BC"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m²</w:t>
            </w:r>
          </w:p>
        </w:tc>
        <w:tc>
          <w:tcPr>
            <w:tcW w:w="2661" w:type="dxa"/>
            <w:tcBorders>
              <w:top w:val="nil"/>
              <w:left w:val="nil"/>
              <w:bottom w:val="single" w:sz="4" w:space="0" w:color="auto"/>
              <w:right w:val="single" w:sz="4" w:space="0" w:color="auto"/>
            </w:tcBorders>
            <w:shd w:val="clear" w:color="auto" w:fill="auto"/>
            <w:vAlign w:val="bottom"/>
            <w:hideMark/>
          </w:tcPr>
          <w:p w14:paraId="783BCC55"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tc>
        <w:tc>
          <w:tcPr>
            <w:tcW w:w="2661" w:type="dxa"/>
            <w:tcBorders>
              <w:top w:val="nil"/>
              <w:left w:val="nil"/>
              <w:bottom w:val="single" w:sz="4" w:space="0" w:color="auto"/>
              <w:right w:val="single" w:sz="4" w:space="0" w:color="auto"/>
            </w:tcBorders>
          </w:tcPr>
          <w:p w14:paraId="291ACE98"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04745E7C"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3C9BDD77" w14:textId="77777777" w:rsidTr="00313B12">
        <w:trPr>
          <w:trHeight w:val="510"/>
        </w:trPr>
        <w:tc>
          <w:tcPr>
            <w:tcW w:w="995" w:type="dxa"/>
            <w:vMerge w:val="restart"/>
            <w:tcBorders>
              <w:top w:val="nil"/>
              <w:left w:val="single" w:sz="4" w:space="0" w:color="auto"/>
              <w:right w:val="single" w:sz="4" w:space="0" w:color="auto"/>
            </w:tcBorders>
            <w:shd w:val="clear" w:color="auto" w:fill="auto"/>
            <w:vAlign w:val="center"/>
            <w:hideMark/>
          </w:tcPr>
          <w:p w14:paraId="26256E84"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1.</w:t>
            </w:r>
            <w:r>
              <w:rPr>
                <w:rFonts w:cs="Arial"/>
                <w:b/>
                <w:bCs/>
                <w:color w:val="000000"/>
                <w:kern w:val="0"/>
                <w:lang w:val="sr-Cyrl-RS"/>
              </w:rPr>
              <w:t>4</w:t>
            </w:r>
            <w:r w:rsidRPr="00452193">
              <w:rPr>
                <w:rFonts w:cs="Arial"/>
                <w:b/>
                <w:bCs/>
                <w:color w:val="000000"/>
                <w:kern w:val="0"/>
              </w:rPr>
              <w:t>.</w:t>
            </w:r>
          </w:p>
        </w:tc>
        <w:tc>
          <w:tcPr>
            <w:tcW w:w="2441" w:type="dxa"/>
            <w:vMerge w:val="restart"/>
            <w:tcBorders>
              <w:top w:val="nil"/>
              <w:left w:val="nil"/>
              <w:right w:val="single" w:sz="4" w:space="0" w:color="auto"/>
            </w:tcBorders>
            <w:shd w:val="clear" w:color="auto" w:fill="auto"/>
            <w:vAlign w:val="center"/>
            <w:hideMark/>
          </w:tcPr>
          <w:p w14:paraId="050D8477"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Испитивање течним пенетратима (PT)</w:t>
            </w:r>
          </w:p>
          <w:p w14:paraId="729F79C8" w14:textId="77777777" w:rsidR="007449F4" w:rsidRPr="00452193" w:rsidRDefault="007449F4" w:rsidP="00313B12">
            <w:pPr>
              <w:widowControl/>
              <w:autoSpaceDN/>
              <w:textAlignment w:val="auto"/>
              <w:rPr>
                <w:rFonts w:cs="Arial"/>
                <w:b/>
                <w:bCs/>
                <w:color w:val="000000"/>
                <w:kern w:val="0"/>
              </w:rPr>
            </w:pPr>
            <w:r w:rsidRPr="00452193">
              <w:rPr>
                <w:rFonts w:cs="Arial"/>
                <w:b/>
                <w:bCs/>
                <w:color w:val="000000"/>
                <w:kern w:val="0"/>
              </w:rPr>
              <w:t> </w:t>
            </w:r>
          </w:p>
        </w:tc>
        <w:tc>
          <w:tcPr>
            <w:tcW w:w="1763" w:type="dxa"/>
            <w:tcBorders>
              <w:top w:val="nil"/>
              <w:left w:val="nil"/>
              <w:bottom w:val="single" w:sz="4" w:space="0" w:color="auto"/>
              <w:right w:val="single" w:sz="4" w:space="0" w:color="auto"/>
            </w:tcBorders>
            <w:shd w:val="clear" w:color="auto" w:fill="auto"/>
            <w:vAlign w:val="bottom"/>
            <w:hideMark/>
          </w:tcPr>
          <w:p w14:paraId="6B0FE278"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m</w:t>
            </w:r>
          </w:p>
        </w:tc>
        <w:tc>
          <w:tcPr>
            <w:tcW w:w="2661" w:type="dxa"/>
            <w:tcBorders>
              <w:top w:val="nil"/>
              <w:left w:val="nil"/>
              <w:bottom w:val="single" w:sz="4" w:space="0" w:color="auto"/>
              <w:right w:val="single" w:sz="4" w:space="0" w:color="auto"/>
            </w:tcBorders>
            <w:shd w:val="clear" w:color="auto" w:fill="auto"/>
            <w:vAlign w:val="bottom"/>
            <w:hideMark/>
          </w:tcPr>
          <w:p w14:paraId="5B6FF653"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tc>
        <w:tc>
          <w:tcPr>
            <w:tcW w:w="2661" w:type="dxa"/>
            <w:tcBorders>
              <w:top w:val="nil"/>
              <w:left w:val="nil"/>
              <w:bottom w:val="single" w:sz="4" w:space="0" w:color="auto"/>
              <w:right w:val="single" w:sz="4" w:space="0" w:color="auto"/>
            </w:tcBorders>
          </w:tcPr>
          <w:p w14:paraId="7149BB2C"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349E6BD7"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5F706924" w14:textId="77777777" w:rsidTr="00313B12">
        <w:trPr>
          <w:trHeight w:val="300"/>
        </w:trPr>
        <w:tc>
          <w:tcPr>
            <w:tcW w:w="995" w:type="dxa"/>
            <w:vMerge/>
            <w:tcBorders>
              <w:left w:val="single" w:sz="4" w:space="0" w:color="auto"/>
              <w:bottom w:val="single" w:sz="4" w:space="0" w:color="auto"/>
              <w:right w:val="single" w:sz="4" w:space="0" w:color="auto"/>
            </w:tcBorders>
            <w:shd w:val="clear" w:color="auto" w:fill="auto"/>
            <w:vAlign w:val="center"/>
            <w:hideMark/>
          </w:tcPr>
          <w:p w14:paraId="428BE736" w14:textId="77777777" w:rsidR="007449F4" w:rsidRPr="00452193" w:rsidRDefault="007449F4"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0C31D950" w14:textId="77777777" w:rsidR="007449F4" w:rsidRPr="00452193" w:rsidRDefault="007449F4" w:rsidP="00313B12">
            <w:pPr>
              <w:widowControl/>
              <w:suppressAutoHyphens w:val="0"/>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bottom"/>
            <w:hideMark/>
          </w:tcPr>
          <w:p w14:paraId="6F6A8B9B"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m²</w:t>
            </w:r>
          </w:p>
        </w:tc>
        <w:tc>
          <w:tcPr>
            <w:tcW w:w="2661" w:type="dxa"/>
            <w:tcBorders>
              <w:top w:val="nil"/>
              <w:left w:val="nil"/>
              <w:bottom w:val="single" w:sz="4" w:space="0" w:color="auto"/>
              <w:right w:val="single" w:sz="4" w:space="0" w:color="auto"/>
            </w:tcBorders>
            <w:shd w:val="clear" w:color="auto" w:fill="auto"/>
            <w:vAlign w:val="bottom"/>
            <w:hideMark/>
          </w:tcPr>
          <w:p w14:paraId="657AA654"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tc>
        <w:tc>
          <w:tcPr>
            <w:tcW w:w="2661" w:type="dxa"/>
            <w:tcBorders>
              <w:top w:val="nil"/>
              <w:left w:val="nil"/>
              <w:bottom w:val="single" w:sz="4" w:space="0" w:color="auto"/>
              <w:right w:val="single" w:sz="4" w:space="0" w:color="auto"/>
            </w:tcBorders>
          </w:tcPr>
          <w:p w14:paraId="2D4BC972"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4F7BE797"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5B8276FA" w14:textId="77777777" w:rsidTr="00313B12">
        <w:trPr>
          <w:trHeight w:val="510"/>
        </w:trPr>
        <w:tc>
          <w:tcPr>
            <w:tcW w:w="995" w:type="dxa"/>
            <w:vMerge w:val="restart"/>
            <w:tcBorders>
              <w:top w:val="nil"/>
              <w:left w:val="single" w:sz="4" w:space="0" w:color="auto"/>
              <w:right w:val="single" w:sz="4" w:space="0" w:color="auto"/>
            </w:tcBorders>
            <w:shd w:val="clear" w:color="auto" w:fill="auto"/>
            <w:vAlign w:val="center"/>
            <w:hideMark/>
          </w:tcPr>
          <w:p w14:paraId="767E6962"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1.</w:t>
            </w:r>
            <w:r>
              <w:rPr>
                <w:rFonts w:cs="Arial"/>
                <w:b/>
                <w:bCs/>
                <w:color w:val="000000"/>
                <w:kern w:val="0"/>
                <w:lang w:val="sr-Cyrl-RS"/>
              </w:rPr>
              <w:t>5</w:t>
            </w:r>
            <w:r w:rsidRPr="00452193">
              <w:rPr>
                <w:rFonts w:cs="Arial"/>
                <w:b/>
                <w:bCs/>
                <w:color w:val="000000"/>
                <w:kern w:val="0"/>
              </w:rPr>
              <w:t>.</w:t>
            </w:r>
          </w:p>
        </w:tc>
        <w:tc>
          <w:tcPr>
            <w:tcW w:w="2441" w:type="dxa"/>
            <w:vMerge w:val="restart"/>
            <w:tcBorders>
              <w:top w:val="nil"/>
              <w:left w:val="nil"/>
              <w:right w:val="single" w:sz="4" w:space="0" w:color="auto"/>
            </w:tcBorders>
            <w:shd w:val="clear" w:color="auto" w:fill="auto"/>
            <w:vAlign w:val="center"/>
            <w:hideMark/>
          </w:tcPr>
          <w:p w14:paraId="6A9DD69A"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Радиографско испитивање(RT)</w:t>
            </w:r>
          </w:p>
          <w:p w14:paraId="443EB17B" w14:textId="77777777" w:rsidR="007449F4" w:rsidRPr="00452193" w:rsidRDefault="007449F4" w:rsidP="00313B12">
            <w:pPr>
              <w:widowControl/>
              <w:autoSpaceDN/>
              <w:textAlignment w:val="auto"/>
              <w:rPr>
                <w:rFonts w:cs="Arial"/>
                <w:b/>
                <w:bCs/>
                <w:color w:val="000000"/>
                <w:kern w:val="0"/>
              </w:rPr>
            </w:pPr>
            <w:r w:rsidRPr="00452193">
              <w:rPr>
                <w:rFonts w:cs="Arial"/>
                <w:b/>
                <w:bCs/>
                <w:color w:val="000000"/>
                <w:kern w:val="0"/>
              </w:rPr>
              <w:t> </w:t>
            </w:r>
          </w:p>
        </w:tc>
        <w:tc>
          <w:tcPr>
            <w:tcW w:w="1763" w:type="dxa"/>
            <w:tcBorders>
              <w:top w:val="nil"/>
              <w:left w:val="nil"/>
              <w:bottom w:val="single" w:sz="4" w:space="0" w:color="auto"/>
              <w:right w:val="single" w:sz="4" w:space="0" w:color="auto"/>
            </w:tcBorders>
            <w:shd w:val="clear" w:color="auto" w:fill="auto"/>
            <w:vAlign w:val="bottom"/>
            <w:hideMark/>
          </w:tcPr>
          <w:p w14:paraId="342B85DD"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Филм до Ø89</w:t>
            </w:r>
          </w:p>
        </w:tc>
        <w:tc>
          <w:tcPr>
            <w:tcW w:w="2661" w:type="dxa"/>
            <w:tcBorders>
              <w:top w:val="nil"/>
              <w:left w:val="nil"/>
              <w:bottom w:val="single" w:sz="4" w:space="0" w:color="auto"/>
              <w:right w:val="single" w:sz="4" w:space="0" w:color="auto"/>
            </w:tcBorders>
            <w:shd w:val="clear" w:color="auto" w:fill="auto"/>
            <w:vAlign w:val="bottom"/>
            <w:hideMark/>
          </w:tcPr>
          <w:p w14:paraId="04BB4262"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tc>
        <w:tc>
          <w:tcPr>
            <w:tcW w:w="2661" w:type="dxa"/>
            <w:tcBorders>
              <w:top w:val="nil"/>
              <w:left w:val="nil"/>
              <w:bottom w:val="single" w:sz="4" w:space="0" w:color="auto"/>
              <w:right w:val="single" w:sz="4" w:space="0" w:color="auto"/>
            </w:tcBorders>
          </w:tcPr>
          <w:p w14:paraId="1EEE6DF0"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3BFC5CD7"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16D05E69" w14:textId="77777777" w:rsidTr="00313B12">
        <w:trPr>
          <w:trHeight w:val="300"/>
        </w:trPr>
        <w:tc>
          <w:tcPr>
            <w:tcW w:w="995" w:type="dxa"/>
            <w:vMerge/>
            <w:tcBorders>
              <w:left w:val="single" w:sz="4" w:space="0" w:color="auto"/>
              <w:bottom w:val="single" w:sz="4" w:space="0" w:color="auto"/>
              <w:right w:val="single" w:sz="4" w:space="0" w:color="auto"/>
            </w:tcBorders>
            <w:shd w:val="clear" w:color="auto" w:fill="auto"/>
            <w:vAlign w:val="center"/>
            <w:hideMark/>
          </w:tcPr>
          <w:p w14:paraId="371B2A9D" w14:textId="77777777" w:rsidR="007449F4" w:rsidRPr="00452193" w:rsidRDefault="007449F4" w:rsidP="00313B12">
            <w:pPr>
              <w:widowControl/>
              <w:suppressAutoHyphens w:val="0"/>
              <w:autoSpaceDN/>
              <w:jc w:val="center"/>
              <w:textAlignment w:val="auto"/>
              <w:rPr>
                <w:rFonts w:cs="Arial"/>
                <w:b/>
                <w:bCs/>
                <w:color w:val="000000"/>
                <w:kern w:val="0"/>
              </w:rPr>
            </w:pPr>
          </w:p>
        </w:tc>
        <w:tc>
          <w:tcPr>
            <w:tcW w:w="2441" w:type="dxa"/>
            <w:vMerge/>
            <w:tcBorders>
              <w:left w:val="nil"/>
              <w:bottom w:val="single" w:sz="4" w:space="0" w:color="auto"/>
              <w:right w:val="single" w:sz="4" w:space="0" w:color="auto"/>
            </w:tcBorders>
            <w:shd w:val="clear" w:color="auto" w:fill="auto"/>
            <w:vAlign w:val="center"/>
            <w:hideMark/>
          </w:tcPr>
          <w:p w14:paraId="283EA20D" w14:textId="77777777" w:rsidR="007449F4" w:rsidRPr="00452193" w:rsidRDefault="007449F4" w:rsidP="00313B12">
            <w:pPr>
              <w:widowControl/>
              <w:suppressAutoHyphens w:val="0"/>
              <w:autoSpaceDN/>
              <w:textAlignment w:val="auto"/>
              <w:rPr>
                <w:rFonts w:cs="Arial"/>
                <w:b/>
                <w:bCs/>
                <w:color w:val="000000"/>
                <w:kern w:val="0"/>
              </w:rPr>
            </w:pPr>
          </w:p>
        </w:tc>
        <w:tc>
          <w:tcPr>
            <w:tcW w:w="1763" w:type="dxa"/>
            <w:tcBorders>
              <w:top w:val="nil"/>
              <w:left w:val="nil"/>
              <w:bottom w:val="single" w:sz="4" w:space="0" w:color="auto"/>
              <w:right w:val="single" w:sz="4" w:space="0" w:color="auto"/>
            </w:tcBorders>
            <w:shd w:val="clear" w:color="auto" w:fill="auto"/>
            <w:vAlign w:val="bottom"/>
            <w:hideMark/>
          </w:tcPr>
          <w:p w14:paraId="05DB9E79" w14:textId="77777777" w:rsidR="007449F4" w:rsidRPr="00452193" w:rsidRDefault="007449F4" w:rsidP="00313B12">
            <w:pPr>
              <w:widowControl/>
              <w:suppressAutoHyphens w:val="0"/>
              <w:autoSpaceDN/>
              <w:jc w:val="center"/>
              <w:textAlignment w:val="auto"/>
              <w:rPr>
                <w:rFonts w:cs="Arial"/>
                <w:b/>
                <w:bCs/>
                <w:color w:val="000000"/>
                <w:kern w:val="0"/>
              </w:rPr>
            </w:pPr>
            <w:r w:rsidRPr="00452193">
              <w:rPr>
                <w:rFonts w:cs="Arial"/>
                <w:b/>
                <w:bCs/>
                <w:color w:val="000000"/>
                <w:kern w:val="0"/>
              </w:rPr>
              <w:t>Филм &gt; Ø89</w:t>
            </w:r>
          </w:p>
        </w:tc>
        <w:tc>
          <w:tcPr>
            <w:tcW w:w="2661" w:type="dxa"/>
            <w:tcBorders>
              <w:top w:val="nil"/>
              <w:left w:val="nil"/>
              <w:bottom w:val="single" w:sz="4" w:space="0" w:color="auto"/>
              <w:right w:val="single" w:sz="4" w:space="0" w:color="auto"/>
            </w:tcBorders>
            <w:shd w:val="clear" w:color="auto" w:fill="auto"/>
            <w:vAlign w:val="bottom"/>
            <w:hideMark/>
          </w:tcPr>
          <w:p w14:paraId="555B41F3"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tc>
        <w:tc>
          <w:tcPr>
            <w:tcW w:w="2661" w:type="dxa"/>
            <w:tcBorders>
              <w:top w:val="nil"/>
              <w:left w:val="nil"/>
              <w:bottom w:val="single" w:sz="4" w:space="0" w:color="auto"/>
              <w:right w:val="single" w:sz="4" w:space="0" w:color="auto"/>
            </w:tcBorders>
          </w:tcPr>
          <w:p w14:paraId="28FDF7BF"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32162684"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6DD45EE6" w14:textId="77777777" w:rsidTr="00313B12">
        <w:trPr>
          <w:trHeight w:val="300"/>
        </w:trPr>
        <w:tc>
          <w:tcPr>
            <w:tcW w:w="995" w:type="dxa"/>
            <w:tcBorders>
              <w:top w:val="nil"/>
              <w:left w:val="single" w:sz="4" w:space="0" w:color="auto"/>
              <w:bottom w:val="single" w:sz="4" w:space="0" w:color="auto"/>
              <w:right w:val="single" w:sz="4" w:space="0" w:color="auto"/>
            </w:tcBorders>
            <w:shd w:val="clear" w:color="auto" w:fill="auto"/>
            <w:vAlign w:val="center"/>
            <w:hideMark/>
          </w:tcPr>
          <w:p w14:paraId="52C2AE6C" w14:textId="77777777" w:rsidR="007449F4" w:rsidRPr="00452193" w:rsidRDefault="007449F4" w:rsidP="00313B12">
            <w:pPr>
              <w:widowControl/>
              <w:suppressAutoHyphens w:val="0"/>
              <w:autoSpaceDN/>
              <w:jc w:val="center"/>
              <w:textAlignment w:val="auto"/>
              <w:rPr>
                <w:rFonts w:cs="Arial"/>
                <w:b/>
                <w:bCs/>
                <w:color w:val="000000"/>
                <w:kern w:val="0"/>
              </w:rPr>
            </w:pPr>
            <w:r>
              <w:rPr>
                <w:rFonts w:cs="Arial"/>
                <w:b/>
                <w:bCs/>
                <w:color w:val="000000"/>
                <w:kern w:val="0"/>
              </w:rPr>
              <w:t>1.6</w:t>
            </w:r>
            <w:r w:rsidRPr="00452193">
              <w:rPr>
                <w:rFonts w:cs="Arial"/>
                <w:b/>
                <w:bCs/>
                <w:color w:val="000000"/>
                <w:kern w:val="0"/>
              </w:rPr>
              <w:t>.</w:t>
            </w:r>
          </w:p>
        </w:tc>
        <w:tc>
          <w:tcPr>
            <w:tcW w:w="2441" w:type="dxa"/>
            <w:tcBorders>
              <w:top w:val="nil"/>
              <w:left w:val="nil"/>
              <w:bottom w:val="single" w:sz="4" w:space="0" w:color="auto"/>
              <w:right w:val="single" w:sz="4" w:space="0" w:color="auto"/>
            </w:tcBorders>
            <w:shd w:val="clear" w:color="auto" w:fill="auto"/>
            <w:vAlign w:val="bottom"/>
            <w:hideMark/>
          </w:tcPr>
          <w:p w14:paraId="11AA3BA1"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Реплике</w:t>
            </w:r>
          </w:p>
        </w:tc>
        <w:tc>
          <w:tcPr>
            <w:tcW w:w="1763" w:type="dxa"/>
            <w:tcBorders>
              <w:top w:val="nil"/>
              <w:left w:val="nil"/>
              <w:bottom w:val="single" w:sz="4" w:space="0" w:color="auto"/>
              <w:right w:val="single" w:sz="4" w:space="0" w:color="auto"/>
            </w:tcBorders>
            <w:shd w:val="clear" w:color="auto" w:fill="auto"/>
            <w:vAlign w:val="bottom"/>
            <w:hideMark/>
          </w:tcPr>
          <w:p w14:paraId="4ABE5386" w14:textId="77777777" w:rsidR="007449F4" w:rsidRPr="00452193" w:rsidRDefault="007449F4" w:rsidP="00313B12">
            <w:pPr>
              <w:widowControl/>
              <w:suppressAutoHyphens w:val="0"/>
              <w:autoSpaceDN/>
              <w:jc w:val="center"/>
              <w:textAlignment w:val="auto"/>
              <w:rPr>
                <w:rFonts w:cs="Arial"/>
                <w:b/>
                <w:bCs/>
                <w:color w:val="000000"/>
                <w:kern w:val="0"/>
                <w:lang w:val="sr-Cyrl-RS"/>
              </w:rPr>
            </w:pPr>
            <w:r w:rsidRPr="00452193">
              <w:rPr>
                <w:rFonts w:cs="Arial"/>
                <w:b/>
                <w:bCs/>
                <w:color w:val="000000"/>
                <w:kern w:val="0"/>
              </w:rPr>
              <w:t>ком</w:t>
            </w:r>
            <w:r w:rsidRPr="00452193">
              <w:rPr>
                <w:rFonts w:cs="Arial"/>
                <w:b/>
                <w:bCs/>
                <w:color w:val="000000"/>
                <w:kern w:val="0"/>
                <w:lang w:val="sr-Cyrl-RS"/>
              </w:rPr>
              <w:t>ад</w:t>
            </w:r>
          </w:p>
        </w:tc>
        <w:tc>
          <w:tcPr>
            <w:tcW w:w="2661" w:type="dxa"/>
            <w:tcBorders>
              <w:top w:val="nil"/>
              <w:left w:val="nil"/>
              <w:bottom w:val="single" w:sz="4" w:space="0" w:color="auto"/>
              <w:right w:val="single" w:sz="4" w:space="0" w:color="auto"/>
            </w:tcBorders>
            <w:shd w:val="clear" w:color="auto" w:fill="auto"/>
            <w:vAlign w:val="bottom"/>
            <w:hideMark/>
          </w:tcPr>
          <w:p w14:paraId="029712D3" w14:textId="77777777" w:rsidR="007449F4" w:rsidRPr="00452193" w:rsidRDefault="007449F4" w:rsidP="00313B12">
            <w:pPr>
              <w:widowControl/>
              <w:suppressAutoHyphens w:val="0"/>
              <w:autoSpaceDN/>
              <w:textAlignment w:val="auto"/>
              <w:rPr>
                <w:rFonts w:cs="Arial"/>
                <w:b/>
                <w:bCs/>
                <w:color w:val="000000"/>
                <w:kern w:val="0"/>
              </w:rPr>
            </w:pPr>
            <w:r w:rsidRPr="00452193">
              <w:rPr>
                <w:rFonts w:cs="Arial"/>
                <w:b/>
                <w:bCs/>
                <w:color w:val="000000"/>
                <w:kern w:val="0"/>
              </w:rPr>
              <w:t> </w:t>
            </w:r>
          </w:p>
        </w:tc>
        <w:tc>
          <w:tcPr>
            <w:tcW w:w="2661" w:type="dxa"/>
            <w:tcBorders>
              <w:top w:val="nil"/>
              <w:left w:val="nil"/>
              <w:bottom w:val="single" w:sz="4" w:space="0" w:color="auto"/>
              <w:right w:val="single" w:sz="4" w:space="0" w:color="auto"/>
            </w:tcBorders>
          </w:tcPr>
          <w:p w14:paraId="78B9E5A4" w14:textId="77777777" w:rsidR="007449F4" w:rsidRPr="00452193" w:rsidRDefault="007449F4" w:rsidP="00313B12">
            <w:pPr>
              <w:widowControl/>
              <w:suppressAutoHyphens w:val="0"/>
              <w:autoSpaceDN/>
              <w:textAlignment w:val="auto"/>
              <w:rPr>
                <w:rFonts w:cs="Arial"/>
                <w:b/>
                <w:bCs/>
                <w:color w:val="000000"/>
                <w:kern w:val="0"/>
              </w:rPr>
            </w:pPr>
          </w:p>
        </w:tc>
        <w:tc>
          <w:tcPr>
            <w:tcW w:w="2661" w:type="dxa"/>
            <w:tcBorders>
              <w:top w:val="nil"/>
              <w:left w:val="nil"/>
              <w:bottom w:val="single" w:sz="4" w:space="0" w:color="auto"/>
              <w:right w:val="single" w:sz="4" w:space="0" w:color="auto"/>
            </w:tcBorders>
          </w:tcPr>
          <w:p w14:paraId="0EABBF3E" w14:textId="77777777" w:rsidR="007449F4" w:rsidRPr="00452193" w:rsidRDefault="007449F4" w:rsidP="00313B12">
            <w:pPr>
              <w:widowControl/>
              <w:suppressAutoHyphens w:val="0"/>
              <w:autoSpaceDN/>
              <w:textAlignment w:val="auto"/>
              <w:rPr>
                <w:rFonts w:cs="Arial"/>
                <w:b/>
                <w:bCs/>
                <w:color w:val="000000"/>
                <w:kern w:val="0"/>
              </w:rPr>
            </w:pPr>
          </w:p>
        </w:tc>
      </w:tr>
      <w:tr w:rsidR="007449F4" w:rsidRPr="00452193" w14:paraId="7DC81AA9" w14:textId="77777777" w:rsidTr="00313B12">
        <w:trPr>
          <w:gridAfter w:val="2"/>
          <w:wAfter w:w="5322" w:type="dxa"/>
          <w:trHeight w:val="413"/>
        </w:trPr>
        <w:tc>
          <w:tcPr>
            <w:tcW w:w="51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49924C" w14:textId="77777777" w:rsidR="007449F4" w:rsidRPr="00452193" w:rsidRDefault="007449F4" w:rsidP="00313B12">
            <w:pPr>
              <w:widowControl/>
              <w:suppressAutoHyphens w:val="0"/>
              <w:autoSpaceDN/>
              <w:jc w:val="right"/>
              <w:textAlignment w:val="auto"/>
              <w:rPr>
                <w:rFonts w:cs="Arial"/>
                <w:color w:val="000000"/>
                <w:kern w:val="0"/>
                <w:sz w:val="18"/>
                <w:szCs w:val="18"/>
              </w:rPr>
            </w:pPr>
            <w:r w:rsidRPr="00452193">
              <w:rPr>
                <w:rFonts w:cs="Arial"/>
                <w:b/>
                <w:bCs/>
                <w:color w:val="000000"/>
                <w:kern w:val="0"/>
                <w:sz w:val="18"/>
                <w:szCs w:val="18"/>
                <w:lang w:val="sr-Cyrl-RS"/>
              </w:rPr>
              <w:t>УКУПНА УПОРЕДНА ВРЕДНОСТ УСЛУГЕ, без ПДВ-а:</w:t>
            </w:r>
          </w:p>
        </w:tc>
        <w:tc>
          <w:tcPr>
            <w:tcW w:w="2661" w:type="dxa"/>
            <w:tcBorders>
              <w:top w:val="single" w:sz="4" w:space="0" w:color="auto"/>
              <w:left w:val="nil"/>
              <w:bottom w:val="single" w:sz="4" w:space="0" w:color="auto"/>
              <w:right w:val="single" w:sz="4" w:space="0" w:color="auto"/>
            </w:tcBorders>
            <w:shd w:val="clear" w:color="auto" w:fill="auto"/>
            <w:vAlign w:val="center"/>
          </w:tcPr>
          <w:p w14:paraId="2C7E2116" w14:textId="77777777" w:rsidR="007449F4" w:rsidRPr="00452193" w:rsidRDefault="007449F4" w:rsidP="00313B12">
            <w:pPr>
              <w:widowControl/>
              <w:suppressAutoHyphens w:val="0"/>
              <w:autoSpaceDN/>
              <w:jc w:val="center"/>
              <w:textAlignment w:val="auto"/>
              <w:rPr>
                <w:rFonts w:cs="Arial"/>
                <w:color w:val="000000"/>
                <w:kern w:val="0"/>
              </w:rPr>
            </w:pPr>
          </w:p>
        </w:tc>
      </w:tr>
      <w:tr w:rsidR="007449F4" w:rsidRPr="00452193" w14:paraId="70600B87" w14:textId="77777777" w:rsidTr="00313B12">
        <w:trPr>
          <w:gridAfter w:val="1"/>
          <w:wAfter w:w="2661" w:type="dxa"/>
          <w:trHeight w:val="350"/>
        </w:trPr>
        <w:tc>
          <w:tcPr>
            <w:tcW w:w="78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B3C527" w14:textId="77777777" w:rsidR="007449F4" w:rsidRPr="00452193" w:rsidRDefault="007449F4" w:rsidP="00313B12">
            <w:pPr>
              <w:widowControl/>
              <w:suppressAutoHyphens w:val="0"/>
              <w:autoSpaceDN/>
              <w:jc w:val="right"/>
              <w:textAlignment w:val="auto"/>
              <w:rPr>
                <w:rFonts w:cs="Arial"/>
                <w:b/>
                <w:color w:val="000000"/>
                <w:kern w:val="0"/>
              </w:rPr>
            </w:pPr>
            <w:r w:rsidRPr="00452193">
              <w:rPr>
                <w:rFonts w:cs="Arial"/>
                <w:b/>
                <w:color w:val="000000"/>
                <w:kern w:val="0"/>
                <w:lang w:val="sr-Cyrl-RS"/>
              </w:rPr>
              <w:t>ИЗНОС ПДВ-а:</w:t>
            </w:r>
          </w:p>
        </w:tc>
        <w:tc>
          <w:tcPr>
            <w:tcW w:w="2661" w:type="dxa"/>
            <w:tcBorders>
              <w:top w:val="single" w:sz="4" w:space="0" w:color="auto"/>
              <w:left w:val="nil"/>
              <w:bottom w:val="single" w:sz="4" w:space="0" w:color="auto"/>
              <w:right w:val="single" w:sz="4" w:space="0" w:color="auto"/>
            </w:tcBorders>
          </w:tcPr>
          <w:p w14:paraId="0B9F111C" w14:textId="77777777" w:rsidR="007449F4" w:rsidRPr="00452193" w:rsidRDefault="007449F4" w:rsidP="00313B12">
            <w:pPr>
              <w:widowControl/>
              <w:suppressAutoHyphens w:val="0"/>
              <w:autoSpaceDN/>
              <w:jc w:val="center"/>
              <w:textAlignment w:val="auto"/>
              <w:rPr>
                <w:rFonts w:cs="Arial"/>
                <w:color w:val="000000"/>
                <w:kern w:val="0"/>
              </w:rPr>
            </w:pPr>
          </w:p>
        </w:tc>
      </w:tr>
      <w:tr w:rsidR="007449F4" w:rsidRPr="00452193" w14:paraId="235C539B" w14:textId="77777777" w:rsidTr="00313B12">
        <w:trPr>
          <w:trHeight w:val="350"/>
        </w:trPr>
        <w:tc>
          <w:tcPr>
            <w:tcW w:w="10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A733C4" w14:textId="77777777" w:rsidR="007449F4" w:rsidRPr="00452193" w:rsidRDefault="007449F4" w:rsidP="00313B12">
            <w:pPr>
              <w:widowControl/>
              <w:suppressAutoHyphens w:val="0"/>
              <w:autoSpaceDN/>
              <w:jc w:val="right"/>
              <w:textAlignment w:val="auto"/>
              <w:rPr>
                <w:rFonts w:cs="Arial"/>
                <w:color w:val="000000"/>
                <w:kern w:val="0"/>
              </w:rPr>
            </w:pPr>
            <w:r w:rsidRPr="00452193">
              <w:rPr>
                <w:rFonts w:cs="Arial"/>
                <w:b/>
                <w:bCs/>
                <w:color w:val="000000"/>
                <w:kern w:val="0"/>
                <w:lang w:val="sr-Cyrl-RS"/>
              </w:rPr>
              <w:t>УКУПНА УПОРЕДНА ВРЕДНОСТ УСЛУГЕ, са ПДВ-ом:</w:t>
            </w:r>
          </w:p>
        </w:tc>
        <w:tc>
          <w:tcPr>
            <w:tcW w:w="2661" w:type="dxa"/>
            <w:tcBorders>
              <w:top w:val="single" w:sz="4" w:space="0" w:color="auto"/>
              <w:left w:val="nil"/>
              <w:bottom w:val="single" w:sz="4" w:space="0" w:color="auto"/>
              <w:right w:val="single" w:sz="4" w:space="0" w:color="auto"/>
            </w:tcBorders>
          </w:tcPr>
          <w:p w14:paraId="3C79AFDC" w14:textId="77777777" w:rsidR="007449F4" w:rsidRPr="00452193" w:rsidRDefault="007449F4" w:rsidP="00313B12">
            <w:pPr>
              <w:widowControl/>
              <w:suppressAutoHyphens w:val="0"/>
              <w:autoSpaceDN/>
              <w:jc w:val="center"/>
              <w:textAlignment w:val="auto"/>
              <w:rPr>
                <w:rFonts w:cs="Arial"/>
                <w:color w:val="000000"/>
                <w:kern w:val="0"/>
              </w:rPr>
            </w:pPr>
          </w:p>
        </w:tc>
      </w:tr>
    </w:tbl>
    <w:p w14:paraId="28001C21" w14:textId="77777777" w:rsidR="007449F4" w:rsidRPr="00452193" w:rsidRDefault="007449F4" w:rsidP="007449F4">
      <w:pPr>
        <w:widowControl/>
        <w:suppressAutoHyphens w:val="0"/>
        <w:autoSpaceDN/>
        <w:ind w:firstLine="142"/>
        <w:textAlignment w:val="auto"/>
        <w:rPr>
          <w:rFonts w:eastAsia="Calibri" w:cs="Arial"/>
          <w:b/>
          <w:noProof/>
          <w:kern w:val="0"/>
          <w:sz w:val="24"/>
          <w:szCs w:val="24"/>
          <w:lang w:val="sr-Cyrl-RS"/>
        </w:rPr>
      </w:pPr>
    </w:p>
    <w:p w14:paraId="3DD456F1" w14:textId="77777777" w:rsidR="007449F4" w:rsidRDefault="007449F4" w:rsidP="007449F4">
      <w:pPr>
        <w:widowControl/>
        <w:suppressAutoHyphens w:val="0"/>
        <w:autoSpaceDN/>
        <w:ind w:firstLine="142"/>
        <w:textAlignment w:val="auto"/>
        <w:rPr>
          <w:rFonts w:eastAsia="Calibri" w:cs="Arial"/>
          <w:b/>
          <w:noProof/>
          <w:kern w:val="0"/>
          <w:sz w:val="24"/>
          <w:szCs w:val="24"/>
          <w:lang w:val="sr-Cyrl-RS"/>
        </w:rPr>
      </w:pPr>
    </w:p>
    <w:p w14:paraId="2743E805" w14:textId="77777777" w:rsidR="007449F4" w:rsidRPr="00452193" w:rsidRDefault="007449F4" w:rsidP="007449F4">
      <w:pPr>
        <w:widowControl/>
        <w:suppressAutoHyphens w:val="0"/>
        <w:autoSpaceDN/>
        <w:ind w:firstLine="142"/>
        <w:textAlignment w:val="auto"/>
        <w:rPr>
          <w:rFonts w:eastAsia="Calibri" w:cs="Arial"/>
          <w:b/>
          <w:noProof/>
          <w:kern w:val="0"/>
          <w:sz w:val="24"/>
          <w:szCs w:val="24"/>
          <w:lang w:val="sr-Cyrl-RS"/>
        </w:rPr>
      </w:pPr>
      <w:r w:rsidRPr="00452193">
        <w:rPr>
          <w:rFonts w:eastAsia="Calibri" w:cs="Arial"/>
          <w:b/>
          <w:noProof/>
          <w:kern w:val="0"/>
          <w:sz w:val="24"/>
          <w:szCs w:val="24"/>
          <w:lang w:val="sr-Cyrl-RS"/>
        </w:rPr>
        <w:lastRenderedPageBreak/>
        <w:t>ТАБЕЛА 3</w:t>
      </w:r>
    </w:p>
    <w:tbl>
      <w:tblPr>
        <w:tblW w:w="14526" w:type="dxa"/>
        <w:tblInd w:w="113" w:type="dxa"/>
        <w:tblLook w:val="04A0" w:firstRow="1" w:lastRow="0" w:firstColumn="1" w:lastColumn="0" w:noHBand="0" w:noVBand="1"/>
      </w:tblPr>
      <w:tblGrid>
        <w:gridCol w:w="7816"/>
        <w:gridCol w:w="2246"/>
        <w:gridCol w:w="1993"/>
        <w:gridCol w:w="2471"/>
      </w:tblGrid>
      <w:tr w:rsidR="007449F4" w:rsidRPr="00452193" w14:paraId="2FF4981C" w14:textId="77777777" w:rsidTr="00313B12">
        <w:trPr>
          <w:gridAfter w:val="2"/>
          <w:wAfter w:w="4464" w:type="dxa"/>
          <w:trHeight w:val="413"/>
        </w:trPr>
        <w:tc>
          <w:tcPr>
            <w:tcW w:w="7816" w:type="dxa"/>
            <w:tcBorders>
              <w:top w:val="single" w:sz="4" w:space="0" w:color="auto"/>
              <w:left w:val="single" w:sz="4" w:space="0" w:color="auto"/>
              <w:bottom w:val="single" w:sz="4" w:space="0" w:color="auto"/>
              <w:right w:val="single" w:sz="4" w:space="0" w:color="auto"/>
            </w:tcBorders>
            <w:shd w:val="clear" w:color="auto" w:fill="auto"/>
            <w:vAlign w:val="center"/>
          </w:tcPr>
          <w:p w14:paraId="7328CCF9" w14:textId="77777777" w:rsidR="007449F4" w:rsidRPr="00452193" w:rsidRDefault="007449F4" w:rsidP="00313B12">
            <w:pPr>
              <w:widowControl/>
              <w:suppressAutoHyphens w:val="0"/>
              <w:autoSpaceDN/>
              <w:jc w:val="right"/>
              <w:textAlignment w:val="auto"/>
              <w:rPr>
                <w:rFonts w:cs="Arial"/>
                <w:color w:val="000000"/>
                <w:kern w:val="0"/>
              </w:rPr>
            </w:pPr>
            <w:r w:rsidRPr="00452193">
              <w:rPr>
                <w:rFonts w:cs="Arial"/>
                <w:b/>
                <w:bCs/>
                <w:color w:val="000000"/>
                <w:kern w:val="0"/>
                <w:lang w:val="sr-Cyrl-RS"/>
              </w:rPr>
              <w:t>УКУПНА УПОРЕДНА ВРЕДНОСТ ПОНУДЕ, без ПДВ-а:</w:t>
            </w:r>
          </w:p>
        </w:tc>
        <w:tc>
          <w:tcPr>
            <w:tcW w:w="2246" w:type="dxa"/>
            <w:tcBorders>
              <w:top w:val="single" w:sz="4" w:space="0" w:color="auto"/>
              <w:left w:val="nil"/>
              <w:bottom w:val="single" w:sz="4" w:space="0" w:color="auto"/>
              <w:right w:val="single" w:sz="4" w:space="0" w:color="auto"/>
            </w:tcBorders>
            <w:shd w:val="clear" w:color="auto" w:fill="auto"/>
            <w:vAlign w:val="center"/>
          </w:tcPr>
          <w:p w14:paraId="7F4C5F65" w14:textId="77777777" w:rsidR="007449F4" w:rsidRPr="00452193" w:rsidRDefault="007449F4" w:rsidP="00313B12">
            <w:pPr>
              <w:widowControl/>
              <w:suppressAutoHyphens w:val="0"/>
              <w:autoSpaceDN/>
              <w:jc w:val="center"/>
              <w:textAlignment w:val="auto"/>
              <w:rPr>
                <w:rFonts w:cs="Arial"/>
                <w:color w:val="000000"/>
                <w:kern w:val="0"/>
              </w:rPr>
            </w:pPr>
          </w:p>
        </w:tc>
      </w:tr>
      <w:tr w:rsidR="007449F4" w:rsidRPr="00452193" w14:paraId="6EBB25A7" w14:textId="77777777" w:rsidTr="00313B12">
        <w:trPr>
          <w:gridAfter w:val="1"/>
          <w:wAfter w:w="2471" w:type="dxa"/>
          <w:trHeight w:val="350"/>
        </w:trPr>
        <w:tc>
          <w:tcPr>
            <w:tcW w:w="100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C2BBC" w14:textId="77777777" w:rsidR="007449F4" w:rsidRPr="00452193" w:rsidRDefault="007449F4" w:rsidP="00313B12">
            <w:pPr>
              <w:widowControl/>
              <w:suppressAutoHyphens w:val="0"/>
              <w:autoSpaceDN/>
              <w:jc w:val="right"/>
              <w:textAlignment w:val="auto"/>
              <w:rPr>
                <w:rFonts w:cs="Arial"/>
                <w:b/>
                <w:color w:val="000000"/>
                <w:kern w:val="0"/>
              </w:rPr>
            </w:pPr>
            <w:r w:rsidRPr="00452193">
              <w:rPr>
                <w:rFonts w:cs="Arial"/>
                <w:b/>
                <w:color w:val="000000"/>
                <w:kern w:val="0"/>
                <w:lang w:val="sr-Cyrl-RS"/>
              </w:rPr>
              <w:t>ИЗНОС ПДВ-а:</w:t>
            </w:r>
          </w:p>
        </w:tc>
        <w:tc>
          <w:tcPr>
            <w:tcW w:w="1993" w:type="dxa"/>
            <w:tcBorders>
              <w:top w:val="single" w:sz="4" w:space="0" w:color="auto"/>
              <w:left w:val="nil"/>
              <w:bottom w:val="single" w:sz="4" w:space="0" w:color="auto"/>
              <w:right w:val="single" w:sz="4" w:space="0" w:color="auto"/>
            </w:tcBorders>
          </w:tcPr>
          <w:p w14:paraId="17A6A2AB" w14:textId="77777777" w:rsidR="007449F4" w:rsidRPr="00452193" w:rsidRDefault="007449F4" w:rsidP="00313B12">
            <w:pPr>
              <w:widowControl/>
              <w:suppressAutoHyphens w:val="0"/>
              <w:autoSpaceDN/>
              <w:jc w:val="center"/>
              <w:textAlignment w:val="auto"/>
              <w:rPr>
                <w:rFonts w:cs="Arial"/>
                <w:color w:val="000000"/>
                <w:kern w:val="0"/>
              </w:rPr>
            </w:pPr>
          </w:p>
        </w:tc>
      </w:tr>
      <w:tr w:rsidR="007449F4" w:rsidRPr="00452193" w14:paraId="1EF67219" w14:textId="77777777" w:rsidTr="00313B12">
        <w:trPr>
          <w:trHeight w:val="350"/>
        </w:trPr>
        <w:tc>
          <w:tcPr>
            <w:tcW w:w="120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A065F7" w14:textId="77777777" w:rsidR="007449F4" w:rsidRPr="00452193" w:rsidRDefault="007449F4" w:rsidP="00313B12">
            <w:pPr>
              <w:widowControl/>
              <w:suppressAutoHyphens w:val="0"/>
              <w:autoSpaceDN/>
              <w:jc w:val="right"/>
              <w:textAlignment w:val="auto"/>
              <w:rPr>
                <w:rFonts w:cs="Arial"/>
                <w:color w:val="000000"/>
                <w:kern w:val="0"/>
              </w:rPr>
            </w:pPr>
            <w:r w:rsidRPr="00452193">
              <w:rPr>
                <w:rFonts w:cs="Arial"/>
                <w:b/>
                <w:bCs/>
                <w:color w:val="000000"/>
                <w:kern w:val="0"/>
                <w:lang w:val="sr-Cyrl-RS"/>
              </w:rPr>
              <w:t>УКУПНА УПОРЕДНА ВРЕДНОСТ ПОНУДЕ, са ПДВ-ом:</w:t>
            </w:r>
          </w:p>
        </w:tc>
        <w:tc>
          <w:tcPr>
            <w:tcW w:w="2471" w:type="dxa"/>
            <w:tcBorders>
              <w:top w:val="single" w:sz="4" w:space="0" w:color="auto"/>
              <w:left w:val="nil"/>
              <w:bottom w:val="single" w:sz="4" w:space="0" w:color="auto"/>
              <w:right w:val="single" w:sz="4" w:space="0" w:color="auto"/>
            </w:tcBorders>
          </w:tcPr>
          <w:p w14:paraId="50747697" w14:textId="77777777" w:rsidR="007449F4" w:rsidRPr="00452193" w:rsidRDefault="007449F4" w:rsidP="00313B12">
            <w:pPr>
              <w:widowControl/>
              <w:suppressAutoHyphens w:val="0"/>
              <w:autoSpaceDN/>
              <w:jc w:val="center"/>
              <w:textAlignment w:val="auto"/>
              <w:rPr>
                <w:rFonts w:cs="Arial"/>
                <w:color w:val="000000"/>
                <w:kern w:val="0"/>
              </w:rPr>
            </w:pPr>
          </w:p>
        </w:tc>
      </w:tr>
    </w:tbl>
    <w:p w14:paraId="6F83EA7E" w14:textId="77777777" w:rsidR="007449F4" w:rsidRPr="00452193" w:rsidRDefault="007449F4" w:rsidP="007449F4">
      <w:pPr>
        <w:widowControl/>
        <w:suppressAutoHyphens w:val="0"/>
        <w:autoSpaceDN/>
        <w:ind w:firstLine="142"/>
        <w:textAlignment w:val="auto"/>
        <w:rPr>
          <w:rFonts w:eastAsia="Calibri" w:cs="Arial"/>
          <w:b/>
          <w:noProof/>
          <w:kern w:val="0"/>
          <w:sz w:val="24"/>
          <w:szCs w:val="24"/>
          <w:lang w:val="sr-Cyrl-CS"/>
        </w:rPr>
      </w:pPr>
    </w:p>
    <w:p w14:paraId="32C7D391" w14:textId="77777777" w:rsidR="007449F4" w:rsidRPr="00452193" w:rsidRDefault="007449F4" w:rsidP="007449F4">
      <w:pPr>
        <w:widowControl/>
        <w:suppressAutoHyphens w:val="0"/>
        <w:autoSpaceDN/>
        <w:ind w:firstLine="142"/>
        <w:textAlignment w:val="auto"/>
        <w:rPr>
          <w:rFonts w:eastAsia="Calibri" w:cs="Arial"/>
          <w:b/>
          <w:noProof/>
          <w:kern w:val="0"/>
          <w:sz w:val="22"/>
          <w:szCs w:val="22"/>
          <w:lang w:val="sr-Cyrl-CS"/>
        </w:rPr>
      </w:pPr>
      <w:r w:rsidRPr="00452193">
        <w:rPr>
          <w:rFonts w:eastAsia="Calibri" w:cs="Arial"/>
          <w:b/>
          <w:noProof/>
          <w:kern w:val="0"/>
          <w:sz w:val="22"/>
          <w:szCs w:val="22"/>
          <w:lang w:val="sr-Cyrl-CS"/>
        </w:rPr>
        <w:t>Напомена:</w:t>
      </w:r>
    </w:p>
    <w:p w14:paraId="370C3BD1" w14:textId="77777777" w:rsidR="007449F4" w:rsidRPr="00452193" w:rsidRDefault="007449F4" w:rsidP="007449F4">
      <w:pPr>
        <w:widowControl/>
        <w:numPr>
          <w:ilvl w:val="0"/>
          <w:numId w:val="86"/>
        </w:numPr>
        <w:suppressAutoHyphens w:val="0"/>
        <w:autoSpaceDE w:val="0"/>
        <w:autoSpaceDN/>
        <w:jc w:val="both"/>
        <w:textAlignment w:val="auto"/>
        <w:rPr>
          <w:rFonts w:eastAsia="Calibri" w:cs="Arial"/>
          <w:noProof/>
          <w:color w:val="000000"/>
          <w:kern w:val="0"/>
          <w:sz w:val="22"/>
          <w:szCs w:val="22"/>
          <w:lang w:val="sr-Cyrl-CS"/>
        </w:rPr>
      </w:pPr>
      <w:r w:rsidRPr="00452193">
        <w:rPr>
          <w:rFonts w:eastAsia="Calibri" w:cs="Arial"/>
          <w:noProof/>
          <w:color w:val="000000"/>
          <w:kern w:val="0"/>
          <w:sz w:val="22"/>
          <w:szCs w:val="22"/>
          <w:lang w:val="sr-Cyrl-CS"/>
        </w:rPr>
        <w:t>Укупна упоредна вредност понуде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Корисника услуге за предметну јавну набавку.</w:t>
      </w:r>
    </w:p>
    <w:p w14:paraId="6B5F881B" w14:textId="77777777" w:rsidR="007449F4" w:rsidRPr="00452193" w:rsidRDefault="007449F4" w:rsidP="007449F4">
      <w:pPr>
        <w:widowControl/>
        <w:numPr>
          <w:ilvl w:val="0"/>
          <w:numId w:val="86"/>
        </w:numPr>
        <w:suppressAutoHyphens w:val="0"/>
        <w:autoSpaceDE w:val="0"/>
        <w:autoSpaceDN/>
        <w:jc w:val="both"/>
        <w:textAlignment w:val="auto"/>
        <w:rPr>
          <w:rFonts w:eastAsia="Calibri" w:cs="Arial"/>
          <w:noProof/>
          <w:color w:val="000000"/>
          <w:kern w:val="0"/>
          <w:sz w:val="22"/>
          <w:szCs w:val="22"/>
          <w:lang w:val="sr-Cyrl-CS"/>
        </w:rPr>
      </w:pPr>
      <w:r w:rsidRPr="00452193">
        <w:rPr>
          <w:rFonts w:eastAsia="Calibri" w:cs="Arial"/>
          <w:noProof/>
          <w:color w:val="000000"/>
          <w:kern w:val="0"/>
          <w:sz w:val="22"/>
          <w:szCs w:val="22"/>
          <w:lang w:val="sr-Cyrl-CS"/>
        </w:rPr>
        <w:t xml:space="preserve">Понуђач је у обавези да </w:t>
      </w:r>
      <w:r w:rsidRPr="007449F4">
        <w:rPr>
          <w:rFonts w:eastAsia="Calibri" w:cs="Arial"/>
          <w:b/>
          <w:noProof/>
          <w:color w:val="000000"/>
          <w:kern w:val="0"/>
          <w:sz w:val="24"/>
          <w:szCs w:val="24"/>
          <w:u w:val="single"/>
          <w:lang w:val="sr-Cyrl-CS"/>
        </w:rPr>
        <w:t>бројчано попуни све позиције</w:t>
      </w:r>
      <w:r w:rsidRPr="00452193">
        <w:rPr>
          <w:rFonts w:eastAsia="Calibri" w:cs="Arial"/>
          <w:noProof/>
          <w:color w:val="000000"/>
          <w:kern w:val="0"/>
          <w:sz w:val="22"/>
          <w:szCs w:val="22"/>
          <w:lang w:val="sr-Cyrl-CS"/>
        </w:rPr>
        <w:t xml:space="preserve"> у Обрасцу структуре понуђене цене, у супротном понуда ће бити одбијена као неприхватљива.</w:t>
      </w:r>
    </w:p>
    <w:p w14:paraId="4AF56314" w14:textId="77777777" w:rsidR="007449F4" w:rsidRPr="00452193" w:rsidRDefault="007449F4" w:rsidP="007449F4">
      <w:pPr>
        <w:widowControl/>
        <w:numPr>
          <w:ilvl w:val="0"/>
          <w:numId w:val="86"/>
        </w:numPr>
        <w:suppressAutoHyphens w:val="0"/>
        <w:autoSpaceDE w:val="0"/>
        <w:autoSpaceDN/>
        <w:jc w:val="both"/>
        <w:textAlignment w:val="auto"/>
        <w:rPr>
          <w:rFonts w:eastAsia="Calibri" w:cs="Arial"/>
          <w:noProof/>
          <w:color w:val="000000"/>
          <w:kern w:val="0"/>
          <w:sz w:val="22"/>
          <w:szCs w:val="22"/>
          <w:lang w:val="sr-Cyrl-CS"/>
        </w:rPr>
      </w:pPr>
      <w:r w:rsidRPr="00452193">
        <w:rPr>
          <w:rFonts w:eastAsia="Calibri" w:cs="Arial"/>
          <w:kern w:val="0"/>
          <w:sz w:val="22"/>
          <w:szCs w:val="22"/>
          <w:lang w:val="sr-Cyrl-RS"/>
        </w:rPr>
        <w:t xml:space="preserve">У оквиру вредности услуге, понуђач се обавезује да искаже све трошкове </w:t>
      </w:r>
      <w:r w:rsidRPr="00452193">
        <w:rPr>
          <w:rFonts w:eastAsia="Calibri" w:cs="Arial"/>
          <w:noProof/>
          <w:color w:val="000000"/>
          <w:kern w:val="0"/>
          <w:sz w:val="22"/>
          <w:szCs w:val="22"/>
          <w:lang w:val="sr-Cyrl-CS"/>
        </w:rPr>
        <w:t>(транспорт, потрошни материјал, итд.).</w:t>
      </w:r>
    </w:p>
    <w:p w14:paraId="42E6C610" w14:textId="77777777" w:rsidR="007449F4" w:rsidRPr="00452193" w:rsidRDefault="007449F4" w:rsidP="007449F4">
      <w:pPr>
        <w:widowControl/>
        <w:numPr>
          <w:ilvl w:val="0"/>
          <w:numId w:val="86"/>
        </w:numPr>
        <w:suppressAutoHyphens w:val="0"/>
        <w:autoSpaceDE w:val="0"/>
        <w:autoSpaceDN/>
        <w:jc w:val="both"/>
        <w:textAlignment w:val="auto"/>
        <w:rPr>
          <w:rFonts w:eastAsia="Calibri" w:cs="Arial"/>
          <w:noProof/>
          <w:color w:val="000000"/>
          <w:kern w:val="0"/>
          <w:sz w:val="22"/>
          <w:szCs w:val="22"/>
          <w:lang w:val="sr-Cyrl-CS"/>
        </w:rPr>
      </w:pPr>
      <w:r w:rsidRPr="00452193">
        <w:rPr>
          <w:rFonts w:eastAsia="Calibri" w:cs="Arial"/>
          <w:kern w:val="0"/>
          <w:sz w:val="22"/>
          <w:szCs w:val="22"/>
          <w:lang w:val="sr-Cyrl-RS"/>
        </w:rPr>
        <w:t>По потреби, понуђач може извршити увид у постојећу документацију и опрему на терену ради формирања понуде, са обавезом најаве доласка 24</w:t>
      </w:r>
      <w:r w:rsidRPr="00452193">
        <w:rPr>
          <w:rFonts w:eastAsia="Calibri" w:cs="Arial"/>
          <w:kern w:val="0"/>
          <w:sz w:val="22"/>
          <w:szCs w:val="22"/>
        </w:rPr>
        <w:t>h</w:t>
      </w:r>
      <w:r w:rsidRPr="00452193">
        <w:rPr>
          <w:rFonts w:eastAsia="Calibri" w:cs="Arial"/>
          <w:kern w:val="0"/>
          <w:sz w:val="22"/>
          <w:szCs w:val="22"/>
          <w:lang w:val="sr-Cyrl-CS"/>
        </w:rPr>
        <w:t xml:space="preserve"> раније, а најкасније 10 (десет) дана пре отварања понуда, на </w:t>
      </w:r>
      <w:r w:rsidRPr="00452193">
        <w:rPr>
          <w:rFonts w:eastAsia="Calibri" w:cs="Arial"/>
          <w:kern w:val="0"/>
          <w:sz w:val="22"/>
          <w:szCs w:val="22"/>
          <w:lang w:val="sr-Latn-RS"/>
        </w:rPr>
        <w:t xml:space="preserve">e-mail: </w:t>
      </w:r>
      <w:hyperlink r:id="rId23" w:history="1">
        <w:r w:rsidRPr="00452193">
          <w:rPr>
            <w:rFonts w:eastAsia="Calibri" w:cs="Arial"/>
            <w:color w:val="0000FF"/>
            <w:kern w:val="0"/>
            <w:sz w:val="22"/>
            <w:szCs w:val="22"/>
            <w:u w:val="single"/>
            <w:lang w:val="sr-Latn-RS"/>
          </w:rPr>
          <w:t>nenad.pavlovic</w:t>
        </w:r>
        <w:r w:rsidRPr="00452193">
          <w:rPr>
            <w:rFonts w:eastAsia="Calibri" w:cs="Arial"/>
            <w:color w:val="0000FF"/>
            <w:kern w:val="0"/>
            <w:sz w:val="22"/>
            <w:szCs w:val="22"/>
            <w:u w:val="single"/>
            <w:lang w:val="sr-Cyrl-CS"/>
          </w:rPr>
          <w:t>@</w:t>
        </w:r>
        <w:r w:rsidRPr="00452193">
          <w:rPr>
            <w:rFonts w:eastAsia="Calibri" w:cs="Arial"/>
            <w:color w:val="0000FF"/>
            <w:kern w:val="0"/>
            <w:sz w:val="22"/>
            <w:szCs w:val="22"/>
            <w:u w:val="single"/>
          </w:rPr>
          <w:t>rbkolubara</w:t>
        </w:r>
        <w:r w:rsidRPr="00452193">
          <w:rPr>
            <w:rFonts w:eastAsia="Calibri" w:cs="Arial"/>
            <w:color w:val="0000FF"/>
            <w:kern w:val="0"/>
            <w:sz w:val="22"/>
            <w:szCs w:val="22"/>
            <w:u w:val="single"/>
            <w:lang w:val="sr-Cyrl-CS"/>
          </w:rPr>
          <w:t>.</w:t>
        </w:r>
        <w:r w:rsidRPr="00452193">
          <w:rPr>
            <w:rFonts w:eastAsia="Calibri" w:cs="Arial"/>
            <w:color w:val="0000FF"/>
            <w:kern w:val="0"/>
            <w:sz w:val="22"/>
            <w:szCs w:val="22"/>
            <w:u w:val="single"/>
          </w:rPr>
          <w:t>rs</w:t>
        </w:r>
      </w:hyperlink>
    </w:p>
    <w:p w14:paraId="56FB73B9" w14:textId="77777777" w:rsidR="007449F4" w:rsidRDefault="007449F4" w:rsidP="007449F4">
      <w:pPr>
        <w:numPr>
          <w:ilvl w:val="0"/>
          <w:numId w:val="86"/>
        </w:numPr>
        <w:autoSpaceDE w:val="0"/>
        <w:jc w:val="both"/>
        <w:textAlignment w:val="auto"/>
        <w:rPr>
          <w:rFonts w:eastAsia="Calibri" w:cs="Arial"/>
          <w:noProof/>
          <w:color w:val="000000"/>
          <w:kern w:val="0"/>
          <w:sz w:val="22"/>
          <w:szCs w:val="22"/>
          <w:lang w:val="sr-Cyrl-CS"/>
        </w:rPr>
      </w:pPr>
      <w:r w:rsidRPr="00452193">
        <w:rPr>
          <w:rFonts w:eastAsia="Calibri" w:cs="Arial"/>
          <w:noProof/>
          <w:color w:val="000000"/>
          <w:kern w:val="0"/>
          <w:sz w:val="22"/>
          <w:szCs w:val="22"/>
          <w:lang w:val="sr-Cyrl-CS"/>
        </w:rPr>
        <w:t>Записник о извршеној услузи биће потписан након овере атесно-техничке документације од стране Именованог тела.</w:t>
      </w:r>
    </w:p>
    <w:p w14:paraId="43174E35" w14:textId="77777777" w:rsidR="007449F4" w:rsidRDefault="007449F4" w:rsidP="007449F4">
      <w:pPr>
        <w:autoSpaceDE w:val="0"/>
        <w:jc w:val="both"/>
        <w:textAlignment w:val="auto"/>
        <w:rPr>
          <w:rFonts w:eastAsia="Calibri" w:cs="Arial"/>
          <w:noProof/>
          <w:color w:val="000000"/>
          <w:kern w:val="0"/>
          <w:sz w:val="22"/>
          <w:szCs w:val="22"/>
          <w:lang w:val="sr-Cyrl-CS"/>
        </w:rPr>
      </w:pPr>
    </w:p>
    <w:p w14:paraId="70200FB5" w14:textId="77777777" w:rsidR="007449F4" w:rsidRDefault="007449F4" w:rsidP="007449F4">
      <w:pPr>
        <w:autoSpaceDE w:val="0"/>
        <w:jc w:val="both"/>
        <w:textAlignment w:val="auto"/>
        <w:rPr>
          <w:rFonts w:eastAsia="Calibri" w:cs="Arial"/>
          <w:noProof/>
          <w:color w:val="000000"/>
          <w:kern w:val="0"/>
          <w:sz w:val="22"/>
          <w:szCs w:val="22"/>
          <w:lang w:val="sr-Cyrl-CS"/>
        </w:rPr>
      </w:pPr>
    </w:p>
    <w:p w14:paraId="19078566" w14:textId="77777777" w:rsidR="007449F4" w:rsidRPr="00452193" w:rsidRDefault="007449F4" w:rsidP="007449F4">
      <w:pPr>
        <w:autoSpaceDE w:val="0"/>
        <w:jc w:val="both"/>
        <w:textAlignment w:val="auto"/>
        <w:rPr>
          <w:rFonts w:eastAsia="Calibri" w:cs="Arial"/>
          <w:noProof/>
          <w:color w:val="000000"/>
          <w:kern w:val="0"/>
          <w:sz w:val="22"/>
          <w:szCs w:val="22"/>
          <w:lang w:val="sr-Cyrl-CS"/>
        </w:rPr>
      </w:pPr>
    </w:p>
    <w:tbl>
      <w:tblPr>
        <w:tblW w:w="14175"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14175"/>
      </w:tblGrid>
      <w:tr w:rsidR="007449F4" w:rsidRPr="00452193" w14:paraId="1AF620B2" w14:textId="77777777" w:rsidTr="00313B12">
        <w:trPr>
          <w:trHeight w:val="252"/>
        </w:trPr>
        <w:tc>
          <w:tcPr>
            <w:tcW w:w="14175" w:type="dxa"/>
            <w:tcBorders>
              <w:top w:val="nil"/>
              <w:left w:val="nil"/>
              <w:bottom w:val="nil"/>
              <w:right w:val="nil"/>
            </w:tcBorders>
            <w:shd w:val="clear" w:color="auto" w:fill="auto"/>
            <w:noWrap/>
            <w:vAlign w:val="center"/>
          </w:tcPr>
          <w:p w14:paraId="079368F6" w14:textId="77777777" w:rsidR="007449F4" w:rsidRPr="00452193" w:rsidRDefault="007449F4" w:rsidP="00313B12">
            <w:pPr>
              <w:suppressAutoHyphens w:val="0"/>
              <w:autoSpaceDE w:val="0"/>
              <w:spacing w:before="120"/>
              <w:jc w:val="both"/>
              <w:textAlignment w:val="auto"/>
              <w:rPr>
                <w:rFonts w:eastAsia="Arial Unicode MS" w:cs="Arial"/>
                <w:color w:val="000000"/>
                <w:kern w:val="0"/>
                <w:sz w:val="24"/>
                <w:szCs w:val="24"/>
                <w:lang w:val="sr-Cyrl-CS"/>
              </w:rPr>
            </w:pPr>
            <w:r w:rsidRPr="00452193">
              <w:rPr>
                <w:rFonts w:asciiTheme="minorHAnsi" w:eastAsia="Calibri" w:hAnsiTheme="minorHAnsi" w:cs="Arial"/>
                <w:b/>
                <w:color w:val="000000"/>
                <w:kern w:val="0"/>
                <w:sz w:val="22"/>
                <w:szCs w:val="22"/>
                <w:lang w:val="sr-Cyrl-CS" w:eastAsia="ar-SA"/>
              </w:rPr>
              <w:t xml:space="preserve"> </w:t>
            </w:r>
            <w:r w:rsidRPr="00452193">
              <w:rPr>
                <w:rFonts w:ascii="Arial MT" w:eastAsia="Calibri" w:hAnsi="Arial MT" w:cs="Arial"/>
                <w:b/>
                <w:color w:val="000000"/>
                <w:kern w:val="0"/>
                <w:sz w:val="22"/>
                <w:szCs w:val="22"/>
                <w:lang w:val="sr-Cyrl-CS" w:eastAsia="ar-SA"/>
              </w:rPr>
              <w:t xml:space="preserve">      </w:t>
            </w:r>
            <w:r w:rsidRPr="00452193">
              <w:rPr>
                <w:rFonts w:ascii="Arial MT" w:eastAsia="Calibri" w:hAnsi="Arial MT" w:cs="Arial"/>
                <w:b/>
                <w:bCs/>
                <w:color w:val="000000"/>
                <w:kern w:val="0"/>
                <w:sz w:val="22"/>
                <w:szCs w:val="22"/>
                <w:lang w:val="sr-Latn-RS"/>
              </w:rPr>
              <w:t xml:space="preserve">          </w:t>
            </w:r>
            <w:r w:rsidRPr="00452193">
              <w:rPr>
                <w:rFonts w:ascii="Arial MT" w:eastAsia="Calibri" w:hAnsi="Arial MT" w:cs="Arial"/>
                <w:b/>
                <w:bCs/>
                <w:color w:val="000000"/>
                <w:kern w:val="0"/>
                <w:sz w:val="22"/>
                <w:szCs w:val="22"/>
                <w:lang w:val="sr-Cyrl-RS"/>
              </w:rPr>
              <w:t xml:space="preserve">                  </w:t>
            </w:r>
            <w:r w:rsidRPr="00452193">
              <w:rPr>
                <w:rFonts w:ascii="Arial MT" w:eastAsia="Calibri" w:hAnsi="Arial MT" w:cs="Arial"/>
                <w:b/>
                <w:bCs/>
                <w:color w:val="000000"/>
                <w:kern w:val="0"/>
                <w:sz w:val="22"/>
                <w:szCs w:val="22"/>
                <w:lang w:val="sr-Latn-RS"/>
              </w:rPr>
              <w:t xml:space="preserve"> </w:t>
            </w:r>
            <w:r w:rsidRPr="00452193">
              <w:rPr>
                <w:rFonts w:ascii="Arial MT" w:eastAsia="Calibri" w:hAnsi="Arial MT" w:cs="Arial"/>
                <w:b/>
                <w:bCs/>
                <w:color w:val="000000"/>
                <w:kern w:val="0"/>
                <w:sz w:val="22"/>
                <w:szCs w:val="22"/>
                <w:lang w:val="sr-Cyrl-CS"/>
              </w:rPr>
              <w:t xml:space="preserve">        </w:t>
            </w:r>
            <w:r w:rsidRPr="00452193">
              <w:rPr>
                <w:rFonts w:eastAsia="Arial Unicode MS" w:cs="Arial"/>
                <w:color w:val="000000"/>
                <w:kern w:val="0"/>
                <w:sz w:val="24"/>
                <w:szCs w:val="24"/>
                <w:lang w:val="sr-Cyrl-CS"/>
              </w:rPr>
              <w:t xml:space="preserve">Датум:                                                                               </w:t>
            </w:r>
            <w:r w:rsidRPr="00452193">
              <w:rPr>
                <w:rFonts w:eastAsia="Arial Unicode MS" w:cs="Arial"/>
                <w:color w:val="000000"/>
                <w:kern w:val="0"/>
                <w:sz w:val="24"/>
                <w:szCs w:val="24"/>
                <w:lang w:val="sr-Cyrl-RS"/>
              </w:rPr>
              <w:t xml:space="preserve">                                </w:t>
            </w:r>
            <w:r w:rsidRPr="00452193">
              <w:rPr>
                <w:rFonts w:eastAsia="Arial Unicode MS" w:cs="Arial"/>
                <w:color w:val="000000"/>
                <w:kern w:val="0"/>
                <w:sz w:val="24"/>
                <w:szCs w:val="24"/>
                <w:lang w:val="sr-Cyrl-CS"/>
              </w:rPr>
              <w:t>Понуђач:</w:t>
            </w:r>
          </w:p>
          <w:p w14:paraId="3D2E564C" w14:textId="77777777" w:rsidR="007449F4" w:rsidRPr="00452193" w:rsidRDefault="007449F4" w:rsidP="00313B12">
            <w:pPr>
              <w:suppressAutoHyphens w:val="0"/>
              <w:autoSpaceDE w:val="0"/>
              <w:jc w:val="both"/>
              <w:textAlignment w:val="auto"/>
              <w:rPr>
                <w:rFonts w:eastAsia="Arial Unicode MS" w:cs="Arial"/>
                <w:color w:val="000000"/>
                <w:kern w:val="0"/>
                <w:sz w:val="24"/>
                <w:szCs w:val="24"/>
                <w:lang w:val="sr-Cyrl-CS"/>
              </w:rPr>
            </w:pPr>
            <w:r w:rsidRPr="00452193">
              <w:rPr>
                <w:rFonts w:eastAsia="Arial Unicode MS" w:cs="Arial"/>
                <w:color w:val="000000"/>
                <w:kern w:val="0"/>
                <w:sz w:val="24"/>
                <w:szCs w:val="24"/>
                <w:lang w:val="sr-Cyrl-RS"/>
              </w:rPr>
              <w:t xml:space="preserve">                            </w:t>
            </w:r>
            <w:r w:rsidRPr="00452193">
              <w:rPr>
                <w:rFonts w:eastAsia="Arial Unicode MS" w:cs="Arial"/>
                <w:color w:val="000000"/>
                <w:kern w:val="0"/>
                <w:sz w:val="24"/>
                <w:szCs w:val="24"/>
                <w:lang w:val="sr-Cyrl-CS"/>
              </w:rPr>
              <w:t xml:space="preserve">__________________                        </w:t>
            </w:r>
            <w:r w:rsidRPr="00452193">
              <w:rPr>
                <w:rFonts w:eastAsia="Arial Unicode MS" w:cs="Arial"/>
                <w:color w:val="000000"/>
                <w:kern w:val="0"/>
                <w:sz w:val="24"/>
                <w:szCs w:val="24"/>
                <w:lang w:val="sr-Cyrl-RS"/>
              </w:rPr>
              <w:t xml:space="preserve">                  </w:t>
            </w:r>
            <w:r w:rsidRPr="00452193">
              <w:rPr>
                <w:rFonts w:eastAsia="Arial Unicode MS" w:cs="Arial"/>
                <w:color w:val="000000"/>
                <w:kern w:val="0"/>
                <w:sz w:val="24"/>
                <w:szCs w:val="24"/>
                <w:lang w:val="sr-Cyrl-CS"/>
              </w:rPr>
              <w:t xml:space="preserve">М.П.                         </w:t>
            </w:r>
            <w:r w:rsidRPr="00452193">
              <w:rPr>
                <w:rFonts w:eastAsia="Arial Unicode MS" w:cs="Arial"/>
                <w:color w:val="000000"/>
                <w:kern w:val="0"/>
                <w:sz w:val="24"/>
                <w:szCs w:val="24"/>
                <w:lang w:val="sr-Cyrl-RS"/>
              </w:rPr>
              <w:t xml:space="preserve">               </w:t>
            </w:r>
            <w:r w:rsidRPr="00452193">
              <w:rPr>
                <w:rFonts w:eastAsia="Arial Unicode MS" w:cs="Arial"/>
                <w:color w:val="000000"/>
                <w:kern w:val="0"/>
                <w:sz w:val="24"/>
                <w:szCs w:val="24"/>
                <w:lang w:val="sr-Cyrl-CS"/>
              </w:rPr>
              <w:t xml:space="preserve"> ________________</w:t>
            </w:r>
          </w:p>
          <w:p w14:paraId="35B16C8A" w14:textId="77777777" w:rsidR="007449F4" w:rsidRPr="00452193" w:rsidRDefault="007449F4" w:rsidP="00313B12">
            <w:pPr>
              <w:suppressAutoHyphens w:val="0"/>
              <w:autoSpaceDE w:val="0"/>
              <w:jc w:val="both"/>
              <w:textAlignment w:val="auto"/>
              <w:rPr>
                <w:rFonts w:cs="Arial"/>
                <w:b/>
                <w:color w:val="000000"/>
                <w:kern w:val="0"/>
                <w:lang w:val="sr-Cyrl-CS"/>
              </w:rPr>
            </w:pPr>
          </w:p>
          <w:p w14:paraId="729DB62F" w14:textId="77777777" w:rsidR="007449F4" w:rsidRPr="00452193" w:rsidRDefault="007449F4" w:rsidP="00313B12">
            <w:pPr>
              <w:suppressAutoHyphens w:val="0"/>
              <w:autoSpaceDE w:val="0"/>
              <w:jc w:val="both"/>
              <w:textAlignment w:val="auto"/>
              <w:rPr>
                <w:rFonts w:cs="Arial"/>
                <w:b/>
                <w:color w:val="000000"/>
                <w:kern w:val="0"/>
                <w:lang w:val="sr-Cyrl-CS"/>
              </w:rPr>
            </w:pPr>
          </w:p>
          <w:p w14:paraId="50954A3C" w14:textId="77777777" w:rsidR="007449F4" w:rsidRDefault="007449F4" w:rsidP="00313B12">
            <w:pPr>
              <w:suppressAutoHyphens w:val="0"/>
              <w:autoSpaceDE w:val="0"/>
              <w:jc w:val="both"/>
              <w:textAlignment w:val="auto"/>
              <w:rPr>
                <w:rFonts w:cs="Arial"/>
                <w:b/>
                <w:color w:val="000000"/>
                <w:kern w:val="0"/>
                <w:lang w:val="sr-Cyrl-CS"/>
              </w:rPr>
            </w:pPr>
          </w:p>
          <w:p w14:paraId="0A4DB1C6" w14:textId="77777777" w:rsidR="007449F4" w:rsidRDefault="007449F4" w:rsidP="00313B12">
            <w:pPr>
              <w:suppressAutoHyphens w:val="0"/>
              <w:autoSpaceDE w:val="0"/>
              <w:jc w:val="both"/>
              <w:textAlignment w:val="auto"/>
              <w:rPr>
                <w:rFonts w:cs="Arial"/>
                <w:b/>
                <w:color w:val="000000"/>
                <w:kern w:val="0"/>
                <w:lang w:val="sr-Cyrl-CS"/>
              </w:rPr>
            </w:pPr>
          </w:p>
          <w:p w14:paraId="61A9A177" w14:textId="77777777" w:rsidR="007449F4" w:rsidRDefault="007449F4" w:rsidP="00313B12">
            <w:pPr>
              <w:suppressAutoHyphens w:val="0"/>
              <w:autoSpaceDE w:val="0"/>
              <w:jc w:val="both"/>
              <w:textAlignment w:val="auto"/>
              <w:rPr>
                <w:rFonts w:cs="Arial"/>
                <w:b/>
                <w:color w:val="000000"/>
                <w:kern w:val="0"/>
                <w:lang w:val="sr-Cyrl-CS"/>
              </w:rPr>
            </w:pPr>
          </w:p>
          <w:p w14:paraId="43A43656" w14:textId="77777777" w:rsidR="007449F4" w:rsidRDefault="007449F4" w:rsidP="00313B12">
            <w:pPr>
              <w:suppressAutoHyphens w:val="0"/>
              <w:autoSpaceDE w:val="0"/>
              <w:jc w:val="both"/>
              <w:textAlignment w:val="auto"/>
              <w:rPr>
                <w:rFonts w:cs="Arial"/>
                <w:b/>
                <w:color w:val="000000"/>
                <w:kern w:val="0"/>
                <w:lang w:val="sr-Cyrl-CS"/>
              </w:rPr>
            </w:pPr>
          </w:p>
          <w:p w14:paraId="0DC54E7F" w14:textId="77777777" w:rsidR="007449F4" w:rsidRDefault="007449F4" w:rsidP="00313B12">
            <w:pPr>
              <w:suppressAutoHyphens w:val="0"/>
              <w:autoSpaceDE w:val="0"/>
              <w:jc w:val="both"/>
              <w:textAlignment w:val="auto"/>
              <w:rPr>
                <w:rFonts w:cs="Arial"/>
                <w:b/>
                <w:color w:val="000000"/>
                <w:kern w:val="0"/>
                <w:lang w:val="sr-Cyrl-CS"/>
              </w:rPr>
            </w:pPr>
          </w:p>
          <w:p w14:paraId="65611C07" w14:textId="77777777" w:rsidR="007449F4" w:rsidRDefault="007449F4" w:rsidP="00313B12">
            <w:pPr>
              <w:suppressAutoHyphens w:val="0"/>
              <w:autoSpaceDE w:val="0"/>
              <w:jc w:val="both"/>
              <w:textAlignment w:val="auto"/>
              <w:rPr>
                <w:rFonts w:cs="Arial"/>
                <w:b/>
                <w:color w:val="000000"/>
                <w:kern w:val="0"/>
                <w:lang w:val="sr-Cyrl-CS"/>
              </w:rPr>
            </w:pPr>
          </w:p>
          <w:p w14:paraId="597D13BB" w14:textId="77777777" w:rsidR="007449F4" w:rsidRDefault="007449F4" w:rsidP="00313B12">
            <w:pPr>
              <w:suppressAutoHyphens w:val="0"/>
              <w:autoSpaceDE w:val="0"/>
              <w:jc w:val="both"/>
              <w:textAlignment w:val="auto"/>
              <w:rPr>
                <w:rFonts w:cs="Arial"/>
                <w:b/>
                <w:color w:val="000000"/>
                <w:kern w:val="0"/>
                <w:lang w:val="sr-Cyrl-CS"/>
              </w:rPr>
            </w:pPr>
          </w:p>
          <w:p w14:paraId="276310ED" w14:textId="77777777" w:rsidR="007449F4" w:rsidRPr="00452193" w:rsidRDefault="007449F4" w:rsidP="00313B12">
            <w:pPr>
              <w:suppressAutoHyphens w:val="0"/>
              <w:autoSpaceDE w:val="0"/>
              <w:jc w:val="both"/>
              <w:textAlignment w:val="auto"/>
              <w:rPr>
                <w:rFonts w:cs="Arial"/>
                <w:color w:val="000000"/>
                <w:kern w:val="0"/>
                <w:sz w:val="24"/>
                <w:szCs w:val="24"/>
                <w:lang w:val="sr-Cyrl-CS"/>
              </w:rPr>
            </w:pPr>
            <w:r w:rsidRPr="00452193">
              <w:rPr>
                <w:rFonts w:cs="Arial"/>
                <w:b/>
                <w:color w:val="000000"/>
                <w:kern w:val="0"/>
                <w:lang w:val="sr-Cyrl-CS"/>
              </w:rPr>
              <w:t>Напомена:</w:t>
            </w:r>
          </w:p>
          <w:p w14:paraId="1E8D24A6" w14:textId="77777777" w:rsidR="007449F4" w:rsidRPr="00452193" w:rsidRDefault="007449F4" w:rsidP="00313B12">
            <w:pPr>
              <w:tabs>
                <w:tab w:val="left" w:pos="1134"/>
              </w:tabs>
              <w:autoSpaceDE w:val="0"/>
              <w:jc w:val="both"/>
              <w:textAlignment w:val="auto"/>
              <w:rPr>
                <w:rFonts w:cs="Arial"/>
                <w:color w:val="00B0F0"/>
                <w:kern w:val="0"/>
                <w:lang w:val="ru-RU"/>
              </w:rPr>
            </w:pPr>
            <w:r w:rsidRPr="00452193">
              <w:rPr>
                <w:rFonts w:eastAsia="TimesNewRomanPS-BoldMT" w:cs="Arial"/>
                <w:color w:val="00000A"/>
                <w:kern w:val="0"/>
                <w:lang w:val="ru-RU"/>
              </w:rPr>
              <w:t>-</w:t>
            </w:r>
            <w:r w:rsidRPr="00452193">
              <w:rPr>
                <w:rFonts w:eastAsia="TimesNewRomanPS-BoldMT" w:cs="Arial"/>
                <w:color w:val="00000A"/>
                <w:kern w:val="0"/>
                <w:lang w:val="sr-Cyrl-RS"/>
              </w:rPr>
              <w:t xml:space="preserve"> </w:t>
            </w:r>
            <w:r w:rsidRPr="00452193">
              <w:rPr>
                <w:rFonts w:eastAsia="TimesNewRomanPS-BoldMT" w:cs="Arial"/>
                <w:color w:val="00000A"/>
                <w:kern w:val="0"/>
                <w:lang w:val="ru-RU"/>
              </w:rPr>
              <w:t>Уколико група понуђача подноси заједничку понуду овај образац потписује и оверава Носилац посла.</w:t>
            </w:r>
          </w:p>
          <w:p w14:paraId="27C3B1E6" w14:textId="77777777" w:rsidR="007449F4" w:rsidRPr="00452193" w:rsidRDefault="007449F4" w:rsidP="00313B12">
            <w:pPr>
              <w:tabs>
                <w:tab w:val="left" w:pos="1134"/>
              </w:tabs>
              <w:autoSpaceDE w:val="0"/>
              <w:jc w:val="both"/>
              <w:textAlignment w:val="auto"/>
              <w:rPr>
                <w:rFonts w:eastAsia="TimesNewRomanPS-BoldMT" w:cs="Arial"/>
                <w:color w:val="00000A"/>
                <w:kern w:val="0"/>
                <w:lang w:val="ru-RU"/>
              </w:rPr>
            </w:pPr>
            <w:r w:rsidRPr="00452193">
              <w:rPr>
                <w:rFonts w:eastAsia="TimesNewRomanPS-BoldMT" w:cs="Arial"/>
                <w:color w:val="00000A"/>
                <w:kern w:val="0"/>
                <w:lang w:val="ru-RU"/>
              </w:rPr>
              <w:t>- Уколико понуђач подноси понуду са подизвођачем овај образац потписује и оверава печатом понуђач.</w:t>
            </w:r>
          </w:p>
          <w:p w14:paraId="198C83DF" w14:textId="77777777" w:rsidR="007449F4" w:rsidRPr="00452193" w:rsidRDefault="007449F4" w:rsidP="00313B12">
            <w:pPr>
              <w:widowControl/>
              <w:suppressAutoHyphens w:val="0"/>
              <w:autoSpaceDN/>
              <w:spacing w:after="200" w:line="276" w:lineRule="auto"/>
              <w:contextualSpacing/>
              <w:jc w:val="both"/>
              <w:textAlignment w:val="auto"/>
              <w:rPr>
                <w:rFonts w:eastAsia="Calibri" w:cs="Arial"/>
                <w:b/>
                <w:bCs/>
                <w:kern w:val="0"/>
                <w:sz w:val="24"/>
                <w:szCs w:val="24"/>
                <w:lang w:val="sr-Cyrl-CS"/>
              </w:rPr>
            </w:pPr>
            <w:r w:rsidRPr="00452193">
              <w:rPr>
                <w:rFonts w:eastAsia="Calibri" w:cs="Arial"/>
                <w:b/>
                <w:bCs/>
                <w:kern w:val="0"/>
                <w:sz w:val="24"/>
                <w:szCs w:val="24"/>
                <w:lang w:val="sr-Cyrl-CS"/>
              </w:rPr>
              <w:lastRenderedPageBreak/>
              <w:t>Упутство за попуњавање Обрасца структуре цене:</w:t>
            </w:r>
          </w:p>
          <w:p w14:paraId="3EABC825" w14:textId="77777777" w:rsidR="007449F4" w:rsidRPr="00452193" w:rsidRDefault="007449F4" w:rsidP="00313B12">
            <w:pPr>
              <w:widowControl/>
              <w:suppressAutoHyphens w:val="0"/>
              <w:autoSpaceDN/>
              <w:spacing w:after="200" w:line="276" w:lineRule="auto"/>
              <w:contextualSpacing/>
              <w:jc w:val="both"/>
              <w:textAlignment w:val="auto"/>
              <w:rPr>
                <w:rFonts w:eastAsia="Calibri" w:cs="Arial"/>
                <w:bCs/>
                <w:kern w:val="0"/>
                <w:sz w:val="24"/>
                <w:szCs w:val="24"/>
                <w:lang w:val="sr-Cyrl-CS"/>
              </w:rPr>
            </w:pPr>
            <w:r w:rsidRPr="00452193">
              <w:rPr>
                <w:rFonts w:eastAsia="Calibri" w:cs="Arial"/>
                <w:b/>
                <w:bCs/>
                <w:kern w:val="0"/>
                <w:sz w:val="24"/>
                <w:szCs w:val="24"/>
                <w:lang w:val="sr-Cyrl-CS"/>
              </w:rPr>
              <w:t>Понуђач треба да попуни Образац структуре понуђене цене тако што ће:</w:t>
            </w:r>
          </w:p>
          <w:p w14:paraId="5F2A0DE1" w14:textId="77777777" w:rsidR="007449F4" w:rsidRPr="00452193" w:rsidRDefault="007449F4" w:rsidP="00313B12">
            <w:pPr>
              <w:widowControl/>
              <w:suppressAutoHyphens w:val="0"/>
              <w:autoSpaceDN/>
              <w:spacing w:after="200" w:line="276" w:lineRule="auto"/>
              <w:contextualSpacing/>
              <w:jc w:val="both"/>
              <w:textAlignment w:val="auto"/>
              <w:rPr>
                <w:rFonts w:eastAsia="Calibri" w:cs="Arial"/>
                <w:bCs/>
                <w:kern w:val="0"/>
                <w:sz w:val="24"/>
                <w:szCs w:val="24"/>
                <w:lang w:val="sr-Cyrl-CS"/>
              </w:rPr>
            </w:pPr>
            <w:r w:rsidRPr="00452193">
              <w:rPr>
                <w:rFonts w:eastAsia="Calibri" w:cs="Arial"/>
                <w:b/>
                <w:bCs/>
                <w:kern w:val="0"/>
                <w:sz w:val="24"/>
                <w:szCs w:val="24"/>
                <w:lang w:val="sr-Cyrl-CS"/>
              </w:rPr>
              <w:t>У Табелама 1 и 2:</w:t>
            </w:r>
          </w:p>
          <w:p w14:paraId="6B6353CB" w14:textId="77777777" w:rsidR="007449F4" w:rsidRPr="00452193" w:rsidRDefault="007449F4" w:rsidP="007449F4">
            <w:pPr>
              <w:widowControl/>
              <w:numPr>
                <w:ilvl w:val="0"/>
                <w:numId w:val="63"/>
              </w:numPr>
              <w:tabs>
                <w:tab w:val="num" w:pos="142"/>
              </w:tabs>
              <w:suppressAutoHyphens w:val="0"/>
              <w:autoSpaceDN/>
              <w:spacing w:after="200" w:line="276" w:lineRule="auto"/>
              <w:ind w:hanging="862"/>
              <w:contextualSpacing/>
              <w:jc w:val="both"/>
              <w:textAlignment w:val="auto"/>
              <w:rPr>
                <w:rFonts w:eastAsia="Calibri" w:cs="Arial"/>
                <w:bCs/>
                <w:kern w:val="0"/>
                <w:sz w:val="24"/>
                <w:szCs w:val="24"/>
                <w:lang w:val="sr-Cyrl-CS"/>
              </w:rPr>
            </w:pPr>
            <w:r w:rsidRPr="00452193">
              <w:rPr>
                <w:rFonts w:eastAsia="Calibri" w:cs="Arial"/>
                <w:bCs/>
                <w:kern w:val="0"/>
                <w:sz w:val="24"/>
                <w:szCs w:val="24"/>
                <w:lang w:val="sr-Cyrl-CS"/>
              </w:rPr>
              <w:t xml:space="preserve">у колону </w:t>
            </w:r>
            <w:r w:rsidRPr="00452193">
              <w:rPr>
                <w:rFonts w:eastAsia="Calibri" w:cs="Arial"/>
                <w:bCs/>
                <w:kern w:val="0"/>
                <w:sz w:val="24"/>
                <w:szCs w:val="24"/>
                <w:lang w:val="sr-Latn-RS"/>
              </w:rPr>
              <w:t>IV</w:t>
            </w:r>
            <w:r w:rsidRPr="00452193">
              <w:rPr>
                <w:rFonts w:eastAsia="Calibri" w:cs="Arial"/>
                <w:bCs/>
                <w:kern w:val="0"/>
                <w:sz w:val="24"/>
                <w:szCs w:val="24"/>
                <w:lang w:val="sr-Cyrl-CS"/>
              </w:rPr>
              <w:t xml:space="preserve"> уписати колико износи цена по јединици мере, без ПДВ-а, у динарима, за сваку </w:t>
            </w:r>
            <w:r w:rsidRPr="00452193">
              <w:rPr>
                <w:rFonts w:eastAsia="Calibri" w:cs="Arial"/>
                <w:bCs/>
                <w:kern w:val="0"/>
                <w:sz w:val="24"/>
                <w:szCs w:val="24"/>
                <w:lang w:val="sr-Cyrl-RS"/>
              </w:rPr>
              <w:t>наведену позицију</w:t>
            </w:r>
            <w:r w:rsidRPr="00452193">
              <w:rPr>
                <w:rFonts w:eastAsia="Calibri" w:cs="Arial"/>
                <w:bCs/>
                <w:kern w:val="0"/>
                <w:sz w:val="24"/>
                <w:szCs w:val="24"/>
                <w:lang w:val="sr-Cyrl-CS"/>
              </w:rPr>
              <w:t>.</w:t>
            </w:r>
          </w:p>
          <w:p w14:paraId="5C927187" w14:textId="77777777" w:rsidR="007449F4" w:rsidRPr="00452193" w:rsidRDefault="007449F4" w:rsidP="007449F4">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bCs/>
                <w:kern w:val="0"/>
                <w:sz w:val="24"/>
                <w:szCs w:val="24"/>
                <w:lang w:val="sr-Cyrl-CS"/>
              </w:rPr>
              <w:t xml:space="preserve">у колону </w:t>
            </w:r>
            <w:r w:rsidRPr="00452193">
              <w:rPr>
                <w:rFonts w:eastAsia="Calibri" w:cs="Arial"/>
                <w:bCs/>
                <w:kern w:val="0"/>
                <w:sz w:val="24"/>
                <w:szCs w:val="24"/>
                <w:lang w:val="sr-Latn-RS"/>
              </w:rPr>
              <w:t>V</w:t>
            </w:r>
            <w:r w:rsidRPr="00452193">
              <w:rPr>
                <w:rFonts w:eastAsia="Calibri" w:cs="Arial"/>
                <w:bCs/>
                <w:kern w:val="0"/>
                <w:sz w:val="24"/>
                <w:szCs w:val="24"/>
                <w:lang w:val="sr-Cyrl-CS"/>
              </w:rPr>
              <w:t xml:space="preserve"> уписати износ </w:t>
            </w:r>
            <w:r w:rsidRPr="00452193">
              <w:rPr>
                <w:rFonts w:eastAsia="Calibri" w:cs="Arial"/>
                <w:kern w:val="0"/>
                <w:sz w:val="24"/>
                <w:szCs w:val="24"/>
                <w:lang w:val="sr-Cyrl-CS"/>
              </w:rPr>
              <w:t>ПДВ-а</w:t>
            </w:r>
            <w:r w:rsidRPr="00452193">
              <w:rPr>
                <w:rFonts w:eastAsia="Calibri" w:cs="Arial"/>
                <w:bCs/>
                <w:kern w:val="0"/>
                <w:sz w:val="24"/>
                <w:szCs w:val="24"/>
                <w:lang w:val="sr-Cyrl-CS"/>
              </w:rPr>
              <w:t xml:space="preserve">, у динарима, </w:t>
            </w:r>
            <w:r w:rsidRPr="00452193">
              <w:rPr>
                <w:rFonts w:eastAsia="Calibri" w:cs="Arial"/>
                <w:kern w:val="0"/>
                <w:sz w:val="24"/>
                <w:szCs w:val="24"/>
                <w:lang w:val="sr-Cyrl-CS"/>
              </w:rPr>
              <w:t xml:space="preserve">за </w:t>
            </w:r>
            <w:r w:rsidRPr="00452193">
              <w:rPr>
                <w:rFonts w:eastAsia="Calibri" w:cs="Arial"/>
                <w:bCs/>
                <w:kern w:val="0"/>
                <w:sz w:val="24"/>
                <w:szCs w:val="24"/>
                <w:lang w:val="sr-Cyrl-CS"/>
              </w:rPr>
              <w:t xml:space="preserve">сваку </w:t>
            </w:r>
            <w:r w:rsidRPr="00452193">
              <w:rPr>
                <w:rFonts w:eastAsia="Calibri" w:cs="Arial"/>
                <w:bCs/>
                <w:kern w:val="0"/>
                <w:sz w:val="24"/>
                <w:szCs w:val="24"/>
                <w:lang w:val="sr-Cyrl-RS"/>
              </w:rPr>
              <w:t>наведену позицију</w:t>
            </w:r>
            <w:r w:rsidRPr="00452193">
              <w:rPr>
                <w:rFonts w:eastAsia="Calibri" w:cs="Arial"/>
                <w:bCs/>
                <w:kern w:val="0"/>
                <w:sz w:val="24"/>
                <w:szCs w:val="24"/>
                <w:lang w:val="sr-Cyrl-CS"/>
              </w:rPr>
              <w:t xml:space="preserve">.  </w:t>
            </w:r>
          </w:p>
          <w:p w14:paraId="791A3FB3" w14:textId="77777777" w:rsidR="007449F4" w:rsidRPr="00452193" w:rsidRDefault="007449F4" w:rsidP="007449F4">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bCs/>
                <w:kern w:val="0"/>
                <w:sz w:val="24"/>
                <w:szCs w:val="24"/>
                <w:lang w:val="sr-Cyrl-CS"/>
              </w:rPr>
              <w:t xml:space="preserve">у колону </w:t>
            </w:r>
            <w:r w:rsidRPr="00452193">
              <w:rPr>
                <w:rFonts w:eastAsia="Calibri" w:cs="Arial"/>
                <w:bCs/>
                <w:kern w:val="0"/>
                <w:sz w:val="24"/>
                <w:szCs w:val="24"/>
                <w:lang w:val="sr-Latn-RS"/>
              </w:rPr>
              <w:t>VI</w:t>
            </w:r>
            <w:r w:rsidRPr="00452193">
              <w:rPr>
                <w:rFonts w:eastAsia="Calibri" w:cs="Arial"/>
                <w:bCs/>
                <w:kern w:val="0"/>
                <w:sz w:val="24"/>
                <w:szCs w:val="24"/>
                <w:lang w:val="sr-Cyrl-CS"/>
              </w:rPr>
              <w:t xml:space="preserve"> уписати колико износи цена по јединици мере, у динарима, са ПДВ-ом, сабирањем колона </w:t>
            </w:r>
            <w:r w:rsidRPr="00452193">
              <w:rPr>
                <w:rFonts w:eastAsia="Calibri" w:cs="Arial"/>
                <w:bCs/>
                <w:kern w:val="0"/>
                <w:sz w:val="24"/>
                <w:szCs w:val="24"/>
                <w:lang w:val="sr-Latn-RS"/>
              </w:rPr>
              <w:t>IV</w:t>
            </w:r>
            <w:r w:rsidRPr="00452193">
              <w:rPr>
                <w:rFonts w:eastAsia="Calibri" w:cs="Arial"/>
                <w:bCs/>
                <w:kern w:val="0"/>
                <w:sz w:val="24"/>
                <w:szCs w:val="24"/>
                <w:lang w:val="sr-Cyrl-CS"/>
              </w:rPr>
              <w:t xml:space="preserve"> и </w:t>
            </w:r>
            <w:r w:rsidRPr="00452193">
              <w:rPr>
                <w:rFonts w:eastAsia="Calibri" w:cs="Arial"/>
                <w:bCs/>
                <w:kern w:val="0"/>
                <w:sz w:val="24"/>
                <w:szCs w:val="24"/>
                <w:lang w:val="sr-Latn-RS"/>
              </w:rPr>
              <w:t>V</w:t>
            </w:r>
            <w:r w:rsidRPr="00452193">
              <w:rPr>
                <w:rFonts w:eastAsia="Calibri" w:cs="Arial"/>
                <w:bCs/>
                <w:kern w:val="0"/>
                <w:sz w:val="24"/>
                <w:szCs w:val="24"/>
                <w:lang w:val="sr-Cyrl-CS"/>
              </w:rPr>
              <w:t xml:space="preserve">, за сваку </w:t>
            </w:r>
            <w:r w:rsidRPr="00452193">
              <w:rPr>
                <w:rFonts w:eastAsia="Calibri" w:cs="Arial"/>
                <w:bCs/>
                <w:kern w:val="0"/>
                <w:sz w:val="24"/>
                <w:szCs w:val="24"/>
                <w:lang w:val="sr-Cyrl-RS"/>
              </w:rPr>
              <w:t>наведену позицију</w:t>
            </w:r>
            <w:r w:rsidRPr="00452193">
              <w:rPr>
                <w:rFonts w:eastAsia="Calibri" w:cs="Arial"/>
                <w:bCs/>
                <w:kern w:val="0"/>
                <w:sz w:val="24"/>
                <w:szCs w:val="24"/>
                <w:lang w:val="sr-Cyrl-CS"/>
              </w:rPr>
              <w:t xml:space="preserve">.  </w:t>
            </w:r>
          </w:p>
          <w:p w14:paraId="7F0AB94C" w14:textId="77777777" w:rsidR="007449F4" w:rsidRPr="00452193" w:rsidRDefault="007449F4" w:rsidP="007449F4">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bCs/>
                <w:kern w:val="0"/>
                <w:sz w:val="24"/>
                <w:szCs w:val="24"/>
                <w:lang w:val="sr-Cyrl-CS"/>
              </w:rPr>
              <w:t xml:space="preserve">у ред </w:t>
            </w:r>
            <w:r w:rsidRPr="00452193">
              <w:rPr>
                <w:rFonts w:eastAsia="Calibri" w:cs="Arial"/>
                <w:kern w:val="0"/>
                <w:sz w:val="24"/>
                <w:szCs w:val="24"/>
                <w:lang w:val="sr-Cyrl-CS"/>
              </w:rPr>
              <w:t xml:space="preserve">укупна упоредна  вредност услуге, без ПДВ-а, уписати збир колоне </w:t>
            </w:r>
            <w:r w:rsidRPr="00452193">
              <w:rPr>
                <w:rFonts w:eastAsia="Calibri" w:cs="Arial"/>
                <w:kern w:val="0"/>
                <w:sz w:val="24"/>
                <w:szCs w:val="24"/>
                <w:lang w:val="sr-Latn-RS"/>
              </w:rPr>
              <w:t>IV</w:t>
            </w:r>
            <w:r w:rsidRPr="00452193">
              <w:rPr>
                <w:rFonts w:eastAsia="Calibri" w:cs="Arial"/>
                <w:kern w:val="0"/>
                <w:sz w:val="24"/>
                <w:szCs w:val="24"/>
                <w:lang w:val="sr-Cyrl-CS"/>
              </w:rPr>
              <w:t>.</w:t>
            </w:r>
          </w:p>
          <w:p w14:paraId="5973A1CD" w14:textId="77777777" w:rsidR="007449F4" w:rsidRPr="00452193" w:rsidRDefault="007449F4" w:rsidP="007449F4">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kern w:val="0"/>
                <w:sz w:val="24"/>
                <w:szCs w:val="24"/>
                <w:lang w:val="sr-Cyrl-CS"/>
              </w:rPr>
              <w:t xml:space="preserve">у ред износ ПДВ-а уписати збир колоне </w:t>
            </w:r>
            <w:r w:rsidRPr="00452193">
              <w:rPr>
                <w:rFonts w:eastAsia="Calibri" w:cs="Arial"/>
                <w:kern w:val="0"/>
                <w:sz w:val="24"/>
                <w:szCs w:val="24"/>
                <w:lang w:val="sr-Latn-RS"/>
              </w:rPr>
              <w:t>V</w:t>
            </w:r>
            <w:r w:rsidRPr="00452193">
              <w:rPr>
                <w:rFonts w:eastAsia="Calibri" w:cs="Arial"/>
                <w:kern w:val="0"/>
                <w:sz w:val="24"/>
                <w:szCs w:val="24"/>
                <w:lang w:val="sr-Cyrl-CS"/>
              </w:rPr>
              <w:t>.</w:t>
            </w:r>
          </w:p>
          <w:p w14:paraId="441325CA" w14:textId="77777777" w:rsidR="007449F4" w:rsidRPr="00452193" w:rsidRDefault="007449F4" w:rsidP="007449F4">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kern w:val="0"/>
                <w:sz w:val="24"/>
                <w:szCs w:val="24"/>
                <w:lang w:val="sr-Cyrl-CS"/>
              </w:rPr>
              <w:t xml:space="preserve">у ред укупна упоредна вредност услуге, са ПДВ-ом, уписати збир колоне </w:t>
            </w:r>
            <w:r w:rsidRPr="00452193">
              <w:rPr>
                <w:rFonts w:eastAsia="Calibri" w:cs="Arial"/>
                <w:kern w:val="0"/>
                <w:sz w:val="24"/>
                <w:szCs w:val="24"/>
                <w:lang w:val="sr-Latn-RS"/>
              </w:rPr>
              <w:t>VI</w:t>
            </w:r>
            <w:r w:rsidRPr="00452193">
              <w:rPr>
                <w:rFonts w:eastAsia="Calibri" w:cs="Arial"/>
                <w:bCs/>
                <w:kern w:val="0"/>
                <w:sz w:val="24"/>
                <w:szCs w:val="24"/>
                <w:lang w:val="sr-Cyrl-CS"/>
              </w:rPr>
              <w:t>.</w:t>
            </w:r>
          </w:p>
          <w:p w14:paraId="2D9D9AF0" w14:textId="77777777" w:rsidR="007449F4" w:rsidRPr="00452193" w:rsidRDefault="007449F4" w:rsidP="00313B12">
            <w:pPr>
              <w:widowControl/>
              <w:suppressAutoHyphens w:val="0"/>
              <w:autoSpaceDN/>
              <w:spacing w:after="200" w:line="276" w:lineRule="auto"/>
              <w:contextualSpacing/>
              <w:jc w:val="both"/>
              <w:textAlignment w:val="auto"/>
              <w:rPr>
                <w:rFonts w:eastAsia="Calibri" w:cs="Arial"/>
                <w:b/>
                <w:bCs/>
                <w:kern w:val="0"/>
                <w:sz w:val="24"/>
                <w:szCs w:val="24"/>
                <w:lang w:val="sr-Cyrl-CS"/>
              </w:rPr>
            </w:pPr>
          </w:p>
          <w:p w14:paraId="124DB9E3" w14:textId="77777777" w:rsidR="007449F4" w:rsidRPr="00452193" w:rsidRDefault="007449F4" w:rsidP="00313B12">
            <w:pPr>
              <w:widowControl/>
              <w:suppressAutoHyphens w:val="0"/>
              <w:autoSpaceDN/>
              <w:spacing w:after="200" w:line="276" w:lineRule="auto"/>
              <w:contextualSpacing/>
              <w:jc w:val="both"/>
              <w:textAlignment w:val="auto"/>
              <w:rPr>
                <w:rFonts w:eastAsia="Calibri" w:cs="Arial"/>
                <w:bCs/>
                <w:kern w:val="0"/>
                <w:sz w:val="24"/>
                <w:szCs w:val="24"/>
                <w:lang w:val="sr-Cyrl-CS"/>
              </w:rPr>
            </w:pPr>
            <w:r w:rsidRPr="00452193">
              <w:rPr>
                <w:rFonts w:eastAsia="Calibri" w:cs="Arial"/>
                <w:b/>
                <w:bCs/>
                <w:kern w:val="0"/>
                <w:sz w:val="24"/>
                <w:szCs w:val="24"/>
                <w:lang w:val="sr-Cyrl-CS"/>
              </w:rPr>
              <w:t>У Табел</w:t>
            </w:r>
            <w:r w:rsidRPr="00452193">
              <w:rPr>
                <w:rFonts w:eastAsia="Calibri" w:cs="Arial"/>
                <w:b/>
                <w:bCs/>
                <w:kern w:val="0"/>
                <w:sz w:val="24"/>
                <w:szCs w:val="24"/>
                <w:lang w:val="sr-Cyrl-RS"/>
              </w:rPr>
              <w:t>и</w:t>
            </w:r>
            <w:r w:rsidRPr="00452193">
              <w:rPr>
                <w:rFonts w:eastAsia="Calibri" w:cs="Arial"/>
                <w:b/>
                <w:bCs/>
                <w:kern w:val="0"/>
                <w:sz w:val="24"/>
                <w:szCs w:val="24"/>
                <w:lang w:val="sr-Cyrl-CS"/>
              </w:rPr>
              <w:t xml:space="preserve"> 3:</w:t>
            </w:r>
          </w:p>
          <w:p w14:paraId="4AE104FE" w14:textId="77777777" w:rsidR="007449F4" w:rsidRPr="00452193" w:rsidRDefault="007449F4" w:rsidP="007449F4">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bCs/>
                <w:kern w:val="0"/>
                <w:sz w:val="24"/>
                <w:szCs w:val="24"/>
                <w:lang w:val="sr-Cyrl-CS"/>
              </w:rPr>
              <w:t xml:space="preserve">у ред </w:t>
            </w:r>
            <w:r w:rsidRPr="00452193">
              <w:rPr>
                <w:rFonts w:eastAsia="Calibri" w:cs="Arial"/>
                <w:kern w:val="0"/>
                <w:sz w:val="24"/>
                <w:szCs w:val="24"/>
                <w:lang w:val="sr-Cyrl-CS"/>
              </w:rPr>
              <w:t>укупна упоредна вредност понуде, без ПДВ-а, уписати збир редова укупна упоредна вредност услуге, без ПДВ-а, из Табела 1 и 2.</w:t>
            </w:r>
          </w:p>
          <w:p w14:paraId="358961B6" w14:textId="77777777" w:rsidR="007449F4" w:rsidRPr="00452193" w:rsidRDefault="007449F4" w:rsidP="007449F4">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kern w:val="0"/>
                <w:sz w:val="24"/>
                <w:szCs w:val="24"/>
                <w:lang w:val="sr-Cyrl-CS"/>
              </w:rPr>
              <w:t>у ред износ ПДВ-а уписати збир редова износ ПДВ-а из Табела 1 и 2.</w:t>
            </w:r>
          </w:p>
          <w:p w14:paraId="727649FF" w14:textId="77777777" w:rsidR="007449F4" w:rsidRPr="00452193" w:rsidRDefault="007449F4" w:rsidP="007449F4">
            <w:pPr>
              <w:widowControl/>
              <w:numPr>
                <w:ilvl w:val="0"/>
                <w:numId w:val="63"/>
              </w:numPr>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kern w:val="0"/>
                <w:sz w:val="24"/>
                <w:szCs w:val="24"/>
                <w:lang w:val="sr-Cyrl-CS"/>
              </w:rPr>
              <w:t>у ред укупна упоредна вредност понуде, са ПДВ-ом, уписати збир редова укупна упоредна вредност услуге, са ПДВ-ом, из Табела 1 и 2.</w:t>
            </w:r>
          </w:p>
          <w:p w14:paraId="3F01B565" w14:textId="77777777" w:rsidR="007449F4" w:rsidRPr="00452193" w:rsidRDefault="007449F4" w:rsidP="00313B12">
            <w:pPr>
              <w:widowControl/>
              <w:suppressAutoHyphens w:val="0"/>
              <w:autoSpaceDN/>
              <w:spacing w:after="200" w:line="276" w:lineRule="auto"/>
              <w:ind w:left="142"/>
              <w:contextualSpacing/>
              <w:jc w:val="both"/>
              <w:textAlignment w:val="auto"/>
              <w:rPr>
                <w:rFonts w:eastAsia="Calibri" w:cs="Arial"/>
                <w:bCs/>
                <w:kern w:val="0"/>
                <w:sz w:val="24"/>
                <w:szCs w:val="24"/>
                <w:lang w:val="sr-Cyrl-CS"/>
              </w:rPr>
            </w:pPr>
          </w:p>
          <w:p w14:paraId="3F98C3FA" w14:textId="77777777" w:rsidR="007449F4" w:rsidRPr="00452193" w:rsidRDefault="007449F4" w:rsidP="007449F4">
            <w:pPr>
              <w:widowControl/>
              <w:numPr>
                <w:ilvl w:val="0"/>
                <w:numId w:val="63"/>
              </w:numPr>
              <w:tabs>
                <w:tab w:val="num" w:pos="142"/>
              </w:tabs>
              <w:suppressAutoHyphens w:val="0"/>
              <w:autoSpaceDN/>
              <w:spacing w:after="200" w:line="276" w:lineRule="auto"/>
              <w:ind w:hanging="862"/>
              <w:contextualSpacing/>
              <w:jc w:val="both"/>
              <w:textAlignment w:val="auto"/>
              <w:rPr>
                <w:rFonts w:eastAsia="Calibri" w:cs="Arial"/>
                <w:bCs/>
                <w:kern w:val="0"/>
                <w:sz w:val="24"/>
                <w:szCs w:val="24"/>
                <w:lang w:val="sr-Cyrl-CS"/>
              </w:rPr>
            </w:pPr>
            <w:r w:rsidRPr="00452193">
              <w:rPr>
                <w:rFonts w:eastAsia="Calibri" w:cs="Arial"/>
                <w:bCs/>
                <w:kern w:val="0"/>
                <w:sz w:val="24"/>
                <w:szCs w:val="24"/>
                <w:lang w:val="sr-Cyrl-CS"/>
              </w:rPr>
              <w:t>на место предвиђено за место и датум уписује се место и датум попуњавања обрасца структуре цене.</w:t>
            </w:r>
          </w:p>
          <w:p w14:paraId="62A310F4" w14:textId="77777777" w:rsidR="007449F4" w:rsidRPr="00452193" w:rsidRDefault="007449F4" w:rsidP="007449F4">
            <w:pPr>
              <w:widowControl/>
              <w:numPr>
                <w:ilvl w:val="0"/>
                <w:numId w:val="63"/>
              </w:numPr>
              <w:tabs>
                <w:tab w:val="num" w:pos="142"/>
              </w:tabs>
              <w:suppressAutoHyphens w:val="0"/>
              <w:autoSpaceDN/>
              <w:spacing w:after="200" w:line="276" w:lineRule="auto"/>
              <w:ind w:left="142" w:hanging="142"/>
              <w:contextualSpacing/>
              <w:jc w:val="both"/>
              <w:textAlignment w:val="auto"/>
              <w:rPr>
                <w:rFonts w:eastAsia="Calibri" w:cs="Arial"/>
                <w:bCs/>
                <w:kern w:val="0"/>
                <w:sz w:val="24"/>
                <w:szCs w:val="24"/>
                <w:lang w:val="sr-Cyrl-CS"/>
              </w:rPr>
            </w:pPr>
            <w:r w:rsidRPr="00452193">
              <w:rPr>
                <w:rFonts w:eastAsia="Calibri" w:cs="Arial"/>
                <w:bCs/>
                <w:kern w:val="0"/>
                <w:sz w:val="24"/>
                <w:szCs w:val="24"/>
                <w:lang w:val="sr-Cyrl-CS"/>
              </w:rPr>
              <w:t>на  место предвиђено за печат и потпис понуђач печатом оверава и потписује образац структуре цене.</w:t>
            </w:r>
          </w:p>
          <w:p w14:paraId="24CE5741" w14:textId="77777777" w:rsidR="007449F4" w:rsidRPr="00452193" w:rsidRDefault="007449F4" w:rsidP="00313B12">
            <w:pPr>
              <w:widowControl/>
              <w:suppressAutoHyphens w:val="0"/>
              <w:autoSpaceDN/>
              <w:spacing w:after="200" w:line="276" w:lineRule="auto"/>
              <w:contextualSpacing/>
              <w:jc w:val="both"/>
              <w:textAlignment w:val="auto"/>
              <w:rPr>
                <w:rFonts w:eastAsia="Calibri" w:cs="Arial"/>
                <w:b/>
                <w:bCs/>
                <w:kern w:val="0"/>
                <w:sz w:val="22"/>
                <w:szCs w:val="22"/>
                <w:lang w:val="sr-Cyrl-RS"/>
              </w:rPr>
            </w:pPr>
          </w:p>
        </w:tc>
      </w:tr>
    </w:tbl>
    <w:p w14:paraId="24116BA5" w14:textId="77777777" w:rsidR="00023F42" w:rsidRDefault="00023F42" w:rsidP="00BD58E3">
      <w:pPr>
        <w:jc w:val="both"/>
        <w:rPr>
          <w:b/>
          <w:sz w:val="24"/>
          <w:szCs w:val="24"/>
          <w:lang w:val="sr-Cyrl-RS"/>
        </w:rPr>
      </w:pPr>
    </w:p>
    <w:p w14:paraId="20A1462B" w14:textId="77777777" w:rsidR="00BD58E3" w:rsidRDefault="00BD58E3" w:rsidP="007449F4">
      <w:pPr>
        <w:rPr>
          <w:b/>
          <w:sz w:val="24"/>
          <w:szCs w:val="24"/>
          <w:lang w:val="sr-Cyrl-RS"/>
        </w:rPr>
      </w:pPr>
    </w:p>
    <w:p w14:paraId="77F13598" w14:textId="77777777" w:rsidR="00E64043" w:rsidRDefault="00E64043" w:rsidP="00BD58E3">
      <w:pPr>
        <w:widowControl/>
        <w:suppressAutoHyphens w:val="0"/>
        <w:autoSpaceDN/>
        <w:contextualSpacing/>
        <w:jc w:val="center"/>
        <w:textAlignment w:val="auto"/>
        <w:rPr>
          <w:b/>
          <w:sz w:val="24"/>
          <w:szCs w:val="24"/>
          <w:lang w:val="sr-Cyrl-RS"/>
        </w:rPr>
      </w:pPr>
    </w:p>
    <w:p w14:paraId="7BA1ED85" w14:textId="77777777" w:rsidR="00E64043" w:rsidRDefault="00E64043" w:rsidP="00BD58E3">
      <w:pPr>
        <w:widowControl/>
        <w:suppressAutoHyphens w:val="0"/>
        <w:autoSpaceDN/>
        <w:contextualSpacing/>
        <w:jc w:val="center"/>
        <w:textAlignment w:val="auto"/>
        <w:rPr>
          <w:b/>
          <w:sz w:val="24"/>
          <w:szCs w:val="24"/>
          <w:lang w:val="sr-Cyrl-RS"/>
        </w:rPr>
      </w:pPr>
    </w:p>
    <w:p w14:paraId="0DA7CC22" w14:textId="77777777" w:rsidR="00BD58E3" w:rsidRDefault="00BD58E3" w:rsidP="00BD58E3">
      <w:pPr>
        <w:jc w:val="both"/>
        <w:rPr>
          <w:b/>
          <w:sz w:val="24"/>
          <w:szCs w:val="24"/>
          <w:lang w:val="sr-Cyrl-RS"/>
        </w:rPr>
      </w:pPr>
    </w:p>
    <w:p w14:paraId="3204B56D" w14:textId="77777777" w:rsidR="00BD58E3" w:rsidRDefault="00BD58E3" w:rsidP="00BD58E3">
      <w:pPr>
        <w:jc w:val="both"/>
        <w:rPr>
          <w:b/>
          <w:sz w:val="24"/>
          <w:szCs w:val="24"/>
          <w:lang w:val="sr-Cyrl-RS"/>
        </w:rPr>
        <w:sectPr w:rsidR="00BD58E3" w:rsidSect="005A5BBF">
          <w:pgSz w:w="16838" w:h="11906" w:orient="landscape"/>
          <w:pgMar w:top="1440" w:right="1060" w:bottom="1440" w:left="1355" w:header="1298" w:footer="1004" w:gutter="0"/>
          <w:cols w:space="720"/>
          <w:titlePg/>
          <w:docGrid w:linePitch="272"/>
        </w:sectPr>
      </w:pPr>
    </w:p>
    <w:p w14:paraId="20EBF9D8" w14:textId="14DC87D2" w:rsidR="001B4091" w:rsidRPr="00317770" w:rsidRDefault="00D21E3C" w:rsidP="00317770">
      <w:pPr>
        <w:jc w:val="center"/>
        <w:rPr>
          <w:b/>
          <w:sz w:val="24"/>
          <w:szCs w:val="24"/>
          <w:lang w:val="sr-Cyrl-RS"/>
        </w:rPr>
      </w:pPr>
      <w:r w:rsidRPr="00317770">
        <w:rPr>
          <w:b/>
          <w:sz w:val="24"/>
          <w:szCs w:val="24"/>
          <w:lang w:val="sr-Cyrl-RS"/>
        </w:rPr>
        <w:lastRenderedPageBreak/>
        <w:t>ОБРАЗАЦ 3</w:t>
      </w:r>
      <w:r w:rsidR="00DC07AC" w:rsidRPr="00317770">
        <w:rPr>
          <w:b/>
          <w:sz w:val="24"/>
          <w:szCs w:val="24"/>
          <w:lang w:val="sr-Cyrl-RS"/>
        </w:rPr>
        <w:t>.</w:t>
      </w:r>
      <w:bookmarkEnd w:id="253"/>
    </w:p>
    <w:p w14:paraId="17DC9961" w14:textId="3410C34D" w:rsidR="001B4091" w:rsidRPr="00CC7B3D" w:rsidRDefault="00DC07AC" w:rsidP="00AE6F33">
      <w:pPr>
        <w:pStyle w:val="Standard"/>
        <w:ind w:right="-46"/>
        <w:rPr>
          <w:rFonts w:ascii="Arial" w:hAnsi="Arial" w:cs="Arial"/>
          <w:lang w:val="ru-RU"/>
        </w:rPr>
      </w:pPr>
      <w:r w:rsidRPr="002E3741">
        <w:rPr>
          <w:rFonts w:ascii="Arial" w:hAnsi="Arial" w:cs="Arial"/>
          <w:lang w:val="ru-RU"/>
        </w:rPr>
        <w:t xml:space="preserve">На основу члана </w:t>
      </w:r>
      <w:r w:rsidR="00D21E3C" w:rsidRPr="002E3741">
        <w:rPr>
          <w:rFonts w:ascii="Arial" w:hAnsi="Arial" w:cs="Arial"/>
          <w:lang w:val="ru-RU"/>
        </w:rPr>
        <w:t>26. Закона о јавним набавкама (</w:t>
      </w:r>
      <w:r w:rsidRPr="002E3741">
        <w:rPr>
          <w:rFonts w:ascii="Arial" w:hAnsi="Arial" w:cs="Arial"/>
          <w:lang w:val="ru-RU"/>
        </w:rPr>
        <w:t>„Службени гласник РС“</w:t>
      </w:r>
      <w:r w:rsidR="00D21E3C" w:rsidRPr="002E3741">
        <w:rPr>
          <w:rFonts w:ascii="Arial" w:hAnsi="Arial" w:cs="Arial"/>
          <w:lang w:val="ru-RU"/>
        </w:rPr>
        <w:t xml:space="preserve"> </w:t>
      </w:r>
      <w:r w:rsidR="00EE22BB" w:rsidRPr="002E3741">
        <w:rPr>
          <w:rFonts w:ascii="Arial" w:hAnsi="Arial" w:cs="Arial"/>
          <w:lang w:val="ru-RU"/>
        </w:rPr>
        <w:t xml:space="preserve">бр. 124/2012, 14/15 и 68/15), члана </w:t>
      </w:r>
      <w:r w:rsidR="007A52CF">
        <w:rPr>
          <w:rFonts w:ascii="Arial" w:hAnsi="Arial" w:cs="Arial"/>
          <w:lang w:val="ru-RU"/>
        </w:rPr>
        <w:t>2</w:t>
      </w:r>
      <w:r w:rsidR="00EE22BB" w:rsidRPr="002E3741">
        <w:rPr>
          <w:rFonts w:ascii="Arial" w:hAnsi="Arial" w:cs="Arial"/>
          <w:lang w:val="ru-RU"/>
        </w:rPr>
        <w:t xml:space="preserve">. </w:t>
      </w:r>
      <w:r w:rsidRPr="002E3741">
        <w:rPr>
          <w:rFonts w:ascii="Arial" w:hAnsi="Arial" w:cs="Arial"/>
          <w:lang w:val="ru-RU"/>
        </w:rPr>
        <w:t>став 1. тачка 6) подтачка (4) и члана 16. Правилника о обавезним елементима конкурсне документације у поступцима јавних набавки начину доказивања испуњености</w:t>
      </w:r>
      <w:r w:rsidR="00D21E3C" w:rsidRPr="002E3741">
        <w:rPr>
          <w:rFonts w:ascii="Arial" w:hAnsi="Arial" w:cs="Arial"/>
          <w:lang w:val="ru-RU"/>
        </w:rPr>
        <w:t xml:space="preserve"> услова („Службени гласник РС“ </w:t>
      </w:r>
      <w:r w:rsidRPr="002E3741">
        <w:rPr>
          <w:rFonts w:ascii="Arial" w:hAnsi="Arial" w:cs="Arial"/>
          <w:lang w:val="ru-RU"/>
        </w:rPr>
        <w:t>бр.86/15) понуђач</w:t>
      </w:r>
      <w:r w:rsidR="0051478E">
        <w:rPr>
          <w:rFonts w:ascii="Arial" w:hAnsi="Arial" w:cs="Arial"/>
          <w:lang w:val="ru-RU"/>
        </w:rPr>
        <w:t>/</w:t>
      </w:r>
      <w:r w:rsidR="0051478E" w:rsidRPr="0051478E">
        <w:rPr>
          <w:rFonts w:ascii="Arial" w:hAnsi="Arial" w:cs="Arial"/>
          <w:lang w:val="ru-RU"/>
        </w:rPr>
        <w:t>члан групе</w:t>
      </w:r>
      <w:r w:rsidRPr="002E3741">
        <w:rPr>
          <w:rFonts w:ascii="Arial" w:hAnsi="Arial" w:cs="Arial"/>
          <w:lang w:val="ru-RU"/>
        </w:rPr>
        <w:t xml:space="preserve"> даје:</w:t>
      </w:r>
      <w:r w:rsidR="007A4D07">
        <w:rPr>
          <w:rFonts w:ascii="Arial" w:hAnsi="Arial" w:cs="Arial"/>
          <w:lang w:val="ru-RU"/>
        </w:rPr>
        <w:t xml:space="preserve"> </w:t>
      </w:r>
    </w:p>
    <w:p w14:paraId="04F4E3C7" w14:textId="77777777" w:rsidR="00A57F50" w:rsidRPr="002E3741" w:rsidRDefault="00A57F50">
      <w:pPr>
        <w:pStyle w:val="Standard"/>
        <w:jc w:val="center"/>
        <w:rPr>
          <w:rFonts w:ascii="Arial" w:hAnsi="Arial" w:cs="Arial"/>
          <w:b/>
          <w:lang w:val="ru-RU"/>
        </w:rPr>
      </w:pPr>
    </w:p>
    <w:p w14:paraId="41D2EBFC" w14:textId="77777777" w:rsidR="001B4091" w:rsidRPr="00CC7B3D" w:rsidRDefault="00DC07AC">
      <w:pPr>
        <w:pStyle w:val="Standard"/>
        <w:jc w:val="center"/>
        <w:rPr>
          <w:rFonts w:ascii="Arial" w:hAnsi="Arial" w:cs="Arial"/>
          <w:lang w:val="ru-RU"/>
        </w:rPr>
      </w:pPr>
      <w:r w:rsidRPr="002E3741">
        <w:rPr>
          <w:rFonts w:ascii="Arial" w:hAnsi="Arial" w:cs="Arial"/>
          <w:b/>
          <w:lang w:val="ru-RU"/>
        </w:rPr>
        <w:t>ИЗЈАВУ О НЕЗАВИСНОЈ ПОНУДИ</w:t>
      </w:r>
    </w:p>
    <w:p w14:paraId="53B40035" w14:textId="77777777" w:rsidR="001B4091" w:rsidRPr="002E3741" w:rsidRDefault="001B4091">
      <w:pPr>
        <w:pStyle w:val="Standard"/>
        <w:jc w:val="center"/>
        <w:rPr>
          <w:rFonts w:ascii="Arial" w:hAnsi="Arial" w:cs="Arial"/>
          <w:b/>
          <w:lang w:val="ru-RU"/>
        </w:rPr>
      </w:pPr>
    </w:p>
    <w:p w14:paraId="558DC69A" w14:textId="5798B46E" w:rsidR="00181687" w:rsidRDefault="00DC07AC" w:rsidP="00D07829">
      <w:pPr>
        <w:jc w:val="both"/>
        <w:rPr>
          <w:rFonts w:cs="Arial"/>
          <w:sz w:val="24"/>
          <w:szCs w:val="24"/>
          <w:lang w:val="ru-RU"/>
        </w:rPr>
      </w:pPr>
      <w:r w:rsidRPr="002E3741">
        <w:rPr>
          <w:rFonts w:cs="Arial"/>
          <w:sz w:val="24"/>
          <w:szCs w:val="24"/>
          <w:lang w:val="ru-RU"/>
        </w:rPr>
        <w:t>и под пуном материјалном и кривичном одговорношћу потврђује да је Понуду број:_</w:t>
      </w:r>
      <w:r w:rsidR="00A57F50" w:rsidRPr="002E3741">
        <w:rPr>
          <w:rFonts w:cs="Arial"/>
          <w:sz w:val="24"/>
          <w:szCs w:val="24"/>
          <w:lang w:val="ru-RU"/>
        </w:rPr>
        <w:t>_____</w:t>
      </w:r>
      <w:r w:rsidRPr="002E3741">
        <w:rPr>
          <w:rFonts w:cs="Arial"/>
          <w:sz w:val="24"/>
          <w:szCs w:val="24"/>
          <w:lang w:val="ru-RU"/>
        </w:rPr>
        <w:t>_______ за јавну н</w:t>
      </w:r>
      <w:r w:rsidR="00065498" w:rsidRPr="002E3741">
        <w:rPr>
          <w:rFonts w:cs="Arial"/>
          <w:sz w:val="24"/>
          <w:szCs w:val="24"/>
          <w:lang w:val="ru-RU"/>
        </w:rPr>
        <w:t>абавку услуг</w:t>
      </w:r>
      <w:r w:rsidR="008D682E">
        <w:rPr>
          <w:rFonts w:cs="Arial"/>
          <w:sz w:val="24"/>
          <w:szCs w:val="24"/>
          <w:lang w:val="ru-RU"/>
        </w:rPr>
        <w:t>е</w:t>
      </w:r>
      <w:r w:rsidR="00A57F50" w:rsidRPr="002E3741">
        <w:rPr>
          <w:rFonts w:cs="Arial"/>
          <w:sz w:val="24"/>
          <w:szCs w:val="24"/>
          <w:lang w:val="ru-RU"/>
        </w:rPr>
        <w:t>:</w:t>
      </w:r>
      <w:r w:rsidR="00675BF1">
        <w:rPr>
          <w:rFonts w:cs="Arial"/>
          <w:sz w:val="24"/>
          <w:szCs w:val="24"/>
          <w:lang w:val="ru-RU"/>
        </w:rPr>
        <w:t xml:space="preserve"> </w:t>
      </w:r>
      <w:r w:rsidR="004A2AED" w:rsidRPr="004A2AED">
        <w:rPr>
          <w:rFonts w:cs="Arial"/>
          <w:b/>
          <w:noProof/>
          <w:color w:val="00B050"/>
          <w:sz w:val="24"/>
          <w:szCs w:val="24"/>
          <w:lang w:val="sr-Latn-RS"/>
        </w:rPr>
        <w:t>Сервис, испитивање и израда техничке документације опреме под притиском</w:t>
      </w:r>
      <w:r w:rsidR="00675BF1" w:rsidRPr="00675BF1">
        <w:rPr>
          <w:rFonts w:cs="Arial"/>
          <w:b/>
          <w:noProof/>
          <w:color w:val="00B050"/>
          <w:sz w:val="24"/>
          <w:szCs w:val="24"/>
          <w:lang w:val="sr-Cyrl-CS"/>
        </w:rPr>
        <w:t>,</w:t>
      </w:r>
      <w:r w:rsidR="00675BF1">
        <w:rPr>
          <w:rFonts w:cs="Arial"/>
          <w:b/>
          <w:noProof/>
          <w:color w:val="00B050"/>
          <w:sz w:val="24"/>
          <w:szCs w:val="24"/>
          <w:lang w:val="sr-Cyrl-CS"/>
        </w:rPr>
        <w:t xml:space="preserve"> </w:t>
      </w:r>
      <w:r w:rsidR="00675BF1" w:rsidRPr="00675BF1">
        <w:rPr>
          <w:rFonts w:cs="Arial"/>
          <w:b/>
          <w:noProof/>
          <w:color w:val="00B050"/>
          <w:sz w:val="24"/>
          <w:szCs w:val="24"/>
          <w:lang w:val="sr-Cyrl-CS"/>
        </w:rPr>
        <w:t>обликоване по партијама</w:t>
      </w:r>
      <w:r w:rsidR="00071BFB">
        <w:rPr>
          <w:rFonts w:cs="Arial"/>
          <w:b/>
          <w:noProof/>
          <w:color w:val="00B050"/>
          <w:sz w:val="24"/>
          <w:szCs w:val="24"/>
          <w:lang w:val="sr-Cyrl-CS"/>
        </w:rPr>
        <w:t>,</w:t>
      </w:r>
      <w:r w:rsidR="00A65C03" w:rsidRPr="00CC7B3D">
        <w:rPr>
          <w:lang w:val="ru-RU"/>
        </w:rPr>
        <w:t xml:space="preserve"> </w:t>
      </w:r>
      <w:r w:rsidR="00A65C03">
        <w:rPr>
          <w:rFonts w:cs="Arial"/>
          <w:b/>
          <w:noProof/>
          <w:color w:val="00B050"/>
          <w:sz w:val="24"/>
          <w:szCs w:val="24"/>
          <w:lang w:val="sr-Cyrl-CS"/>
        </w:rPr>
        <w:t xml:space="preserve">за партију број ____, </w:t>
      </w:r>
      <w:r w:rsidR="00065498" w:rsidRPr="002E3741">
        <w:rPr>
          <w:rFonts w:cs="Arial"/>
          <w:sz w:val="24"/>
          <w:szCs w:val="24"/>
          <w:lang w:val="ru-RU"/>
        </w:rPr>
        <w:t xml:space="preserve">у </w:t>
      </w:r>
      <w:r w:rsidR="00D80CED">
        <w:rPr>
          <w:rFonts w:cs="Arial"/>
          <w:sz w:val="24"/>
          <w:szCs w:val="24"/>
          <w:lang w:val="ru-RU"/>
        </w:rPr>
        <w:t xml:space="preserve">отвореном </w:t>
      </w:r>
      <w:r w:rsidRPr="002E3741">
        <w:rPr>
          <w:rFonts w:cs="Arial"/>
          <w:sz w:val="24"/>
          <w:szCs w:val="24"/>
          <w:lang w:val="ru-RU"/>
        </w:rPr>
        <w:t>поступку јавне набавке</w:t>
      </w:r>
      <w:r w:rsidR="00D80CED">
        <w:rPr>
          <w:rFonts w:cs="Arial"/>
          <w:sz w:val="24"/>
          <w:szCs w:val="24"/>
          <w:lang w:val="ru-RU"/>
        </w:rPr>
        <w:t xml:space="preserve"> </w:t>
      </w:r>
      <w:r w:rsidRPr="002E3741">
        <w:rPr>
          <w:rFonts w:cs="Arial"/>
          <w:sz w:val="24"/>
          <w:szCs w:val="24"/>
          <w:lang w:val="ru-RU"/>
        </w:rPr>
        <w:t>бр.</w:t>
      </w:r>
      <w:r w:rsidR="00523531">
        <w:rPr>
          <w:rFonts w:cs="Arial"/>
          <w:sz w:val="24"/>
          <w:szCs w:val="24"/>
          <w:lang w:val="ru-RU"/>
        </w:rPr>
        <w:t xml:space="preserve"> </w:t>
      </w:r>
      <w:r w:rsidR="005B7586" w:rsidRPr="005B7586">
        <w:rPr>
          <w:rFonts w:cs="Arial"/>
          <w:color w:val="00B050"/>
          <w:sz w:val="24"/>
          <w:szCs w:val="24"/>
          <w:lang w:val="sr-Cyrl-RS"/>
        </w:rPr>
        <w:t>ЈН/4000/0</w:t>
      </w:r>
      <w:r w:rsidR="004A2AED">
        <w:rPr>
          <w:rFonts w:cs="Arial"/>
          <w:color w:val="00B050"/>
          <w:sz w:val="24"/>
          <w:szCs w:val="24"/>
          <w:lang w:val="sr-Cyrl-RS"/>
        </w:rPr>
        <w:t>568</w:t>
      </w:r>
      <w:r w:rsidR="005B7586" w:rsidRPr="005B7586">
        <w:rPr>
          <w:rFonts w:cs="Arial"/>
          <w:color w:val="00B050"/>
          <w:sz w:val="24"/>
          <w:szCs w:val="24"/>
          <w:lang w:val="sr-Cyrl-RS"/>
        </w:rPr>
        <w:t>/20</w:t>
      </w:r>
      <w:r w:rsidR="00471BD0">
        <w:rPr>
          <w:rFonts w:cs="Arial"/>
          <w:color w:val="00B050"/>
          <w:sz w:val="24"/>
          <w:szCs w:val="24"/>
          <w:lang w:val="sr-Cyrl-RS"/>
        </w:rPr>
        <w:t>20</w:t>
      </w:r>
      <w:r w:rsidR="005B7586" w:rsidRPr="005B7586">
        <w:rPr>
          <w:rFonts w:cs="Arial"/>
          <w:color w:val="00B050"/>
          <w:sz w:val="24"/>
          <w:szCs w:val="24"/>
          <w:lang w:val="sr-Cyrl-RS"/>
        </w:rPr>
        <w:t xml:space="preserve">, ЈАНА бр. </w:t>
      </w:r>
      <w:r w:rsidR="00D402B7">
        <w:rPr>
          <w:rFonts w:cs="Arial"/>
          <w:color w:val="00B050"/>
          <w:sz w:val="24"/>
          <w:szCs w:val="24"/>
          <w:lang w:val="sr-Cyrl-RS"/>
        </w:rPr>
        <w:t>1</w:t>
      </w:r>
      <w:r w:rsidR="00471BD0">
        <w:rPr>
          <w:rFonts w:cs="Arial"/>
          <w:color w:val="00B050"/>
          <w:sz w:val="24"/>
          <w:szCs w:val="24"/>
          <w:lang w:val="sr-Cyrl-RS"/>
        </w:rPr>
        <w:t>2</w:t>
      </w:r>
      <w:r w:rsidR="00D402B7">
        <w:rPr>
          <w:rFonts w:cs="Arial"/>
          <w:color w:val="00B050"/>
          <w:sz w:val="24"/>
          <w:szCs w:val="24"/>
          <w:lang w:val="sr-Cyrl-RS"/>
        </w:rPr>
        <w:t>7</w:t>
      </w:r>
      <w:r w:rsidR="004A2AED">
        <w:rPr>
          <w:rFonts w:cs="Arial"/>
          <w:color w:val="00B050"/>
          <w:sz w:val="24"/>
          <w:szCs w:val="24"/>
          <w:lang w:val="sr-Cyrl-RS"/>
        </w:rPr>
        <w:t>1</w:t>
      </w:r>
      <w:r w:rsidR="005B7586" w:rsidRPr="005B7586">
        <w:rPr>
          <w:rFonts w:cs="Arial"/>
          <w:color w:val="00B050"/>
          <w:sz w:val="24"/>
          <w:szCs w:val="24"/>
          <w:lang w:val="sr-Cyrl-RS"/>
        </w:rPr>
        <w:t>/20</w:t>
      </w:r>
      <w:r w:rsidR="00471BD0">
        <w:rPr>
          <w:rFonts w:cs="Arial"/>
          <w:color w:val="00B050"/>
          <w:sz w:val="24"/>
          <w:szCs w:val="24"/>
          <w:lang w:val="sr-Cyrl-RS"/>
        </w:rPr>
        <w:t xml:space="preserve">20 </w:t>
      </w:r>
      <w:r w:rsidRPr="002E3741">
        <w:rPr>
          <w:rFonts w:cs="Arial"/>
          <w:sz w:val="24"/>
          <w:szCs w:val="24"/>
          <w:lang w:val="ru-RU"/>
        </w:rPr>
        <w:t xml:space="preserve">Наручиоца </w:t>
      </w:r>
      <w:r w:rsidRPr="00CC7B3D">
        <w:rPr>
          <w:rFonts w:eastAsia="Arial Unicode MS" w:cs="Arial"/>
          <w:sz w:val="24"/>
          <w:szCs w:val="24"/>
          <w:lang w:val="ru-RU" w:eastAsia="ar-SA"/>
        </w:rPr>
        <w:t>Јавно предузеће „Електропривреда Србије“ Београд</w:t>
      </w:r>
      <w:r w:rsidR="000D1216" w:rsidRPr="002E3741">
        <w:rPr>
          <w:rFonts w:eastAsia="Arial Unicode MS" w:cs="Arial"/>
          <w:sz w:val="24"/>
          <w:szCs w:val="24"/>
          <w:lang w:val="sr-Cyrl-RS" w:eastAsia="ar-SA"/>
        </w:rPr>
        <w:t>, Огранак РБ Колубара Лазаревац,</w:t>
      </w:r>
      <w:r w:rsidRPr="00CC7B3D">
        <w:rPr>
          <w:rFonts w:eastAsia="Arial Unicode MS" w:cs="Arial"/>
          <w:sz w:val="24"/>
          <w:szCs w:val="24"/>
          <w:lang w:val="ru-RU" w:eastAsia="ar-SA"/>
        </w:rPr>
        <w:t xml:space="preserve"> </w:t>
      </w:r>
      <w:r w:rsidR="00AC20DB" w:rsidRPr="002E3741">
        <w:rPr>
          <w:rFonts w:cs="Arial"/>
          <w:sz w:val="24"/>
          <w:szCs w:val="24"/>
          <w:lang w:val="ru-RU"/>
        </w:rPr>
        <w:t xml:space="preserve">по Позиву за подношење понуда објављеном на Порталу јавних набавки </w:t>
      </w:r>
      <w:r w:rsidR="007E6E4E">
        <w:rPr>
          <w:rFonts w:cs="Arial"/>
          <w:sz w:val="24"/>
          <w:szCs w:val="24"/>
          <w:lang w:val="ru-RU"/>
        </w:rPr>
        <w:t xml:space="preserve">и </w:t>
      </w:r>
      <w:r w:rsidR="004A2AED" w:rsidRPr="004A2AED">
        <w:rPr>
          <w:rFonts w:cs="Arial"/>
          <w:sz w:val="24"/>
          <w:szCs w:val="24"/>
          <w:lang w:val="ru-RU"/>
        </w:rPr>
        <w:t xml:space="preserve">интернет страници Корисника услуге </w:t>
      </w:r>
      <w:r w:rsidR="00471BD0" w:rsidRPr="00471BD0">
        <w:rPr>
          <w:rFonts w:cs="Arial"/>
          <w:sz w:val="24"/>
          <w:szCs w:val="24"/>
          <w:lang w:val="ru-RU"/>
        </w:rPr>
        <w:t>дана __________________ године, поднео независно, без договора са другим понуђачима или заинтересованим лицима.</w:t>
      </w:r>
    </w:p>
    <w:p w14:paraId="132958A0" w14:textId="77777777" w:rsidR="00471BD0" w:rsidRDefault="00471BD0" w:rsidP="00D07829">
      <w:pPr>
        <w:jc w:val="both"/>
        <w:rPr>
          <w:rFonts w:cs="Arial"/>
          <w:lang w:val="ru-RU"/>
        </w:rPr>
      </w:pPr>
    </w:p>
    <w:p w14:paraId="245EE608" w14:textId="2D2C6742" w:rsidR="001B4091" w:rsidRPr="00CC7B3D" w:rsidRDefault="00DC07AC" w:rsidP="00021F06">
      <w:pPr>
        <w:widowControl/>
        <w:suppressAutoHyphens w:val="0"/>
        <w:autoSpaceDN/>
        <w:contextualSpacing/>
        <w:jc w:val="both"/>
        <w:textAlignment w:val="auto"/>
        <w:rPr>
          <w:rFonts w:cs="Arial"/>
          <w:sz w:val="24"/>
          <w:szCs w:val="24"/>
          <w:lang w:val="ru-RU"/>
        </w:rPr>
      </w:pPr>
      <w:r w:rsidRPr="00021F06">
        <w:rPr>
          <w:rFonts w:cs="Arial"/>
          <w:sz w:val="24"/>
          <w:szCs w:val="24"/>
          <w:lang w:val="ru-RU"/>
        </w:rPr>
        <w:t>У супротном упознат је да ће сходно члану 168.</w:t>
      </w:r>
      <w:r w:rsidR="00A57F50" w:rsidRPr="00021F06">
        <w:rPr>
          <w:rFonts w:cs="Arial"/>
          <w:sz w:val="24"/>
          <w:szCs w:val="24"/>
          <w:lang w:val="ru-RU"/>
        </w:rPr>
        <w:t xml:space="preserve"> </w:t>
      </w:r>
      <w:r w:rsidRPr="00021F06">
        <w:rPr>
          <w:rFonts w:cs="Arial"/>
          <w:sz w:val="24"/>
          <w:szCs w:val="24"/>
          <w:lang w:val="ru-RU"/>
        </w:rPr>
        <w:t>став 1.</w:t>
      </w:r>
      <w:r w:rsidR="00A57F50" w:rsidRPr="00021F06">
        <w:rPr>
          <w:rFonts w:cs="Arial"/>
          <w:sz w:val="24"/>
          <w:szCs w:val="24"/>
          <w:lang w:val="ru-RU"/>
        </w:rPr>
        <w:t xml:space="preserve"> </w:t>
      </w:r>
      <w:r w:rsidRPr="00021F06">
        <w:rPr>
          <w:rFonts w:cs="Arial"/>
          <w:sz w:val="24"/>
          <w:szCs w:val="24"/>
          <w:lang w:val="ru-RU"/>
        </w:rPr>
        <w:t>тачка 2) Закона о јавним на</w:t>
      </w:r>
      <w:r w:rsidR="00A57F50" w:rsidRPr="00021F06">
        <w:rPr>
          <w:rFonts w:cs="Arial"/>
          <w:sz w:val="24"/>
          <w:szCs w:val="24"/>
          <w:lang w:val="ru-RU"/>
        </w:rPr>
        <w:t xml:space="preserve">бавкама („Службени гласник РС“ </w:t>
      </w:r>
      <w:r w:rsidRPr="00021F06">
        <w:rPr>
          <w:rFonts w:cs="Arial"/>
          <w:sz w:val="24"/>
          <w:szCs w:val="24"/>
          <w:lang w:val="ru-RU"/>
        </w:rPr>
        <w:t>бр.124/12,</w:t>
      </w:r>
      <w:r w:rsidR="00A57F50" w:rsidRPr="00021F06">
        <w:rPr>
          <w:rFonts w:cs="Arial"/>
          <w:sz w:val="24"/>
          <w:szCs w:val="24"/>
          <w:lang w:val="ru-RU"/>
        </w:rPr>
        <w:t xml:space="preserve"> 14/15 и 68/15) </w:t>
      </w:r>
      <w:r w:rsidRPr="00021F06">
        <w:rPr>
          <w:rFonts w:cs="Arial"/>
          <w:sz w:val="24"/>
          <w:szCs w:val="24"/>
          <w:lang w:val="ru-RU"/>
        </w:rPr>
        <w:t>уговор о јавној набавци бити ништав.</w:t>
      </w:r>
    </w:p>
    <w:p w14:paraId="67AB7BDF" w14:textId="77777777" w:rsidR="001B4091" w:rsidRPr="00021F06" w:rsidRDefault="001B4091">
      <w:pPr>
        <w:pStyle w:val="Standard"/>
        <w:rPr>
          <w:rFonts w:ascii="Arial" w:hAnsi="Arial" w:cs="Arial"/>
          <w:b/>
          <w:lang w:val="ru-RU"/>
        </w:rPr>
      </w:pPr>
    </w:p>
    <w:p w14:paraId="38BC1857" w14:textId="77777777" w:rsidR="00071BFB" w:rsidRDefault="00071BFB">
      <w:pPr>
        <w:pStyle w:val="Standard"/>
        <w:rPr>
          <w:rFonts w:ascii="Arial" w:hAnsi="Arial" w:cs="Arial"/>
          <w:b/>
          <w:lang w:val="ru-RU"/>
        </w:rPr>
      </w:pPr>
    </w:p>
    <w:p w14:paraId="236D69D8" w14:textId="77777777"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r w:rsidR="00D80CED">
        <w:rPr>
          <w:rFonts w:ascii="Arial" w:hAnsi="Arial"/>
          <w:b w:val="0"/>
          <w:lang w:val="sr-Cyrl-RS"/>
        </w:rPr>
        <w:t>/члан групе</w:t>
      </w:r>
      <w:r w:rsidRPr="002E3741">
        <w:rPr>
          <w:rFonts w:ascii="Arial" w:hAnsi="Arial"/>
          <w:b w:val="0"/>
          <w:lang w:val="sr-Cyrl-RS"/>
        </w:rPr>
        <w:t>:</w:t>
      </w:r>
    </w:p>
    <w:p w14:paraId="37823825" w14:textId="77777777" w:rsidR="00946AF3" w:rsidRPr="002E3741" w:rsidRDefault="00946AF3" w:rsidP="00946AF3">
      <w:pPr>
        <w:pStyle w:val="KDObrazac"/>
        <w:spacing w:before="0"/>
        <w:jc w:val="both"/>
        <w:outlineLvl w:val="9"/>
        <w:rPr>
          <w:rFonts w:ascii="Arial" w:hAnsi="Arial"/>
          <w:b w:val="0"/>
          <w:lang w:val="sr-Cyrl-RS"/>
        </w:rPr>
      </w:pPr>
    </w:p>
    <w:p w14:paraId="19B0B185" w14:textId="77777777" w:rsidR="00946AF3" w:rsidRPr="002E3741" w:rsidRDefault="00946AF3" w:rsidP="00946AF3">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М.П.                        </w:t>
      </w:r>
      <w:r w:rsidR="00D80CED">
        <w:rPr>
          <w:rFonts w:ascii="Arial" w:hAnsi="Arial"/>
          <w:b w:val="0"/>
          <w:lang w:val="sr-Cyrl-RS"/>
        </w:rPr>
        <w:t>__</w:t>
      </w:r>
      <w:r w:rsidRPr="002E3741">
        <w:rPr>
          <w:rFonts w:ascii="Arial" w:hAnsi="Arial"/>
          <w:b w:val="0"/>
          <w:lang w:val="sr-Cyrl-RS"/>
        </w:rPr>
        <w:t>________________</w:t>
      </w:r>
    </w:p>
    <w:p w14:paraId="2A96F922" w14:textId="77777777" w:rsidR="001B4091" w:rsidRPr="002E3741" w:rsidRDefault="001B4091">
      <w:pPr>
        <w:pStyle w:val="Standard"/>
        <w:jc w:val="center"/>
        <w:rPr>
          <w:rFonts w:ascii="Arial" w:hAnsi="Arial" w:cs="Arial"/>
          <w:b/>
          <w:lang w:val="ru-RU"/>
        </w:rPr>
      </w:pPr>
    </w:p>
    <w:p w14:paraId="7CE06191" w14:textId="77777777" w:rsidR="001B4091" w:rsidRPr="00CC7B3D" w:rsidRDefault="001B4091">
      <w:pPr>
        <w:pStyle w:val="Standard"/>
        <w:tabs>
          <w:tab w:val="left" w:pos="6388"/>
        </w:tabs>
        <w:ind w:left="360"/>
        <w:rPr>
          <w:rFonts w:ascii="Arial" w:eastAsia="Calibri" w:hAnsi="Arial" w:cs="Arial"/>
          <w:bCs/>
          <w:iCs/>
          <w:lang w:val="sr-Cyrl-RS"/>
        </w:rPr>
      </w:pPr>
    </w:p>
    <w:p w14:paraId="76C003FE" w14:textId="77777777" w:rsidR="005717FA" w:rsidRDefault="005717FA" w:rsidP="005717FA">
      <w:pPr>
        <w:pStyle w:val="Standard"/>
        <w:spacing w:before="0"/>
        <w:rPr>
          <w:rFonts w:ascii="Arial" w:hAnsi="Arial" w:cs="Arial"/>
          <w:b/>
          <w:sz w:val="20"/>
          <w:szCs w:val="20"/>
          <w:lang w:val="ru-RU"/>
        </w:rPr>
      </w:pPr>
      <w:bookmarkStart w:id="254" w:name="_Toc442559928"/>
    </w:p>
    <w:p w14:paraId="184EC44B" w14:textId="77777777" w:rsidR="007E6E4E" w:rsidRDefault="007E6E4E" w:rsidP="005717FA">
      <w:pPr>
        <w:pStyle w:val="Standard"/>
        <w:spacing w:before="0"/>
        <w:rPr>
          <w:rFonts w:ascii="Arial" w:hAnsi="Arial" w:cs="Arial"/>
          <w:b/>
          <w:sz w:val="20"/>
          <w:szCs w:val="20"/>
          <w:lang w:val="ru-RU"/>
        </w:rPr>
      </w:pPr>
    </w:p>
    <w:p w14:paraId="1407CDA4" w14:textId="77777777" w:rsidR="003E78D3" w:rsidRDefault="003E78D3" w:rsidP="005717FA">
      <w:pPr>
        <w:pStyle w:val="Standard"/>
        <w:spacing w:before="0"/>
        <w:rPr>
          <w:rFonts w:ascii="Arial" w:hAnsi="Arial" w:cs="Arial"/>
          <w:b/>
          <w:sz w:val="20"/>
          <w:szCs w:val="20"/>
          <w:lang w:val="ru-RU"/>
        </w:rPr>
      </w:pPr>
    </w:p>
    <w:p w14:paraId="6EAE2193" w14:textId="77777777" w:rsidR="005717FA" w:rsidRPr="002E3741" w:rsidRDefault="005717FA" w:rsidP="005717FA">
      <w:pPr>
        <w:pStyle w:val="Standard"/>
        <w:spacing w:before="0"/>
        <w:rPr>
          <w:rFonts w:ascii="Arial" w:hAnsi="Arial" w:cs="Arial"/>
          <w:b/>
          <w:sz w:val="20"/>
          <w:szCs w:val="20"/>
          <w:lang w:val="ru-RU"/>
        </w:rPr>
      </w:pPr>
      <w:r w:rsidRPr="002E3741">
        <w:rPr>
          <w:rFonts w:ascii="Arial" w:hAnsi="Arial" w:cs="Arial"/>
          <w:b/>
          <w:sz w:val="20"/>
          <w:szCs w:val="20"/>
          <w:lang w:val="ru-RU"/>
        </w:rPr>
        <w:t>Напомена:</w:t>
      </w:r>
    </w:p>
    <w:p w14:paraId="294AF180" w14:textId="77777777" w:rsidR="005717FA" w:rsidRDefault="005717FA" w:rsidP="005717FA">
      <w:pPr>
        <w:pStyle w:val="Standard"/>
        <w:spacing w:before="0"/>
        <w:rPr>
          <w:rFonts w:ascii="Arial" w:hAnsi="Arial" w:cs="Arial"/>
          <w:sz w:val="20"/>
          <w:szCs w:val="20"/>
          <w:lang w:val="sr-Cyrl-RS"/>
        </w:rPr>
      </w:pPr>
      <w:r>
        <w:rPr>
          <w:rFonts w:ascii="Arial" w:hAnsi="Arial" w:cs="Arial"/>
          <w:sz w:val="20"/>
          <w:szCs w:val="20"/>
          <w:lang w:val="sr-Cyrl-RS"/>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w:t>
      </w:r>
      <w:r w:rsidRPr="00507F7C">
        <w:rPr>
          <w:rFonts w:ascii="Arial" w:hAnsi="Arial" w:cs="Arial"/>
          <w:sz w:val="20"/>
          <w:szCs w:val="20"/>
          <w:lang w:val="sr-Cyrl-RS"/>
        </w:rPr>
        <w:t xml:space="preserve"> за заштиту конкуренције</w:t>
      </w:r>
      <w:r>
        <w:rPr>
          <w:rFonts w:ascii="Arial" w:hAnsi="Arial" w:cs="Arial"/>
          <w:sz w:val="20"/>
          <w:szCs w:val="20"/>
          <w:lang w:val="sr-Cyrl-RS"/>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2 (две) године. Повреда конкуренције представља негативну референцу, у смислу члана 82. став 1. тачка 2) Закона. </w:t>
      </w:r>
    </w:p>
    <w:p w14:paraId="3B1F80F6" w14:textId="77777777" w:rsidR="005717FA" w:rsidRDefault="005717FA" w:rsidP="005717FA">
      <w:pPr>
        <w:pStyle w:val="Standard"/>
        <w:spacing w:before="0"/>
        <w:rPr>
          <w:rFonts w:ascii="Arial" w:hAnsi="Arial" w:cs="Arial"/>
          <w:sz w:val="20"/>
          <w:szCs w:val="20"/>
          <w:lang w:val="sr-Cyrl-RS"/>
        </w:rPr>
      </w:pPr>
    </w:p>
    <w:p w14:paraId="42A31F74" w14:textId="77777777" w:rsidR="005717FA" w:rsidRDefault="005717FA" w:rsidP="005717FA">
      <w:pPr>
        <w:pStyle w:val="Standard"/>
        <w:spacing w:before="0"/>
        <w:rPr>
          <w:rFonts w:ascii="Arial" w:hAnsi="Arial" w:cs="Arial"/>
          <w:sz w:val="20"/>
          <w:szCs w:val="20"/>
          <w:lang w:val="sr-Cyrl-RS"/>
        </w:rPr>
      </w:pPr>
      <w:r>
        <w:rPr>
          <w:rFonts w:ascii="Arial" w:hAnsi="Arial" w:cs="Arial"/>
          <w:sz w:val="20"/>
          <w:szCs w:val="20"/>
          <w:lang w:val="sr-Cyrl-R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06FA86ED" w14:textId="77777777" w:rsidR="005717FA" w:rsidRDefault="005717FA" w:rsidP="005717FA">
      <w:pPr>
        <w:pStyle w:val="Standard"/>
        <w:spacing w:before="0"/>
        <w:rPr>
          <w:rFonts w:ascii="Arial" w:hAnsi="Arial" w:cs="Arial"/>
          <w:sz w:val="20"/>
          <w:szCs w:val="20"/>
          <w:lang w:val="sr-Cyrl-RS"/>
        </w:rPr>
      </w:pPr>
    </w:p>
    <w:p w14:paraId="5416E725" w14:textId="77777777" w:rsidR="005717FA" w:rsidRPr="00A53F5F" w:rsidRDefault="005717FA" w:rsidP="005717FA">
      <w:pPr>
        <w:pStyle w:val="Standard"/>
        <w:spacing w:before="0"/>
        <w:rPr>
          <w:rFonts w:ascii="Arial" w:hAnsi="Arial" w:cs="Arial"/>
          <w:sz w:val="20"/>
          <w:szCs w:val="20"/>
          <w:lang w:val="sr-Cyrl-RS"/>
        </w:rPr>
      </w:pPr>
      <w:r>
        <w:rPr>
          <w:rFonts w:ascii="Arial" w:hAnsi="Arial" w:cs="Arial"/>
          <w:sz w:val="20"/>
          <w:szCs w:val="20"/>
          <w:lang w:val="sr-Cyrl-RS"/>
        </w:rPr>
        <w:t>У случају да понуду даје група понуђача образац копирати.</w:t>
      </w:r>
    </w:p>
    <w:p w14:paraId="519957C3" w14:textId="77777777" w:rsidR="001B4091" w:rsidRPr="00CC7B3D" w:rsidRDefault="00DC07AC" w:rsidP="00A57F50">
      <w:pPr>
        <w:pStyle w:val="KDObrazac"/>
        <w:spacing w:before="0"/>
        <w:jc w:val="center"/>
        <w:outlineLvl w:val="9"/>
        <w:rPr>
          <w:rFonts w:ascii="Arial" w:hAnsi="Arial"/>
          <w:lang w:val="sr-Cyrl-RS"/>
        </w:rPr>
      </w:pPr>
      <w:r w:rsidRPr="00CC7B3D">
        <w:rPr>
          <w:rFonts w:ascii="Arial" w:hAnsi="Arial"/>
          <w:lang w:val="sr-Cyrl-RS"/>
        </w:rPr>
        <w:lastRenderedPageBreak/>
        <w:t xml:space="preserve">ОБРАЗАЦ </w:t>
      </w:r>
      <w:r w:rsidR="00A57F50" w:rsidRPr="002E3741">
        <w:rPr>
          <w:rFonts w:ascii="Arial" w:hAnsi="Arial"/>
          <w:lang w:val="sr-Cyrl-RS"/>
        </w:rPr>
        <w:t>4</w:t>
      </w:r>
      <w:r w:rsidRPr="00CC7B3D">
        <w:rPr>
          <w:rFonts w:ascii="Arial" w:hAnsi="Arial"/>
          <w:lang w:val="sr-Cyrl-RS"/>
        </w:rPr>
        <w:t>.</w:t>
      </w:r>
      <w:bookmarkEnd w:id="254"/>
    </w:p>
    <w:p w14:paraId="02C8A6DD" w14:textId="77777777" w:rsidR="001B4091" w:rsidRPr="00CC7B3D" w:rsidRDefault="001B4091">
      <w:pPr>
        <w:pStyle w:val="KDParagraf"/>
        <w:spacing w:before="0"/>
        <w:rPr>
          <w:rFonts w:ascii="Arial" w:hAnsi="Arial" w:cs="Arial"/>
          <w:lang w:val="sr-Cyrl-RS"/>
        </w:rPr>
      </w:pPr>
    </w:p>
    <w:p w14:paraId="66B629A6" w14:textId="77777777" w:rsidR="001B4091" w:rsidRPr="00CC7B3D" w:rsidRDefault="001B4091">
      <w:pPr>
        <w:pStyle w:val="KDParagraf"/>
        <w:spacing w:before="0"/>
        <w:rPr>
          <w:rFonts w:ascii="Arial" w:hAnsi="Arial" w:cs="Arial"/>
          <w:lang w:val="sr-Cyrl-RS"/>
        </w:rPr>
      </w:pPr>
    </w:p>
    <w:p w14:paraId="7568BC71" w14:textId="54619A74" w:rsidR="001B4091" w:rsidRPr="00CC7B3D" w:rsidRDefault="00DC07AC">
      <w:pPr>
        <w:pStyle w:val="Standard"/>
        <w:rPr>
          <w:rFonts w:ascii="Arial" w:hAnsi="Arial" w:cs="Arial"/>
          <w:lang w:val="ru-RU"/>
        </w:rPr>
      </w:pPr>
      <w:r w:rsidRPr="002E3741">
        <w:rPr>
          <w:rFonts w:ascii="Arial" w:hAnsi="Arial" w:cs="Arial"/>
          <w:lang w:val="ru-RU"/>
        </w:rPr>
        <w:t>На основу члана 75. став 2. Закона о јавним набавкама („Службени гласник РС“ бр.124/2012, 14/15  и 68/15)</w:t>
      </w:r>
      <w:r w:rsidRPr="00CC7B3D">
        <w:rPr>
          <w:rFonts w:ascii="Arial" w:hAnsi="Arial" w:cs="Arial"/>
          <w:lang w:val="ru-RU"/>
        </w:rPr>
        <w:t xml:space="preserve"> као </w:t>
      </w:r>
      <w:r w:rsidRPr="002E3741">
        <w:rPr>
          <w:rFonts w:ascii="Arial" w:hAnsi="Arial" w:cs="Arial"/>
          <w:lang w:val="ru-RU"/>
        </w:rPr>
        <w:t>понуђач/</w:t>
      </w:r>
      <w:r w:rsidR="00CF0C02" w:rsidRPr="00CF0C02">
        <w:rPr>
          <w:rFonts w:ascii="Arial" w:hAnsi="Arial" w:cs="Arial"/>
          <w:lang w:val="ru-RU"/>
        </w:rPr>
        <w:t>члан групе</w:t>
      </w:r>
      <w:r w:rsidR="00CF0C02">
        <w:rPr>
          <w:rFonts w:ascii="Arial" w:hAnsi="Arial" w:cs="Arial"/>
          <w:lang w:val="ru-RU"/>
        </w:rPr>
        <w:t>/</w:t>
      </w:r>
      <w:r w:rsidRPr="002E3741">
        <w:rPr>
          <w:rFonts w:ascii="Arial" w:hAnsi="Arial" w:cs="Arial"/>
          <w:lang w:val="ru-RU"/>
        </w:rPr>
        <w:t>подизвођач дајем:</w:t>
      </w:r>
    </w:p>
    <w:p w14:paraId="4E12248D" w14:textId="77777777" w:rsidR="001B4091" w:rsidRPr="002E3741" w:rsidRDefault="001B4091">
      <w:pPr>
        <w:pStyle w:val="Standard"/>
        <w:rPr>
          <w:rFonts w:ascii="Arial" w:hAnsi="Arial" w:cs="Arial"/>
          <w:lang w:val="ru-RU"/>
        </w:rPr>
      </w:pPr>
    </w:p>
    <w:p w14:paraId="29110579" w14:textId="77777777" w:rsidR="001B4091" w:rsidRPr="002E3741" w:rsidRDefault="001B4091">
      <w:pPr>
        <w:pStyle w:val="Standard"/>
        <w:rPr>
          <w:rFonts w:ascii="Arial" w:hAnsi="Arial" w:cs="Arial"/>
          <w:lang w:val="ru-RU"/>
        </w:rPr>
      </w:pPr>
    </w:p>
    <w:p w14:paraId="0D0BBB0B" w14:textId="77777777" w:rsidR="001B4091" w:rsidRPr="00CC7B3D" w:rsidRDefault="00DC07AC">
      <w:pPr>
        <w:pStyle w:val="Standard"/>
        <w:jc w:val="center"/>
        <w:rPr>
          <w:rFonts w:ascii="Arial" w:hAnsi="Arial" w:cs="Arial"/>
          <w:lang w:val="ru-RU"/>
        </w:rPr>
      </w:pPr>
      <w:bookmarkStart w:id="255" w:name="_Toc442559929"/>
      <w:r w:rsidRPr="002E3741">
        <w:rPr>
          <w:rFonts w:ascii="Arial" w:hAnsi="Arial" w:cs="Arial"/>
          <w:b/>
          <w:lang w:val="ru-RU"/>
        </w:rPr>
        <w:t>И З Ј А В У</w:t>
      </w:r>
      <w:bookmarkEnd w:id="255"/>
    </w:p>
    <w:p w14:paraId="16133E6F" w14:textId="77777777" w:rsidR="001B4091" w:rsidRPr="00CC7B3D" w:rsidRDefault="001B4091">
      <w:pPr>
        <w:pStyle w:val="Standard"/>
        <w:rPr>
          <w:rFonts w:ascii="Arial" w:hAnsi="Arial" w:cs="Arial"/>
          <w:lang w:val="ru-RU"/>
        </w:rPr>
      </w:pPr>
    </w:p>
    <w:p w14:paraId="7B4EECF5" w14:textId="77777777" w:rsidR="001B4091" w:rsidRPr="00CC7B3D" w:rsidRDefault="001B4091">
      <w:pPr>
        <w:pStyle w:val="Standard"/>
        <w:rPr>
          <w:rFonts w:ascii="Arial" w:hAnsi="Arial" w:cs="Arial"/>
          <w:lang w:val="ru-RU"/>
        </w:rPr>
      </w:pPr>
    </w:p>
    <w:p w14:paraId="1DE55B88" w14:textId="02748ABB" w:rsidR="001B4091" w:rsidRPr="002E3741" w:rsidRDefault="00F50D70">
      <w:pPr>
        <w:pStyle w:val="Standard"/>
        <w:rPr>
          <w:rFonts w:ascii="Arial" w:hAnsi="Arial" w:cs="Arial"/>
          <w:lang w:val="ru-RU"/>
        </w:rPr>
      </w:pPr>
      <w:r w:rsidRPr="002E3741">
        <w:rPr>
          <w:rFonts w:ascii="Arial" w:hAnsi="Arial" w:cs="Arial"/>
          <w:lang w:val="ru-RU"/>
        </w:rPr>
        <w:t>којом изричито наводим</w:t>
      </w:r>
      <w:r w:rsidR="00792450" w:rsidRPr="002E3741">
        <w:rPr>
          <w:rFonts w:ascii="Arial" w:hAnsi="Arial" w:cs="Arial"/>
          <w:lang w:val="ru-RU"/>
        </w:rPr>
        <w:t>о</w:t>
      </w:r>
      <w:r w:rsidR="00DC07AC" w:rsidRPr="002E3741">
        <w:rPr>
          <w:rFonts w:ascii="Arial" w:hAnsi="Arial" w:cs="Arial"/>
          <w:lang w:val="ru-RU"/>
        </w:rPr>
        <w:t xml:space="preserve"> да </w:t>
      </w:r>
      <w:r w:rsidR="00DC07AC" w:rsidRPr="00CC7B3D">
        <w:rPr>
          <w:rFonts w:ascii="Arial" w:hAnsi="Arial" w:cs="Arial"/>
          <w:lang w:val="ru-RU"/>
        </w:rPr>
        <w:t>смо у свом досадашњем раду и</w:t>
      </w:r>
      <w:r w:rsidR="00792450" w:rsidRPr="002E3741">
        <w:rPr>
          <w:rFonts w:ascii="Arial" w:hAnsi="Arial" w:cs="Arial"/>
          <w:lang w:val="ru-RU"/>
        </w:rPr>
        <w:t xml:space="preserve"> при састављању Понуде </w:t>
      </w:r>
      <w:r w:rsidR="00DC07AC" w:rsidRPr="00CC7B3D">
        <w:rPr>
          <w:rFonts w:ascii="Arial" w:hAnsi="Arial" w:cs="Arial"/>
          <w:lang w:val="ru-RU"/>
        </w:rPr>
        <w:t>број:</w:t>
      </w:r>
      <w:r w:rsidR="00792450" w:rsidRPr="002E3741">
        <w:rPr>
          <w:rFonts w:ascii="Arial" w:hAnsi="Arial" w:cs="Arial"/>
          <w:lang w:val="sr-Cyrl-RS"/>
        </w:rPr>
        <w:t xml:space="preserve"> ___</w:t>
      </w:r>
      <w:r w:rsidR="00DC07AC" w:rsidRPr="00CC7B3D">
        <w:rPr>
          <w:rFonts w:ascii="Arial" w:hAnsi="Arial" w:cs="Arial"/>
          <w:lang w:val="ru-RU"/>
        </w:rPr>
        <w:t xml:space="preserve">______________ </w:t>
      </w:r>
      <w:r w:rsidR="00DC07AC" w:rsidRPr="002E3741">
        <w:rPr>
          <w:rFonts w:ascii="Arial" w:hAnsi="Arial" w:cs="Arial"/>
          <w:lang w:val="ru-RU"/>
        </w:rPr>
        <w:t>за јавну н</w:t>
      </w:r>
      <w:r w:rsidR="00792450" w:rsidRPr="002E3741">
        <w:rPr>
          <w:rFonts w:ascii="Arial" w:hAnsi="Arial" w:cs="Arial"/>
          <w:lang w:val="ru-RU"/>
        </w:rPr>
        <w:t>абавку услуг</w:t>
      </w:r>
      <w:r w:rsidR="008D682E">
        <w:rPr>
          <w:rFonts w:ascii="Arial" w:hAnsi="Arial" w:cs="Arial"/>
          <w:lang w:val="ru-RU"/>
        </w:rPr>
        <w:t>е</w:t>
      </w:r>
      <w:r w:rsidR="00924509" w:rsidRPr="002E3741">
        <w:rPr>
          <w:rFonts w:ascii="Arial" w:hAnsi="Arial" w:cs="Arial"/>
          <w:lang w:val="ru-RU"/>
        </w:rPr>
        <w:t>:</w:t>
      </w:r>
      <w:r w:rsidR="00675BF1">
        <w:rPr>
          <w:rFonts w:ascii="Arial" w:hAnsi="Arial" w:cs="Arial"/>
          <w:lang w:val="ru-RU"/>
        </w:rPr>
        <w:t xml:space="preserve"> </w:t>
      </w:r>
      <w:r w:rsidR="007E6E4E" w:rsidRPr="007E6E4E">
        <w:rPr>
          <w:rFonts w:cs="Arial"/>
          <w:b/>
          <w:noProof/>
          <w:color w:val="00B050"/>
          <w:lang w:val="sr-Latn-RS"/>
        </w:rPr>
        <w:t>Сервис, испитивање и израда техничке документације опреме под притиском</w:t>
      </w:r>
      <w:r w:rsidR="00675BF1" w:rsidRPr="00675BF1">
        <w:rPr>
          <w:rFonts w:cs="Arial"/>
          <w:b/>
          <w:noProof/>
          <w:color w:val="00B050"/>
          <w:lang w:val="sr-Cyrl-CS"/>
        </w:rPr>
        <w:t>, обликоване по партијама</w:t>
      </w:r>
      <w:r w:rsidR="005F2DE1" w:rsidRPr="005F2DE1">
        <w:rPr>
          <w:rFonts w:cs="Arial"/>
          <w:b/>
          <w:noProof/>
          <w:color w:val="00B050"/>
          <w:lang w:val="sr-Cyrl-CS"/>
        </w:rPr>
        <w:t>, за партију број ____,</w:t>
      </w:r>
      <w:r w:rsidR="005F2DE1">
        <w:rPr>
          <w:rFonts w:cs="Arial"/>
          <w:b/>
          <w:noProof/>
          <w:color w:val="00B050"/>
          <w:lang w:val="sr-Cyrl-CS"/>
        </w:rPr>
        <w:t xml:space="preserve"> </w:t>
      </w:r>
      <w:r w:rsidR="001F006C" w:rsidRPr="002E3741">
        <w:rPr>
          <w:rFonts w:cs="Arial"/>
          <w:lang w:val="ru-RU"/>
        </w:rPr>
        <w:t xml:space="preserve">у </w:t>
      </w:r>
      <w:r w:rsidR="001F006C">
        <w:rPr>
          <w:rFonts w:cs="Arial"/>
          <w:lang w:val="ru-RU"/>
        </w:rPr>
        <w:t xml:space="preserve">отвореном </w:t>
      </w:r>
      <w:r w:rsidR="001F006C" w:rsidRPr="002E3741">
        <w:rPr>
          <w:rFonts w:cs="Arial"/>
          <w:lang w:val="ru-RU"/>
        </w:rPr>
        <w:t>поступку јавне набавке</w:t>
      </w:r>
      <w:r w:rsidR="001F006C">
        <w:rPr>
          <w:rFonts w:cs="Arial"/>
          <w:lang w:val="ru-RU"/>
        </w:rPr>
        <w:t xml:space="preserve"> </w:t>
      </w:r>
      <w:r w:rsidR="001F006C" w:rsidRPr="002E3741">
        <w:rPr>
          <w:rFonts w:cs="Arial"/>
          <w:lang w:val="ru-RU"/>
        </w:rPr>
        <w:t>бр.</w:t>
      </w:r>
      <w:r w:rsidR="00D402B7">
        <w:rPr>
          <w:rFonts w:cs="Arial"/>
          <w:lang w:val="ru-RU"/>
        </w:rPr>
        <w:t xml:space="preserve"> </w:t>
      </w:r>
      <w:r w:rsidR="005B7586" w:rsidRPr="005B7586">
        <w:rPr>
          <w:rFonts w:cs="Arial"/>
          <w:color w:val="00B050"/>
          <w:lang w:val="sr-Cyrl-RS"/>
        </w:rPr>
        <w:t>ЈН/4000/0</w:t>
      </w:r>
      <w:r w:rsidR="007E6E4E">
        <w:rPr>
          <w:rFonts w:cs="Arial"/>
          <w:color w:val="00B050"/>
          <w:lang w:val="sr-Cyrl-RS"/>
        </w:rPr>
        <w:t>568</w:t>
      </w:r>
      <w:r w:rsidR="005B7586" w:rsidRPr="005B7586">
        <w:rPr>
          <w:rFonts w:cs="Arial"/>
          <w:color w:val="00B050"/>
          <w:lang w:val="sr-Cyrl-RS"/>
        </w:rPr>
        <w:t>/20</w:t>
      </w:r>
      <w:r w:rsidR="00A0140F">
        <w:rPr>
          <w:rFonts w:cs="Arial"/>
          <w:color w:val="00B050"/>
          <w:lang w:val="sr-Cyrl-RS"/>
        </w:rPr>
        <w:t>20</w:t>
      </w:r>
      <w:r w:rsidR="005B7586" w:rsidRPr="005B7586">
        <w:rPr>
          <w:rFonts w:cs="Arial"/>
          <w:color w:val="00B050"/>
          <w:lang w:val="sr-Cyrl-RS"/>
        </w:rPr>
        <w:t xml:space="preserve">, ЈАНА бр. </w:t>
      </w:r>
      <w:r w:rsidR="00D402B7">
        <w:rPr>
          <w:rFonts w:cs="Arial"/>
          <w:color w:val="00B050"/>
          <w:lang w:val="sr-Cyrl-RS"/>
        </w:rPr>
        <w:t>1</w:t>
      </w:r>
      <w:r w:rsidR="00A0140F">
        <w:rPr>
          <w:rFonts w:cs="Arial"/>
          <w:color w:val="00B050"/>
          <w:lang w:val="sr-Cyrl-RS"/>
        </w:rPr>
        <w:t>2</w:t>
      </w:r>
      <w:r w:rsidR="00D402B7">
        <w:rPr>
          <w:rFonts w:cs="Arial"/>
          <w:color w:val="00B050"/>
          <w:lang w:val="sr-Cyrl-RS"/>
        </w:rPr>
        <w:t>7</w:t>
      </w:r>
      <w:r w:rsidR="007E6E4E">
        <w:rPr>
          <w:rFonts w:cs="Arial"/>
          <w:color w:val="00B050"/>
          <w:lang w:val="sr-Cyrl-RS"/>
        </w:rPr>
        <w:t>1</w:t>
      </w:r>
      <w:r w:rsidR="005B7586" w:rsidRPr="005B7586">
        <w:rPr>
          <w:rFonts w:cs="Arial"/>
          <w:color w:val="00B050"/>
          <w:lang w:val="sr-Cyrl-RS"/>
        </w:rPr>
        <w:t>/20</w:t>
      </w:r>
      <w:r w:rsidR="00A0140F">
        <w:rPr>
          <w:rFonts w:cs="Arial"/>
          <w:color w:val="00B050"/>
          <w:lang w:val="sr-Cyrl-RS"/>
        </w:rPr>
        <w:t>20</w:t>
      </w:r>
      <w:r w:rsidR="005B7586" w:rsidRPr="005B7586">
        <w:rPr>
          <w:rFonts w:cs="Arial"/>
          <w:color w:val="00B050"/>
          <w:lang w:val="sr-Cyrl-RS"/>
        </w:rPr>
        <w:t xml:space="preserve"> </w:t>
      </w:r>
      <w:r w:rsidR="00DC07AC" w:rsidRPr="002E3741">
        <w:rPr>
          <w:rFonts w:ascii="Arial" w:hAnsi="Arial" w:cs="Arial"/>
          <w:lang w:val="ru-RU"/>
        </w:rPr>
        <w:t>поштовали обавезе које произилазе из важећих прописа о заштити на раду, запошљавању и условима рада, заштити животне средине</w:t>
      </w:r>
      <w:r w:rsidR="00DC07AC" w:rsidRPr="00CC7B3D">
        <w:rPr>
          <w:rFonts w:ascii="Arial" w:hAnsi="Arial" w:cs="Arial"/>
          <w:lang w:val="ru-RU"/>
        </w:rPr>
        <w:t>,</w:t>
      </w:r>
      <w:r w:rsidR="00DC07AC" w:rsidRPr="002E3741">
        <w:rPr>
          <w:rFonts w:ascii="Arial" w:hAnsi="Arial" w:cs="Arial"/>
          <w:lang w:val="ru-RU"/>
        </w:rPr>
        <w:t xml:space="preserve"> као и да </w:t>
      </w:r>
      <w:r w:rsidR="00DC07AC" w:rsidRPr="00CC7B3D">
        <w:rPr>
          <w:rFonts w:ascii="Arial" w:hAnsi="Arial" w:cs="Arial"/>
          <w:lang w:val="ru-RU"/>
        </w:rPr>
        <w:t>немамо забрану обављања делатности која је на снази у време подношења Понуде.</w:t>
      </w:r>
    </w:p>
    <w:p w14:paraId="02F532DF" w14:textId="77777777" w:rsidR="001B4091" w:rsidRDefault="001B4091">
      <w:pPr>
        <w:pStyle w:val="Standard"/>
        <w:rPr>
          <w:rFonts w:ascii="Arial" w:hAnsi="Arial" w:cs="Arial"/>
          <w:lang w:val="sr-Cyrl-RS"/>
        </w:rPr>
      </w:pPr>
    </w:p>
    <w:p w14:paraId="13AD4CE9" w14:textId="77777777" w:rsidR="00071BFB" w:rsidRDefault="00071BFB">
      <w:pPr>
        <w:pStyle w:val="Standard"/>
        <w:rPr>
          <w:rFonts w:ascii="Arial" w:hAnsi="Arial" w:cs="Arial"/>
          <w:lang w:val="sr-Cyrl-RS"/>
        </w:rPr>
      </w:pPr>
    </w:p>
    <w:p w14:paraId="7A6C4D73" w14:textId="77777777" w:rsidR="00071BFB" w:rsidRDefault="00071BFB">
      <w:pPr>
        <w:pStyle w:val="Standard"/>
        <w:rPr>
          <w:rFonts w:ascii="Arial" w:hAnsi="Arial" w:cs="Arial"/>
          <w:lang w:val="sr-Cyrl-RS"/>
        </w:rPr>
      </w:pPr>
    </w:p>
    <w:p w14:paraId="27E43E93" w14:textId="77777777" w:rsidR="00071BFB" w:rsidRDefault="00071BFB">
      <w:pPr>
        <w:pStyle w:val="Standard"/>
        <w:rPr>
          <w:rFonts w:ascii="Arial" w:hAnsi="Arial" w:cs="Arial"/>
          <w:lang w:val="sr-Cyrl-RS"/>
        </w:rPr>
      </w:pPr>
    </w:p>
    <w:p w14:paraId="7A414260" w14:textId="77777777" w:rsidR="00071BFB" w:rsidRDefault="00071BFB">
      <w:pPr>
        <w:pStyle w:val="Standard"/>
        <w:rPr>
          <w:rFonts w:ascii="Arial" w:hAnsi="Arial" w:cs="Arial"/>
          <w:lang w:val="sr-Cyrl-RS"/>
        </w:rPr>
      </w:pPr>
    </w:p>
    <w:p w14:paraId="349C46D3" w14:textId="77777777" w:rsidR="00071BFB" w:rsidRDefault="00071BFB">
      <w:pPr>
        <w:pStyle w:val="Standard"/>
        <w:rPr>
          <w:rFonts w:ascii="Arial" w:hAnsi="Arial" w:cs="Arial"/>
          <w:lang w:val="sr-Cyrl-RS"/>
        </w:rPr>
      </w:pPr>
    </w:p>
    <w:p w14:paraId="6A55E07F" w14:textId="77777777" w:rsidR="00071BFB" w:rsidRDefault="00071BFB">
      <w:pPr>
        <w:pStyle w:val="Standard"/>
        <w:rPr>
          <w:rFonts w:ascii="Arial" w:hAnsi="Arial" w:cs="Arial"/>
          <w:lang w:val="sr-Cyrl-RS"/>
        </w:rPr>
      </w:pPr>
    </w:p>
    <w:p w14:paraId="7B924BCA" w14:textId="77777777" w:rsidR="00071BFB" w:rsidRDefault="00071BFB">
      <w:pPr>
        <w:pStyle w:val="Standard"/>
        <w:rPr>
          <w:rFonts w:ascii="Arial" w:hAnsi="Arial" w:cs="Arial"/>
          <w:lang w:val="sr-Cyrl-RS"/>
        </w:rPr>
      </w:pPr>
    </w:p>
    <w:p w14:paraId="3672748D" w14:textId="77777777" w:rsidR="00071BFB" w:rsidRDefault="00071BFB">
      <w:pPr>
        <w:pStyle w:val="Standard"/>
        <w:rPr>
          <w:rFonts w:ascii="Arial" w:hAnsi="Arial" w:cs="Arial"/>
          <w:lang w:val="sr-Cyrl-RS"/>
        </w:rPr>
      </w:pPr>
    </w:p>
    <w:p w14:paraId="5FEE1BEA" w14:textId="77777777" w:rsidR="00071BFB" w:rsidRPr="00071BFB" w:rsidRDefault="00071BFB">
      <w:pPr>
        <w:pStyle w:val="Standard"/>
        <w:rPr>
          <w:rFonts w:ascii="Arial" w:hAnsi="Arial" w:cs="Arial"/>
          <w:lang w:val="sr-Cyrl-RS"/>
        </w:rPr>
      </w:pPr>
    </w:p>
    <w:p w14:paraId="4CB1BFEA" w14:textId="77777777"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           </w:t>
      </w:r>
      <w:r w:rsidR="00B54D65">
        <w:rPr>
          <w:rFonts w:ascii="Arial" w:hAnsi="Arial"/>
          <w:b w:val="0"/>
          <w:lang w:val="sr-Cyrl-RS"/>
        </w:rPr>
        <w:t xml:space="preserve"> </w:t>
      </w:r>
      <w:r w:rsidRPr="002E3741">
        <w:rPr>
          <w:rFonts w:ascii="Arial" w:hAnsi="Arial"/>
          <w:b w:val="0"/>
          <w:lang w:val="sr-Cyrl-RS"/>
        </w:rPr>
        <w:t xml:space="preserve">Датум:                           </w:t>
      </w:r>
      <w:r w:rsidR="00264A41">
        <w:rPr>
          <w:rFonts w:ascii="Arial" w:hAnsi="Arial"/>
          <w:b w:val="0"/>
          <w:lang w:val="sr-Cyrl-RS"/>
        </w:rPr>
        <w:t xml:space="preserve">                             </w:t>
      </w:r>
      <w:r w:rsidRPr="002E3741">
        <w:rPr>
          <w:rFonts w:ascii="Arial" w:hAnsi="Arial"/>
          <w:b w:val="0"/>
          <w:lang w:val="sr-Cyrl-RS"/>
        </w:rPr>
        <w:t>Понуђач</w:t>
      </w:r>
      <w:r w:rsidR="00B54D65">
        <w:rPr>
          <w:rFonts w:ascii="Arial" w:hAnsi="Arial"/>
          <w:b w:val="0"/>
          <w:lang w:val="sr-Cyrl-RS"/>
        </w:rPr>
        <w:t>/</w:t>
      </w:r>
      <w:r w:rsidR="00264A41">
        <w:rPr>
          <w:rFonts w:ascii="Arial" w:hAnsi="Arial"/>
          <w:b w:val="0"/>
          <w:lang w:val="sr-Cyrl-RS"/>
        </w:rPr>
        <w:t>члан групе/</w:t>
      </w:r>
      <w:r w:rsidR="00B54D65">
        <w:rPr>
          <w:rFonts w:ascii="Arial" w:hAnsi="Arial"/>
          <w:b w:val="0"/>
          <w:lang w:val="sr-Cyrl-RS"/>
        </w:rPr>
        <w:t>подизвођач</w:t>
      </w:r>
      <w:r w:rsidRPr="002E3741">
        <w:rPr>
          <w:rFonts w:ascii="Arial" w:hAnsi="Arial"/>
          <w:b w:val="0"/>
          <w:lang w:val="sr-Cyrl-RS"/>
        </w:rPr>
        <w:t>:</w:t>
      </w:r>
    </w:p>
    <w:p w14:paraId="5A1C6107" w14:textId="77777777" w:rsidR="009D60E4" w:rsidRPr="002E3741" w:rsidRDefault="009D60E4" w:rsidP="009D60E4">
      <w:pPr>
        <w:pStyle w:val="KDObrazac"/>
        <w:spacing w:before="0"/>
        <w:jc w:val="both"/>
        <w:outlineLvl w:val="9"/>
        <w:rPr>
          <w:rFonts w:ascii="Arial" w:hAnsi="Arial"/>
          <w:b w:val="0"/>
          <w:lang w:val="sr-Cyrl-RS"/>
        </w:rPr>
      </w:pPr>
    </w:p>
    <w:p w14:paraId="0DC32E66" w14:textId="77777777" w:rsidR="009D60E4" w:rsidRPr="002E3741" w:rsidRDefault="009D60E4" w:rsidP="009D60E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264A41">
        <w:rPr>
          <w:rFonts w:ascii="Arial" w:hAnsi="Arial"/>
          <w:b w:val="0"/>
          <w:lang w:val="sr-Cyrl-RS"/>
        </w:rPr>
        <w:t xml:space="preserve">  М.П.            __________</w:t>
      </w:r>
      <w:r w:rsidR="00B54D65">
        <w:rPr>
          <w:rFonts w:ascii="Arial" w:hAnsi="Arial"/>
          <w:b w:val="0"/>
          <w:lang w:val="sr-Cyrl-RS"/>
        </w:rPr>
        <w:t>_</w:t>
      </w:r>
      <w:r w:rsidRPr="002E3741">
        <w:rPr>
          <w:rFonts w:ascii="Arial" w:hAnsi="Arial"/>
          <w:b w:val="0"/>
          <w:lang w:val="sr-Cyrl-RS"/>
        </w:rPr>
        <w:t>________________</w:t>
      </w:r>
    </w:p>
    <w:p w14:paraId="13D7C544" w14:textId="77777777" w:rsidR="001B4091" w:rsidRPr="00CC7B3D" w:rsidRDefault="001B4091">
      <w:pPr>
        <w:pStyle w:val="Standard"/>
        <w:tabs>
          <w:tab w:val="left" w:pos="6388"/>
        </w:tabs>
        <w:ind w:left="360"/>
        <w:rPr>
          <w:rFonts w:ascii="Arial" w:eastAsia="Calibri" w:hAnsi="Arial" w:cs="Arial"/>
          <w:bCs/>
          <w:iCs/>
          <w:lang w:val="sr-Cyrl-RS"/>
        </w:rPr>
      </w:pPr>
    </w:p>
    <w:p w14:paraId="13567B2B" w14:textId="77777777" w:rsidR="009B016F" w:rsidRDefault="009B016F" w:rsidP="00340BB9">
      <w:pPr>
        <w:pStyle w:val="Standard"/>
        <w:spacing w:before="0"/>
        <w:rPr>
          <w:rFonts w:ascii="Arial" w:hAnsi="Arial" w:cs="Arial"/>
          <w:b/>
          <w:sz w:val="20"/>
          <w:szCs w:val="20"/>
          <w:lang w:val="sr-Cyrl-RS"/>
        </w:rPr>
      </w:pPr>
    </w:p>
    <w:p w14:paraId="48A8E571" w14:textId="77777777" w:rsidR="003E78D3" w:rsidRDefault="003E78D3" w:rsidP="00340BB9">
      <w:pPr>
        <w:pStyle w:val="Standard"/>
        <w:spacing w:before="0"/>
        <w:rPr>
          <w:rFonts w:ascii="Arial" w:hAnsi="Arial" w:cs="Arial"/>
          <w:b/>
          <w:sz w:val="20"/>
          <w:szCs w:val="20"/>
          <w:lang w:val="sr-Cyrl-RS"/>
        </w:rPr>
      </w:pPr>
    </w:p>
    <w:p w14:paraId="7B7C4AF2" w14:textId="77777777" w:rsidR="00340BB9" w:rsidRPr="00CC7B3D" w:rsidRDefault="00DC07AC" w:rsidP="00340BB9">
      <w:pPr>
        <w:pStyle w:val="Standard"/>
        <w:spacing w:before="0"/>
        <w:rPr>
          <w:rFonts w:ascii="Arial" w:hAnsi="Arial" w:cs="Arial"/>
          <w:sz w:val="20"/>
          <w:szCs w:val="20"/>
          <w:lang w:val="sr-Cyrl-RS"/>
        </w:rPr>
      </w:pPr>
      <w:r w:rsidRPr="00CC7B3D">
        <w:rPr>
          <w:rFonts w:ascii="Arial" w:hAnsi="Arial" w:cs="Arial"/>
          <w:b/>
          <w:sz w:val="20"/>
          <w:szCs w:val="20"/>
          <w:lang w:val="sr-Cyrl-RS"/>
        </w:rPr>
        <w:t>Напомена:</w:t>
      </w:r>
      <w:r w:rsidRPr="00CC7B3D">
        <w:rPr>
          <w:rFonts w:ascii="Arial" w:hAnsi="Arial" w:cs="Arial"/>
          <w:sz w:val="20"/>
          <w:szCs w:val="20"/>
          <w:lang w:val="sr-Cyrl-RS"/>
        </w:rPr>
        <w:t xml:space="preserve"> </w:t>
      </w:r>
    </w:p>
    <w:p w14:paraId="6A5419FA" w14:textId="77777777" w:rsidR="001B4091" w:rsidRPr="00CC7B3D" w:rsidRDefault="00DC07AC" w:rsidP="00340BB9">
      <w:pPr>
        <w:pStyle w:val="Standard"/>
        <w:spacing w:before="0"/>
        <w:rPr>
          <w:rFonts w:ascii="Arial" w:hAnsi="Arial" w:cs="Arial"/>
          <w:lang w:val="sr-Cyrl-RS"/>
        </w:rPr>
      </w:pPr>
      <w:r w:rsidRPr="00CC7B3D">
        <w:rPr>
          <w:rFonts w:ascii="Arial" w:hAnsi="Arial" w:cs="Arial"/>
          <w:sz w:val="20"/>
          <w:szCs w:val="20"/>
          <w:lang w:val="sr-Cyrl-RS"/>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37757399" w14:textId="77777777" w:rsidR="001B4091" w:rsidRPr="00CC7B3D" w:rsidRDefault="00DC07AC" w:rsidP="00340BB9">
      <w:pPr>
        <w:pStyle w:val="Standard"/>
        <w:spacing w:before="0"/>
        <w:rPr>
          <w:rFonts w:ascii="Arial" w:hAnsi="Arial" w:cs="Arial"/>
          <w:lang w:val="sr-Cyrl-RS"/>
        </w:rPr>
      </w:pPr>
      <w:r w:rsidRPr="00CC7B3D">
        <w:rPr>
          <w:rFonts w:ascii="Arial" w:eastAsia="Calibri" w:hAnsi="Arial" w:cs="Arial"/>
          <w:sz w:val="20"/>
          <w:szCs w:val="20"/>
          <w:lang w:val="sr-Cyrl-RS"/>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2FE07E03" w14:textId="77777777" w:rsidR="001B4091" w:rsidRDefault="00DC07AC" w:rsidP="00340BB9">
      <w:pPr>
        <w:pStyle w:val="Standard"/>
        <w:spacing w:before="0"/>
        <w:rPr>
          <w:rFonts w:ascii="Arial" w:hAnsi="Arial" w:cs="Arial"/>
          <w:sz w:val="20"/>
          <w:szCs w:val="20"/>
          <w:lang w:val="sr-Cyrl-RS"/>
        </w:rPr>
      </w:pPr>
      <w:r w:rsidRPr="00CC7B3D">
        <w:rPr>
          <w:rFonts w:ascii="Arial" w:hAnsi="Arial" w:cs="Arial"/>
          <w:sz w:val="20"/>
          <w:szCs w:val="20"/>
          <w:lang w:val="sr-Cyrl-RS"/>
        </w:rPr>
        <w:t>Приликом подношења понуде овај образац копирати у потребном броју примерака.</w:t>
      </w:r>
    </w:p>
    <w:p w14:paraId="1924F6E2" w14:textId="1D0C51AA" w:rsidR="00372F40" w:rsidRPr="00372F40" w:rsidRDefault="00372F40" w:rsidP="00372F40">
      <w:pPr>
        <w:pStyle w:val="Standard"/>
        <w:jc w:val="center"/>
        <w:rPr>
          <w:rFonts w:cs="Arial"/>
          <w:b/>
          <w:lang w:val="sr-Cyrl-RS"/>
        </w:rPr>
      </w:pPr>
      <w:r w:rsidRPr="00372F40">
        <w:rPr>
          <w:rFonts w:cs="Arial"/>
          <w:b/>
          <w:lang w:val="sr-Cyrl-RS"/>
        </w:rPr>
        <w:lastRenderedPageBreak/>
        <w:t xml:space="preserve">ОБРАЗАЦ </w:t>
      </w:r>
      <w:r w:rsidR="00821693">
        <w:rPr>
          <w:rFonts w:cs="Arial"/>
          <w:b/>
          <w:lang w:val="sr-Cyrl-RS"/>
        </w:rPr>
        <w:t>5</w:t>
      </w:r>
      <w:r w:rsidRPr="00372F40">
        <w:rPr>
          <w:rFonts w:cs="Arial"/>
          <w:b/>
          <w:lang w:val="sr-Cyrl-RS"/>
        </w:rPr>
        <w:t>.</w:t>
      </w:r>
    </w:p>
    <w:p w14:paraId="558FC74D" w14:textId="77777777" w:rsidR="001B4091" w:rsidRPr="00CC7B3D" w:rsidRDefault="00DC07AC">
      <w:pPr>
        <w:pStyle w:val="Standard"/>
        <w:spacing w:before="0"/>
        <w:jc w:val="center"/>
        <w:rPr>
          <w:rFonts w:ascii="Arial" w:hAnsi="Arial" w:cs="Arial"/>
          <w:lang w:val="sr-Cyrl-RS"/>
        </w:rPr>
      </w:pPr>
      <w:r w:rsidRPr="00CC7B3D">
        <w:rPr>
          <w:rFonts w:ascii="Arial" w:hAnsi="Arial" w:cs="Arial"/>
          <w:b/>
          <w:lang w:val="sr-Cyrl-RS"/>
        </w:rPr>
        <w:t>ОБРАЗАЦ ТРОШКОВА ПРИПРЕМЕ ПОНУДЕ</w:t>
      </w:r>
    </w:p>
    <w:p w14:paraId="42F61EAC" w14:textId="77777777" w:rsidR="00BF5C7D" w:rsidRPr="00CC7B3D" w:rsidRDefault="00BF5C7D">
      <w:pPr>
        <w:pStyle w:val="Standard"/>
        <w:spacing w:before="0" w:after="120"/>
        <w:jc w:val="center"/>
        <w:rPr>
          <w:rFonts w:ascii="Arial" w:hAnsi="Arial" w:cs="Arial"/>
          <w:lang w:val="sr-Cyrl-RS"/>
        </w:rPr>
      </w:pPr>
    </w:p>
    <w:p w14:paraId="79C63ED0" w14:textId="6CAC44E7" w:rsidR="00BF5C7D" w:rsidRDefault="00DC07AC" w:rsidP="00BF5C7D">
      <w:pPr>
        <w:pStyle w:val="Standard"/>
        <w:spacing w:before="0"/>
        <w:jc w:val="center"/>
        <w:rPr>
          <w:rFonts w:cs="Arial"/>
          <w:b/>
          <w:noProof/>
          <w:color w:val="00B050"/>
          <w:lang w:val="sr-Cyrl-CS"/>
        </w:rPr>
      </w:pPr>
      <w:r w:rsidRPr="00CC7B3D">
        <w:rPr>
          <w:rFonts w:ascii="Arial" w:hAnsi="Arial" w:cs="Arial"/>
          <w:lang w:val="sr-Cyrl-RS"/>
        </w:rPr>
        <w:t>за јавну набавку услуг</w:t>
      </w:r>
      <w:r w:rsidR="008D682E">
        <w:rPr>
          <w:rFonts w:ascii="Arial" w:hAnsi="Arial" w:cs="Arial"/>
          <w:lang w:val="sr-Cyrl-RS"/>
        </w:rPr>
        <w:t>е</w:t>
      </w:r>
      <w:r w:rsidR="00135E83" w:rsidRPr="00386964">
        <w:rPr>
          <w:rFonts w:ascii="Arial" w:eastAsia="Calibri" w:hAnsi="Arial" w:cs="Arial"/>
          <w:lang w:val="sr-Cyrl-RS"/>
        </w:rPr>
        <w:t>:</w:t>
      </w:r>
      <w:r w:rsidR="00135E83" w:rsidRPr="002E3741">
        <w:rPr>
          <w:rFonts w:ascii="Arial" w:eastAsia="Calibri" w:hAnsi="Arial" w:cs="Arial"/>
          <w:b/>
          <w:lang w:val="sr-Cyrl-RS"/>
        </w:rPr>
        <w:t xml:space="preserve"> </w:t>
      </w:r>
      <w:r w:rsidR="007E6E4E" w:rsidRPr="007E6E4E">
        <w:rPr>
          <w:rFonts w:cs="Arial"/>
          <w:b/>
          <w:noProof/>
          <w:color w:val="00B050"/>
          <w:lang w:val="sr-Latn-RS"/>
        </w:rPr>
        <w:t>Сервис, испитивање и израда техничке документације опреме под притиском</w:t>
      </w:r>
      <w:r w:rsidR="00675BF1" w:rsidRPr="00675BF1">
        <w:rPr>
          <w:rFonts w:cs="Arial"/>
          <w:b/>
          <w:noProof/>
          <w:color w:val="00B050"/>
          <w:lang w:val="sr-Cyrl-CS"/>
        </w:rPr>
        <w:t>, обликоване по партијама</w:t>
      </w:r>
      <w:r w:rsidR="00BF5C7D" w:rsidRPr="00BF5C7D">
        <w:rPr>
          <w:rFonts w:cs="Arial"/>
          <w:b/>
          <w:noProof/>
          <w:color w:val="00B050"/>
          <w:lang w:val="sr-Cyrl-CS"/>
        </w:rPr>
        <w:t xml:space="preserve">, </w:t>
      </w:r>
    </w:p>
    <w:p w14:paraId="07DDCB10" w14:textId="3A169181" w:rsidR="00810E7F" w:rsidRDefault="00BF5C7D" w:rsidP="00BF5C7D">
      <w:pPr>
        <w:pStyle w:val="Standard"/>
        <w:spacing w:before="0"/>
        <w:jc w:val="center"/>
        <w:rPr>
          <w:rFonts w:cs="Arial"/>
          <w:b/>
          <w:color w:val="00B050"/>
          <w:lang w:val="sr-Latn-RS"/>
        </w:rPr>
      </w:pPr>
      <w:r w:rsidRPr="00BF5C7D">
        <w:rPr>
          <w:rFonts w:cs="Arial"/>
          <w:b/>
          <w:noProof/>
          <w:color w:val="00B050"/>
          <w:lang w:val="sr-Cyrl-CS"/>
        </w:rPr>
        <w:t>за партију</w:t>
      </w:r>
      <w:r>
        <w:rPr>
          <w:rFonts w:cs="Arial"/>
          <w:b/>
          <w:noProof/>
          <w:color w:val="00B050"/>
          <w:lang w:val="sr-Cyrl-CS"/>
        </w:rPr>
        <w:t xml:space="preserve"> број ____</w:t>
      </w:r>
    </w:p>
    <w:p w14:paraId="62C3E27A" w14:textId="772A9596" w:rsidR="001B4091" w:rsidRPr="002E3741" w:rsidRDefault="00DC07AC">
      <w:pPr>
        <w:pStyle w:val="Standard"/>
        <w:spacing w:before="0" w:after="120"/>
        <w:jc w:val="center"/>
        <w:rPr>
          <w:rFonts w:ascii="Arial" w:hAnsi="Arial" w:cs="Arial"/>
          <w:lang w:val="sr-Cyrl-RS"/>
        </w:rPr>
      </w:pPr>
      <w:r w:rsidRPr="00CC7B3D">
        <w:rPr>
          <w:rFonts w:ascii="Arial" w:hAnsi="Arial" w:cs="Arial"/>
          <w:lang w:val="sr-Cyrl-CS"/>
        </w:rPr>
        <w:t xml:space="preserve">ЈН бр. </w:t>
      </w:r>
      <w:r w:rsidR="005B7586" w:rsidRPr="005B7586">
        <w:rPr>
          <w:rFonts w:ascii="Arial" w:hAnsi="Arial" w:cs="Arial"/>
          <w:color w:val="00B050"/>
          <w:lang w:val="sr-Cyrl-RS"/>
        </w:rPr>
        <w:t>ЈН/4000/0</w:t>
      </w:r>
      <w:r w:rsidR="007E6E4E">
        <w:rPr>
          <w:rFonts w:ascii="Arial" w:hAnsi="Arial" w:cs="Arial"/>
          <w:color w:val="00B050"/>
          <w:lang w:val="sr-Cyrl-RS"/>
        </w:rPr>
        <w:t>568</w:t>
      </w:r>
      <w:r w:rsidR="005B7586" w:rsidRPr="005B7586">
        <w:rPr>
          <w:rFonts w:ascii="Arial" w:hAnsi="Arial" w:cs="Arial"/>
          <w:color w:val="00B050"/>
          <w:lang w:val="sr-Cyrl-RS"/>
        </w:rPr>
        <w:t>/20</w:t>
      </w:r>
      <w:r w:rsidR="00A0140F">
        <w:rPr>
          <w:rFonts w:ascii="Arial" w:hAnsi="Arial" w:cs="Arial"/>
          <w:color w:val="00B050"/>
          <w:lang w:val="sr-Cyrl-RS"/>
        </w:rPr>
        <w:t>20</w:t>
      </w:r>
      <w:r w:rsidR="005B7586" w:rsidRPr="005B7586">
        <w:rPr>
          <w:rFonts w:ascii="Arial" w:hAnsi="Arial" w:cs="Arial"/>
          <w:color w:val="00B050"/>
          <w:lang w:val="sr-Cyrl-RS"/>
        </w:rPr>
        <w:t xml:space="preserve">, ЈАНА бр. </w:t>
      </w:r>
      <w:r w:rsidR="00D402B7">
        <w:rPr>
          <w:rFonts w:ascii="Arial" w:hAnsi="Arial" w:cs="Arial"/>
          <w:color w:val="00B050"/>
          <w:lang w:val="sr-Cyrl-RS"/>
        </w:rPr>
        <w:t>1</w:t>
      </w:r>
      <w:r w:rsidR="00A0140F">
        <w:rPr>
          <w:rFonts w:ascii="Arial" w:hAnsi="Arial" w:cs="Arial"/>
          <w:color w:val="00B050"/>
          <w:lang w:val="sr-Cyrl-RS"/>
        </w:rPr>
        <w:t>2</w:t>
      </w:r>
      <w:r w:rsidR="00D402B7">
        <w:rPr>
          <w:rFonts w:ascii="Arial" w:hAnsi="Arial" w:cs="Arial"/>
          <w:color w:val="00B050"/>
          <w:lang w:val="sr-Cyrl-RS"/>
        </w:rPr>
        <w:t>7</w:t>
      </w:r>
      <w:r w:rsidR="007E6E4E">
        <w:rPr>
          <w:rFonts w:ascii="Arial" w:hAnsi="Arial" w:cs="Arial"/>
          <w:color w:val="00B050"/>
          <w:lang w:val="sr-Cyrl-RS"/>
        </w:rPr>
        <w:t>1</w:t>
      </w:r>
      <w:r w:rsidR="005B7586" w:rsidRPr="005B7586">
        <w:rPr>
          <w:rFonts w:ascii="Arial" w:hAnsi="Arial" w:cs="Arial"/>
          <w:color w:val="00B050"/>
          <w:lang w:val="sr-Cyrl-RS"/>
        </w:rPr>
        <w:t>/20</w:t>
      </w:r>
      <w:r w:rsidR="00A0140F">
        <w:rPr>
          <w:rFonts w:ascii="Arial" w:hAnsi="Arial" w:cs="Arial"/>
          <w:color w:val="00B050"/>
          <w:lang w:val="sr-Cyrl-RS"/>
        </w:rPr>
        <w:t>20</w:t>
      </w:r>
    </w:p>
    <w:p w14:paraId="6539732E" w14:textId="77777777" w:rsidR="006B0DD9" w:rsidRDefault="006B0DD9" w:rsidP="00135E83">
      <w:pPr>
        <w:pStyle w:val="Standard"/>
        <w:tabs>
          <w:tab w:val="left" w:pos="0"/>
        </w:tabs>
        <w:rPr>
          <w:rFonts w:ascii="Arial" w:hAnsi="Arial" w:cs="Arial"/>
          <w:lang w:val="ru-RU"/>
        </w:rPr>
      </w:pPr>
    </w:p>
    <w:p w14:paraId="0FD44EF8" w14:textId="77777777" w:rsidR="001B4091" w:rsidRPr="002E3741" w:rsidRDefault="00DC07AC" w:rsidP="00135E83">
      <w:pPr>
        <w:pStyle w:val="Standard"/>
        <w:tabs>
          <w:tab w:val="left" w:pos="0"/>
        </w:tabs>
        <w:rPr>
          <w:rFonts w:ascii="Arial" w:hAnsi="Arial" w:cs="Arial"/>
          <w:lang w:val="ru-RU"/>
        </w:rPr>
      </w:pPr>
      <w:r w:rsidRPr="002E3741">
        <w:rPr>
          <w:rFonts w:ascii="Arial" w:hAnsi="Arial" w:cs="Arial"/>
          <w:lang w:val="ru-RU"/>
        </w:rPr>
        <w:t xml:space="preserve">На основу члана 88. став 1. Закона о јавним набавкама („Службени гласник </w:t>
      </w:r>
      <w:r w:rsidR="00135E83" w:rsidRPr="002E3741">
        <w:rPr>
          <w:rFonts w:ascii="Arial" w:hAnsi="Arial" w:cs="Arial"/>
          <w:lang w:val="ru-RU"/>
        </w:rPr>
        <w:t xml:space="preserve">РС“ </w:t>
      </w:r>
      <w:r w:rsidR="00DA2067" w:rsidRPr="002E3741">
        <w:rPr>
          <w:rFonts w:ascii="Arial" w:hAnsi="Arial" w:cs="Arial"/>
          <w:lang w:val="ru-RU"/>
        </w:rPr>
        <w:t xml:space="preserve">бр.124/12, 14/15 и 68/15), члана </w:t>
      </w:r>
      <w:r w:rsidR="00386964">
        <w:rPr>
          <w:rFonts w:ascii="Arial" w:hAnsi="Arial" w:cs="Arial"/>
          <w:lang w:val="ru-RU"/>
        </w:rPr>
        <w:t>2</w:t>
      </w:r>
      <w:r w:rsidR="00DA2067" w:rsidRPr="002E3741">
        <w:rPr>
          <w:rFonts w:ascii="Arial" w:hAnsi="Arial" w:cs="Arial"/>
          <w:lang w:val="ru-RU"/>
        </w:rPr>
        <w:t>.</w:t>
      </w:r>
      <w:r w:rsidRPr="002E3741">
        <w:rPr>
          <w:rFonts w:ascii="Arial" w:hAnsi="Arial"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w:t>
      </w:r>
      <w:r w:rsidR="00135E83" w:rsidRPr="002E3741">
        <w:rPr>
          <w:rFonts w:ascii="Arial" w:hAnsi="Arial" w:cs="Arial"/>
          <w:lang w:val="ru-RU"/>
        </w:rPr>
        <w:t>у доказивања испуњености услова („</w:t>
      </w:r>
      <w:r w:rsidRPr="002E3741">
        <w:rPr>
          <w:rFonts w:ascii="Arial" w:hAnsi="Arial" w:cs="Arial"/>
          <w:lang w:val="ru-RU"/>
        </w:rPr>
        <w:t>Службени гласник РС” бр. 86/15), уз понуду прилажем</w:t>
      </w:r>
    </w:p>
    <w:p w14:paraId="5EE6421B" w14:textId="77777777" w:rsidR="00261900" w:rsidRPr="00CC7B3D" w:rsidRDefault="00261900" w:rsidP="00135E83">
      <w:pPr>
        <w:pStyle w:val="Standard"/>
        <w:tabs>
          <w:tab w:val="left" w:pos="0"/>
        </w:tabs>
        <w:rPr>
          <w:rFonts w:ascii="Arial" w:hAnsi="Arial" w:cs="Arial"/>
          <w:lang w:val="ru-RU"/>
        </w:rPr>
      </w:pPr>
    </w:p>
    <w:p w14:paraId="4282E09F" w14:textId="77777777" w:rsidR="001B4091" w:rsidRPr="002E3741" w:rsidRDefault="00DC07AC">
      <w:pPr>
        <w:pStyle w:val="Standard"/>
        <w:tabs>
          <w:tab w:val="left" w:pos="0"/>
        </w:tabs>
        <w:jc w:val="center"/>
        <w:rPr>
          <w:rFonts w:ascii="Arial" w:hAnsi="Arial" w:cs="Arial"/>
        </w:rPr>
      </w:pPr>
      <w:r w:rsidRPr="002E3741">
        <w:rPr>
          <w:rFonts w:ascii="Arial" w:hAnsi="Arial" w:cs="Arial"/>
          <w:lang w:val="ru-RU"/>
        </w:rPr>
        <w:t>СТРУКТУРУ ТРОШКОВА ПРИПРЕМЕ ПОНУДЕ</w:t>
      </w:r>
    </w:p>
    <w:tbl>
      <w:tblPr>
        <w:tblW w:w="9072" w:type="dxa"/>
        <w:tblInd w:w="-8" w:type="dxa"/>
        <w:tblLayout w:type="fixed"/>
        <w:tblCellMar>
          <w:left w:w="10" w:type="dxa"/>
          <w:right w:w="10" w:type="dxa"/>
        </w:tblCellMar>
        <w:tblLook w:val="0000" w:firstRow="0" w:lastRow="0" w:firstColumn="0" w:lastColumn="0" w:noHBand="0" w:noVBand="0"/>
      </w:tblPr>
      <w:tblGrid>
        <w:gridCol w:w="5741"/>
        <w:gridCol w:w="3331"/>
      </w:tblGrid>
      <w:tr w:rsidR="0047563E" w:rsidRPr="0047563E" w14:paraId="45CE69AD" w14:textId="77777777" w:rsidTr="00135E83">
        <w:trPr>
          <w:trHeight w:val="307"/>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0788FA4" w14:textId="36487085" w:rsidR="0047563E" w:rsidRPr="0047563E" w:rsidRDefault="0047563E" w:rsidP="0047563E">
            <w:pPr>
              <w:pStyle w:val="Standard"/>
              <w:jc w:val="center"/>
              <w:rPr>
                <w:rFonts w:ascii="Arial" w:hAnsi="Arial" w:cs="Arial"/>
                <w:color w:val="auto"/>
              </w:rPr>
            </w:pPr>
            <w:r w:rsidRPr="0047563E">
              <w:rPr>
                <w:rFonts w:ascii="Arial" w:hAnsi="Arial" w:cs="Arial"/>
                <w:color w:val="auto"/>
                <w:lang w:val="sr-Cyrl-RS"/>
              </w:rPr>
              <w:t>Т</w:t>
            </w:r>
            <w:r w:rsidRPr="0047563E">
              <w:rPr>
                <w:rFonts w:ascii="Arial" w:hAnsi="Arial" w:cs="Arial"/>
                <w:color w:val="auto"/>
              </w:rPr>
              <w:t>рошкови прибављања средстава обезбеђења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4115FCF" w14:textId="77777777" w:rsidR="0047563E" w:rsidRPr="0047563E" w:rsidRDefault="0047563E" w:rsidP="0047563E">
            <w:pPr>
              <w:pStyle w:val="Standard"/>
              <w:rPr>
                <w:rFonts w:ascii="Arial" w:hAnsi="Arial" w:cs="Arial"/>
              </w:rPr>
            </w:pPr>
          </w:p>
          <w:p w14:paraId="1C2B57A7" w14:textId="7995323B" w:rsidR="0047563E" w:rsidRPr="0047563E" w:rsidRDefault="0047563E" w:rsidP="0047563E">
            <w:pPr>
              <w:pStyle w:val="Standard"/>
              <w:rPr>
                <w:rFonts w:ascii="Arial" w:hAnsi="Arial" w:cs="Arial"/>
              </w:rPr>
            </w:pPr>
            <w:r w:rsidRPr="0047563E">
              <w:rPr>
                <w:rFonts w:ascii="Arial" w:hAnsi="Arial" w:cs="Arial"/>
              </w:rPr>
              <w:t>__________ динара</w:t>
            </w:r>
          </w:p>
        </w:tc>
      </w:tr>
      <w:tr w:rsidR="001B4091" w:rsidRPr="002E3741" w14:paraId="467B2732" w14:textId="77777777" w:rsidTr="00135E83">
        <w:trPr>
          <w:trHeight w:val="307"/>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62C84F77" w14:textId="77777777" w:rsidR="001B4091" w:rsidRPr="002E3741" w:rsidRDefault="00DC07AC">
            <w:pPr>
              <w:pStyle w:val="Standard"/>
              <w:jc w:val="center"/>
              <w:rPr>
                <w:rFonts w:ascii="Arial" w:hAnsi="Arial" w:cs="Arial"/>
                <w:color w:val="auto"/>
                <w:lang w:val="sr-Cyrl-RS"/>
              </w:rPr>
            </w:pPr>
            <w:r w:rsidRPr="002E3741">
              <w:rPr>
                <w:rFonts w:ascii="Arial" w:hAnsi="Arial" w:cs="Arial"/>
                <w:color w:val="auto"/>
              </w:rPr>
              <w:t>Укупни трошкови</w:t>
            </w:r>
            <w:r w:rsidR="00135E83" w:rsidRPr="002E3741">
              <w:rPr>
                <w:rFonts w:ascii="Arial" w:hAnsi="Arial" w:cs="Arial"/>
                <w:color w:val="auto"/>
                <w:lang w:val="sr-Cyrl-RS"/>
              </w:rPr>
              <w:t>,</w:t>
            </w:r>
            <w:r w:rsidRPr="002E3741">
              <w:rPr>
                <w:rFonts w:ascii="Arial" w:hAnsi="Arial" w:cs="Arial"/>
                <w:color w:val="auto"/>
              </w:rPr>
              <w:t xml:space="preserve"> без ПДВ</w:t>
            </w:r>
            <w:r w:rsidR="00135E83"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399D8177" w14:textId="77777777" w:rsidR="001B4091" w:rsidRPr="002E3741" w:rsidRDefault="001B4091">
            <w:pPr>
              <w:pStyle w:val="Standard"/>
              <w:rPr>
                <w:rFonts w:ascii="Arial" w:hAnsi="Arial" w:cs="Arial"/>
              </w:rPr>
            </w:pPr>
          </w:p>
          <w:p w14:paraId="6A7C8805"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6A367C76" w14:textId="77777777" w:rsidTr="00135E83">
        <w:trPr>
          <w:trHeight w:val="433"/>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D9B7AE8" w14:textId="77777777" w:rsidR="001B4091" w:rsidRPr="002E3741" w:rsidRDefault="00135E83">
            <w:pPr>
              <w:pStyle w:val="Standard"/>
              <w:jc w:val="center"/>
              <w:rPr>
                <w:rFonts w:ascii="Arial" w:hAnsi="Arial" w:cs="Arial"/>
                <w:color w:val="auto"/>
                <w:lang w:val="sr-Cyrl-RS"/>
              </w:rPr>
            </w:pPr>
            <w:r w:rsidRPr="002E3741">
              <w:rPr>
                <w:rFonts w:ascii="Arial" w:hAnsi="Arial" w:cs="Arial"/>
                <w:color w:val="auto"/>
                <w:lang w:val="sr-Cyrl-RS"/>
              </w:rPr>
              <w:t xml:space="preserve">Износ </w:t>
            </w:r>
            <w:r w:rsidR="00DC07AC" w:rsidRPr="002E3741">
              <w:rPr>
                <w:rFonts w:ascii="Arial" w:hAnsi="Arial" w:cs="Arial"/>
                <w:color w:val="auto"/>
              </w:rPr>
              <w:t>ПДВ</w:t>
            </w:r>
            <w:r w:rsidRPr="002E3741">
              <w:rPr>
                <w:rFonts w:ascii="Arial" w:hAnsi="Arial" w:cs="Arial"/>
                <w:color w:val="auto"/>
                <w:lang w:val="sr-Cyrl-RS"/>
              </w:rPr>
              <w:t>-а</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0C71D00" w14:textId="77777777" w:rsidR="001B4091" w:rsidRPr="002E3741" w:rsidRDefault="001B4091">
            <w:pPr>
              <w:pStyle w:val="Standard"/>
              <w:rPr>
                <w:rFonts w:ascii="Arial" w:hAnsi="Arial" w:cs="Arial"/>
              </w:rPr>
            </w:pPr>
          </w:p>
          <w:p w14:paraId="01B0799F" w14:textId="77777777" w:rsidR="001B4091" w:rsidRPr="002E3741" w:rsidRDefault="00DC07AC">
            <w:pPr>
              <w:pStyle w:val="Standard"/>
              <w:rPr>
                <w:rFonts w:ascii="Arial" w:hAnsi="Arial" w:cs="Arial"/>
              </w:rPr>
            </w:pPr>
            <w:r w:rsidRPr="002E3741">
              <w:rPr>
                <w:rFonts w:ascii="Arial" w:hAnsi="Arial" w:cs="Arial"/>
              </w:rPr>
              <w:t>__________ динара</w:t>
            </w:r>
          </w:p>
        </w:tc>
      </w:tr>
      <w:tr w:rsidR="001B4091" w:rsidRPr="002E3741" w14:paraId="7136BC71" w14:textId="77777777" w:rsidTr="00135E83">
        <w:trPr>
          <w:trHeight w:val="190"/>
        </w:trPr>
        <w:tc>
          <w:tcPr>
            <w:tcW w:w="574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751A172" w14:textId="77777777" w:rsidR="001B4091" w:rsidRPr="002E3741" w:rsidRDefault="001B4091">
            <w:pPr>
              <w:pStyle w:val="Standard"/>
              <w:jc w:val="center"/>
              <w:rPr>
                <w:rFonts w:ascii="Arial" w:hAnsi="Arial" w:cs="Arial"/>
                <w:color w:val="auto"/>
              </w:rPr>
            </w:pPr>
          </w:p>
          <w:p w14:paraId="21AB7672" w14:textId="77777777" w:rsidR="001B4091" w:rsidRPr="002E3741" w:rsidRDefault="00135E83">
            <w:pPr>
              <w:pStyle w:val="Standard"/>
              <w:jc w:val="center"/>
              <w:rPr>
                <w:rFonts w:ascii="Arial" w:hAnsi="Arial" w:cs="Arial"/>
                <w:color w:val="auto"/>
                <w:lang w:val="sr-Cyrl-RS"/>
              </w:rPr>
            </w:pPr>
            <w:r w:rsidRPr="002E3741">
              <w:rPr>
                <w:rFonts w:ascii="Arial" w:hAnsi="Arial" w:cs="Arial"/>
                <w:color w:val="auto"/>
              </w:rPr>
              <w:t xml:space="preserve">Укупни </w:t>
            </w:r>
            <w:r w:rsidR="00DC07AC" w:rsidRPr="002E3741">
              <w:rPr>
                <w:rFonts w:ascii="Arial" w:hAnsi="Arial" w:cs="Arial"/>
                <w:color w:val="auto"/>
              </w:rPr>
              <w:t>трошкови</w:t>
            </w:r>
            <w:r w:rsidRPr="002E3741">
              <w:rPr>
                <w:rFonts w:ascii="Arial" w:hAnsi="Arial" w:cs="Arial"/>
                <w:color w:val="auto"/>
                <w:lang w:val="sr-Cyrl-RS"/>
              </w:rPr>
              <w:t>,</w:t>
            </w:r>
            <w:r w:rsidR="00DC07AC" w:rsidRPr="002E3741">
              <w:rPr>
                <w:rFonts w:ascii="Arial" w:hAnsi="Arial" w:cs="Arial"/>
                <w:color w:val="auto"/>
              </w:rPr>
              <w:t xml:space="preserve"> са ПДВ</w:t>
            </w:r>
            <w:r w:rsidRPr="002E3741">
              <w:rPr>
                <w:rFonts w:ascii="Arial" w:hAnsi="Arial" w:cs="Arial"/>
                <w:color w:val="auto"/>
                <w:lang w:val="sr-Cyrl-RS"/>
              </w:rPr>
              <w:t>-ом</w:t>
            </w:r>
          </w:p>
        </w:tc>
        <w:tc>
          <w:tcPr>
            <w:tcW w:w="333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9EBB9B2" w14:textId="77777777" w:rsidR="001B4091" w:rsidRPr="002E3741" w:rsidRDefault="001B4091">
            <w:pPr>
              <w:pStyle w:val="Standard"/>
              <w:rPr>
                <w:rFonts w:ascii="Arial" w:hAnsi="Arial" w:cs="Arial"/>
              </w:rPr>
            </w:pPr>
          </w:p>
          <w:p w14:paraId="733FCA09" w14:textId="77777777" w:rsidR="001B4091" w:rsidRPr="002E3741" w:rsidRDefault="00DC07AC">
            <w:pPr>
              <w:pStyle w:val="Standard"/>
              <w:rPr>
                <w:rFonts w:ascii="Arial" w:hAnsi="Arial" w:cs="Arial"/>
              </w:rPr>
            </w:pPr>
            <w:r w:rsidRPr="002E3741">
              <w:rPr>
                <w:rFonts w:ascii="Arial" w:hAnsi="Arial" w:cs="Arial"/>
              </w:rPr>
              <w:t>__________ динара</w:t>
            </w:r>
          </w:p>
        </w:tc>
      </w:tr>
    </w:tbl>
    <w:p w14:paraId="5BE840F2" w14:textId="77777777" w:rsidR="001B4091" w:rsidRDefault="00DC07AC">
      <w:pPr>
        <w:pStyle w:val="Standard"/>
        <w:tabs>
          <w:tab w:val="left" w:pos="0"/>
        </w:tabs>
        <w:rPr>
          <w:rFonts w:ascii="Arial" w:hAnsi="Arial" w:cs="Arial"/>
          <w:lang w:val="ru-RU"/>
        </w:rPr>
      </w:pPr>
      <w:r w:rsidRPr="002E3741">
        <w:rPr>
          <w:rFonts w:ascii="Arial" w:hAnsi="Arial"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135E83" w:rsidRPr="002E3741">
        <w:rPr>
          <w:rFonts w:ascii="Arial" w:hAnsi="Arial" w:cs="Arial"/>
          <w:lang w:val="ru-RU"/>
        </w:rPr>
        <w:t>ога који су на страни наручиоца</w:t>
      </w:r>
      <w:r w:rsidRPr="002E3741">
        <w:rPr>
          <w:rFonts w:ascii="Arial" w:hAnsi="Arial" w:cs="Arial"/>
          <w:lang w:val="ru-RU"/>
        </w:rPr>
        <w:t xml:space="preserve">, сходно члану 88. став 3. Закона о јавним набавкама („Службени </w:t>
      </w:r>
      <w:r w:rsidR="00135E83" w:rsidRPr="002E3741">
        <w:rPr>
          <w:rFonts w:ascii="Arial" w:hAnsi="Arial" w:cs="Arial"/>
          <w:lang w:val="ru-RU"/>
        </w:rPr>
        <w:t xml:space="preserve">гласник РС“ </w:t>
      </w:r>
      <w:r w:rsidRPr="002E3741">
        <w:rPr>
          <w:rFonts w:ascii="Arial" w:hAnsi="Arial" w:cs="Arial"/>
          <w:lang w:val="ru-RU"/>
        </w:rPr>
        <w:t>бр.124/12, 14/15 и 68/15).</w:t>
      </w:r>
    </w:p>
    <w:p w14:paraId="28289442" w14:textId="77777777" w:rsidR="00F95564" w:rsidRDefault="00F95564">
      <w:pPr>
        <w:pStyle w:val="Standard"/>
        <w:tabs>
          <w:tab w:val="left" w:pos="0"/>
        </w:tabs>
        <w:rPr>
          <w:rFonts w:ascii="Arial" w:hAnsi="Arial" w:cs="Arial"/>
          <w:lang w:val="ru-RU"/>
        </w:rPr>
      </w:pPr>
    </w:p>
    <w:p w14:paraId="27961439"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             Датум:                                                                             Понуђач:</w:t>
      </w:r>
    </w:p>
    <w:p w14:paraId="439290A5" w14:textId="77777777" w:rsidR="004F7214" w:rsidRPr="002E3741" w:rsidRDefault="004F7214" w:rsidP="004F7214">
      <w:pPr>
        <w:pStyle w:val="KDObrazac"/>
        <w:spacing w:before="0"/>
        <w:jc w:val="both"/>
        <w:outlineLvl w:val="9"/>
        <w:rPr>
          <w:rFonts w:ascii="Arial" w:hAnsi="Arial"/>
          <w:b w:val="0"/>
          <w:lang w:val="sr-Cyrl-RS"/>
        </w:rPr>
      </w:pPr>
    </w:p>
    <w:p w14:paraId="68C3DDC9"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__________________                        М.П.                          ________________</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2E3741" w14:paraId="03A36F77" w14:textId="77777777">
        <w:trPr>
          <w:jc w:val="center"/>
        </w:trPr>
        <w:tc>
          <w:tcPr>
            <w:tcW w:w="3880" w:type="dxa"/>
            <w:shd w:val="clear" w:color="auto" w:fill="auto"/>
            <w:tcMar>
              <w:top w:w="0" w:type="dxa"/>
              <w:left w:w="108" w:type="dxa"/>
              <w:bottom w:w="0" w:type="dxa"/>
              <w:right w:w="108" w:type="dxa"/>
            </w:tcMar>
          </w:tcPr>
          <w:p w14:paraId="3D204BAD" w14:textId="77777777" w:rsidR="00B73347" w:rsidRPr="002E3741" w:rsidRDefault="00B73347" w:rsidP="00810E7F">
            <w:pPr>
              <w:pStyle w:val="Standard"/>
              <w:spacing w:before="0"/>
              <w:rPr>
                <w:rFonts w:ascii="Arial" w:hAnsi="Arial" w:cs="Arial"/>
              </w:rPr>
            </w:pPr>
          </w:p>
        </w:tc>
        <w:tc>
          <w:tcPr>
            <w:tcW w:w="2127" w:type="dxa"/>
            <w:shd w:val="clear" w:color="auto" w:fill="auto"/>
            <w:tcMar>
              <w:top w:w="0" w:type="dxa"/>
              <w:left w:w="108" w:type="dxa"/>
              <w:bottom w:w="0" w:type="dxa"/>
              <w:right w:w="108" w:type="dxa"/>
            </w:tcMar>
          </w:tcPr>
          <w:p w14:paraId="1B03F5A8" w14:textId="77777777" w:rsidR="001B4091" w:rsidRPr="002E3741" w:rsidRDefault="001B4091">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01F3DE4A" w14:textId="77777777" w:rsidR="001B4091" w:rsidRPr="002E3741" w:rsidRDefault="001B4091">
            <w:pPr>
              <w:pStyle w:val="Standard"/>
              <w:spacing w:before="0"/>
              <w:jc w:val="center"/>
              <w:rPr>
                <w:rFonts w:ascii="Arial" w:hAnsi="Arial" w:cs="Arial"/>
              </w:rPr>
            </w:pPr>
          </w:p>
        </w:tc>
      </w:tr>
    </w:tbl>
    <w:p w14:paraId="2FF7CCA6" w14:textId="77777777" w:rsidR="001B4091" w:rsidRPr="002E3741" w:rsidRDefault="00DC07AC">
      <w:pPr>
        <w:pStyle w:val="Standard"/>
        <w:tabs>
          <w:tab w:val="left" w:pos="0"/>
        </w:tabs>
        <w:spacing w:before="0"/>
        <w:rPr>
          <w:rFonts w:ascii="Arial" w:hAnsi="Arial" w:cs="Arial"/>
          <w:sz w:val="20"/>
          <w:szCs w:val="20"/>
        </w:rPr>
      </w:pPr>
      <w:r w:rsidRPr="002E3741">
        <w:rPr>
          <w:rFonts w:ascii="Arial" w:hAnsi="Arial" w:cs="Arial"/>
          <w:b/>
          <w:sz w:val="20"/>
          <w:szCs w:val="20"/>
          <w:lang w:val="ru-RU"/>
        </w:rPr>
        <w:t>Напомена:</w:t>
      </w:r>
    </w:p>
    <w:p w14:paraId="5072D16A" w14:textId="77777777" w:rsidR="001B4091" w:rsidRPr="002E3741" w:rsidRDefault="00DC07AC">
      <w:pPr>
        <w:pStyle w:val="Standard"/>
        <w:spacing w:before="0"/>
        <w:rPr>
          <w:rFonts w:ascii="Arial" w:hAnsi="Arial" w:cs="Arial"/>
          <w:sz w:val="20"/>
          <w:szCs w:val="20"/>
        </w:rPr>
      </w:pPr>
      <w:r w:rsidRPr="002E3741">
        <w:rPr>
          <w:rFonts w:ascii="Arial" w:hAnsi="Arial" w:cs="Arial"/>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r w:rsidR="00135E83" w:rsidRPr="002E3741">
        <w:rPr>
          <w:rFonts w:ascii="Arial" w:hAnsi="Arial" w:cs="Arial"/>
          <w:sz w:val="20"/>
          <w:szCs w:val="20"/>
          <w:lang w:val="ru-RU"/>
        </w:rPr>
        <w:t>.</w:t>
      </w:r>
    </w:p>
    <w:p w14:paraId="5FD8A749" w14:textId="77777777" w:rsidR="001B4091" w:rsidRPr="00CC7B3D" w:rsidRDefault="00DC07AC">
      <w:pPr>
        <w:pStyle w:val="Standard"/>
        <w:tabs>
          <w:tab w:val="left" w:pos="0"/>
        </w:tabs>
        <w:spacing w:before="0"/>
        <w:rPr>
          <w:rFonts w:ascii="Arial" w:hAnsi="Arial" w:cs="Arial"/>
          <w:sz w:val="20"/>
          <w:szCs w:val="20"/>
          <w:lang w:val="ru-RU"/>
        </w:rPr>
      </w:pPr>
      <w:r w:rsidRPr="002E3741">
        <w:rPr>
          <w:rFonts w:ascii="Arial" w:hAnsi="Arial" w:cs="Arial"/>
          <w:sz w:val="20"/>
          <w:szCs w:val="20"/>
        </w:rPr>
        <w:t>-остале трошкове припреме и подношења понуде</w:t>
      </w:r>
      <w:r w:rsidRPr="002E3741">
        <w:rPr>
          <w:rFonts w:ascii="Arial" w:hAnsi="Arial" w:cs="Arial"/>
          <w:sz w:val="20"/>
          <w:szCs w:val="20"/>
          <w:lang w:val="ru-RU"/>
        </w:rPr>
        <w:t xml:space="preserve"> сноси искључиво понуђач и не може тражити од наручиоца накнаду трошкова</w:t>
      </w:r>
      <w:r w:rsidR="00135E83" w:rsidRPr="002E3741">
        <w:rPr>
          <w:rFonts w:ascii="Arial" w:hAnsi="Arial" w:cs="Arial"/>
          <w:sz w:val="20"/>
          <w:szCs w:val="20"/>
          <w:lang w:val="ru-RU"/>
        </w:rPr>
        <w:t xml:space="preserve">, </w:t>
      </w:r>
      <w:r w:rsidRPr="002E3741">
        <w:rPr>
          <w:rFonts w:ascii="Arial" w:hAnsi="Arial" w:cs="Arial"/>
          <w:sz w:val="20"/>
          <w:szCs w:val="20"/>
          <w:lang w:val="ru-RU"/>
        </w:rPr>
        <w:t>члан 88. став 2. Закона о јавним н</w:t>
      </w:r>
      <w:r w:rsidR="00135E83" w:rsidRPr="002E3741">
        <w:rPr>
          <w:rFonts w:ascii="Arial" w:hAnsi="Arial" w:cs="Arial"/>
          <w:sz w:val="20"/>
          <w:szCs w:val="20"/>
          <w:lang w:val="ru-RU"/>
        </w:rPr>
        <w:t xml:space="preserve">абавкама („Службени гласник РС“ </w:t>
      </w:r>
      <w:r w:rsidRPr="002E3741">
        <w:rPr>
          <w:rFonts w:ascii="Arial" w:hAnsi="Arial" w:cs="Arial"/>
          <w:sz w:val="20"/>
          <w:szCs w:val="20"/>
          <w:lang w:val="ru-RU"/>
        </w:rPr>
        <w:t>бр.124/12, 14/15 и 68/15)</w:t>
      </w:r>
      <w:r w:rsidR="00135E83" w:rsidRPr="002E3741">
        <w:rPr>
          <w:rFonts w:ascii="Arial" w:hAnsi="Arial" w:cs="Arial"/>
          <w:sz w:val="20"/>
          <w:szCs w:val="20"/>
          <w:lang w:val="ru-RU"/>
        </w:rPr>
        <w:t>.</w:t>
      </w:r>
    </w:p>
    <w:p w14:paraId="15968087" w14:textId="77777777" w:rsidR="001B4091" w:rsidRPr="00CC7B3D" w:rsidRDefault="00DC07AC">
      <w:pPr>
        <w:pStyle w:val="Standard"/>
        <w:spacing w:before="0"/>
        <w:rPr>
          <w:rFonts w:ascii="Arial" w:hAnsi="Arial" w:cs="Arial"/>
          <w:sz w:val="20"/>
          <w:szCs w:val="20"/>
          <w:lang w:val="ru-RU"/>
        </w:rPr>
      </w:pPr>
      <w:r w:rsidRPr="002E3741">
        <w:rPr>
          <w:rFonts w:ascii="Arial" w:hAnsi="Arial" w:cs="Arial"/>
          <w:sz w:val="20"/>
          <w:szCs w:val="20"/>
          <w:lang w:val="ru-RU"/>
        </w:rPr>
        <w:t>-уколико понуђач не попуни образац трошкова припреме понуде,</w:t>
      </w:r>
      <w:r w:rsidR="00135E83" w:rsidRPr="002E3741">
        <w:rPr>
          <w:rFonts w:ascii="Arial" w:hAnsi="Arial" w:cs="Arial"/>
          <w:sz w:val="20"/>
          <w:szCs w:val="20"/>
          <w:lang w:val="ru-RU"/>
        </w:rPr>
        <w:t xml:space="preserve"> </w:t>
      </w:r>
      <w:r w:rsidRPr="002E3741">
        <w:rPr>
          <w:rFonts w:ascii="Arial" w:hAnsi="Arial" w:cs="Arial"/>
          <w:sz w:val="20"/>
          <w:szCs w:val="20"/>
          <w:lang w:val="ru-RU"/>
        </w:rPr>
        <w:t>Наручилац није дужан да му надокнади трошкове и у Законом прописаном случају</w:t>
      </w:r>
      <w:r w:rsidR="00135E83" w:rsidRPr="002E3741">
        <w:rPr>
          <w:rFonts w:ascii="Arial" w:hAnsi="Arial" w:cs="Arial"/>
          <w:sz w:val="20"/>
          <w:szCs w:val="20"/>
          <w:lang w:val="ru-RU"/>
        </w:rPr>
        <w:t>.</w:t>
      </w:r>
    </w:p>
    <w:p w14:paraId="49CD68D3" w14:textId="77777777" w:rsidR="001B4091" w:rsidRPr="002E3741" w:rsidRDefault="00DC07AC">
      <w:pPr>
        <w:pStyle w:val="KDKomentar"/>
        <w:spacing w:before="0"/>
        <w:rPr>
          <w:rFonts w:ascii="Arial" w:hAnsi="Arial" w:cs="Arial"/>
          <w:i w:val="0"/>
        </w:rPr>
      </w:pPr>
      <w:r w:rsidRPr="002E3741">
        <w:rPr>
          <w:rFonts w:ascii="Arial" w:eastAsia="TimesNewRomanPS-BoldMT" w:hAnsi="Arial" w:cs="Arial"/>
          <w:i w:val="0"/>
          <w:color w:val="00000A"/>
        </w:rPr>
        <w:t>-</w:t>
      </w:r>
      <w:r w:rsidR="00135E83" w:rsidRPr="002E3741">
        <w:rPr>
          <w:rFonts w:ascii="Arial" w:eastAsia="TimesNewRomanPS-BoldMT" w:hAnsi="Arial" w:cs="Arial"/>
          <w:i w:val="0"/>
          <w:color w:val="00000A"/>
          <w:lang w:val="sr-Cyrl-RS"/>
        </w:rPr>
        <w:t>у</w:t>
      </w:r>
      <w:r w:rsidRPr="002E3741">
        <w:rPr>
          <w:rFonts w:ascii="Arial" w:eastAsia="TimesNewRomanPS-BoldMT" w:hAnsi="Arial" w:cs="Arial"/>
          <w:i w:val="0"/>
          <w:color w:val="00000A"/>
        </w:rPr>
        <w:t>колико група понуђача подноси заједничку понуду овај образац потписује и оверава Носилац посла.</w:t>
      </w:r>
      <w:r w:rsidR="00135E83" w:rsidRPr="002E3741">
        <w:rPr>
          <w:rFonts w:ascii="Arial" w:eastAsia="TimesNewRomanPS-BoldMT" w:hAnsi="Arial" w:cs="Arial"/>
          <w:i w:val="0"/>
          <w:color w:val="00000A"/>
          <w:lang w:val="sr-Cyrl-RS"/>
        </w:rPr>
        <w:t xml:space="preserve"> </w:t>
      </w:r>
      <w:r w:rsidRPr="002E3741">
        <w:rPr>
          <w:rFonts w:ascii="Arial" w:eastAsia="TimesNewRomanPS-BoldMT" w:hAnsi="Arial" w:cs="Arial"/>
          <w:i w:val="0"/>
          <w:color w:val="00000A"/>
        </w:rPr>
        <w:t>Уколико понуђач подноси понуду са подизвођачем овај образац потписује и оверава печатом понуђач.</w:t>
      </w:r>
    </w:p>
    <w:p w14:paraId="683B3FD1" w14:textId="77777777" w:rsidR="001B4091" w:rsidRPr="002E3741" w:rsidRDefault="008132E7" w:rsidP="0099727C">
      <w:pPr>
        <w:pStyle w:val="KDObrazac"/>
        <w:pageBreakBefore/>
        <w:spacing w:before="0"/>
        <w:jc w:val="center"/>
        <w:outlineLvl w:val="9"/>
        <w:rPr>
          <w:rFonts w:ascii="Arial" w:hAnsi="Arial"/>
          <w:color w:val="auto"/>
          <w:lang w:val="sr-Cyrl-RS"/>
        </w:rPr>
      </w:pPr>
      <w:r w:rsidRPr="00CC7B3D">
        <w:rPr>
          <w:rFonts w:ascii="Arial" w:hAnsi="Arial"/>
          <w:color w:val="auto"/>
          <w:lang w:val="ru-RU"/>
        </w:rPr>
        <w:lastRenderedPageBreak/>
        <w:t xml:space="preserve">ПРИЛОГ </w:t>
      </w:r>
      <w:r w:rsidRPr="002E3741">
        <w:rPr>
          <w:rFonts w:ascii="Arial" w:hAnsi="Arial"/>
          <w:color w:val="auto"/>
          <w:lang w:val="sr-Cyrl-RS"/>
        </w:rPr>
        <w:t>1.</w:t>
      </w:r>
    </w:p>
    <w:p w14:paraId="440C149C" w14:textId="77777777" w:rsidR="001B4091" w:rsidRPr="00CC7B3D" w:rsidRDefault="001B4091">
      <w:pPr>
        <w:pStyle w:val="NoSpacing"/>
        <w:suppressAutoHyphens w:val="0"/>
        <w:spacing w:before="0"/>
        <w:jc w:val="center"/>
        <w:rPr>
          <w:rFonts w:cs="Arial"/>
          <w:szCs w:val="24"/>
          <w:lang w:val="ru-RU"/>
        </w:rPr>
      </w:pPr>
    </w:p>
    <w:p w14:paraId="1E7F7CCA" w14:textId="77777777" w:rsidR="001B4091" w:rsidRPr="00CC7B3D" w:rsidRDefault="00DC07AC">
      <w:pPr>
        <w:pStyle w:val="NoSpacing"/>
        <w:suppressAutoHyphens w:val="0"/>
        <w:spacing w:before="0"/>
        <w:jc w:val="center"/>
        <w:rPr>
          <w:rFonts w:cs="Arial"/>
          <w:lang w:val="ru-RU"/>
        </w:rPr>
      </w:pPr>
      <w:r w:rsidRPr="00CC7B3D">
        <w:rPr>
          <w:rFonts w:cs="Arial"/>
          <w:b/>
          <w:szCs w:val="24"/>
          <w:lang w:val="ru-RU"/>
        </w:rPr>
        <w:t>СПОРАЗУМ  УЧЕСНИКА ЗАЈЕДНИЧКЕ ПОНУДЕ</w:t>
      </w:r>
    </w:p>
    <w:p w14:paraId="1BE31C3D" w14:textId="77777777" w:rsidR="001B4091" w:rsidRPr="00CC7B3D" w:rsidRDefault="001B4091">
      <w:pPr>
        <w:pStyle w:val="NoSpacing"/>
        <w:suppressAutoHyphens w:val="0"/>
        <w:spacing w:before="0"/>
        <w:jc w:val="center"/>
        <w:rPr>
          <w:rFonts w:cs="Arial"/>
          <w:b/>
          <w:szCs w:val="24"/>
          <w:lang w:val="ru-RU"/>
        </w:rPr>
      </w:pPr>
    </w:p>
    <w:p w14:paraId="72BF153E" w14:textId="77777777" w:rsidR="001B4091" w:rsidRPr="00CC7B3D" w:rsidRDefault="00DC07AC" w:rsidP="000356F6">
      <w:pPr>
        <w:pStyle w:val="NoSpacing"/>
        <w:ind w:right="-188"/>
        <w:rPr>
          <w:rFonts w:cs="Arial"/>
          <w:szCs w:val="24"/>
          <w:lang w:val="ru-RU"/>
        </w:rPr>
      </w:pPr>
      <w:r w:rsidRPr="00CC7B3D">
        <w:rPr>
          <w:rFonts w:cs="Arial"/>
          <w:szCs w:val="24"/>
          <w:lang w:val="ru-RU"/>
        </w:rPr>
        <w:t xml:space="preserve">На основу члана 81. Закона о јавним набавкама </w:t>
      </w:r>
      <w:r w:rsidR="00182FC4" w:rsidRPr="002E3741">
        <w:rPr>
          <w:rFonts w:eastAsia="TimesNewRomanPSMT" w:cs="Arial"/>
          <w:szCs w:val="24"/>
          <w:lang w:val="ru-RU" w:eastAsia="en-US"/>
        </w:rPr>
        <w:t>(„Службени</w:t>
      </w:r>
      <w:r w:rsidRPr="002E3741">
        <w:rPr>
          <w:rFonts w:eastAsia="TimesNewRomanPSMT" w:cs="Arial"/>
          <w:szCs w:val="24"/>
          <w:lang w:val="ru-RU" w:eastAsia="en-US"/>
        </w:rPr>
        <w:t xml:space="preserve"> </w:t>
      </w:r>
      <w:r w:rsidRPr="00CC7B3D">
        <w:rPr>
          <w:rFonts w:eastAsia="TimesNewRomanPSMT" w:cs="Arial"/>
          <w:szCs w:val="24"/>
          <w:lang w:val="ru-RU" w:eastAsia="en-US"/>
        </w:rPr>
        <w:t>г</w:t>
      </w:r>
      <w:r w:rsidRPr="002E3741">
        <w:rPr>
          <w:rFonts w:eastAsia="TimesNewRomanPSMT" w:cs="Arial"/>
          <w:szCs w:val="24"/>
          <w:lang w:val="ru-RU" w:eastAsia="en-US"/>
        </w:rPr>
        <w:t>ласник РС” бр. 1</w:t>
      </w:r>
      <w:r w:rsidRPr="00CC7B3D">
        <w:rPr>
          <w:rFonts w:eastAsia="TimesNewRomanPSMT" w:cs="Arial"/>
          <w:szCs w:val="24"/>
          <w:lang w:val="ru-RU" w:eastAsia="en-US"/>
        </w:rPr>
        <w:t>24</w:t>
      </w:r>
      <w:r w:rsidRPr="002E3741">
        <w:rPr>
          <w:rFonts w:eastAsia="TimesNewRomanPSMT" w:cs="Arial"/>
          <w:szCs w:val="24"/>
          <w:lang w:val="ru-RU" w:eastAsia="en-US"/>
        </w:rPr>
        <w:t>/20</w:t>
      </w:r>
      <w:r w:rsidRPr="00CC7B3D">
        <w:rPr>
          <w:rFonts w:eastAsia="TimesNewRomanPSMT" w:cs="Arial"/>
          <w:szCs w:val="24"/>
          <w:lang w:val="ru-RU" w:eastAsia="en-US"/>
        </w:rPr>
        <w:t>12</w:t>
      </w:r>
      <w:r w:rsidRPr="002E3741">
        <w:rPr>
          <w:rFonts w:eastAsia="TimesNewRomanPSMT" w:cs="Arial"/>
          <w:szCs w:val="24"/>
          <w:lang w:val="ru-RU" w:eastAsia="en-US"/>
        </w:rPr>
        <w:t>, 14/15, 68/15</w:t>
      </w:r>
      <w:r w:rsidRPr="00CC7B3D">
        <w:rPr>
          <w:rFonts w:cs="Arial"/>
          <w:szCs w:val="24"/>
          <w:lang w:val="ru-RU"/>
        </w:rPr>
        <w:t xml:space="preserve">) саставни део заједничке понуде је споразум којим се понуђачи из групе међусобно и према наручиоцу обавезују на извршење јавне набавке, а </w:t>
      </w:r>
      <w:r w:rsidR="00B07CCE" w:rsidRPr="00CC7B3D">
        <w:rPr>
          <w:rFonts w:cs="Arial"/>
          <w:szCs w:val="24"/>
          <w:lang w:val="ru-RU"/>
        </w:rPr>
        <w:t>који обавезно садржи податке о:</w:t>
      </w:r>
    </w:p>
    <w:p w14:paraId="279ED77F" w14:textId="77777777" w:rsidR="00B07CCE" w:rsidRPr="00CC7B3D" w:rsidRDefault="00B07CCE">
      <w:pPr>
        <w:pStyle w:val="NoSpacing"/>
        <w:rPr>
          <w:rFonts w:cs="Arial"/>
          <w:lang w:val="ru-RU"/>
        </w:rPr>
      </w:pPr>
    </w:p>
    <w:tbl>
      <w:tblPr>
        <w:tblW w:w="9288" w:type="dxa"/>
        <w:tblInd w:w="-108" w:type="dxa"/>
        <w:tblLayout w:type="fixed"/>
        <w:tblCellMar>
          <w:left w:w="10" w:type="dxa"/>
          <w:right w:w="10" w:type="dxa"/>
        </w:tblCellMar>
        <w:tblLook w:val="0000" w:firstRow="0" w:lastRow="0" w:firstColumn="0" w:lastColumn="0" w:noHBand="0" w:noVBand="0"/>
      </w:tblPr>
      <w:tblGrid>
        <w:gridCol w:w="3650"/>
        <w:gridCol w:w="5638"/>
      </w:tblGrid>
      <w:tr w:rsidR="001B4091" w:rsidRPr="002E3741" w14:paraId="3A88F961" w14:textId="77777777">
        <w:trPr>
          <w:trHeight w:val="532"/>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BDF33D" w14:textId="77777777" w:rsidR="001B4091" w:rsidRPr="002E3741" w:rsidRDefault="00B07CCE" w:rsidP="00B07CCE">
            <w:pPr>
              <w:pStyle w:val="NoSpacing"/>
              <w:jc w:val="center"/>
              <w:rPr>
                <w:rFonts w:cs="Arial"/>
                <w:b/>
              </w:rPr>
            </w:pPr>
            <w:r w:rsidRPr="002E3741">
              <w:rPr>
                <w:rFonts w:cs="Arial"/>
                <w:b/>
                <w:szCs w:val="24"/>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929254D" w14:textId="77777777" w:rsidR="001B4091" w:rsidRPr="002E3741" w:rsidRDefault="00B07CCE" w:rsidP="00B07CCE">
            <w:pPr>
              <w:pStyle w:val="NoSpacing"/>
              <w:jc w:val="center"/>
              <w:rPr>
                <w:rFonts w:cs="Arial"/>
                <w:b/>
                <w:lang w:val="sr-Cyrl-RS"/>
              </w:rPr>
            </w:pPr>
            <w:r w:rsidRPr="002E3741">
              <w:rPr>
                <w:rFonts w:cs="Arial"/>
                <w:b/>
                <w:szCs w:val="24"/>
                <w:lang w:val="sr-Cyrl-RS"/>
              </w:rPr>
              <w:t>Назив и седиште члана групе понуђача</w:t>
            </w:r>
          </w:p>
        </w:tc>
      </w:tr>
      <w:tr w:rsidR="001B4091" w:rsidRPr="002E3741" w14:paraId="404B3081" w14:textId="77777777">
        <w:trPr>
          <w:trHeight w:val="1244"/>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D3C233" w14:textId="77777777" w:rsidR="001B4091" w:rsidRPr="002E3741" w:rsidRDefault="00B07CCE" w:rsidP="00B07CCE">
            <w:pPr>
              <w:pStyle w:val="NoSpacing"/>
              <w:tabs>
                <w:tab w:val="left" w:pos="137"/>
              </w:tabs>
              <w:rPr>
                <w:rFonts w:cs="Arial"/>
                <w:lang w:val="sr-Cyrl-RS"/>
              </w:rPr>
            </w:pPr>
            <w:r w:rsidRPr="002E3741">
              <w:rPr>
                <w:rFonts w:cs="Arial"/>
                <w:szCs w:val="24"/>
              </w:rPr>
              <w:t>1.</w:t>
            </w:r>
            <w:r w:rsidR="00DC07AC" w:rsidRPr="002E3741">
              <w:rPr>
                <w:rFonts w:cs="Arial"/>
                <w:szCs w:val="24"/>
              </w:rPr>
              <w:t>Члану групе који ће бити носилац посла, односно који ће поднети понуду и који ће заступати групу понуђача пред наручиоцем</w:t>
            </w:r>
            <w:r w:rsidRPr="002E3741">
              <w:rPr>
                <w:rFonts w:cs="Arial"/>
                <w:szCs w:val="24"/>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CDEEB3" w14:textId="77777777" w:rsidR="001B4091" w:rsidRPr="002E3741" w:rsidRDefault="001B4091">
            <w:pPr>
              <w:pStyle w:val="NoSpacing"/>
              <w:rPr>
                <w:rFonts w:cs="Arial"/>
                <w:szCs w:val="24"/>
              </w:rPr>
            </w:pPr>
          </w:p>
        </w:tc>
      </w:tr>
      <w:tr w:rsidR="001B4091" w:rsidRPr="002E3741" w14:paraId="05946C0A" w14:textId="77777777">
        <w:trPr>
          <w:trHeight w:val="1280"/>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098C9" w14:textId="77777777" w:rsidR="001B4091" w:rsidRPr="002E3741" w:rsidRDefault="00B07CCE" w:rsidP="00B07CCE">
            <w:pPr>
              <w:pStyle w:val="NoSpacing"/>
              <w:tabs>
                <w:tab w:val="left" w:pos="520"/>
              </w:tabs>
              <w:rPr>
                <w:rFonts w:cs="Arial"/>
              </w:rPr>
            </w:pPr>
            <w:r w:rsidRPr="002E3741">
              <w:rPr>
                <w:rFonts w:cs="Arial"/>
                <w:szCs w:val="24"/>
              </w:rPr>
              <w:t>2.</w:t>
            </w:r>
            <w:r w:rsidR="00DC07AC" w:rsidRPr="002E3741">
              <w:rPr>
                <w:rFonts w:cs="Arial"/>
                <w:szCs w:val="24"/>
              </w:rPr>
              <w:t>Oпис послова сваког од понуђача из групе понуђача у извршењу уговора:</w:t>
            </w:r>
          </w:p>
          <w:p w14:paraId="09421B48" w14:textId="77777777" w:rsidR="001B4091" w:rsidRPr="002E3741" w:rsidRDefault="001B4091">
            <w:pPr>
              <w:pStyle w:val="NoSpacing"/>
              <w:rPr>
                <w:rFonts w:cs="Arial"/>
                <w:szCs w:val="24"/>
              </w:rPr>
            </w:pPr>
          </w:p>
          <w:p w14:paraId="481D5ED7" w14:textId="77777777" w:rsidR="001B4091" w:rsidRPr="002E3741" w:rsidRDefault="001B4091">
            <w:pPr>
              <w:pStyle w:val="NoSpacing"/>
              <w:rPr>
                <w:rFonts w:cs="Arial"/>
                <w:szCs w:val="24"/>
              </w:rPr>
            </w:pPr>
          </w:p>
          <w:p w14:paraId="29CC3519" w14:textId="77777777" w:rsidR="001B4091" w:rsidRPr="002E3741"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1DD581" w14:textId="77777777" w:rsidR="001B4091" w:rsidRPr="002E3741" w:rsidRDefault="001B4091">
            <w:pPr>
              <w:pStyle w:val="NoSpacing"/>
              <w:rPr>
                <w:rFonts w:cs="Arial"/>
                <w:szCs w:val="24"/>
              </w:rPr>
            </w:pPr>
          </w:p>
        </w:tc>
      </w:tr>
      <w:tr w:rsidR="001B4091" w:rsidRPr="002E3741" w14:paraId="3E91BCDD" w14:textId="77777777">
        <w:trPr>
          <w:trHeight w:val="1433"/>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7BA0" w14:textId="77777777" w:rsidR="001B4091" w:rsidRPr="002E3741" w:rsidRDefault="00DC07AC" w:rsidP="00B07CCE">
            <w:pPr>
              <w:pStyle w:val="NoSpacing"/>
              <w:numPr>
                <w:ilvl w:val="0"/>
                <w:numId w:val="41"/>
              </w:numPr>
              <w:ind w:left="279" w:hanging="279"/>
              <w:rPr>
                <w:rFonts w:cs="Arial"/>
              </w:rPr>
            </w:pPr>
            <w:r w:rsidRPr="002E3741">
              <w:rPr>
                <w:rFonts w:cs="Arial"/>
                <w:szCs w:val="24"/>
              </w:rPr>
              <w:t>Друго:</w:t>
            </w:r>
          </w:p>
          <w:p w14:paraId="15F06140" w14:textId="77777777" w:rsidR="001B4091" w:rsidRPr="002E3741" w:rsidRDefault="001B4091">
            <w:pPr>
              <w:pStyle w:val="NoSpacing"/>
              <w:rPr>
                <w:rFonts w:cs="Arial"/>
                <w:szCs w:val="24"/>
              </w:rPr>
            </w:pPr>
          </w:p>
          <w:p w14:paraId="41CF8999" w14:textId="77777777" w:rsidR="001B4091" w:rsidRPr="002E3741" w:rsidRDefault="001B4091">
            <w:pPr>
              <w:pStyle w:val="NoSpacing"/>
              <w:rPr>
                <w:rFonts w:cs="Arial"/>
                <w:szCs w:val="24"/>
              </w:rPr>
            </w:pPr>
          </w:p>
          <w:p w14:paraId="51DE9902" w14:textId="77777777" w:rsidR="001B4091" w:rsidRPr="002E3741" w:rsidRDefault="001B4091">
            <w:pPr>
              <w:pStyle w:val="NoSpacing"/>
              <w:rPr>
                <w:rFonts w:cs="Arial"/>
                <w:szCs w:val="24"/>
              </w:rPr>
            </w:pPr>
          </w:p>
          <w:p w14:paraId="63A0C72D" w14:textId="77777777" w:rsidR="001B4091" w:rsidRPr="002E3741" w:rsidRDefault="001B4091">
            <w:pPr>
              <w:pStyle w:val="NoSpacing"/>
              <w:rPr>
                <w:rFonts w:cs="Arial"/>
                <w:szCs w:val="24"/>
              </w:rPr>
            </w:pPr>
          </w:p>
          <w:p w14:paraId="2A06074E" w14:textId="77777777" w:rsidR="001B4091" w:rsidRPr="002E3741" w:rsidRDefault="001B4091">
            <w:pPr>
              <w:pStyle w:val="NoSpacing"/>
              <w:rPr>
                <w:rFonts w:cs="Arial"/>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52FBC6" w14:textId="77777777" w:rsidR="001B4091" w:rsidRPr="002E3741" w:rsidRDefault="001B4091">
            <w:pPr>
              <w:pStyle w:val="NoSpacing"/>
              <w:rPr>
                <w:rFonts w:cs="Arial"/>
                <w:szCs w:val="24"/>
              </w:rPr>
            </w:pPr>
          </w:p>
        </w:tc>
      </w:tr>
    </w:tbl>
    <w:p w14:paraId="78072D45" w14:textId="77777777" w:rsidR="001B4091" w:rsidRPr="002E3741" w:rsidRDefault="001B4091">
      <w:pPr>
        <w:pStyle w:val="Standard"/>
        <w:tabs>
          <w:tab w:val="left" w:pos="360"/>
        </w:tabs>
        <w:rPr>
          <w:rFonts w:ascii="Arial" w:hAnsi="Arial" w:cs="Arial"/>
          <w:i/>
          <w:spacing w:val="2"/>
        </w:rPr>
      </w:pPr>
    </w:p>
    <w:p w14:paraId="466098BE" w14:textId="77777777" w:rsidR="00DA2067" w:rsidRPr="002E3741" w:rsidRDefault="00DA2067">
      <w:pPr>
        <w:pStyle w:val="KDObrazac"/>
        <w:spacing w:before="0"/>
        <w:outlineLvl w:val="9"/>
        <w:rPr>
          <w:rFonts w:ascii="Arial" w:hAnsi="Arial"/>
        </w:rPr>
      </w:pPr>
    </w:p>
    <w:p w14:paraId="02D0816D" w14:textId="77777777" w:rsidR="004F7214" w:rsidRPr="002E3741" w:rsidRDefault="004F7214">
      <w:pPr>
        <w:pStyle w:val="KDObrazac"/>
        <w:spacing w:before="0"/>
        <w:outlineLvl w:val="9"/>
        <w:rPr>
          <w:rFonts w:ascii="Arial" w:hAnsi="Arial"/>
        </w:rPr>
      </w:pPr>
    </w:p>
    <w:p w14:paraId="1401E241" w14:textId="77777777" w:rsidR="00031155" w:rsidRPr="002E3741" w:rsidRDefault="002401F4" w:rsidP="004F7214">
      <w:pPr>
        <w:pStyle w:val="KDObrazac"/>
        <w:spacing w:before="0"/>
        <w:jc w:val="both"/>
        <w:outlineLvl w:val="9"/>
        <w:rPr>
          <w:rFonts w:ascii="Arial" w:hAnsi="Arial"/>
          <w:b w:val="0"/>
          <w:lang w:val="sr-Cyrl-RS"/>
        </w:rPr>
      </w:pPr>
      <w:r w:rsidRPr="002E3741">
        <w:rPr>
          <w:rFonts w:ascii="Arial" w:hAnsi="Arial"/>
          <w:lang w:val="sr-Cyrl-RS"/>
        </w:rPr>
        <w:t xml:space="preserve"> </w:t>
      </w:r>
      <w:r w:rsidR="004F7214" w:rsidRPr="002E3741">
        <w:rPr>
          <w:rFonts w:ascii="Arial" w:hAnsi="Arial"/>
          <w:lang w:val="sr-Cyrl-RS"/>
        </w:rPr>
        <w:t xml:space="preserve">          </w:t>
      </w:r>
      <w:r w:rsidR="004F7214" w:rsidRPr="002E3741">
        <w:rPr>
          <w:rFonts w:ascii="Arial" w:hAnsi="Arial"/>
          <w:b w:val="0"/>
          <w:lang w:val="sr-Cyrl-RS"/>
        </w:rPr>
        <w:t xml:space="preserve">Датум:                                                        </w:t>
      </w:r>
      <w:r w:rsidR="00031155" w:rsidRPr="002E3741">
        <w:rPr>
          <w:rFonts w:ascii="Arial" w:hAnsi="Arial"/>
          <w:b w:val="0"/>
          <w:lang w:val="sr-Cyrl-RS"/>
        </w:rPr>
        <w:t xml:space="preserve">          Потпис одговорног лица </w:t>
      </w:r>
    </w:p>
    <w:p w14:paraId="27519F2D" w14:textId="77777777" w:rsidR="004F7214" w:rsidRPr="002E3741" w:rsidRDefault="00031155" w:rsidP="004F7214">
      <w:pPr>
        <w:pStyle w:val="KDObrazac"/>
        <w:spacing w:before="0"/>
        <w:jc w:val="both"/>
        <w:outlineLvl w:val="9"/>
        <w:rPr>
          <w:rFonts w:ascii="Arial" w:hAnsi="Arial"/>
          <w:b w:val="0"/>
          <w:lang w:val="sr-Cyrl-RS"/>
        </w:rPr>
      </w:pPr>
      <w:r w:rsidRPr="002E3741">
        <w:rPr>
          <w:rFonts w:ascii="Arial" w:hAnsi="Arial"/>
          <w:b w:val="0"/>
          <w:lang w:val="sr-Cyrl-RS"/>
        </w:rPr>
        <w:t xml:space="preserve">                                                                                                   члана групе</w:t>
      </w:r>
      <w:r w:rsidR="004F7214" w:rsidRPr="002E3741">
        <w:rPr>
          <w:rFonts w:ascii="Arial" w:hAnsi="Arial"/>
          <w:b w:val="0"/>
          <w:lang w:val="sr-Cyrl-RS"/>
        </w:rPr>
        <w:t>:</w:t>
      </w:r>
    </w:p>
    <w:p w14:paraId="01543760" w14:textId="77777777" w:rsidR="004F7214" w:rsidRPr="002E3741" w:rsidRDefault="004F7214" w:rsidP="004F7214">
      <w:pPr>
        <w:pStyle w:val="KDObrazac"/>
        <w:spacing w:before="0"/>
        <w:jc w:val="both"/>
        <w:outlineLvl w:val="9"/>
        <w:rPr>
          <w:rFonts w:ascii="Arial" w:hAnsi="Arial"/>
          <w:b w:val="0"/>
          <w:lang w:val="sr-Cyrl-RS"/>
        </w:rPr>
      </w:pPr>
      <w:r w:rsidRPr="002E3741">
        <w:rPr>
          <w:rFonts w:ascii="Arial" w:hAnsi="Arial"/>
          <w:b w:val="0"/>
          <w:lang w:val="sr-Cyrl-RS"/>
        </w:rPr>
        <w:t xml:space="preserve">__________________                        </w:t>
      </w:r>
      <w:r w:rsidR="002401F4" w:rsidRPr="002E3741">
        <w:rPr>
          <w:rFonts w:ascii="Arial" w:hAnsi="Arial"/>
          <w:b w:val="0"/>
          <w:lang w:val="sr-Cyrl-RS"/>
        </w:rPr>
        <w:t xml:space="preserve">                            _</w:t>
      </w:r>
      <w:r w:rsidR="00031155" w:rsidRPr="002E3741">
        <w:rPr>
          <w:rFonts w:ascii="Arial" w:hAnsi="Arial"/>
          <w:b w:val="0"/>
          <w:lang w:val="sr-Cyrl-RS"/>
        </w:rPr>
        <w:t>____</w:t>
      </w:r>
      <w:r w:rsidRPr="002E3741">
        <w:rPr>
          <w:rFonts w:ascii="Arial" w:hAnsi="Arial"/>
          <w:b w:val="0"/>
          <w:lang w:val="sr-Cyrl-RS"/>
        </w:rPr>
        <w:t>________________</w:t>
      </w:r>
    </w:p>
    <w:p w14:paraId="16DD0FEE" w14:textId="77777777" w:rsidR="00DA2067" w:rsidRPr="002E3741" w:rsidRDefault="002401F4" w:rsidP="002401F4">
      <w:pPr>
        <w:pStyle w:val="KDObrazac"/>
        <w:spacing w:before="0"/>
        <w:jc w:val="center"/>
        <w:outlineLvl w:val="9"/>
        <w:rPr>
          <w:rFonts w:ascii="Arial" w:hAnsi="Arial"/>
          <w:b w:val="0"/>
          <w:lang w:val="sr-Cyrl-RS"/>
        </w:rPr>
      </w:pPr>
      <w:r w:rsidRPr="002E3741">
        <w:rPr>
          <w:rFonts w:ascii="Arial" w:hAnsi="Arial"/>
          <w:b w:val="0"/>
          <w:lang w:val="sr-Cyrl-RS"/>
        </w:rPr>
        <w:t xml:space="preserve">                                                                                 М.П.</w:t>
      </w:r>
    </w:p>
    <w:p w14:paraId="39B8DDD4" w14:textId="77777777" w:rsidR="00DA2067" w:rsidRPr="002E3741" w:rsidRDefault="00DA2067">
      <w:pPr>
        <w:pStyle w:val="KDObrazac"/>
        <w:spacing w:before="0"/>
        <w:outlineLvl w:val="9"/>
        <w:rPr>
          <w:rFonts w:ascii="Arial" w:hAnsi="Arial"/>
        </w:rPr>
      </w:pPr>
    </w:p>
    <w:p w14:paraId="0422CE1F"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Потпис одговорног лица </w:t>
      </w:r>
    </w:p>
    <w:p w14:paraId="464A2A9E"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члана групе:</w:t>
      </w:r>
    </w:p>
    <w:p w14:paraId="2651C172" w14:textId="77777777" w:rsidR="002401F4" w:rsidRPr="002E3741" w:rsidRDefault="002401F4" w:rsidP="002401F4">
      <w:pPr>
        <w:pStyle w:val="KDObrazac"/>
        <w:spacing w:before="0"/>
        <w:jc w:val="both"/>
        <w:outlineLvl w:val="9"/>
        <w:rPr>
          <w:rFonts w:ascii="Arial" w:hAnsi="Arial"/>
          <w:b w:val="0"/>
          <w:lang w:val="sr-Cyrl-RS"/>
        </w:rPr>
      </w:pPr>
      <w:r w:rsidRPr="002E3741">
        <w:rPr>
          <w:rFonts w:ascii="Arial" w:hAnsi="Arial"/>
          <w:b w:val="0"/>
          <w:lang w:val="sr-Cyrl-RS"/>
        </w:rPr>
        <w:t xml:space="preserve">                                                                                       _____________________</w:t>
      </w:r>
    </w:p>
    <w:p w14:paraId="29770849" w14:textId="77777777" w:rsidR="002401F4" w:rsidRPr="002E3741" w:rsidRDefault="002401F4" w:rsidP="002401F4">
      <w:pPr>
        <w:pStyle w:val="KDObrazac"/>
        <w:spacing w:before="0"/>
        <w:jc w:val="center"/>
        <w:outlineLvl w:val="9"/>
        <w:rPr>
          <w:rFonts w:ascii="Arial" w:hAnsi="Arial"/>
          <w:b w:val="0"/>
          <w:lang w:val="sr-Cyrl-RS"/>
        </w:rPr>
      </w:pPr>
      <w:r w:rsidRPr="002E3741">
        <w:rPr>
          <w:rFonts w:ascii="Arial" w:hAnsi="Arial"/>
          <w:b w:val="0"/>
          <w:lang w:val="sr-Cyrl-RS"/>
        </w:rPr>
        <w:t xml:space="preserve">                                                                                 М.П.</w:t>
      </w:r>
    </w:p>
    <w:p w14:paraId="56859223" w14:textId="77777777" w:rsidR="00DA2067" w:rsidRPr="002E3741" w:rsidRDefault="00DA2067">
      <w:pPr>
        <w:pStyle w:val="KDObrazac"/>
        <w:spacing w:before="0"/>
        <w:outlineLvl w:val="9"/>
        <w:rPr>
          <w:rFonts w:ascii="Arial" w:hAnsi="Arial"/>
        </w:rPr>
      </w:pPr>
    </w:p>
    <w:p w14:paraId="1E3B11EA" w14:textId="49793066" w:rsidR="006B0DD9" w:rsidRPr="006B0DD9" w:rsidRDefault="008D682E" w:rsidP="008D682E">
      <w:pPr>
        <w:autoSpaceDE w:val="0"/>
        <w:textAlignment w:val="auto"/>
        <w:rPr>
          <w:rFonts w:cs="Arial"/>
          <w:b/>
          <w:lang w:val="sr-Cyrl-RS"/>
        </w:rPr>
      </w:pPr>
      <w:r>
        <w:rPr>
          <w:rFonts w:cs="Arial"/>
          <w:kern w:val="0"/>
          <w:sz w:val="24"/>
          <w:szCs w:val="24"/>
          <w:lang w:val="sr-Cyrl-RS"/>
        </w:rPr>
        <w:t xml:space="preserve">   </w:t>
      </w:r>
      <w:r w:rsidR="002C7CDE" w:rsidRPr="006B0DD9">
        <w:rPr>
          <w:rFonts w:cs="Arial"/>
          <w:b/>
          <w:lang w:val="sr-Cyrl-RS"/>
        </w:rPr>
        <w:t xml:space="preserve">                                                      </w:t>
      </w:r>
    </w:p>
    <w:p w14:paraId="4AE359DA" w14:textId="626F3D42" w:rsidR="0047563E" w:rsidRPr="0047563E" w:rsidRDefault="0047563E" w:rsidP="0047563E">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sidR="00AA26C8">
        <w:rPr>
          <w:rFonts w:cs="Arial"/>
          <w:b/>
          <w:color w:val="000000"/>
          <w:kern w:val="0"/>
          <w:sz w:val="24"/>
          <w:szCs w:val="24"/>
          <w:lang w:val="sr-Cyrl-RS"/>
        </w:rPr>
        <w:t xml:space="preserve">2. - важи за партију </w:t>
      </w:r>
      <w:r w:rsidR="007E6E4E">
        <w:rPr>
          <w:rFonts w:cs="Arial"/>
          <w:b/>
          <w:color w:val="000000"/>
          <w:kern w:val="0"/>
          <w:sz w:val="24"/>
          <w:szCs w:val="24"/>
          <w:lang w:val="sr-Cyrl-RS"/>
        </w:rPr>
        <w:t>2</w:t>
      </w:r>
    </w:p>
    <w:p w14:paraId="0EFADE15" w14:textId="77777777" w:rsidR="0047563E" w:rsidRPr="0047563E" w:rsidRDefault="0047563E" w:rsidP="0047563E">
      <w:pPr>
        <w:rPr>
          <w:rFonts w:cs="Arial"/>
        </w:rPr>
      </w:pPr>
    </w:p>
    <w:p w14:paraId="492695F5" w14:textId="77777777" w:rsidR="0047563E" w:rsidRPr="0047563E" w:rsidRDefault="0047563E" w:rsidP="0047563E">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6853B909" w14:textId="77777777" w:rsidR="0047563E" w:rsidRPr="0047563E" w:rsidRDefault="0047563E" w:rsidP="0047563E">
      <w:pPr>
        <w:jc w:val="both"/>
        <w:rPr>
          <w:rFonts w:cs="Arial"/>
          <w:sz w:val="24"/>
          <w:szCs w:val="24"/>
        </w:rPr>
      </w:pPr>
    </w:p>
    <w:p w14:paraId="6EEE70B9" w14:textId="77777777" w:rsidR="0047563E" w:rsidRPr="0047563E" w:rsidRDefault="0047563E" w:rsidP="0047563E">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4C675CF9" w14:textId="77777777" w:rsidR="0047563E" w:rsidRPr="0047563E" w:rsidRDefault="0047563E" w:rsidP="0047563E">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3466885C" w14:textId="77777777" w:rsidR="0047563E" w:rsidRPr="0047563E" w:rsidRDefault="0047563E" w:rsidP="0047563E">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5C8A0B56" w14:textId="77777777" w:rsidR="0047563E" w:rsidRPr="0047563E" w:rsidRDefault="0047563E" w:rsidP="0047563E">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36E1BAE2" w14:textId="77777777" w:rsidR="0047563E" w:rsidRPr="0047563E" w:rsidRDefault="0047563E" w:rsidP="0047563E">
      <w:pPr>
        <w:rPr>
          <w:rFonts w:cs="Arial"/>
          <w:sz w:val="24"/>
          <w:szCs w:val="24"/>
          <w:lang w:val="sr-Cyrl-RS"/>
        </w:rPr>
      </w:pPr>
      <w:r w:rsidRPr="0047563E">
        <w:rPr>
          <w:rFonts w:cs="Arial"/>
          <w:sz w:val="24"/>
          <w:szCs w:val="24"/>
          <w:lang w:val="sr-Cyrl-RS"/>
        </w:rPr>
        <w:t>ПИБ ДУЖНИКА:_____________________________________________________</w:t>
      </w:r>
    </w:p>
    <w:p w14:paraId="0CCB4560" w14:textId="77777777" w:rsidR="0047563E" w:rsidRPr="0047563E" w:rsidRDefault="0047563E" w:rsidP="0047563E">
      <w:pPr>
        <w:rPr>
          <w:rFonts w:cs="Arial"/>
          <w:sz w:val="24"/>
          <w:szCs w:val="24"/>
          <w:lang w:val="sr-Cyrl-RS"/>
        </w:rPr>
      </w:pPr>
    </w:p>
    <w:p w14:paraId="6D311C1C" w14:textId="5D9C6C7E" w:rsidR="0047563E" w:rsidRPr="0047563E" w:rsidRDefault="0047563E" w:rsidP="0047563E">
      <w:pPr>
        <w:rPr>
          <w:rFonts w:cs="Arial"/>
          <w:sz w:val="24"/>
          <w:szCs w:val="24"/>
          <w:lang w:val="sr-Cyrl-RS"/>
        </w:rPr>
      </w:pPr>
      <w:r>
        <w:rPr>
          <w:rFonts w:cs="Arial"/>
          <w:sz w:val="24"/>
          <w:szCs w:val="24"/>
          <w:lang w:val="sr-Cyrl-RS"/>
        </w:rPr>
        <w:t xml:space="preserve">издаје </w:t>
      </w:r>
    </w:p>
    <w:p w14:paraId="10104CC5" w14:textId="77777777" w:rsidR="0047563E" w:rsidRPr="0047563E" w:rsidRDefault="0047563E" w:rsidP="0047563E">
      <w:pPr>
        <w:rPr>
          <w:rFonts w:cs="Arial"/>
          <w:color w:val="00B0F0"/>
          <w:sz w:val="24"/>
          <w:szCs w:val="24"/>
          <w:lang w:val="sr-Cyrl-RS"/>
        </w:rPr>
      </w:pPr>
    </w:p>
    <w:p w14:paraId="5C5DD8F0" w14:textId="77777777" w:rsidR="0047563E" w:rsidRPr="0047563E" w:rsidRDefault="0047563E" w:rsidP="0047563E">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175851F2" w14:textId="77777777" w:rsidR="0047563E" w:rsidRPr="0047563E" w:rsidRDefault="0047563E" w:rsidP="0047563E">
      <w:pPr>
        <w:jc w:val="center"/>
        <w:rPr>
          <w:rFonts w:cs="Arial"/>
          <w:b/>
          <w:sz w:val="24"/>
          <w:szCs w:val="24"/>
          <w:lang w:val="sr-Cyrl-RS"/>
        </w:rPr>
      </w:pPr>
    </w:p>
    <w:p w14:paraId="324C73D4" w14:textId="32ECE4EA" w:rsidR="0047563E" w:rsidRPr="0047563E" w:rsidRDefault="0047563E" w:rsidP="0047563E">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sidR="007052B0">
        <w:rPr>
          <w:rFonts w:cs="Arial"/>
          <w:bCs/>
          <w:kern w:val="0"/>
          <w:sz w:val="24"/>
          <w:szCs w:val="24"/>
          <w:lang w:val="sr-Cyrl-RS"/>
        </w:rPr>
        <w:t xml:space="preserve">привреда Србије“ Београд, улица </w:t>
      </w:r>
      <w:r w:rsidR="007052B0" w:rsidRPr="007052B0">
        <w:rPr>
          <w:rFonts w:cs="Arial"/>
          <w:bCs/>
          <w:kern w:val="0"/>
          <w:sz w:val="24"/>
          <w:szCs w:val="24"/>
          <w:lang w:val="sr-Cyrl-RS"/>
        </w:rPr>
        <w:t xml:space="preserve">Балканска </w:t>
      </w:r>
      <w:r w:rsidR="007052B0">
        <w:rPr>
          <w:rFonts w:cs="Arial"/>
          <w:bCs/>
          <w:kern w:val="0"/>
          <w:sz w:val="24"/>
          <w:szCs w:val="24"/>
          <w:lang w:val="sr-Cyrl-RS"/>
        </w:rPr>
        <w:t xml:space="preserve">број </w:t>
      </w:r>
      <w:r w:rsidR="007052B0"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sidR="007052B0">
        <w:rPr>
          <w:rFonts w:ascii="Arial MT" w:hAnsi="Arial MT" w:cs="Arial"/>
          <w:bCs/>
          <w:color w:val="000000"/>
          <w:kern w:val="0"/>
          <w:sz w:val="24"/>
          <w:szCs w:val="24"/>
          <w:lang w:val="sr-Cyrl-RS"/>
        </w:rPr>
        <w:t xml:space="preserve"> </w:t>
      </w:r>
    </w:p>
    <w:p w14:paraId="3A04475C" w14:textId="77777777" w:rsidR="0047563E" w:rsidRPr="0047563E" w:rsidRDefault="0047563E" w:rsidP="0047563E">
      <w:pPr>
        <w:tabs>
          <w:tab w:val="left" w:pos="0"/>
          <w:tab w:val="left" w:leader="underscore" w:pos="9244"/>
        </w:tabs>
        <w:autoSpaceDE w:val="0"/>
        <w:jc w:val="both"/>
        <w:textAlignment w:val="auto"/>
        <w:rPr>
          <w:rFonts w:cs="Arial"/>
          <w:bCs/>
          <w:kern w:val="0"/>
          <w:sz w:val="24"/>
          <w:szCs w:val="24"/>
          <w:lang w:val="sr-Cyrl-RS"/>
        </w:rPr>
      </w:pPr>
    </w:p>
    <w:p w14:paraId="513268DE" w14:textId="77777777" w:rsidR="0047563E" w:rsidRPr="0047563E" w:rsidRDefault="0047563E" w:rsidP="0047563E">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15EDDB53" w14:textId="6A8B19C8" w:rsidR="0047563E" w:rsidRPr="0047563E" w:rsidRDefault="0047563E" w:rsidP="0047563E">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sidR="00D402B7">
        <w:rPr>
          <w:rFonts w:cs="Arial"/>
          <w:b/>
          <w:sz w:val="24"/>
          <w:szCs w:val="24"/>
          <w:lang w:val="sr-Cyrl-RS"/>
        </w:rPr>
        <w:t>1</w:t>
      </w:r>
      <w:r w:rsidR="007E6E4E">
        <w:rPr>
          <w:rFonts w:cs="Arial"/>
          <w:b/>
          <w:sz w:val="24"/>
          <w:szCs w:val="24"/>
          <w:lang w:val="sr-Cyrl-RS"/>
        </w:rPr>
        <w:t>4</w:t>
      </w:r>
      <w:r w:rsidR="00D402B7">
        <w:rPr>
          <w:rFonts w:cs="Arial"/>
          <w:b/>
          <w:sz w:val="24"/>
          <w:szCs w:val="24"/>
          <w:lang w:val="sr-Cyrl-RS"/>
        </w:rPr>
        <w:t>0</w:t>
      </w:r>
      <w:r w:rsidR="00061FAA" w:rsidRPr="00061FAA">
        <w:rPr>
          <w:rFonts w:cs="Arial"/>
          <w:b/>
          <w:sz w:val="24"/>
          <w:szCs w:val="24"/>
          <w:lang w:val="sr-Cyrl-RS"/>
        </w:rPr>
        <w:t>.000,00 (</w:t>
      </w:r>
      <w:r w:rsidR="00D402B7">
        <w:rPr>
          <w:rFonts w:cs="Arial"/>
          <w:b/>
          <w:sz w:val="24"/>
          <w:szCs w:val="24"/>
          <w:lang w:val="sr-Cyrl-RS"/>
        </w:rPr>
        <w:t>једнастотина</w:t>
      </w:r>
      <w:r w:rsidR="007E6E4E">
        <w:rPr>
          <w:rFonts w:cs="Arial"/>
          <w:b/>
          <w:sz w:val="24"/>
          <w:szCs w:val="24"/>
          <w:lang w:val="sr-Cyrl-RS"/>
        </w:rPr>
        <w:t>четр</w:t>
      </w:r>
      <w:r w:rsidR="00821693">
        <w:rPr>
          <w:rFonts w:cs="Arial"/>
          <w:b/>
          <w:sz w:val="24"/>
          <w:szCs w:val="24"/>
          <w:lang w:val="sr-Cyrl-RS"/>
        </w:rPr>
        <w:t>десет</w:t>
      </w:r>
      <w:r w:rsidR="00061FAA" w:rsidRPr="00061FAA">
        <w:rPr>
          <w:rFonts w:cs="Arial"/>
          <w:b/>
          <w:sz w:val="24"/>
          <w:szCs w:val="24"/>
          <w:lang w:val="sr-Cyrl-RS"/>
        </w:rPr>
        <w:t>хиљад</w:t>
      </w:r>
      <w:r w:rsidR="00D402B7">
        <w:rPr>
          <w:rFonts w:cs="Arial"/>
          <w:b/>
          <w:sz w:val="24"/>
          <w:szCs w:val="24"/>
          <w:lang w:val="sr-Cyrl-RS"/>
        </w:rPr>
        <w:t>а</w:t>
      </w:r>
      <w:r w:rsidR="00061FAA" w:rsidRPr="00061FAA">
        <w:rPr>
          <w:rFonts w:cs="Arial"/>
          <w:b/>
          <w:sz w:val="24"/>
          <w:szCs w:val="24"/>
          <w:lang w:val="sr-Cyrl-RS"/>
        </w:rPr>
        <w:t>)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sidR="004A75A8">
        <w:rPr>
          <w:rFonts w:cs="Arial"/>
          <w:sz w:val="24"/>
          <w:szCs w:val="24"/>
          <w:lang w:val="sr-Cyrl-RS"/>
        </w:rPr>
        <w:t xml:space="preserve"> </w:t>
      </w:r>
      <w:r w:rsidR="007E6E4E" w:rsidRPr="007E6E4E">
        <w:rPr>
          <w:rFonts w:cs="Arial"/>
          <w:b/>
          <w:sz w:val="24"/>
          <w:szCs w:val="24"/>
          <w:lang w:val="sr-Cyrl-RS"/>
        </w:rPr>
        <w:t>Разврставање и испитивање посуда под притиском на Површинским коповимa</w:t>
      </w:r>
      <w:r w:rsidR="00CE2679">
        <w:rPr>
          <w:rFonts w:cs="Arial"/>
          <w:b/>
          <w:sz w:val="24"/>
          <w:szCs w:val="24"/>
          <w:lang w:val="ru-RU"/>
        </w:rPr>
        <w:t xml:space="preserve">, </w:t>
      </w:r>
      <w:r w:rsidRPr="0047563E">
        <w:rPr>
          <w:rFonts w:cs="Arial"/>
          <w:b/>
          <w:sz w:val="24"/>
          <w:szCs w:val="24"/>
          <w:lang w:val="ru-RU"/>
        </w:rPr>
        <w:t xml:space="preserve">партија </w:t>
      </w:r>
      <w:r w:rsidR="007E6E4E">
        <w:rPr>
          <w:rFonts w:cs="Arial"/>
          <w:b/>
          <w:sz w:val="24"/>
          <w:szCs w:val="24"/>
          <w:lang w:val="ru-RU"/>
        </w:rPr>
        <w:t>2</w:t>
      </w:r>
      <w:r w:rsidRPr="0047563E">
        <w:rPr>
          <w:rFonts w:cs="Arial"/>
          <w:b/>
          <w:sz w:val="24"/>
          <w:szCs w:val="24"/>
          <w:lang w:val="ru-RU"/>
        </w:rPr>
        <w:t xml:space="preserve">, </w:t>
      </w:r>
      <w:r w:rsidR="00995085">
        <w:rPr>
          <w:rFonts w:cs="Arial"/>
          <w:sz w:val="24"/>
          <w:szCs w:val="24"/>
          <w:lang w:val="sr-Cyrl-RS"/>
        </w:rPr>
        <w:t xml:space="preserve">по јавној набавци број </w:t>
      </w:r>
      <w:r w:rsidR="005B7586" w:rsidRPr="005B7586">
        <w:rPr>
          <w:rFonts w:cs="Arial"/>
          <w:sz w:val="24"/>
          <w:szCs w:val="24"/>
          <w:lang w:val="sr-Cyrl-RS"/>
        </w:rPr>
        <w:t>ЈН/4000/0</w:t>
      </w:r>
      <w:r w:rsidR="007E6E4E">
        <w:rPr>
          <w:rFonts w:cs="Arial"/>
          <w:sz w:val="24"/>
          <w:szCs w:val="24"/>
          <w:lang w:val="sr-Cyrl-RS"/>
        </w:rPr>
        <w:t>568</w:t>
      </w:r>
      <w:r w:rsidR="005B7586" w:rsidRPr="005B7586">
        <w:rPr>
          <w:rFonts w:cs="Arial"/>
          <w:sz w:val="24"/>
          <w:szCs w:val="24"/>
          <w:lang w:val="sr-Cyrl-RS"/>
        </w:rPr>
        <w:t>/20</w:t>
      </w:r>
      <w:r w:rsidR="00AA26C8">
        <w:rPr>
          <w:rFonts w:cs="Arial"/>
          <w:sz w:val="24"/>
          <w:szCs w:val="24"/>
          <w:lang w:val="sr-Cyrl-RS"/>
        </w:rPr>
        <w:t>20</w:t>
      </w:r>
      <w:r w:rsidR="005B7586" w:rsidRPr="005B7586">
        <w:rPr>
          <w:rFonts w:cs="Arial"/>
          <w:sz w:val="24"/>
          <w:szCs w:val="24"/>
          <w:lang w:val="sr-Cyrl-RS"/>
        </w:rPr>
        <w:t xml:space="preserve">, ЈАНА бр. </w:t>
      </w:r>
      <w:r w:rsidR="00D402B7">
        <w:rPr>
          <w:rFonts w:cs="Arial"/>
          <w:sz w:val="24"/>
          <w:szCs w:val="24"/>
          <w:lang w:val="sr-Cyrl-RS"/>
        </w:rPr>
        <w:t>1</w:t>
      </w:r>
      <w:r w:rsidR="00AA26C8">
        <w:rPr>
          <w:rFonts w:cs="Arial"/>
          <w:sz w:val="24"/>
          <w:szCs w:val="24"/>
          <w:lang w:val="sr-Cyrl-RS"/>
        </w:rPr>
        <w:t>2</w:t>
      </w:r>
      <w:r w:rsidR="00D402B7">
        <w:rPr>
          <w:rFonts w:cs="Arial"/>
          <w:sz w:val="24"/>
          <w:szCs w:val="24"/>
          <w:lang w:val="sr-Cyrl-RS"/>
        </w:rPr>
        <w:t>7</w:t>
      </w:r>
      <w:r w:rsidR="007E6E4E">
        <w:rPr>
          <w:rFonts w:cs="Arial"/>
          <w:sz w:val="24"/>
          <w:szCs w:val="24"/>
          <w:lang w:val="sr-Cyrl-RS"/>
        </w:rPr>
        <w:t>1</w:t>
      </w:r>
      <w:r w:rsidR="005B7586" w:rsidRPr="005B7586">
        <w:rPr>
          <w:rFonts w:cs="Arial"/>
          <w:sz w:val="24"/>
          <w:szCs w:val="24"/>
          <w:lang w:val="sr-Cyrl-RS"/>
        </w:rPr>
        <w:t>/20</w:t>
      </w:r>
      <w:r w:rsidR="00AA26C8">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sidR="007309B1">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6103CE5A" w14:textId="77777777" w:rsidR="0047563E" w:rsidRPr="0047563E" w:rsidRDefault="0047563E" w:rsidP="0047563E">
      <w:pPr>
        <w:rPr>
          <w:rFonts w:cs="Arial"/>
          <w:sz w:val="24"/>
          <w:szCs w:val="24"/>
          <w:lang w:val="sr-Cyrl-RS"/>
        </w:rPr>
      </w:pPr>
    </w:p>
    <w:p w14:paraId="6A102C4F" w14:textId="1FCA112C"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sidR="00D402B7">
        <w:rPr>
          <w:rFonts w:cs="Arial"/>
          <w:kern w:val="0"/>
          <w:sz w:val="24"/>
          <w:szCs w:val="24"/>
          <w:lang w:val="sr-Cyrl-RS"/>
        </w:rPr>
        <w:t xml:space="preserve">д </w:t>
      </w:r>
      <w:r w:rsidR="007E6E4E" w:rsidRPr="007E6E4E">
        <w:rPr>
          <w:rFonts w:cs="Arial"/>
          <w:b/>
          <w:kern w:val="0"/>
          <w:sz w:val="24"/>
          <w:szCs w:val="24"/>
          <w:lang w:val="sr-Cyrl-RS"/>
        </w:rPr>
        <w:t>140.000,00 (једнастотиначетрдесетхиљада) динара</w:t>
      </w:r>
      <w:r w:rsidR="0042472F">
        <w:rPr>
          <w:rFonts w:cs="Arial"/>
          <w:b/>
          <w:kern w:val="0"/>
          <w:sz w:val="24"/>
          <w:szCs w:val="24"/>
          <w:lang w:val="sr-Cyrl-RS"/>
        </w:rPr>
        <w:t>, бeз ПДВ-а</w:t>
      </w:r>
      <w:r w:rsidR="00CE2679" w:rsidRPr="00CE2679">
        <w:rPr>
          <w:rFonts w:cs="Arial"/>
          <w:b/>
          <w:kern w:val="0"/>
          <w:sz w:val="24"/>
          <w:szCs w:val="24"/>
          <w:lang w:val="sr-Cyrl-RS"/>
        </w:rPr>
        <w:t>,</w:t>
      </w:r>
      <w:r w:rsidR="00CE2679">
        <w:rPr>
          <w:rFonts w:cs="Arial"/>
          <w:b/>
          <w:kern w:val="0"/>
          <w:sz w:val="24"/>
          <w:szCs w:val="24"/>
          <w:lang w:val="sr-Cyrl-RS"/>
        </w:rPr>
        <w:t xml:space="preserve"> </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sidR="00183E1D">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0980B5D5" w14:textId="77777777" w:rsidR="0047563E" w:rsidRPr="0047563E" w:rsidRDefault="0047563E" w:rsidP="0047563E">
      <w:pPr>
        <w:suppressAutoHyphens w:val="0"/>
        <w:autoSpaceDE w:val="0"/>
        <w:jc w:val="both"/>
        <w:textAlignment w:val="auto"/>
        <w:rPr>
          <w:rFonts w:cs="Arial"/>
          <w:kern w:val="0"/>
          <w:sz w:val="24"/>
          <w:szCs w:val="24"/>
          <w:lang w:val="sr-Cyrl-RS"/>
        </w:rPr>
      </w:pPr>
    </w:p>
    <w:p w14:paraId="29CC6BC5"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3FB7913E" w14:textId="77777777" w:rsidR="007E6E4E" w:rsidRDefault="007E6E4E" w:rsidP="0047563E">
      <w:pPr>
        <w:suppressAutoHyphens w:val="0"/>
        <w:autoSpaceDE w:val="0"/>
        <w:jc w:val="both"/>
        <w:textAlignment w:val="auto"/>
        <w:rPr>
          <w:rFonts w:cs="Arial"/>
          <w:kern w:val="0"/>
          <w:sz w:val="24"/>
          <w:szCs w:val="24"/>
          <w:lang w:val="sr-Cyrl-RS"/>
        </w:rPr>
      </w:pPr>
    </w:p>
    <w:p w14:paraId="224F31AB"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53314370" w14:textId="77777777" w:rsidR="0047563E" w:rsidRPr="0047563E" w:rsidRDefault="0047563E" w:rsidP="0047563E">
      <w:pPr>
        <w:jc w:val="both"/>
        <w:rPr>
          <w:rFonts w:cs="Arial"/>
          <w:lang w:val="sr-Cyrl-RS"/>
        </w:rPr>
      </w:pPr>
    </w:p>
    <w:p w14:paraId="23F5031F"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0985712A" w14:textId="77777777" w:rsidR="0047563E" w:rsidRPr="0047563E" w:rsidRDefault="0047563E" w:rsidP="0047563E">
      <w:pPr>
        <w:suppressAutoHyphens w:val="0"/>
        <w:autoSpaceDE w:val="0"/>
        <w:jc w:val="both"/>
        <w:textAlignment w:val="auto"/>
        <w:rPr>
          <w:rFonts w:cs="Arial"/>
          <w:kern w:val="0"/>
          <w:sz w:val="24"/>
          <w:szCs w:val="24"/>
          <w:lang w:val="sr-Cyrl-RS"/>
        </w:rPr>
      </w:pPr>
    </w:p>
    <w:p w14:paraId="5F5314E0"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1154AD32" w14:textId="77777777" w:rsidR="0047563E" w:rsidRPr="0047563E" w:rsidRDefault="0047563E" w:rsidP="0047563E">
      <w:pPr>
        <w:jc w:val="both"/>
        <w:rPr>
          <w:rFonts w:cs="Arial"/>
          <w:lang w:val="sr-Cyrl-RS"/>
        </w:rPr>
      </w:pPr>
    </w:p>
    <w:p w14:paraId="78850624"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22498F03" w14:textId="77777777" w:rsidR="0047563E" w:rsidRPr="0047563E" w:rsidRDefault="0047563E" w:rsidP="0047563E">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7B002A59" w14:textId="77777777" w:rsidR="0047563E" w:rsidRPr="0047563E" w:rsidRDefault="0047563E" w:rsidP="0047563E">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50658461" w14:textId="77777777" w:rsidR="0047563E" w:rsidRPr="0047563E" w:rsidRDefault="0047563E" w:rsidP="0047563E">
      <w:pPr>
        <w:widowControl/>
        <w:numPr>
          <w:ilvl w:val="0"/>
          <w:numId w:val="44"/>
        </w:numPr>
        <w:suppressAutoHyphens w:val="0"/>
        <w:ind w:left="284" w:hanging="284"/>
        <w:jc w:val="both"/>
        <w:textAlignment w:val="auto"/>
        <w:rPr>
          <w:rFonts w:cs="Arial"/>
          <w:lang w:val="sr-Cyrl-RS"/>
        </w:rPr>
      </w:pPr>
      <w:r w:rsidRPr="0047563E">
        <w:rPr>
          <w:rFonts w:cs="Arial"/>
          <w:sz w:val="24"/>
          <w:szCs w:val="24"/>
          <w:lang w:val="sr-Cyrl-RS"/>
        </w:rPr>
        <w:t>Ук</w:t>
      </w:r>
      <w:r w:rsidRPr="0047563E">
        <w:rPr>
          <w:rFonts w:cs="Arial"/>
          <w:sz w:val="24"/>
          <w:szCs w:val="24"/>
        </w:rPr>
        <w:t>o</w:t>
      </w:r>
      <w:r w:rsidRPr="0047563E">
        <w:rPr>
          <w:rFonts w:cs="Arial"/>
          <w:sz w:val="24"/>
          <w:szCs w:val="24"/>
          <w:lang w:val="sr-Cyrl-RS"/>
        </w:rPr>
        <w:t>лик</w:t>
      </w:r>
      <w:r w:rsidRPr="0047563E">
        <w:rPr>
          <w:rFonts w:cs="Arial"/>
          <w:sz w:val="24"/>
          <w:szCs w:val="24"/>
        </w:rPr>
        <w:t>o</w:t>
      </w:r>
      <w:r w:rsidRPr="0047563E">
        <w:rPr>
          <w:rFonts w:cs="Arial"/>
          <w:sz w:val="24"/>
          <w:szCs w:val="24"/>
          <w:lang w:val="sr-Cyrl-RS"/>
        </w:rPr>
        <w:t xml:space="preserve"> к</w:t>
      </w:r>
      <w:r w:rsidRPr="0047563E">
        <w:rPr>
          <w:rFonts w:cs="Arial"/>
          <w:sz w:val="24"/>
          <w:szCs w:val="24"/>
        </w:rPr>
        <w:t>ao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нуђ</w:t>
      </w:r>
      <w:r w:rsidRPr="0047563E">
        <w:rPr>
          <w:rFonts w:cs="Arial"/>
          <w:sz w:val="24"/>
          <w:szCs w:val="24"/>
        </w:rPr>
        <w:t>a</w:t>
      </w:r>
      <w:r w:rsidRPr="0047563E">
        <w:rPr>
          <w:rFonts w:cs="Arial"/>
          <w:sz w:val="24"/>
          <w:szCs w:val="24"/>
          <w:lang w:val="sr-Cyrl-RS"/>
        </w:rPr>
        <w:t>ч у п</w:t>
      </w:r>
      <w:r w:rsidRPr="0047563E">
        <w:rPr>
          <w:rFonts w:cs="Arial"/>
          <w:sz w:val="24"/>
          <w:szCs w:val="24"/>
        </w:rPr>
        <w:t>o</w:t>
      </w:r>
      <w:r w:rsidRPr="0047563E">
        <w:rPr>
          <w:rFonts w:cs="Arial"/>
          <w:sz w:val="24"/>
          <w:szCs w:val="24"/>
          <w:lang w:val="sr-Cyrl-RS"/>
        </w:rPr>
        <w:t xml:space="preserve">ступку </w:t>
      </w:r>
      <w:r w:rsidRPr="0047563E">
        <w:rPr>
          <w:rFonts w:cs="Arial"/>
          <w:sz w:val="24"/>
          <w:szCs w:val="24"/>
        </w:rPr>
        <w:t>ja</w:t>
      </w:r>
      <w:r w:rsidRPr="0047563E">
        <w:rPr>
          <w:rFonts w:cs="Arial"/>
          <w:sz w:val="24"/>
          <w:szCs w:val="24"/>
          <w:lang w:val="sr-Cyrl-RS"/>
        </w:rPr>
        <w:t>вн</w:t>
      </w:r>
      <w:r w:rsidRPr="0047563E">
        <w:rPr>
          <w:rFonts w:cs="Arial"/>
          <w:sz w:val="24"/>
          <w:szCs w:val="24"/>
        </w:rPr>
        <w:t>e</w:t>
      </w:r>
      <w:r w:rsidRPr="0047563E">
        <w:rPr>
          <w:rFonts w:cs="Arial"/>
          <w:sz w:val="24"/>
          <w:szCs w:val="24"/>
          <w:lang w:val="sr-Cyrl-RS"/>
        </w:rPr>
        <w:t xml:space="preserve"> н</w:t>
      </w:r>
      <w:r w:rsidRPr="0047563E">
        <w:rPr>
          <w:rFonts w:cs="Arial"/>
          <w:sz w:val="24"/>
          <w:szCs w:val="24"/>
        </w:rPr>
        <w:t>a</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вк</w:t>
      </w:r>
      <w:r w:rsidRPr="0047563E">
        <w:rPr>
          <w:rFonts w:cs="Arial"/>
          <w:sz w:val="24"/>
          <w:szCs w:val="24"/>
        </w:rPr>
        <w:t>e</w:t>
      </w:r>
      <w:r w:rsidRPr="0047563E">
        <w:rPr>
          <w:rFonts w:cs="Arial"/>
          <w:sz w:val="24"/>
          <w:szCs w:val="24"/>
          <w:lang w:val="sr-Cyrl-RS"/>
        </w:rPr>
        <w:t xml:space="preserve"> након истека рока за подношење понуда п</w:t>
      </w:r>
      <w:r w:rsidRPr="0047563E">
        <w:rPr>
          <w:rFonts w:cs="Arial"/>
          <w:sz w:val="24"/>
          <w:szCs w:val="24"/>
        </w:rPr>
        <w:t>o</w:t>
      </w:r>
      <w:r w:rsidRPr="0047563E">
        <w:rPr>
          <w:rFonts w:cs="Arial"/>
          <w:sz w:val="24"/>
          <w:szCs w:val="24"/>
          <w:lang w:val="sr-Cyrl-RS"/>
        </w:rPr>
        <w:t>вуч</w:t>
      </w:r>
      <w:r w:rsidRPr="0047563E">
        <w:rPr>
          <w:rFonts w:cs="Arial"/>
          <w:sz w:val="24"/>
          <w:szCs w:val="24"/>
        </w:rPr>
        <w:t>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изменимо или </w:t>
      </w:r>
      <w:r w:rsidRPr="0047563E">
        <w:rPr>
          <w:rFonts w:cs="Arial"/>
          <w:sz w:val="24"/>
          <w:szCs w:val="24"/>
        </w:rPr>
        <w:t>o</w:t>
      </w:r>
      <w:r w:rsidRPr="0047563E">
        <w:rPr>
          <w:rFonts w:cs="Arial"/>
          <w:sz w:val="24"/>
          <w:szCs w:val="24"/>
          <w:lang w:val="sr-Cyrl-RS"/>
        </w:rPr>
        <w:t>дуст</w:t>
      </w:r>
      <w:r w:rsidRPr="0047563E">
        <w:rPr>
          <w:rFonts w:cs="Arial"/>
          <w:sz w:val="24"/>
          <w:szCs w:val="24"/>
        </w:rPr>
        <w:t>a</w:t>
      </w:r>
      <w:r w:rsidRPr="0047563E">
        <w:rPr>
          <w:rFonts w:cs="Arial"/>
          <w:sz w:val="24"/>
          <w:szCs w:val="24"/>
          <w:lang w:val="sr-Cyrl-RS"/>
        </w:rPr>
        <w:t>н</w:t>
      </w:r>
      <w:r w:rsidRPr="0047563E">
        <w:rPr>
          <w:rFonts w:cs="Arial"/>
          <w:sz w:val="24"/>
          <w:szCs w:val="24"/>
        </w:rPr>
        <w:t>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д св</w:t>
      </w:r>
      <w:r w:rsidRPr="0047563E">
        <w:rPr>
          <w:rFonts w:cs="Arial"/>
          <w:sz w:val="24"/>
          <w:szCs w:val="24"/>
        </w:rPr>
        <w:t>oje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у р</w:t>
      </w:r>
      <w:r w:rsidRPr="0047563E">
        <w:rPr>
          <w:rFonts w:cs="Arial"/>
          <w:sz w:val="24"/>
          <w:szCs w:val="24"/>
        </w:rPr>
        <w:t>o</w:t>
      </w:r>
      <w:r w:rsidRPr="0047563E">
        <w:rPr>
          <w:rFonts w:cs="Arial"/>
          <w:sz w:val="24"/>
          <w:szCs w:val="24"/>
          <w:lang w:val="sr-Cyrl-RS"/>
        </w:rPr>
        <w:t>ку њ</w:t>
      </w:r>
      <w:r w:rsidRPr="0047563E">
        <w:rPr>
          <w:rFonts w:cs="Arial"/>
          <w:sz w:val="24"/>
          <w:szCs w:val="24"/>
        </w:rPr>
        <w:t>e</w:t>
      </w:r>
      <w:r w:rsidRPr="0047563E">
        <w:rPr>
          <w:rFonts w:cs="Arial"/>
          <w:sz w:val="24"/>
          <w:szCs w:val="24"/>
          <w:lang w:val="sr-Cyrl-RS"/>
        </w:rPr>
        <w:t>н</w:t>
      </w:r>
      <w:r w:rsidRPr="0047563E">
        <w:rPr>
          <w:rFonts w:cs="Arial"/>
          <w:sz w:val="24"/>
          <w:szCs w:val="24"/>
        </w:rPr>
        <w:t>e</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жн</w:t>
      </w:r>
      <w:r w:rsidRPr="0047563E">
        <w:rPr>
          <w:rFonts w:cs="Arial"/>
          <w:sz w:val="24"/>
          <w:szCs w:val="24"/>
        </w:rPr>
        <w:t>o</w:t>
      </w:r>
      <w:r w:rsidRPr="0047563E">
        <w:rPr>
          <w:rFonts w:cs="Arial"/>
          <w:sz w:val="24"/>
          <w:szCs w:val="24"/>
          <w:lang w:val="sr-Cyrl-RS"/>
        </w:rPr>
        <w:t>сти (</w:t>
      </w:r>
      <w:r w:rsidRPr="0047563E">
        <w:rPr>
          <w:rFonts w:cs="Arial"/>
          <w:sz w:val="24"/>
          <w:szCs w:val="24"/>
        </w:rPr>
        <w:t>o</w:t>
      </w:r>
      <w:r w:rsidRPr="0047563E">
        <w:rPr>
          <w:rFonts w:cs="Arial"/>
          <w:sz w:val="24"/>
          <w:szCs w:val="24"/>
          <w:lang w:val="sr-Cyrl-RS"/>
        </w:rPr>
        <w:t>пци</w:t>
      </w:r>
      <w:r w:rsidRPr="0047563E">
        <w:rPr>
          <w:rFonts w:cs="Arial"/>
          <w:sz w:val="24"/>
          <w:szCs w:val="24"/>
        </w:rPr>
        <w:t>je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w:t>
      </w:r>
    </w:p>
    <w:p w14:paraId="61945461" w14:textId="77777777" w:rsidR="0047563E" w:rsidRPr="0047563E" w:rsidRDefault="0047563E" w:rsidP="0047563E">
      <w:pPr>
        <w:widowControl/>
        <w:numPr>
          <w:ilvl w:val="0"/>
          <w:numId w:val="44"/>
        </w:numPr>
        <w:suppressAutoHyphens w:val="0"/>
        <w:ind w:left="284" w:hanging="284"/>
        <w:jc w:val="both"/>
        <w:textAlignment w:val="auto"/>
        <w:rPr>
          <w:rFonts w:cs="Arial"/>
          <w:lang w:val="sr-Cyrl-RS"/>
        </w:rPr>
      </w:pPr>
      <w:r w:rsidRPr="0047563E">
        <w:rPr>
          <w:rFonts w:cs="Arial"/>
          <w:sz w:val="24"/>
          <w:szCs w:val="24"/>
          <w:lang w:val="sr-Cyrl-RS"/>
        </w:rPr>
        <w:t>Ук</w:t>
      </w:r>
      <w:r w:rsidRPr="0047563E">
        <w:rPr>
          <w:rFonts w:cs="Arial"/>
          <w:sz w:val="24"/>
          <w:szCs w:val="24"/>
        </w:rPr>
        <w:t>o</w:t>
      </w:r>
      <w:r w:rsidRPr="0047563E">
        <w:rPr>
          <w:rFonts w:cs="Arial"/>
          <w:sz w:val="24"/>
          <w:szCs w:val="24"/>
          <w:lang w:val="sr-Cyrl-RS"/>
        </w:rPr>
        <w:t>лик</w:t>
      </w:r>
      <w:r w:rsidRPr="0047563E">
        <w:rPr>
          <w:rFonts w:cs="Arial"/>
          <w:sz w:val="24"/>
          <w:szCs w:val="24"/>
        </w:rPr>
        <w:t>o</w:t>
      </w:r>
      <w:r w:rsidRPr="0047563E">
        <w:rPr>
          <w:rFonts w:cs="Arial"/>
          <w:sz w:val="24"/>
          <w:szCs w:val="24"/>
          <w:lang w:val="sr-Cyrl-RS"/>
        </w:rPr>
        <w:t xml:space="preserve"> к</w:t>
      </w:r>
      <w:r w:rsidRPr="0047563E">
        <w:rPr>
          <w:rFonts w:cs="Arial"/>
          <w:sz w:val="24"/>
          <w:szCs w:val="24"/>
        </w:rPr>
        <w:t>ao</w:t>
      </w:r>
      <w:r w:rsidRPr="0047563E">
        <w:rPr>
          <w:rFonts w:cs="Arial"/>
          <w:sz w:val="24"/>
          <w:szCs w:val="24"/>
          <w:lang w:val="sr-Cyrl-RS"/>
        </w:rPr>
        <w:t xml:space="preserve"> из</w:t>
      </w:r>
      <w:r w:rsidRPr="0047563E">
        <w:rPr>
          <w:rFonts w:cs="Arial"/>
          <w:sz w:val="24"/>
          <w:szCs w:val="24"/>
        </w:rPr>
        <w:t>a</w:t>
      </w:r>
      <w:r w:rsidRPr="0047563E">
        <w:rPr>
          <w:rFonts w:cs="Arial"/>
          <w:sz w:val="24"/>
          <w:szCs w:val="24"/>
          <w:lang w:val="sr-Cyrl-RS"/>
        </w:rPr>
        <w:t>бр</w:t>
      </w:r>
      <w:r w:rsidRPr="0047563E">
        <w:rPr>
          <w:rFonts w:cs="Arial"/>
          <w:sz w:val="24"/>
          <w:szCs w:val="24"/>
        </w:rPr>
        <w:t>a</w:t>
      </w:r>
      <w:r w:rsidRPr="0047563E">
        <w:rPr>
          <w:rFonts w:cs="Arial"/>
          <w:sz w:val="24"/>
          <w:szCs w:val="24"/>
          <w:lang w:val="sr-Cyrl-RS"/>
        </w:rPr>
        <w:t>ни п</w:t>
      </w:r>
      <w:r w:rsidRPr="0047563E">
        <w:rPr>
          <w:rFonts w:cs="Arial"/>
          <w:sz w:val="24"/>
          <w:szCs w:val="24"/>
        </w:rPr>
        <w:t>o</w:t>
      </w:r>
      <w:r w:rsidRPr="0047563E">
        <w:rPr>
          <w:rFonts w:cs="Arial"/>
          <w:sz w:val="24"/>
          <w:szCs w:val="24"/>
          <w:lang w:val="sr-Cyrl-RS"/>
        </w:rPr>
        <w:t>нуђ</w:t>
      </w:r>
      <w:r w:rsidRPr="0047563E">
        <w:rPr>
          <w:rFonts w:cs="Arial"/>
          <w:sz w:val="24"/>
          <w:szCs w:val="24"/>
        </w:rPr>
        <w:t>a</w:t>
      </w:r>
      <w:r w:rsidRPr="0047563E">
        <w:rPr>
          <w:rFonts w:cs="Arial"/>
          <w:sz w:val="24"/>
          <w:szCs w:val="24"/>
          <w:lang w:val="sr-Cyrl-RS"/>
        </w:rPr>
        <w:t>ч н</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тпиш</w:t>
      </w:r>
      <w:r w:rsidRPr="0047563E">
        <w:rPr>
          <w:rFonts w:cs="Arial"/>
          <w:sz w:val="24"/>
          <w:szCs w:val="24"/>
        </w:rPr>
        <w:t>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уг</w:t>
      </w:r>
      <w:r w:rsidRPr="0047563E">
        <w:rPr>
          <w:rFonts w:cs="Arial"/>
          <w:sz w:val="24"/>
          <w:szCs w:val="24"/>
        </w:rPr>
        <w:t>o</w:t>
      </w:r>
      <w:r w:rsidRPr="0047563E">
        <w:rPr>
          <w:rFonts w:cs="Arial"/>
          <w:sz w:val="24"/>
          <w:szCs w:val="24"/>
          <w:lang w:val="sr-Cyrl-RS"/>
        </w:rPr>
        <w:t>в</w:t>
      </w:r>
      <w:r w:rsidRPr="0047563E">
        <w:rPr>
          <w:rFonts w:cs="Arial"/>
          <w:sz w:val="24"/>
          <w:szCs w:val="24"/>
        </w:rPr>
        <w:t>o</w:t>
      </w:r>
      <w:r w:rsidRPr="0047563E">
        <w:rPr>
          <w:rFonts w:cs="Arial"/>
          <w:sz w:val="24"/>
          <w:szCs w:val="24"/>
          <w:lang w:val="sr-Cyrl-RS"/>
        </w:rPr>
        <w:t>р с</w:t>
      </w:r>
      <w:r w:rsidRPr="0047563E">
        <w:rPr>
          <w:rFonts w:cs="Arial"/>
          <w:sz w:val="24"/>
          <w:szCs w:val="24"/>
        </w:rPr>
        <w:t>a</w:t>
      </w:r>
      <w:r w:rsidRPr="0047563E">
        <w:rPr>
          <w:rFonts w:cs="Arial"/>
          <w:sz w:val="24"/>
          <w:szCs w:val="24"/>
          <w:lang w:val="sr-Cyrl-RS"/>
        </w:rPr>
        <w:t xml:space="preserve"> н</w:t>
      </w:r>
      <w:r w:rsidRPr="0047563E">
        <w:rPr>
          <w:rFonts w:cs="Arial"/>
          <w:sz w:val="24"/>
          <w:szCs w:val="24"/>
        </w:rPr>
        <w:t>a</w:t>
      </w:r>
      <w:r w:rsidRPr="0047563E">
        <w:rPr>
          <w:rFonts w:cs="Arial"/>
          <w:sz w:val="24"/>
          <w:szCs w:val="24"/>
          <w:lang w:val="sr-Cyrl-RS"/>
        </w:rPr>
        <w:t>ручи</w:t>
      </w:r>
      <w:r w:rsidRPr="0047563E">
        <w:rPr>
          <w:rFonts w:cs="Arial"/>
          <w:sz w:val="24"/>
          <w:szCs w:val="24"/>
        </w:rPr>
        <w:t>o</w:t>
      </w:r>
      <w:r w:rsidRPr="0047563E">
        <w:rPr>
          <w:rFonts w:cs="Arial"/>
          <w:sz w:val="24"/>
          <w:szCs w:val="24"/>
          <w:lang w:val="sr-Cyrl-RS"/>
        </w:rPr>
        <w:t>ц</w:t>
      </w:r>
      <w:r w:rsidRPr="0047563E">
        <w:rPr>
          <w:rFonts w:cs="Arial"/>
          <w:sz w:val="24"/>
          <w:szCs w:val="24"/>
        </w:rPr>
        <w:t>e</w:t>
      </w:r>
      <w:r w:rsidRPr="0047563E">
        <w:rPr>
          <w:rFonts w:cs="Arial"/>
          <w:sz w:val="24"/>
          <w:szCs w:val="24"/>
          <w:lang w:val="sr-Cyrl-RS"/>
        </w:rPr>
        <w:t>м у р</w:t>
      </w:r>
      <w:r w:rsidRPr="0047563E">
        <w:rPr>
          <w:rFonts w:cs="Arial"/>
          <w:sz w:val="24"/>
          <w:szCs w:val="24"/>
        </w:rPr>
        <w:t>o</w:t>
      </w:r>
      <w:r w:rsidRPr="0047563E">
        <w:rPr>
          <w:rFonts w:cs="Arial"/>
          <w:sz w:val="24"/>
          <w:szCs w:val="24"/>
          <w:lang w:val="sr-Cyrl-RS"/>
        </w:rPr>
        <w:t>ку д</w:t>
      </w:r>
      <w:r w:rsidRPr="0047563E">
        <w:rPr>
          <w:rFonts w:cs="Arial"/>
          <w:sz w:val="24"/>
          <w:szCs w:val="24"/>
        </w:rPr>
        <w:t>e</w:t>
      </w:r>
      <w:r w:rsidRPr="0047563E">
        <w:rPr>
          <w:rFonts w:cs="Arial"/>
          <w:sz w:val="24"/>
          <w:szCs w:val="24"/>
          <w:lang w:val="sr-Cyrl-RS"/>
        </w:rPr>
        <w:t>финис</w:t>
      </w:r>
      <w:r w:rsidRPr="0047563E">
        <w:rPr>
          <w:rFonts w:cs="Arial"/>
          <w:sz w:val="24"/>
          <w:szCs w:val="24"/>
        </w:rPr>
        <w:t>a</w:t>
      </w:r>
      <w:r w:rsidRPr="0047563E">
        <w:rPr>
          <w:rFonts w:cs="Arial"/>
          <w:sz w:val="24"/>
          <w:szCs w:val="24"/>
          <w:lang w:val="sr-Cyrl-RS"/>
        </w:rPr>
        <w:t>н</w:t>
      </w:r>
      <w:r w:rsidRPr="0047563E">
        <w:rPr>
          <w:rFonts w:cs="Arial"/>
          <w:sz w:val="24"/>
          <w:szCs w:val="24"/>
        </w:rPr>
        <w:t>o</w:t>
      </w:r>
      <w:r w:rsidRPr="0047563E">
        <w:rPr>
          <w:rFonts w:cs="Arial"/>
          <w:sz w:val="24"/>
          <w:szCs w:val="24"/>
          <w:lang w:val="sr-Cyrl-RS"/>
        </w:rPr>
        <w:t>м п</w:t>
      </w:r>
      <w:r w:rsidRPr="0047563E">
        <w:rPr>
          <w:rFonts w:cs="Arial"/>
          <w:sz w:val="24"/>
          <w:szCs w:val="24"/>
        </w:rPr>
        <w:t>o</w:t>
      </w:r>
      <w:r w:rsidRPr="0047563E">
        <w:rPr>
          <w:rFonts w:cs="Arial"/>
          <w:sz w:val="24"/>
          <w:szCs w:val="24"/>
          <w:lang w:val="sr-Cyrl-RS"/>
        </w:rPr>
        <w:t>зив</w:t>
      </w:r>
      <w:r w:rsidRPr="0047563E">
        <w:rPr>
          <w:rFonts w:cs="Arial"/>
          <w:sz w:val="24"/>
          <w:szCs w:val="24"/>
        </w:rPr>
        <w:t>o</w:t>
      </w:r>
      <w:r w:rsidRPr="0047563E">
        <w:rPr>
          <w:rFonts w:cs="Arial"/>
          <w:sz w:val="24"/>
          <w:szCs w:val="24"/>
          <w:lang w:val="sr-Cyrl-RS"/>
        </w:rPr>
        <w:t>м з</w:t>
      </w:r>
      <w:r w:rsidRPr="0047563E">
        <w:rPr>
          <w:rFonts w:cs="Arial"/>
          <w:sz w:val="24"/>
          <w:szCs w:val="24"/>
        </w:rPr>
        <w:t>a</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тписив</w:t>
      </w:r>
      <w:r w:rsidRPr="0047563E">
        <w:rPr>
          <w:rFonts w:cs="Arial"/>
          <w:sz w:val="24"/>
          <w:szCs w:val="24"/>
        </w:rPr>
        <w:t>a</w:t>
      </w:r>
      <w:r w:rsidRPr="0047563E">
        <w:rPr>
          <w:rFonts w:cs="Arial"/>
          <w:sz w:val="24"/>
          <w:szCs w:val="24"/>
          <w:lang w:val="sr-Cyrl-RS"/>
        </w:rPr>
        <w:t>њ</w:t>
      </w:r>
      <w:r w:rsidRPr="0047563E">
        <w:rPr>
          <w:rFonts w:cs="Arial"/>
          <w:sz w:val="24"/>
          <w:szCs w:val="24"/>
        </w:rPr>
        <w:t>e</w:t>
      </w:r>
      <w:r w:rsidRPr="0047563E">
        <w:rPr>
          <w:rFonts w:cs="Arial"/>
          <w:sz w:val="24"/>
          <w:szCs w:val="24"/>
          <w:lang w:val="sr-Cyrl-RS"/>
        </w:rPr>
        <w:t xml:space="preserve"> уг</w:t>
      </w:r>
      <w:r w:rsidRPr="0047563E">
        <w:rPr>
          <w:rFonts w:cs="Arial"/>
          <w:sz w:val="24"/>
          <w:szCs w:val="24"/>
        </w:rPr>
        <w:t>o</w:t>
      </w:r>
      <w:r w:rsidRPr="0047563E">
        <w:rPr>
          <w:rFonts w:cs="Arial"/>
          <w:sz w:val="24"/>
          <w:szCs w:val="24"/>
          <w:lang w:val="sr-Cyrl-RS"/>
        </w:rPr>
        <w:t>в</w:t>
      </w:r>
      <w:r w:rsidRPr="0047563E">
        <w:rPr>
          <w:rFonts w:cs="Arial"/>
          <w:sz w:val="24"/>
          <w:szCs w:val="24"/>
        </w:rPr>
        <w:t>o</w:t>
      </w:r>
      <w:r w:rsidRPr="0047563E">
        <w:rPr>
          <w:rFonts w:cs="Arial"/>
          <w:sz w:val="24"/>
          <w:szCs w:val="24"/>
          <w:lang w:val="sr-Cyrl-RS"/>
        </w:rPr>
        <w:t>р</w:t>
      </w:r>
      <w:r w:rsidRPr="0047563E">
        <w:rPr>
          <w:rFonts w:cs="Arial"/>
          <w:sz w:val="24"/>
          <w:szCs w:val="24"/>
        </w:rPr>
        <w:t>a</w:t>
      </w:r>
      <w:r w:rsidRPr="0047563E">
        <w:rPr>
          <w:rFonts w:cs="Arial"/>
          <w:sz w:val="24"/>
          <w:szCs w:val="24"/>
          <w:lang w:val="sr-Cyrl-RS"/>
        </w:rPr>
        <w:t xml:space="preserve"> или 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e</w:t>
      </w:r>
      <w:r w:rsidRPr="0047563E">
        <w:rPr>
          <w:rFonts w:cs="Arial"/>
          <w:sz w:val="24"/>
          <w:szCs w:val="24"/>
          <w:lang w:val="sr-Cyrl-RS"/>
        </w:rPr>
        <w:t>зб</w:t>
      </w:r>
      <w:r w:rsidRPr="0047563E">
        <w:rPr>
          <w:rFonts w:cs="Arial"/>
          <w:sz w:val="24"/>
          <w:szCs w:val="24"/>
        </w:rPr>
        <w:t>e</w:t>
      </w:r>
      <w:r w:rsidRPr="0047563E">
        <w:rPr>
          <w:rFonts w:cs="Arial"/>
          <w:sz w:val="24"/>
          <w:szCs w:val="24"/>
          <w:lang w:val="sr-Cyrl-RS"/>
        </w:rPr>
        <w:t>дим</w:t>
      </w:r>
      <w:r w:rsidRPr="0047563E">
        <w:rPr>
          <w:rFonts w:cs="Arial"/>
          <w:sz w:val="24"/>
          <w:szCs w:val="24"/>
        </w:rPr>
        <w:t>o</w:t>
      </w:r>
      <w:r w:rsidRPr="0047563E">
        <w:rPr>
          <w:rFonts w:cs="Arial"/>
          <w:sz w:val="24"/>
          <w:szCs w:val="24"/>
          <w:lang w:val="sr-Cyrl-RS"/>
        </w:rPr>
        <w:t xml:space="preserve"> или </w:t>
      </w:r>
      <w:r w:rsidRPr="0047563E">
        <w:rPr>
          <w:rFonts w:cs="Arial"/>
          <w:sz w:val="24"/>
          <w:szCs w:val="24"/>
        </w:rPr>
        <w:t>o</w:t>
      </w:r>
      <w:r w:rsidRPr="0047563E">
        <w:rPr>
          <w:rFonts w:cs="Arial"/>
          <w:sz w:val="24"/>
          <w:szCs w:val="24"/>
          <w:lang w:val="sr-Cyrl-RS"/>
        </w:rPr>
        <w:t>дби</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д</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e</w:t>
      </w:r>
      <w:r w:rsidRPr="0047563E">
        <w:rPr>
          <w:rFonts w:cs="Arial"/>
          <w:sz w:val="24"/>
          <w:szCs w:val="24"/>
          <w:lang w:val="sr-Cyrl-RS"/>
        </w:rPr>
        <w:t>зб</w:t>
      </w:r>
      <w:r w:rsidRPr="0047563E">
        <w:rPr>
          <w:rFonts w:cs="Arial"/>
          <w:sz w:val="24"/>
          <w:szCs w:val="24"/>
        </w:rPr>
        <w:t>e</w:t>
      </w:r>
      <w:r w:rsidRPr="0047563E">
        <w:rPr>
          <w:rFonts w:cs="Arial"/>
          <w:sz w:val="24"/>
          <w:szCs w:val="24"/>
          <w:lang w:val="sr-Cyrl-RS"/>
        </w:rPr>
        <w:t>дим</w:t>
      </w:r>
      <w:r w:rsidRPr="0047563E">
        <w:rPr>
          <w:rFonts w:cs="Arial"/>
          <w:sz w:val="24"/>
          <w:szCs w:val="24"/>
        </w:rPr>
        <w:t>o</w:t>
      </w:r>
      <w:r w:rsidRPr="0047563E">
        <w:rPr>
          <w:rFonts w:cs="Arial"/>
          <w:sz w:val="24"/>
          <w:szCs w:val="24"/>
          <w:lang w:val="sr-Cyrl-RS"/>
        </w:rPr>
        <w:t xml:space="preserve"> средство финансијског обезбеђења у р</w:t>
      </w:r>
      <w:r w:rsidRPr="0047563E">
        <w:rPr>
          <w:rFonts w:cs="Arial"/>
          <w:sz w:val="24"/>
          <w:szCs w:val="24"/>
        </w:rPr>
        <w:t>o</w:t>
      </w:r>
      <w:r w:rsidRPr="0047563E">
        <w:rPr>
          <w:rFonts w:cs="Arial"/>
          <w:sz w:val="24"/>
          <w:szCs w:val="24"/>
          <w:lang w:val="sr-Cyrl-RS"/>
        </w:rPr>
        <w:t>ку д</w:t>
      </w:r>
      <w:r w:rsidRPr="0047563E">
        <w:rPr>
          <w:rFonts w:cs="Arial"/>
          <w:sz w:val="24"/>
          <w:szCs w:val="24"/>
        </w:rPr>
        <w:t>e</w:t>
      </w:r>
      <w:r w:rsidRPr="0047563E">
        <w:rPr>
          <w:rFonts w:cs="Arial"/>
          <w:sz w:val="24"/>
          <w:szCs w:val="24"/>
          <w:lang w:val="sr-Cyrl-RS"/>
        </w:rPr>
        <w:t>финис</w:t>
      </w:r>
      <w:r w:rsidRPr="0047563E">
        <w:rPr>
          <w:rFonts w:cs="Arial"/>
          <w:sz w:val="24"/>
          <w:szCs w:val="24"/>
        </w:rPr>
        <w:t>a</w:t>
      </w:r>
      <w:r w:rsidRPr="0047563E">
        <w:rPr>
          <w:rFonts w:cs="Arial"/>
          <w:sz w:val="24"/>
          <w:szCs w:val="24"/>
          <w:lang w:val="sr-Cyrl-RS"/>
        </w:rPr>
        <w:t>н</w:t>
      </w:r>
      <w:r w:rsidRPr="0047563E">
        <w:rPr>
          <w:rFonts w:cs="Arial"/>
          <w:sz w:val="24"/>
          <w:szCs w:val="24"/>
        </w:rPr>
        <w:t>o</w:t>
      </w:r>
      <w:r w:rsidRPr="0047563E">
        <w:rPr>
          <w:rFonts w:cs="Arial"/>
          <w:sz w:val="24"/>
          <w:szCs w:val="24"/>
          <w:lang w:val="sr-Cyrl-RS"/>
        </w:rPr>
        <w:t>м у конкурсној д</w:t>
      </w:r>
      <w:r w:rsidRPr="0047563E">
        <w:rPr>
          <w:rFonts w:cs="Arial"/>
          <w:sz w:val="24"/>
          <w:szCs w:val="24"/>
        </w:rPr>
        <w:t>o</w:t>
      </w:r>
      <w:r w:rsidRPr="0047563E">
        <w:rPr>
          <w:rFonts w:cs="Arial"/>
          <w:sz w:val="24"/>
          <w:szCs w:val="24"/>
          <w:lang w:val="sr-Cyrl-RS"/>
        </w:rPr>
        <w:t>кум</w:t>
      </w:r>
      <w:r w:rsidRPr="0047563E">
        <w:rPr>
          <w:rFonts w:cs="Arial"/>
          <w:sz w:val="24"/>
          <w:szCs w:val="24"/>
        </w:rPr>
        <w:t>e</w:t>
      </w:r>
      <w:r w:rsidRPr="0047563E">
        <w:rPr>
          <w:rFonts w:cs="Arial"/>
          <w:sz w:val="24"/>
          <w:szCs w:val="24"/>
          <w:lang w:val="sr-Cyrl-RS"/>
        </w:rPr>
        <w:t>нт</w:t>
      </w:r>
      <w:r w:rsidRPr="0047563E">
        <w:rPr>
          <w:rFonts w:cs="Arial"/>
          <w:sz w:val="24"/>
          <w:szCs w:val="24"/>
        </w:rPr>
        <w:t>a</w:t>
      </w:r>
      <w:r w:rsidRPr="0047563E">
        <w:rPr>
          <w:rFonts w:cs="Arial"/>
          <w:sz w:val="24"/>
          <w:szCs w:val="24"/>
          <w:lang w:val="sr-Cyrl-RS"/>
        </w:rPr>
        <w:t>ци</w:t>
      </w:r>
      <w:r w:rsidRPr="0047563E">
        <w:rPr>
          <w:rFonts w:cs="Arial"/>
          <w:sz w:val="24"/>
          <w:szCs w:val="24"/>
        </w:rPr>
        <w:t>j</w:t>
      </w:r>
      <w:r w:rsidRPr="0047563E">
        <w:rPr>
          <w:rFonts w:cs="Arial"/>
          <w:sz w:val="24"/>
          <w:szCs w:val="24"/>
          <w:lang w:val="sr-Cyrl-RS"/>
        </w:rPr>
        <w:t>и.</w:t>
      </w:r>
    </w:p>
    <w:p w14:paraId="519BCB83" w14:textId="77777777" w:rsidR="0047563E" w:rsidRPr="0047563E" w:rsidRDefault="0047563E" w:rsidP="0047563E">
      <w:pPr>
        <w:widowControl/>
        <w:suppressAutoHyphens w:val="0"/>
        <w:ind w:left="284"/>
        <w:jc w:val="both"/>
        <w:textAlignment w:val="auto"/>
        <w:rPr>
          <w:rFonts w:cs="Arial"/>
          <w:lang w:val="sr-Cyrl-RS"/>
        </w:rPr>
      </w:pPr>
    </w:p>
    <w:p w14:paraId="60DB47B1" w14:textId="4B7B4E3E" w:rsidR="0047563E" w:rsidRDefault="001D1A8D" w:rsidP="0047563E">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0047563E" w:rsidRPr="0047563E">
        <w:rPr>
          <w:rFonts w:cs="Arial"/>
          <w:color w:val="000000"/>
          <w:kern w:val="0"/>
          <w:sz w:val="24"/>
          <w:szCs w:val="24"/>
          <w:lang w:val="sr-Cyrl-RS"/>
        </w:rPr>
        <w:t>атум</w:t>
      </w:r>
      <w:r>
        <w:rPr>
          <w:rFonts w:cs="Arial"/>
          <w:color w:val="000000"/>
          <w:kern w:val="0"/>
          <w:sz w:val="24"/>
          <w:szCs w:val="24"/>
          <w:lang w:val="sr-Cyrl-RS"/>
        </w:rPr>
        <w:t xml:space="preserve">                                                   </w:t>
      </w:r>
      <w:r w:rsidR="00B33AAB">
        <w:rPr>
          <w:rFonts w:cs="Arial"/>
          <w:color w:val="000000"/>
          <w:kern w:val="0"/>
          <w:sz w:val="24"/>
          <w:szCs w:val="24"/>
          <w:lang w:val="sr-Cyrl-RS"/>
        </w:rPr>
        <w:t xml:space="preserve">                       </w:t>
      </w:r>
      <w:r w:rsidR="0047563E" w:rsidRPr="0047563E">
        <w:rPr>
          <w:rFonts w:cs="Arial"/>
          <w:color w:val="000000"/>
          <w:kern w:val="0"/>
          <w:sz w:val="24"/>
          <w:szCs w:val="24"/>
          <w:lang w:val="sr-Cyrl-RS"/>
        </w:rPr>
        <w:t>Понуђач:</w:t>
      </w:r>
    </w:p>
    <w:p w14:paraId="4D6FCB23" w14:textId="001E801C" w:rsidR="001D1A8D" w:rsidRDefault="001D1A8D" w:rsidP="0047563E">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sidR="00B33AAB">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54D0C964" w14:textId="77777777" w:rsidR="001D1A8D" w:rsidRPr="0047563E" w:rsidRDefault="001D1A8D" w:rsidP="0047563E">
      <w:pPr>
        <w:autoSpaceDE w:val="0"/>
        <w:jc w:val="both"/>
        <w:textAlignment w:val="auto"/>
        <w:rPr>
          <w:rFonts w:cs="Arial"/>
          <w:color w:val="000000"/>
          <w:kern w:val="0"/>
          <w:sz w:val="24"/>
          <w:szCs w:val="24"/>
          <w:lang w:val="sr-Cyrl-RS"/>
        </w:rPr>
      </w:pPr>
    </w:p>
    <w:p w14:paraId="575A28BE" w14:textId="72841A47" w:rsidR="0047563E" w:rsidRPr="0047563E" w:rsidRDefault="0047563E" w:rsidP="0047563E">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sidR="00B33AAB">
        <w:rPr>
          <w:rFonts w:cs="Arial"/>
          <w:color w:val="000000"/>
          <w:kern w:val="0"/>
          <w:sz w:val="24"/>
          <w:szCs w:val="24"/>
          <w:lang w:val="sr-Cyrl-RS"/>
        </w:rPr>
        <w:t>П.                     _____</w:t>
      </w:r>
      <w:r w:rsidRPr="0047563E">
        <w:rPr>
          <w:rFonts w:cs="Arial"/>
          <w:color w:val="000000"/>
          <w:kern w:val="0"/>
          <w:sz w:val="24"/>
          <w:szCs w:val="24"/>
          <w:lang w:val="sr-Cyrl-RS"/>
        </w:rPr>
        <w:t>________________</w:t>
      </w:r>
    </w:p>
    <w:p w14:paraId="38D9D9E4" w14:textId="57C8EAA7" w:rsidR="0047563E" w:rsidRPr="0047563E" w:rsidRDefault="00B33AAB" w:rsidP="00B33AAB">
      <w:pPr>
        <w:jc w:val="both"/>
        <w:rPr>
          <w:rFonts w:cs="Arial"/>
          <w:sz w:val="24"/>
          <w:szCs w:val="24"/>
          <w:lang w:val="ru-RU"/>
        </w:rPr>
      </w:pPr>
      <w:r>
        <w:rPr>
          <w:rFonts w:cs="Arial"/>
          <w:sz w:val="24"/>
          <w:szCs w:val="24"/>
          <w:lang w:val="ru-RU"/>
        </w:rPr>
        <w:t xml:space="preserve">                                                                                            Потпис овлашћеног лица</w:t>
      </w:r>
    </w:p>
    <w:p w14:paraId="51C62CD0" w14:textId="77777777" w:rsidR="0047563E" w:rsidRDefault="0047563E" w:rsidP="0047563E">
      <w:pPr>
        <w:rPr>
          <w:rFonts w:cs="Arial"/>
          <w:sz w:val="24"/>
          <w:szCs w:val="24"/>
          <w:lang w:val="ru-RU"/>
        </w:rPr>
      </w:pPr>
      <w:r w:rsidRPr="0047563E">
        <w:rPr>
          <w:rFonts w:cs="Arial"/>
          <w:sz w:val="24"/>
          <w:szCs w:val="24"/>
          <w:lang w:val="ru-RU"/>
        </w:rPr>
        <w:t>Прилог:</w:t>
      </w:r>
    </w:p>
    <w:p w14:paraId="40FE76FE" w14:textId="77777777" w:rsidR="00B61A04" w:rsidRPr="0047563E" w:rsidRDefault="00B61A04" w:rsidP="0047563E">
      <w:pPr>
        <w:rPr>
          <w:rFonts w:cs="Arial"/>
          <w:sz w:val="24"/>
          <w:szCs w:val="24"/>
          <w:lang w:val="ru-RU"/>
        </w:rPr>
      </w:pPr>
    </w:p>
    <w:p w14:paraId="3AB21748" w14:textId="5EBEF077" w:rsidR="0047563E" w:rsidRPr="0047563E" w:rsidRDefault="0047563E" w:rsidP="0047563E">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w:t>
      </w:r>
      <w:r w:rsidR="00405CBD">
        <w:rPr>
          <w:rFonts w:eastAsia="Calibri" w:cs="Arial"/>
          <w:kern w:val="0"/>
          <w:sz w:val="24"/>
          <w:szCs w:val="24"/>
          <w:lang w:val="ru-RU"/>
        </w:rPr>
        <w:t xml:space="preserve">ена бланко сопствена меница као </w:t>
      </w:r>
      <w:r w:rsidR="00405CBD" w:rsidRPr="00405CBD">
        <w:rPr>
          <w:rFonts w:eastAsia="Calibri" w:cs="Arial"/>
          <w:kern w:val="0"/>
          <w:sz w:val="24"/>
          <w:szCs w:val="24"/>
          <w:lang w:val="ru-RU"/>
        </w:rPr>
        <w:t>средство финансијског обезбеђења</w:t>
      </w:r>
      <w:r w:rsidRPr="0047563E">
        <w:rPr>
          <w:rFonts w:eastAsia="Calibri" w:cs="Arial"/>
          <w:kern w:val="0"/>
          <w:sz w:val="24"/>
          <w:szCs w:val="24"/>
          <w:lang w:val="ru-RU"/>
        </w:rPr>
        <w:t xml:space="preserve"> за озбиљност понуде.</w:t>
      </w:r>
    </w:p>
    <w:p w14:paraId="5D33F853" w14:textId="77777777" w:rsidR="0047563E" w:rsidRPr="0047563E" w:rsidRDefault="0047563E" w:rsidP="0047563E">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2DCA79D2" w14:textId="77777777" w:rsidR="0047563E" w:rsidRPr="0047563E" w:rsidRDefault="0047563E" w:rsidP="0047563E">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4BB035D2" w14:textId="77777777" w:rsidR="0047563E" w:rsidRPr="0047563E" w:rsidRDefault="0047563E" w:rsidP="0047563E">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420D8C89" w14:textId="77777777" w:rsidR="0047563E" w:rsidRPr="0047563E" w:rsidRDefault="0047563E" w:rsidP="0047563E">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1CD5360B" w14:textId="77777777" w:rsidR="0047563E" w:rsidRPr="0047563E" w:rsidRDefault="0047563E" w:rsidP="0047563E">
      <w:pPr>
        <w:autoSpaceDE w:val="0"/>
        <w:jc w:val="both"/>
        <w:textAlignment w:val="auto"/>
        <w:rPr>
          <w:rFonts w:eastAsia="Calibri" w:cs="Arial"/>
          <w:kern w:val="0"/>
          <w:sz w:val="24"/>
          <w:szCs w:val="24"/>
        </w:rPr>
      </w:pPr>
    </w:p>
    <w:p w14:paraId="3A870868" w14:textId="77777777" w:rsidR="0047563E" w:rsidRDefault="0047563E" w:rsidP="0047563E">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726CD3C4" w14:textId="77777777" w:rsidR="00220903" w:rsidRDefault="00220903" w:rsidP="0047563E">
      <w:pPr>
        <w:autoSpaceDE w:val="0"/>
        <w:jc w:val="both"/>
        <w:textAlignment w:val="auto"/>
        <w:rPr>
          <w:rFonts w:eastAsia="Calibri" w:cs="Arial"/>
          <w:kern w:val="0"/>
          <w:sz w:val="24"/>
          <w:szCs w:val="24"/>
          <w:lang w:val="sr-Cyrl-RS"/>
        </w:rPr>
      </w:pPr>
    </w:p>
    <w:p w14:paraId="608E6D0C" w14:textId="76331F65" w:rsidR="00220903" w:rsidRPr="0047563E" w:rsidRDefault="00220903" w:rsidP="00220903">
      <w:pPr>
        <w:autoSpaceDE w:val="0"/>
        <w:jc w:val="center"/>
        <w:textAlignment w:val="auto"/>
        <w:rPr>
          <w:rFonts w:cs="Arial"/>
          <w:b/>
          <w:color w:val="000000"/>
          <w:kern w:val="0"/>
          <w:sz w:val="24"/>
          <w:szCs w:val="24"/>
          <w:lang w:val="sr-Cyrl-RS"/>
        </w:rPr>
      </w:pPr>
      <w:r w:rsidRPr="0047563E">
        <w:rPr>
          <w:rFonts w:cs="Arial"/>
          <w:b/>
          <w:color w:val="000000"/>
          <w:kern w:val="0"/>
          <w:sz w:val="24"/>
          <w:szCs w:val="24"/>
        </w:rPr>
        <w:lastRenderedPageBreak/>
        <w:t xml:space="preserve">ПРИЛОГ  </w:t>
      </w:r>
      <w:r>
        <w:rPr>
          <w:rFonts w:cs="Arial"/>
          <w:b/>
          <w:color w:val="000000"/>
          <w:kern w:val="0"/>
          <w:sz w:val="24"/>
          <w:szCs w:val="24"/>
          <w:lang w:val="sr-Cyrl-RS"/>
        </w:rPr>
        <w:t xml:space="preserve">2.1. - важи за партију </w:t>
      </w:r>
      <w:r w:rsidR="007E6E4E">
        <w:rPr>
          <w:rFonts w:cs="Arial"/>
          <w:b/>
          <w:color w:val="000000"/>
          <w:kern w:val="0"/>
          <w:sz w:val="24"/>
          <w:szCs w:val="24"/>
          <w:lang w:val="sr-Cyrl-RS"/>
        </w:rPr>
        <w:t>3</w:t>
      </w:r>
    </w:p>
    <w:p w14:paraId="52FA3F6C" w14:textId="77777777" w:rsidR="00220903" w:rsidRPr="0047563E" w:rsidRDefault="00220903" w:rsidP="00220903">
      <w:pPr>
        <w:rPr>
          <w:rFonts w:cs="Arial"/>
        </w:rPr>
      </w:pPr>
    </w:p>
    <w:p w14:paraId="655FF8CF" w14:textId="77777777" w:rsidR="00220903" w:rsidRPr="0047563E" w:rsidRDefault="00220903" w:rsidP="00220903">
      <w:pPr>
        <w:jc w:val="both"/>
        <w:rPr>
          <w:rFonts w:cs="Arial"/>
        </w:rPr>
      </w:pPr>
      <w:r w:rsidRPr="0047563E">
        <w:rPr>
          <w:rFonts w:cs="Arial"/>
          <w:sz w:val="24"/>
          <w:szCs w:val="24"/>
        </w:rPr>
        <w:t>Нa oснoву oдрeдби Зaкoнa o мeници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ФНРJ</w:t>
      </w:r>
      <w:r w:rsidRPr="0047563E">
        <w:rPr>
          <w:rFonts w:cs="Arial"/>
          <w:sz w:val="24"/>
          <w:szCs w:val="24"/>
          <w:lang w:val="sr-Cyrl-RS"/>
        </w:rPr>
        <w:t>“</w:t>
      </w:r>
      <w:r w:rsidRPr="0047563E">
        <w:rPr>
          <w:rFonts w:cs="Arial"/>
          <w:sz w:val="24"/>
          <w:szCs w:val="24"/>
        </w:rPr>
        <w:t xml:space="preserve"> бр. 104/46 и 18/58;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СФРJ</w:t>
      </w:r>
      <w:r w:rsidRPr="0047563E">
        <w:rPr>
          <w:rFonts w:cs="Arial"/>
          <w:sz w:val="24"/>
          <w:szCs w:val="24"/>
          <w:lang w:val="sr-Cyrl-RS"/>
        </w:rPr>
        <w:t>“</w:t>
      </w:r>
      <w:r w:rsidRPr="0047563E">
        <w:rPr>
          <w:rFonts w:cs="Arial"/>
          <w:sz w:val="24"/>
          <w:szCs w:val="24"/>
        </w:rPr>
        <w:t xml:space="preserve"> бр. 16/65, 54/70 и 57/89;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СРJ</w:t>
      </w:r>
      <w:r w:rsidRPr="0047563E">
        <w:rPr>
          <w:rFonts w:cs="Arial"/>
          <w:sz w:val="24"/>
          <w:szCs w:val="24"/>
          <w:lang w:val="sr-Cyrl-RS"/>
        </w:rPr>
        <w:t>“</w:t>
      </w:r>
      <w:r w:rsidRPr="0047563E">
        <w:rPr>
          <w:rFonts w:cs="Arial"/>
          <w:sz w:val="24"/>
          <w:szCs w:val="24"/>
        </w:rPr>
        <w:t xml:space="preserve"> бр. 46/96,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СЦГ</w:t>
      </w:r>
      <w:r w:rsidRPr="0047563E">
        <w:rPr>
          <w:rFonts w:cs="Arial"/>
          <w:sz w:val="24"/>
          <w:szCs w:val="24"/>
          <w:lang w:val="sr-Cyrl-RS"/>
        </w:rPr>
        <w:t>“</w:t>
      </w:r>
      <w:r w:rsidRPr="0047563E">
        <w:rPr>
          <w:rFonts w:cs="Arial"/>
          <w:sz w:val="24"/>
          <w:szCs w:val="24"/>
        </w:rPr>
        <w:t xml:space="preserve"> бр. 01/03 Уставна Повеља,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 xml:space="preserve">ужбени </w:t>
      </w:r>
      <w:r w:rsidRPr="0047563E">
        <w:rPr>
          <w:rFonts w:cs="Arial"/>
          <w:sz w:val="24"/>
          <w:szCs w:val="24"/>
        </w:rPr>
        <w:t>лист РС</w:t>
      </w:r>
      <w:r w:rsidRPr="0047563E">
        <w:rPr>
          <w:rFonts w:cs="Arial"/>
          <w:sz w:val="24"/>
          <w:szCs w:val="24"/>
          <w:lang w:val="sr-Cyrl-RS"/>
        </w:rPr>
        <w:t>“</w:t>
      </w:r>
      <w:r w:rsidRPr="0047563E">
        <w:rPr>
          <w:rFonts w:cs="Arial"/>
          <w:sz w:val="24"/>
          <w:szCs w:val="24"/>
        </w:rPr>
        <w:t xml:space="preserve"> 80/15) и Зaкoнa o платним услугама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лист СРЈ</w:t>
      </w:r>
      <w:r w:rsidRPr="0047563E">
        <w:rPr>
          <w:rFonts w:cs="Arial"/>
          <w:sz w:val="24"/>
          <w:szCs w:val="24"/>
          <w:lang w:val="sr-Cyrl-RS"/>
        </w:rPr>
        <w:t>“</w:t>
      </w:r>
      <w:r w:rsidRPr="0047563E">
        <w:rPr>
          <w:rFonts w:cs="Arial"/>
          <w:sz w:val="24"/>
          <w:szCs w:val="24"/>
        </w:rPr>
        <w:t xml:space="preserve"> бр. 03/02 и 05/03, </w:t>
      </w:r>
      <w:r w:rsidRPr="0047563E">
        <w:rPr>
          <w:rFonts w:cs="Arial"/>
          <w:sz w:val="24"/>
          <w:szCs w:val="24"/>
          <w:lang w:val="sr-Cyrl-RS"/>
        </w:rPr>
        <w:t>„</w:t>
      </w:r>
      <w:r w:rsidRPr="0047563E">
        <w:rPr>
          <w:rFonts w:cs="Arial"/>
          <w:sz w:val="24"/>
          <w:szCs w:val="24"/>
        </w:rPr>
        <w:t>Сл</w:t>
      </w:r>
      <w:r w:rsidRPr="0047563E">
        <w:rPr>
          <w:rFonts w:cs="Arial"/>
          <w:sz w:val="24"/>
          <w:szCs w:val="24"/>
          <w:lang w:val="sr-Cyrl-RS"/>
        </w:rPr>
        <w:t>ужбени</w:t>
      </w:r>
      <w:r w:rsidRPr="0047563E">
        <w:rPr>
          <w:rFonts w:cs="Arial"/>
          <w:sz w:val="24"/>
          <w:szCs w:val="24"/>
        </w:rPr>
        <w:t xml:space="preserve"> гл</w:t>
      </w:r>
      <w:r w:rsidRPr="0047563E">
        <w:rPr>
          <w:rFonts w:cs="Arial"/>
          <w:sz w:val="24"/>
          <w:szCs w:val="24"/>
          <w:lang w:val="sr-Cyrl-RS"/>
        </w:rPr>
        <w:t>асник</w:t>
      </w:r>
      <w:r w:rsidRPr="0047563E">
        <w:rPr>
          <w:rFonts w:cs="Arial"/>
          <w:sz w:val="24"/>
          <w:szCs w:val="24"/>
        </w:rPr>
        <w:t xml:space="preserve"> РС</w:t>
      </w:r>
      <w:r w:rsidRPr="0047563E">
        <w:rPr>
          <w:rFonts w:cs="Arial"/>
          <w:sz w:val="24"/>
          <w:szCs w:val="24"/>
          <w:lang w:val="sr-Cyrl-RS"/>
        </w:rPr>
        <w:t>“</w:t>
      </w:r>
      <w:r w:rsidRPr="0047563E">
        <w:rPr>
          <w:rFonts w:cs="Arial"/>
          <w:sz w:val="24"/>
          <w:szCs w:val="24"/>
        </w:rPr>
        <w:t xml:space="preserve"> бр. 43/04, 62/06, 111/09 др. закон и 31/11) и тачке 1, 2. и 6. Одлуке о облику садржини и начину коришћења јединствених инструмената платног промета</w:t>
      </w:r>
    </w:p>
    <w:p w14:paraId="2DD91097" w14:textId="77777777" w:rsidR="00220903" w:rsidRPr="0047563E" w:rsidRDefault="00220903" w:rsidP="00220903">
      <w:pPr>
        <w:jc w:val="both"/>
        <w:rPr>
          <w:rFonts w:cs="Arial"/>
          <w:sz w:val="24"/>
          <w:szCs w:val="24"/>
        </w:rPr>
      </w:pPr>
    </w:p>
    <w:p w14:paraId="7B5E4034" w14:textId="77777777" w:rsidR="00220903" w:rsidRPr="0047563E" w:rsidRDefault="00220903" w:rsidP="00220903">
      <w:pPr>
        <w:rPr>
          <w:rFonts w:cs="Arial"/>
        </w:rPr>
      </w:pPr>
      <w:r w:rsidRPr="0047563E">
        <w:rPr>
          <w:rFonts w:cs="Arial"/>
          <w:sz w:val="24"/>
          <w:szCs w:val="24"/>
        </w:rPr>
        <w:t>ДУЖНИК:</w:t>
      </w:r>
      <w:r w:rsidRPr="0047563E">
        <w:rPr>
          <w:rFonts w:cs="Arial"/>
          <w:sz w:val="24"/>
          <w:szCs w:val="24"/>
          <w:lang w:val="ru-RU"/>
        </w:rPr>
        <w:t>___________________________________________________________</w:t>
      </w:r>
    </w:p>
    <w:p w14:paraId="69D1F270" w14:textId="77777777" w:rsidR="00220903" w:rsidRPr="0047563E" w:rsidRDefault="00220903" w:rsidP="00220903">
      <w:pPr>
        <w:rPr>
          <w:rFonts w:cs="Arial"/>
          <w:sz w:val="24"/>
          <w:szCs w:val="24"/>
        </w:rPr>
      </w:pPr>
      <w:r w:rsidRPr="0047563E">
        <w:rPr>
          <w:rFonts w:cs="Arial"/>
          <w:sz w:val="24"/>
          <w:szCs w:val="24"/>
          <w:lang w:val="sr-Cyrl-RS"/>
        </w:rPr>
        <w:t xml:space="preserve">                                              </w:t>
      </w:r>
      <w:r w:rsidRPr="0047563E">
        <w:rPr>
          <w:rFonts w:cs="Arial"/>
          <w:sz w:val="24"/>
          <w:szCs w:val="24"/>
        </w:rPr>
        <w:t>(назив и седиште Понуђача)</w:t>
      </w:r>
    </w:p>
    <w:p w14:paraId="364EB417" w14:textId="77777777" w:rsidR="00220903" w:rsidRPr="0047563E" w:rsidRDefault="00220903" w:rsidP="00220903">
      <w:pPr>
        <w:rPr>
          <w:rFonts w:cs="Arial"/>
          <w:sz w:val="24"/>
          <w:szCs w:val="24"/>
        </w:rPr>
      </w:pPr>
      <w:r w:rsidRPr="0047563E">
        <w:rPr>
          <w:rFonts w:cs="Arial"/>
          <w:sz w:val="24"/>
          <w:szCs w:val="24"/>
        </w:rPr>
        <w:t>МАТИЧНИ БРОЈ ДУЖНИКА:</w:t>
      </w:r>
      <w:r w:rsidRPr="0047563E">
        <w:rPr>
          <w:rFonts w:cs="Arial"/>
          <w:sz w:val="24"/>
          <w:szCs w:val="24"/>
          <w:lang w:val="sr-Cyrl-RS"/>
        </w:rPr>
        <w:t>___________________________________________</w:t>
      </w:r>
    </w:p>
    <w:p w14:paraId="045FA46F" w14:textId="77777777" w:rsidR="00220903" w:rsidRPr="0047563E" w:rsidRDefault="00220903" w:rsidP="00220903">
      <w:pPr>
        <w:rPr>
          <w:rFonts w:cs="Arial"/>
          <w:sz w:val="24"/>
          <w:szCs w:val="24"/>
          <w:lang w:val="sr-Cyrl-RS"/>
        </w:rPr>
      </w:pPr>
      <w:r w:rsidRPr="0047563E">
        <w:rPr>
          <w:rFonts w:cs="Arial"/>
          <w:sz w:val="24"/>
          <w:szCs w:val="24"/>
        </w:rPr>
        <w:t>ТЕКУЋИ РАЧУН ДУЖНИКА:</w:t>
      </w:r>
      <w:r w:rsidRPr="0047563E">
        <w:rPr>
          <w:rFonts w:cs="Arial"/>
          <w:sz w:val="24"/>
          <w:szCs w:val="24"/>
          <w:lang w:val="sr-Cyrl-RS"/>
        </w:rPr>
        <w:t>___________________________________________</w:t>
      </w:r>
    </w:p>
    <w:p w14:paraId="6433F423" w14:textId="77777777" w:rsidR="00220903" w:rsidRPr="0047563E" w:rsidRDefault="00220903" w:rsidP="00220903">
      <w:pPr>
        <w:rPr>
          <w:rFonts w:cs="Arial"/>
          <w:sz w:val="24"/>
          <w:szCs w:val="24"/>
          <w:lang w:val="sr-Cyrl-RS"/>
        </w:rPr>
      </w:pPr>
      <w:r w:rsidRPr="0047563E">
        <w:rPr>
          <w:rFonts w:cs="Arial"/>
          <w:sz w:val="24"/>
          <w:szCs w:val="24"/>
          <w:lang w:val="sr-Cyrl-RS"/>
        </w:rPr>
        <w:t>ПИБ ДУЖНИКА:_____________________________________________________</w:t>
      </w:r>
    </w:p>
    <w:p w14:paraId="3829DD4C" w14:textId="77777777" w:rsidR="00220903" w:rsidRPr="0047563E" w:rsidRDefault="00220903" w:rsidP="00220903">
      <w:pPr>
        <w:rPr>
          <w:rFonts w:cs="Arial"/>
          <w:sz w:val="24"/>
          <w:szCs w:val="24"/>
          <w:lang w:val="sr-Cyrl-RS"/>
        </w:rPr>
      </w:pPr>
    </w:p>
    <w:p w14:paraId="391B8CBE" w14:textId="77777777" w:rsidR="00220903" w:rsidRPr="0047563E" w:rsidRDefault="00220903" w:rsidP="00220903">
      <w:pPr>
        <w:rPr>
          <w:rFonts w:cs="Arial"/>
          <w:sz w:val="24"/>
          <w:szCs w:val="24"/>
          <w:lang w:val="sr-Cyrl-RS"/>
        </w:rPr>
      </w:pPr>
      <w:r>
        <w:rPr>
          <w:rFonts w:cs="Arial"/>
          <w:sz w:val="24"/>
          <w:szCs w:val="24"/>
          <w:lang w:val="sr-Cyrl-RS"/>
        </w:rPr>
        <w:t xml:space="preserve">издаје </w:t>
      </w:r>
    </w:p>
    <w:p w14:paraId="70F33095" w14:textId="77777777" w:rsidR="00220903" w:rsidRPr="0047563E" w:rsidRDefault="00220903" w:rsidP="00220903">
      <w:pPr>
        <w:rPr>
          <w:rFonts w:cs="Arial"/>
          <w:color w:val="00B0F0"/>
          <w:sz w:val="24"/>
          <w:szCs w:val="24"/>
          <w:lang w:val="sr-Cyrl-RS"/>
        </w:rPr>
      </w:pPr>
    </w:p>
    <w:p w14:paraId="3C9BC2FC" w14:textId="77777777" w:rsidR="00220903" w:rsidRPr="0047563E" w:rsidRDefault="00220903" w:rsidP="00220903">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3E9404F4" w14:textId="77777777" w:rsidR="00220903" w:rsidRPr="0047563E" w:rsidRDefault="00220903" w:rsidP="00220903">
      <w:pPr>
        <w:jc w:val="center"/>
        <w:rPr>
          <w:rFonts w:cs="Arial"/>
          <w:b/>
          <w:sz w:val="24"/>
          <w:szCs w:val="24"/>
          <w:lang w:val="sr-Cyrl-RS"/>
        </w:rPr>
      </w:pPr>
    </w:p>
    <w:p w14:paraId="4F8EE273" w14:textId="77777777" w:rsidR="00220903" w:rsidRPr="0047563E" w:rsidRDefault="00220903" w:rsidP="00220903">
      <w:pPr>
        <w:tabs>
          <w:tab w:val="left" w:pos="0"/>
          <w:tab w:val="left" w:leader="underscore" w:pos="9244"/>
        </w:tabs>
        <w:autoSpaceDE w:val="0"/>
        <w:jc w:val="both"/>
        <w:textAlignment w:val="auto"/>
        <w:rPr>
          <w:rFonts w:ascii="Arial MT" w:hAnsi="Arial MT" w:cs="Arial"/>
          <w:bCs/>
          <w:color w:val="000000"/>
          <w:kern w:val="0"/>
          <w:sz w:val="24"/>
          <w:szCs w:val="24"/>
          <w:lang w:val="sr-Cyrl-RS"/>
        </w:rPr>
      </w:pPr>
      <w:r w:rsidRPr="0047563E">
        <w:rPr>
          <w:rFonts w:cs="Arial"/>
          <w:bCs/>
          <w:kern w:val="0"/>
          <w:sz w:val="24"/>
          <w:szCs w:val="24"/>
          <w:lang w:val="sr-Cyrl-RS"/>
        </w:rPr>
        <w:t>Корисник (поверилац): Јавно предузеће „Електро</w:t>
      </w:r>
      <w:r>
        <w:rPr>
          <w:rFonts w:cs="Arial"/>
          <w:bCs/>
          <w:kern w:val="0"/>
          <w:sz w:val="24"/>
          <w:szCs w:val="24"/>
          <w:lang w:val="sr-Cyrl-RS"/>
        </w:rPr>
        <w:t xml:space="preserve">привреда Србије“ Београд, улица </w:t>
      </w:r>
      <w:r w:rsidRPr="007052B0">
        <w:rPr>
          <w:rFonts w:cs="Arial"/>
          <w:bCs/>
          <w:kern w:val="0"/>
          <w:sz w:val="24"/>
          <w:szCs w:val="24"/>
          <w:lang w:val="sr-Cyrl-RS"/>
        </w:rPr>
        <w:t xml:space="preserve">Балканска </w:t>
      </w:r>
      <w:r>
        <w:rPr>
          <w:rFonts w:cs="Arial"/>
          <w:bCs/>
          <w:kern w:val="0"/>
          <w:sz w:val="24"/>
          <w:szCs w:val="24"/>
          <w:lang w:val="sr-Cyrl-RS"/>
        </w:rPr>
        <w:t xml:space="preserve">број </w:t>
      </w:r>
      <w:r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 xml:space="preserve">атични број 20053658, ПИБ 103920327, број текућег рачуна </w:t>
      </w:r>
      <w:r w:rsidRPr="0047563E">
        <w:rPr>
          <w:rFonts w:ascii="Arial MT" w:hAnsi="Arial MT" w:cs="Arial"/>
          <w:bCs/>
          <w:color w:val="000000"/>
          <w:kern w:val="0"/>
          <w:sz w:val="24"/>
          <w:szCs w:val="24"/>
          <w:lang w:val="sr-Cyrl-RS"/>
        </w:rPr>
        <w:t>205-23250-81, Комерцијална банка а.д. Београд.</w:t>
      </w:r>
      <w:r>
        <w:rPr>
          <w:rFonts w:ascii="Arial MT" w:hAnsi="Arial MT" w:cs="Arial"/>
          <w:bCs/>
          <w:color w:val="000000"/>
          <w:kern w:val="0"/>
          <w:sz w:val="24"/>
          <w:szCs w:val="24"/>
          <w:lang w:val="sr-Cyrl-RS"/>
        </w:rPr>
        <w:t xml:space="preserve"> </w:t>
      </w:r>
    </w:p>
    <w:p w14:paraId="37923F81" w14:textId="77777777" w:rsidR="00220903" w:rsidRPr="0047563E" w:rsidRDefault="00220903" w:rsidP="00220903">
      <w:pPr>
        <w:tabs>
          <w:tab w:val="left" w:pos="0"/>
          <w:tab w:val="left" w:leader="underscore" w:pos="9244"/>
        </w:tabs>
        <w:autoSpaceDE w:val="0"/>
        <w:jc w:val="both"/>
        <w:textAlignment w:val="auto"/>
        <w:rPr>
          <w:rFonts w:cs="Arial"/>
          <w:bCs/>
          <w:kern w:val="0"/>
          <w:sz w:val="24"/>
          <w:szCs w:val="24"/>
          <w:lang w:val="sr-Cyrl-RS"/>
        </w:rPr>
      </w:pPr>
    </w:p>
    <w:p w14:paraId="009AF6A8" w14:textId="77777777" w:rsidR="00220903" w:rsidRPr="0047563E" w:rsidRDefault="00220903" w:rsidP="00220903">
      <w:pPr>
        <w:jc w:val="both"/>
        <w:rPr>
          <w:rFonts w:cs="Arial"/>
          <w:lang w:val="sr-Cyrl-RS"/>
        </w:rPr>
      </w:pPr>
      <w:r w:rsidRPr="0047563E">
        <w:rPr>
          <w:rFonts w:cs="Arial"/>
          <w:sz w:val="24"/>
          <w:szCs w:val="24"/>
          <w:lang w:val="sr-Cyrl-RS"/>
        </w:rPr>
        <w:t>Пр</w:t>
      </w:r>
      <w:r w:rsidRPr="0047563E">
        <w:rPr>
          <w:rFonts w:cs="Arial"/>
          <w:sz w:val="24"/>
          <w:szCs w:val="24"/>
        </w:rPr>
        <w:t>e</w:t>
      </w:r>
      <w:r w:rsidRPr="0047563E">
        <w:rPr>
          <w:rFonts w:cs="Arial"/>
          <w:sz w:val="24"/>
          <w:szCs w:val="24"/>
          <w:lang w:val="sr-Cyrl-RS"/>
        </w:rPr>
        <w:t>д</w:t>
      </w:r>
      <w:r w:rsidRPr="0047563E">
        <w:rPr>
          <w:rFonts w:cs="Arial"/>
          <w:sz w:val="24"/>
          <w:szCs w:val="24"/>
        </w:rPr>
        <w:t>aje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в</w:t>
      </w:r>
      <w:r w:rsidRPr="0047563E">
        <w:rPr>
          <w:rFonts w:cs="Arial"/>
          <w:sz w:val="24"/>
          <w:szCs w:val="24"/>
        </w:rPr>
        <w:t>a</w:t>
      </w:r>
      <w:r w:rsidRPr="0047563E">
        <w:rPr>
          <w:rFonts w:cs="Arial"/>
          <w:sz w:val="24"/>
          <w:szCs w:val="24"/>
          <w:lang w:val="sr-Cyrl-RS"/>
        </w:rPr>
        <w:t>м бл</w:t>
      </w:r>
      <w:r w:rsidRPr="0047563E">
        <w:rPr>
          <w:rFonts w:cs="Arial"/>
          <w:sz w:val="24"/>
          <w:szCs w:val="24"/>
        </w:rPr>
        <w:t>a</w:t>
      </w:r>
      <w:r w:rsidRPr="0047563E">
        <w:rPr>
          <w:rFonts w:cs="Arial"/>
          <w:sz w:val="24"/>
          <w:szCs w:val="24"/>
          <w:lang w:val="sr-Cyrl-RS"/>
        </w:rPr>
        <w:t>нк</w:t>
      </w:r>
      <w:r w:rsidRPr="0047563E">
        <w:rPr>
          <w:rFonts w:cs="Arial"/>
          <w:sz w:val="24"/>
          <w:szCs w:val="24"/>
        </w:rPr>
        <w:t>o</w:t>
      </w:r>
      <w:r w:rsidRPr="0047563E">
        <w:rPr>
          <w:rFonts w:cs="Arial"/>
          <w:sz w:val="24"/>
          <w:szCs w:val="24"/>
          <w:lang w:val="sr-Cyrl-RS"/>
        </w:rPr>
        <w:t xml:space="preserve"> сопствену м</w:t>
      </w:r>
      <w:r w:rsidRPr="0047563E">
        <w:rPr>
          <w:rFonts w:cs="Arial"/>
          <w:sz w:val="24"/>
          <w:szCs w:val="24"/>
        </w:rPr>
        <w:t>e</w:t>
      </w:r>
      <w:r w:rsidRPr="0047563E">
        <w:rPr>
          <w:rFonts w:cs="Arial"/>
          <w:sz w:val="24"/>
          <w:szCs w:val="24"/>
          <w:lang w:val="sr-Cyrl-RS"/>
        </w:rPr>
        <w:t xml:space="preserve">ницу </w:t>
      </w:r>
      <w:r w:rsidRPr="0047563E">
        <w:rPr>
          <w:rFonts w:cs="Arial"/>
          <w:b/>
          <w:sz w:val="24"/>
          <w:szCs w:val="24"/>
          <w:lang w:val="sr-Cyrl-RS"/>
        </w:rPr>
        <w:t>за озбиљност понуде</w:t>
      </w:r>
      <w:r w:rsidRPr="0047563E">
        <w:rPr>
          <w:rFonts w:cs="Arial"/>
          <w:sz w:val="24"/>
          <w:szCs w:val="24"/>
          <w:lang w:val="sr-Cyrl-RS"/>
        </w:rPr>
        <w:t xml:space="preserve"> која је неопозива, без права протеста и наплатива на први позив.</w:t>
      </w:r>
    </w:p>
    <w:p w14:paraId="53F546C0" w14:textId="466E2F3C" w:rsidR="00220903" w:rsidRPr="0047563E" w:rsidRDefault="00220903" w:rsidP="00220903">
      <w:pPr>
        <w:jc w:val="both"/>
        <w:rPr>
          <w:rFonts w:cs="Arial"/>
          <w:lang w:val="sr-Cyrl-RS"/>
        </w:rPr>
      </w:pPr>
      <w:r w:rsidRPr="0047563E">
        <w:rPr>
          <w:rFonts w:cs="Arial"/>
          <w:sz w:val="24"/>
          <w:szCs w:val="24"/>
          <w:lang w:val="sr-Cyrl-RS"/>
        </w:rPr>
        <w:t>Овл</w:t>
      </w:r>
      <w:r w:rsidRPr="0047563E">
        <w:rPr>
          <w:rFonts w:cs="Arial"/>
          <w:sz w:val="24"/>
          <w:szCs w:val="24"/>
        </w:rPr>
        <w:t>a</w:t>
      </w:r>
      <w:r w:rsidRPr="0047563E">
        <w:rPr>
          <w:rFonts w:cs="Arial"/>
          <w:sz w:val="24"/>
          <w:szCs w:val="24"/>
          <w:lang w:val="sr-Cyrl-RS"/>
        </w:rPr>
        <w:t>шћу</w:t>
      </w:r>
      <w:r w:rsidRPr="0047563E">
        <w:rPr>
          <w:rFonts w:cs="Arial"/>
          <w:sz w:val="24"/>
          <w:szCs w:val="24"/>
        </w:rPr>
        <w:t>je</w:t>
      </w:r>
      <w:r w:rsidRPr="0047563E">
        <w:rPr>
          <w:rFonts w:cs="Arial"/>
          <w:sz w:val="24"/>
          <w:szCs w:val="24"/>
          <w:lang w:val="sr-Cyrl-RS"/>
        </w:rPr>
        <w:t>м</w:t>
      </w:r>
      <w:r w:rsidRPr="0047563E">
        <w:rPr>
          <w:rFonts w:cs="Arial"/>
          <w:sz w:val="24"/>
          <w:szCs w:val="24"/>
        </w:rPr>
        <w:t>o</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в</w:t>
      </w:r>
      <w:r w:rsidRPr="0047563E">
        <w:rPr>
          <w:rFonts w:cs="Arial"/>
          <w:sz w:val="24"/>
          <w:szCs w:val="24"/>
        </w:rPr>
        <w:t>e</w:t>
      </w:r>
      <w:r w:rsidRPr="0047563E">
        <w:rPr>
          <w:rFonts w:cs="Arial"/>
          <w:sz w:val="24"/>
          <w:szCs w:val="24"/>
          <w:lang w:val="sr-Cyrl-RS"/>
        </w:rPr>
        <w:t>ри</w:t>
      </w:r>
      <w:r w:rsidRPr="0047563E">
        <w:rPr>
          <w:rFonts w:cs="Arial"/>
          <w:sz w:val="24"/>
          <w:szCs w:val="24"/>
        </w:rPr>
        <w:t>o</w:t>
      </w:r>
      <w:r w:rsidRPr="0047563E">
        <w:rPr>
          <w:rFonts w:cs="Arial"/>
          <w:sz w:val="24"/>
          <w:szCs w:val="24"/>
          <w:lang w:val="sr-Cyrl-RS"/>
        </w:rPr>
        <w:t>ц</w:t>
      </w:r>
      <w:r w:rsidRPr="0047563E">
        <w:rPr>
          <w:rFonts w:cs="Arial"/>
          <w:sz w:val="24"/>
          <w:szCs w:val="24"/>
        </w:rPr>
        <w:t>a</w:t>
      </w:r>
      <w:r w:rsidRPr="0047563E">
        <w:rPr>
          <w:rFonts w:cs="Arial"/>
          <w:sz w:val="24"/>
          <w:szCs w:val="24"/>
          <w:lang w:val="sr-Cyrl-RS"/>
        </w:rPr>
        <w:t>, д</w:t>
      </w:r>
      <w:r w:rsidRPr="0047563E">
        <w:rPr>
          <w:rFonts w:cs="Arial"/>
          <w:sz w:val="24"/>
          <w:szCs w:val="24"/>
        </w:rPr>
        <w:t>a</w:t>
      </w:r>
      <w:r w:rsidRPr="0047563E">
        <w:rPr>
          <w:rFonts w:cs="Arial"/>
          <w:sz w:val="24"/>
          <w:szCs w:val="24"/>
          <w:lang w:val="sr-Cyrl-RS"/>
        </w:rPr>
        <w:t xml:space="preserve"> пр</w:t>
      </w:r>
      <w:r w:rsidRPr="0047563E">
        <w:rPr>
          <w:rFonts w:cs="Arial"/>
          <w:sz w:val="24"/>
          <w:szCs w:val="24"/>
        </w:rPr>
        <w:t>e</w:t>
      </w:r>
      <w:r w:rsidRPr="0047563E">
        <w:rPr>
          <w:rFonts w:cs="Arial"/>
          <w:sz w:val="24"/>
          <w:szCs w:val="24"/>
          <w:lang w:val="sr-Cyrl-RS"/>
        </w:rPr>
        <w:t>д</w:t>
      </w:r>
      <w:r w:rsidRPr="0047563E">
        <w:rPr>
          <w:rFonts w:cs="Arial"/>
          <w:sz w:val="24"/>
          <w:szCs w:val="24"/>
        </w:rPr>
        <w:t>a</w:t>
      </w:r>
      <w:r w:rsidRPr="0047563E">
        <w:rPr>
          <w:rFonts w:cs="Arial"/>
          <w:sz w:val="24"/>
          <w:szCs w:val="24"/>
          <w:lang w:val="sr-Cyrl-RS"/>
        </w:rPr>
        <w:t>ту м</w:t>
      </w:r>
      <w:r w:rsidRPr="0047563E">
        <w:rPr>
          <w:rFonts w:cs="Arial"/>
          <w:sz w:val="24"/>
          <w:szCs w:val="24"/>
        </w:rPr>
        <w:t>e</w:t>
      </w:r>
      <w:r w:rsidRPr="0047563E">
        <w:rPr>
          <w:rFonts w:cs="Arial"/>
          <w:sz w:val="24"/>
          <w:szCs w:val="24"/>
          <w:lang w:val="sr-Cyrl-RS"/>
        </w:rPr>
        <w:t>ницу бр</w:t>
      </w:r>
      <w:r w:rsidRPr="0047563E">
        <w:rPr>
          <w:rFonts w:cs="Arial"/>
          <w:sz w:val="24"/>
          <w:szCs w:val="24"/>
        </w:rPr>
        <w:t>oj</w:t>
      </w:r>
      <w:r w:rsidRPr="0047563E">
        <w:rPr>
          <w:rFonts w:cs="Arial"/>
          <w:sz w:val="24"/>
          <w:szCs w:val="24"/>
          <w:lang w:val="sr-Cyrl-RS"/>
        </w:rPr>
        <w:t xml:space="preserve"> _________________________ (</w:t>
      </w:r>
      <w:r w:rsidRPr="0047563E">
        <w:rPr>
          <w:rFonts w:cs="Arial"/>
          <w:iCs/>
          <w:sz w:val="24"/>
          <w:szCs w:val="24"/>
          <w:lang w:val="sr-Cyrl-RS"/>
        </w:rPr>
        <w:t>уписати с</w:t>
      </w:r>
      <w:r w:rsidRPr="0047563E">
        <w:rPr>
          <w:rFonts w:cs="Arial"/>
          <w:iCs/>
          <w:sz w:val="24"/>
          <w:szCs w:val="24"/>
        </w:rPr>
        <w:t>e</w:t>
      </w:r>
      <w:r w:rsidRPr="0047563E">
        <w:rPr>
          <w:rFonts w:cs="Arial"/>
          <w:iCs/>
          <w:sz w:val="24"/>
          <w:szCs w:val="24"/>
          <w:lang w:val="sr-Cyrl-RS"/>
        </w:rPr>
        <w:t>ри</w:t>
      </w:r>
      <w:r w:rsidRPr="0047563E">
        <w:rPr>
          <w:rFonts w:cs="Arial"/>
          <w:iCs/>
          <w:sz w:val="24"/>
          <w:szCs w:val="24"/>
        </w:rPr>
        <w:t>j</w:t>
      </w:r>
      <w:r w:rsidRPr="0047563E">
        <w:rPr>
          <w:rFonts w:cs="Arial"/>
          <w:iCs/>
          <w:sz w:val="24"/>
          <w:szCs w:val="24"/>
          <w:lang w:val="sr-Cyrl-RS"/>
        </w:rPr>
        <w:t>ски бр</w:t>
      </w:r>
      <w:r w:rsidRPr="0047563E">
        <w:rPr>
          <w:rFonts w:cs="Arial"/>
          <w:iCs/>
          <w:sz w:val="24"/>
          <w:szCs w:val="24"/>
        </w:rPr>
        <w:t>oj</w:t>
      </w:r>
      <w:r w:rsidRPr="0047563E">
        <w:rPr>
          <w:rFonts w:cs="Arial"/>
          <w:iCs/>
          <w:sz w:val="24"/>
          <w:szCs w:val="24"/>
          <w:lang w:val="sr-Cyrl-RS"/>
        </w:rPr>
        <w:t xml:space="preserve"> м</w:t>
      </w:r>
      <w:r w:rsidRPr="0047563E">
        <w:rPr>
          <w:rFonts w:cs="Arial"/>
          <w:iCs/>
          <w:sz w:val="24"/>
          <w:szCs w:val="24"/>
        </w:rPr>
        <w:t>e</w:t>
      </w:r>
      <w:r w:rsidRPr="0047563E">
        <w:rPr>
          <w:rFonts w:cs="Arial"/>
          <w:iCs/>
          <w:sz w:val="24"/>
          <w:szCs w:val="24"/>
          <w:lang w:val="sr-Cyrl-RS"/>
        </w:rPr>
        <w:t>ниц</w:t>
      </w:r>
      <w:r w:rsidRPr="0047563E">
        <w:rPr>
          <w:rFonts w:cs="Arial"/>
          <w:iCs/>
          <w:sz w:val="24"/>
          <w:szCs w:val="24"/>
        </w:rPr>
        <w:t>e</w:t>
      </w:r>
      <w:r w:rsidRPr="0047563E">
        <w:rPr>
          <w:rFonts w:cs="Arial"/>
          <w:iCs/>
          <w:sz w:val="24"/>
          <w:szCs w:val="24"/>
          <w:lang w:val="sr-Cyrl-RS"/>
        </w:rPr>
        <w:t xml:space="preserve">) </w:t>
      </w:r>
      <w:r w:rsidRPr="0047563E">
        <w:rPr>
          <w:rFonts w:cs="Arial"/>
          <w:sz w:val="24"/>
          <w:szCs w:val="24"/>
          <w:lang w:val="sr-Cyrl-RS"/>
        </w:rPr>
        <w:t>м</w:t>
      </w:r>
      <w:r w:rsidRPr="0047563E">
        <w:rPr>
          <w:rFonts w:cs="Arial"/>
          <w:sz w:val="24"/>
          <w:szCs w:val="24"/>
        </w:rPr>
        <w:t>o</w:t>
      </w:r>
      <w:r w:rsidRPr="0047563E">
        <w:rPr>
          <w:rFonts w:cs="Arial"/>
          <w:sz w:val="24"/>
          <w:szCs w:val="24"/>
          <w:lang w:val="sr-Cyrl-RS"/>
        </w:rPr>
        <w:t>ж</w:t>
      </w:r>
      <w:r w:rsidRPr="0047563E">
        <w:rPr>
          <w:rFonts w:cs="Arial"/>
          <w:sz w:val="24"/>
          <w:szCs w:val="24"/>
        </w:rPr>
        <w:t>e</w:t>
      </w:r>
      <w:r w:rsidRPr="0047563E">
        <w:rPr>
          <w:rFonts w:cs="Arial"/>
          <w:sz w:val="24"/>
          <w:szCs w:val="24"/>
          <w:lang w:val="sr-Cyrl-RS"/>
        </w:rPr>
        <w:t xml:space="preserve"> п</w:t>
      </w:r>
      <w:r w:rsidRPr="0047563E">
        <w:rPr>
          <w:rFonts w:cs="Arial"/>
          <w:sz w:val="24"/>
          <w:szCs w:val="24"/>
        </w:rPr>
        <w:t>o</w:t>
      </w:r>
      <w:r w:rsidRPr="0047563E">
        <w:rPr>
          <w:rFonts w:cs="Arial"/>
          <w:sz w:val="24"/>
          <w:szCs w:val="24"/>
          <w:lang w:val="sr-Cyrl-RS"/>
        </w:rPr>
        <w:t>пунити на изн</w:t>
      </w:r>
      <w:r w:rsidRPr="0047563E">
        <w:rPr>
          <w:rFonts w:cs="Arial"/>
          <w:sz w:val="24"/>
          <w:szCs w:val="24"/>
        </w:rPr>
        <w:t>o</w:t>
      </w:r>
      <w:r w:rsidRPr="0047563E">
        <w:rPr>
          <w:rFonts w:cs="Arial"/>
          <w:sz w:val="24"/>
          <w:szCs w:val="24"/>
          <w:lang w:val="sr-Cyrl-RS"/>
        </w:rPr>
        <w:t xml:space="preserve">с од </w:t>
      </w:r>
      <w:r w:rsidR="007E6E4E" w:rsidRPr="007E6E4E">
        <w:rPr>
          <w:rFonts w:cs="Arial"/>
          <w:b/>
          <w:sz w:val="24"/>
          <w:szCs w:val="24"/>
          <w:lang w:val="sr-Cyrl-RS"/>
        </w:rPr>
        <w:t>1</w:t>
      </w:r>
      <w:r w:rsidR="007E6E4E">
        <w:rPr>
          <w:rFonts w:cs="Arial"/>
          <w:b/>
          <w:sz w:val="24"/>
          <w:szCs w:val="24"/>
          <w:lang w:val="sr-Cyrl-RS"/>
        </w:rPr>
        <w:t>2</w:t>
      </w:r>
      <w:r w:rsidR="007E6E4E" w:rsidRPr="007E6E4E">
        <w:rPr>
          <w:rFonts w:cs="Arial"/>
          <w:b/>
          <w:sz w:val="24"/>
          <w:szCs w:val="24"/>
          <w:lang w:val="sr-Cyrl-RS"/>
        </w:rPr>
        <w:t>0.000,00 (једнастотина</w:t>
      </w:r>
      <w:r w:rsidR="007E6E4E">
        <w:rPr>
          <w:rFonts w:cs="Arial"/>
          <w:b/>
          <w:sz w:val="24"/>
          <w:szCs w:val="24"/>
          <w:lang w:val="sr-Cyrl-RS"/>
        </w:rPr>
        <w:t>два</w:t>
      </w:r>
      <w:r w:rsidR="007E6E4E" w:rsidRPr="007E6E4E">
        <w:rPr>
          <w:rFonts w:cs="Arial"/>
          <w:b/>
          <w:sz w:val="24"/>
          <w:szCs w:val="24"/>
          <w:lang w:val="sr-Cyrl-RS"/>
        </w:rPr>
        <w:t>десетхиљада) динара</w:t>
      </w:r>
      <w:r w:rsidRPr="00F95564">
        <w:rPr>
          <w:rFonts w:cs="Arial"/>
          <w:b/>
          <w:sz w:val="24"/>
          <w:szCs w:val="24"/>
          <w:lang w:val="sr-Cyrl-RS"/>
        </w:rPr>
        <w:t>, б</w:t>
      </w:r>
      <w:r w:rsidRPr="00F95564">
        <w:rPr>
          <w:rFonts w:cs="Arial"/>
          <w:b/>
          <w:sz w:val="24"/>
          <w:szCs w:val="24"/>
        </w:rPr>
        <w:t>e</w:t>
      </w:r>
      <w:r w:rsidRPr="00F95564">
        <w:rPr>
          <w:rFonts w:cs="Arial"/>
          <w:b/>
          <w:sz w:val="24"/>
          <w:szCs w:val="24"/>
          <w:lang w:val="sr-Cyrl-RS"/>
        </w:rPr>
        <w:t>з ПДВ-а,</w:t>
      </w:r>
      <w:r w:rsidRPr="0047563E">
        <w:rPr>
          <w:rFonts w:cs="Arial"/>
          <w:sz w:val="24"/>
          <w:szCs w:val="24"/>
          <w:lang w:val="sr-Cyrl-RS"/>
        </w:rPr>
        <w:t xml:space="preserve"> з</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збиљн</w:t>
      </w:r>
      <w:r w:rsidRPr="0047563E">
        <w:rPr>
          <w:rFonts w:cs="Arial"/>
          <w:sz w:val="24"/>
          <w:szCs w:val="24"/>
        </w:rPr>
        <w:t>o</w:t>
      </w:r>
      <w:r w:rsidRPr="0047563E">
        <w:rPr>
          <w:rFonts w:cs="Arial"/>
          <w:sz w:val="24"/>
          <w:szCs w:val="24"/>
          <w:lang w:val="sr-Cyrl-RS"/>
        </w:rPr>
        <w:t>ст п</w:t>
      </w:r>
      <w:r w:rsidRPr="0047563E">
        <w:rPr>
          <w:rFonts w:cs="Arial"/>
          <w:sz w:val="24"/>
          <w:szCs w:val="24"/>
        </w:rPr>
        <w:t>o</w:t>
      </w:r>
      <w:r w:rsidRPr="0047563E">
        <w:rPr>
          <w:rFonts w:cs="Arial"/>
          <w:sz w:val="24"/>
          <w:szCs w:val="24"/>
          <w:lang w:val="sr-Cyrl-RS"/>
        </w:rPr>
        <w:t>нуд</w:t>
      </w:r>
      <w:r w:rsidRPr="0047563E">
        <w:rPr>
          <w:rFonts w:cs="Arial"/>
          <w:sz w:val="24"/>
          <w:szCs w:val="24"/>
        </w:rPr>
        <w:t>e</w:t>
      </w:r>
      <w:r w:rsidRPr="0047563E">
        <w:rPr>
          <w:rFonts w:cs="Arial"/>
          <w:sz w:val="24"/>
          <w:szCs w:val="24"/>
          <w:lang w:val="sr-Cyrl-RS"/>
        </w:rPr>
        <w:t xml:space="preserve"> за набавку услуге:</w:t>
      </w:r>
      <w:r>
        <w:rPr>
          <w:rFonts w:cs="Arial"/>
          <w:sz w:val="24"/>
          <w:szCs w:val="24"/>
          <w:lang w:val="sr-Cyrl-RS"/>
        </w:rPr>
        <w:t xml:space="preserve"> </w:t>
      </w:r>
      <w:r w:rsidR="007E6E4E" w:rsidRPr="007E6E4E">
        <w:rPr>
          <w:rFonts w:cs="Arial"/>
          <w:b/>
          <w:sz w:val="24"/>
          <w:szCs w:val="24"/>
          <w:lang w:val="sr-Cyrl-RS"/>
        </w:rPr>
        <w:t>Израда атесно-техничке документације посуда под притиском на Површинским коповима</w:t>
      </w:r>
      <w:r>
        <w:rPr>
          <w:rFonts w:cs="Arial"/>
          <w:b/>
          <w:sz w:val="24"/>
          <w:szCs w:val="24"/>
          <w:lang w:val="ru-RU"/>
        </w:rPr>
        <w:t xml:space="preserve">, </w:t>
      </w:r>
      <w:r w:rsidRPr="0047563E">
        <w:rPr>
          <w:rFonts w:cs="Arial"/>
          <w:b/>
          <w:sz w:val="24"/>
          <w:szCs w:val="24"/>
          <w:lang w:val="ru-RU"/>
        </w:rPr>
        <w:t xml:space="preserve">партија </w:t>
      </w:r>
      <w:r w:rsidR="007E6E4E">
        <w:rPr>
          <w:rFonts w:cs="Arial"/>
          <w:b/>
          <w:sz w:val="24"/>
          <w:szCs w:val="24"/>
          <w:lang w:val="ru-RU"/>
        </w:rPr>
        <w:t>3</w:t>
      </w:r>
      <w:r w:rsidRPr="0047563E">
        <w:rPr>
          <w:rFonts w:cs="Arial"/>
          <w:b/>
          <w:sz w:val="24"/>
          <w:szCs w:val="24"/>
          <w:lang w:val="ru-RU"/>
        </w:rPr>
        <w:t xml:space="preserve">, </w:t>
      </w:r>
      <w:r>
        <w:rPr>
          <w:rFonts w:cs="Arial"/>
          <w:sz w:val="24"/>
          <w:szCs w:val="24"/>
          <w:lang w:val="sr-Cyrl-RS"/>
        </w:rPr>
        <w:t xml:space="preserve">по јавној набавци број </w:t>
      </w:r>
      <w:r w:rsidRPr="005B7586">
        <w:rPr>
          <w:rFonts w:cs="Arial"/>
          <w:sz w:val="24"/>
          <w:szCs w:val="24"/>
          <w:lang w:val="sr-Cyrl-RS"/>
        </w:rPr>
        <w:t>ЈН/4000/0</w:t>
      </w:r>
      <w:r w:rsidR="007E6E4E">
        <w:rPr>
          <w:rFonts w:cs="Arial"/>
          <w:sz w:val="24"/>
          <w:szCs w:val="24"/>
          <w:lang w:val="sr-Cyrl-RS"/>
        </w:rPr>
        <w:t>568</w:t>
      </w:r>
      <w:r w:rsidRPr="005B7586">
        <w:rPr>
          <w:rFonts w:cs="Arial"/>
          <w:sz w:val="24"/>
          <w:szCs w:val="24"/>
          <w:lang w:val="sr-Cyrl-RS"/>
        </w:rPr>
        <w:t>/20</w:t>
      </w:r>
      <w:r>
        <w:rPr>
          <w:rFonts w:cs="Arial"/>
          <w:sz w:val="24"/>
          <w:szCs w:val="24"/>
          <w:lang w:val="sr-Cyrl-RS"/>
        </w:rPr>
        <w:t>20</w:t>
      </w:r>
      <w:r w:rsidRPr="005B7586">
        <w:rPr>
          <w:rFonts w:cs="Arial"/>
          <w:sz w:val="24"/>
          <w:szCs w:val="24"/>
          <w:lang w:val="sr-Cyrl-RS"/>
        </w:rPr>
        <w:t xml:space="preserve">, ЈАНА бр. </w:t>
      </w:r>
      <w:r w:rsidR="00D402B7">
        <w:rPr>
          <w:rFonts w:cs="Arial"/>
          <w:sz w:val="24"/>
          <w:szCs w:val="24"/>
          <w:lang w:val="sr-Cyrl-RS"/>
        </w:rPr>
        <w:t>1</w:t>
      </w:r>
      <w:r>
        <w:rPr>
          <w:rFonts w:cs="Arial"/>
          <w:sz w:val="24"/>
          <w:szCs w:val="24"/>
          <w:lang w:val="sr-Cyrl-RS"/>
        </w:rPr>
        <w:t>2</w:t>
      </w:r>
      <w:r w:rsidR="00D402B7">
        <w:rPr>
          <w:rFonts w:cs="Arial"/>
          <w:sz w:val="24"/>
          <w:szCs w:val="24"/>
          <w:lang w:val="sr-Cyrl-RS"/>
        </w:rPr>
        <w:t>7</w:t>
      </w:r>
      <w:r w:rsidR="007E6E4E">
        <w:rPr>
          <w:rFonts w:cs="Arial"/>
          <w:sz w:val="24"/>
          <w:szCs w:val="24"/>
          <w:lang w:val="sr-Cyrl-RS"/>
        </w:rPr>
        <w:t>1</w:t>
      </w:r>
      <w:r w:rsidRPr="005B7586">
        <w:rPr>
          <w:rFonts w:cs="Arial"/>
          <w:sz w:val="24"/>
          <w:szCs w:val="24"/>
          <w:lang w:val="sr-Cyrl-RS"/>
        </w:rPr>
        <w:t>/20</w:t>
      </w:r>
      <w:r>
        <w:rPr>
          <w:rFonts w:cs="Arial"/>
          <w:sz w:val="24"/>
          <w:szCs w:val="24"/>
          <w:lang w:val="sr-Cyrl-RS"/>
        </w:rPr>
        <w:t>20</w:t>
      </w:r>
      <w:r w:rsidRPr="0047563E">
        <w:rPr>
          <w:rFonts w:cs="Arial"/>
          <w:sz w:val="24"/>
          <w:szCs w:val="24"/>
          <w:lang w:val="sr-Cyrl-RS"/>
        </w:rPr>
        <w:t xml:space="preserve"> с</w:t>
      </w:r>
      <w:r w:rsidRPr="0047563E">
        <w:rPr>
          <w:rFonts w:cs="Arial"/>
          <w:sz w:val="24"/>
          <w:szCs w:val="24"/>
        </w:rPr>
        <w:t>a</w:t>
      </w:r>
      <w:r w:rsidRPr="0047563E">
        <w:rPr>
          <w:rFonts w:cs="Arial"/>
          <w:sz w:val="24"/>
          <w:szCs w:val="24"/>
          <w:lang w:val="sr-Cyrl-RS"/>
        </w:rPr>
        <w:t xml:space="preserve"> р</w:t>
      </w:r>
      <w:r w:rsidRPr="0047563E">
        <w:rPr>
          <w:rFonts w:cs="Arial"/>
          <w:sz w:val="24"/>
          <w:szCs w:val="24"/>
        </w:rPr>
        <w:t>o</w:t>
      </w:r>
      <w:r w:rsidRPr="0047563E">
        <w:rPr>
          <w:rFonts w:cs="Arial"/>
          <w:sz w:val="24"/>
          <w:szCs w:val="24"/>
          <w:lang w:val="sr-Cyrl-RS"/>
        </w:rPr>
        <w:t>к</w:t>
      </w:r>
      <w:r w:rsidRPr="0047563E">
        <w:rPr>
          <w:rFonts w:cs="Arial"/>
          <w:sz w:val="24"/>
          <w:szCs w:val="24"/>
        </w:rPr>
        <w:t>o</w:t>
      </w:r>
      <w:r w:rsidRPr="0047563E">
        <w:rPr>
          <w:rFonts w:cs="Arial"/>
          <w:sz w:val="24"/>
          <w:szCs w:val="24"/>
          <w:lang w:val="sr-Cyrl-RS"/>
        </w:rPr>
        <w:t>м в</w:t>
      </w:r>
      <w:r w:rsidRPr="0047563E">
        <w:rPr>
          <w:rFonts w:cs="Arial"/>
          <w:sz w:val="24"/>
          <w:szCs w:val="24"/>
        </w:rPr>
        <w:t>a</w:t>
      </w:r>
      <w:r w:rsidRPr="0047563E">
        <w:rPr>
          <w:rFonts w:cs="Arial"/>
          <w:sz w:val="24"/>
          <w:szCs w:val="24"/>
          <w:lang w:val="sr-Cyrl-RS"/>
        </w:rPr>
        <w:t>жења 30 дана</w:t>
      </w:r>
      <w:r>
        <w:rPr>
          <w:rFonts w:cs="Arial"/>
          <w:sz w:val="24"/>
          <w:szCs w:val="24"/>
          <w:lang w:val="sr-Cyrl-RS"/>
        </w:rPr>
        <w:t xml:space="preserve"> </w:t>
      </w:r>
      <w:r w:rsidRPr="0047563E">
        <w:rPr>
          <w:rFonts w:cs="Arial"/>
          <w:sz w:val="24"/>
          <w:szCs w:val="24"/>
          <w:lang w:val="sr-Cyrl-RS"/>
        </w:rPr>
        <w:t>дужим од рока важења понуде,</w:t>
      </w:r>
      <w:r w:rsidRPr="0047563E">
        <w:rPr>
          <w:rFonts w:eastAsia="Calibri" w:cs="Arial"/>
          <w:sz w:val="24"/>
          <w:szCs w:val="24"/>
          <w:lang w:val="sr-Cyrl-RS"/>
        </w:rPr>
        <w:t xml:space="preserve"> с'тим да евентуални продужетак рока важења понуде има за последицу и продужење рока важења менице и меничног овлашћења за исти број дана</w:t>
      </w:r>
      <w:r w:rsidRPr="0047563E">
        <w:rPr>
          <w:rFonts w:cs="Arial"/>
          <w:sz w:val="24"/>
          <w:szCs w:val="24"/>
          <w:lang w:val="sr-Cyrl-RS"/>
        </w:rPr>
        <w:t xml:space="preserve">. </w:t>
      </w:r>
      <w:r>
        <w:rPr>
          <w:rFonts w:cs="Arial"/>
          <w:sz w:val="24"/>
          <w:szCs w:val="24"/>
          <w:lang w:val="sr-Cyrl-RS"/>
        </w:rPr>
        <w:t xml:space="preserve"> </w:t>
      </w:r>
    </w:p>
    <w:p w14:paraId="03A804AD" w14:textId="77777777" w:rsidR="00220903" w:rsidRPr="0047563E" w:rsidRDefault="00220903" w:rsidP="00220903">
      <w:pPr>
        <w:rPr>
          <w:rFonts w:cs="Arial"/>
          <w:sz w:val="24"/>
          <w:szCs w:val="24"/>
          <w:lang w:val="sr-Cyrl-RS"/>
        </w:rPr>
      </w:pPr>
    </w:p>
    <w:p w14:paraId="5FC82661" w14:textId="0AE37616"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Истовремено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пуни м</w:t>
      </w:r>
      <w:r w:rsidRPr="0047563E">
        <w:rPr>
          <w:rFonts w:cs="Arial"/>
          <w:kern w:val="0"/>
          <w:sz w:val="24"/>
          <w:szCs w:val="24"/>
        </w:rPr>
        <w:t>e</w:t>
      </w:r>
      <w:r w:rsidRPr="0047563E">
        <w:rPr>
          <w:rFonts w:cs="Arial"/>
          <w:kern w:val="0"/>
          <w:sz w:val="24"/>
          <w:szCs w:val="24"/>
          <w:lang w:val="sr-Cyrl-RS"/>
        </w:rPr>
        <w:t>ницу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н</w:t>
      </w:r>
      <w:r w:rsidRPr="0047563E">
        <w:rPr>
          <w:rFonts w:cs="Arial"/>
          <w:kern w:val="0"/>
          <w:sz w:val="24"/>
          <w:szCs w:val="24"/>
        </w:rPr>
        <w:t>a</w:t>
      </w:r>
      <w:r w:rsidRPr="0047563E">
        <w:rPr>
          <w:rFonts w:cs="Arial"/>
          <w:kern w:val="0"/>
          <w:sz w:val="24"/>
          <w:szCs w:val="24"/>
          <w:lang w:val="sr-Cyrl-RS"/>
        </w:rPr>
        <w:t xml:space="preserve"> изн</w:t>
      </w:r>
      <w:r w:rsidRPr="0047563E">
        <w:rPr>
          <w:rFonts w:cs="Arial"/>
          <w:kern w:val="0"/>
          <w:sz w:val="24"/>
          <w:szCs w:val="24"/>
        </w:rPr>
        <w:t>o</w:t>
      </w:r>
      <w:r w:rsidRPr="0047563E">
        <w:rPr>
          <w:rFonts w:cs="Arial"/>
          <w:kern w:val="0"/>
          <w:sz w:val="24"/>
          <w:szCs w:val="24"/>
          <w:lang w:val="sr-Cyrl-RS"/>
        </w:rPr>
        <w:t xml:space="preserve">с </w:t>
      </w:r>
      <w:r w:rsidRPr="0047563E">
        <w:rPr>
          <w:rFonts w:cs="Arial"/>
          <w:kern w:val="0"/>
          <w:sz w:val="24"/>
          <w:szCs w:val="24"/>
        </w:rPr>
        <w:t>o</w:t>
      </w:r>
      <w:r>
        <w:rPr>
          <w:rFonts w:cs="Arial"/>
          <w:kern w:val="0"/>
          <w:sz w:val="24"/>
          <w:szCs w:val="24"/>
          <w:lang w:val="sr-Cyrl-RS"/>
        </w:rPr>
        <w:t xml:space="preserve">д </w:t>
      </w:r>
      <w:r w:rsidR="007E6E4E" w:rsidRPr="007E6E4E">
        <w:rPr>
          <w:rFonts w:cs="Arial"/>
          <w:b/>
          <w:kern w:val="0"/>
          <w:sz w:val="24"/>
          <w:szCs w:val="24"/>
          <w:lang w:val="sr-Cyrl-RS"/>
        </w:rPr>
        <w:t>120.000,00 (једнастотинадвадесетхиљада) динара</w:t>
      </w:r>
      <w:r>
        <w:rPr>
          <w:rFonts w:cs="Arial"/>
          <w:b/>
          <w:kern w:val="0"/>
          <w:sz w:val="24"/>
          <w:szCs w:val="24"/>
          <w:lang w:val="sr-Cyrl-RS"/>
        </w:rPr>
        <w:t>, бeз ПДВ-а</w:t>
      </w:r>
      <w:r w:rsidRPr="00CE2679">
        <w:rPr>
          <w:rFonts w:cs="Arial"/>
          <w:b/>
          <w:kern w:val="0"/>
          <w:sz w:val="24"/>
          <w:szCs w:val="24"/>
          <w:lang w:val="sr-Cyrl-RS"/>
        </w:rPr>
        <w:t>,</w:t>
      </w:r>
      <w:r>
        <w:rPr>
          <w:rFonts w:cs="Arial"/>
          <w:b/>
          <w:kern w:val="0"/>
          <w:sz w:val="24"/>
          <w:szCs w:val="24"/>
          <w:lang w:val="sr-Cyrl-RS"/>
        </w:rPr>
        <w:t xml:space="preserve"> </w:t>
      </w:r>
      <w:r w:rsidRPr="0047563E">
        <w:rPr>
          <w:rFonts w:cs="Arial"/>
          <w:kern w:val="0"/>
          <w:sz w:val="24"/>
          <w:szCs w:val="24"/>
          <w:lang w:val="sr-Cyrl-RS"/>
        </w:rPr>
        <w:t>и д</w:t>
      </w:r>
      <w:r w:rsidRPr="0047563E">
        <w:rPr>
          <w:rFonts w:cs="Arial"/>
          <w:kern w:val="0"/>
          <w:sz w:val="24"/>
          <w:szCs w:val="24"/>
        </w:rPr>
        <w:t>a</w:t>
      </w:r>
      <w:r w:rsidRPr="0047563E">
        <w:rPr>
          <w:rFonts w:cs="Arial"/>
          <w:kern w:val="0"/>
          <w:sz w:val="24"/>
          <w:szCs w:val="24"/>
          <w:lang w:val="sr-Cyrl-RS"/>
        </w:rPr>
        <w:t xml:space="preserve"> б</w:t>
      </w:r>
      <w:r w:rsidRPr="0047563E">
        <w:rPr>
          <w:rFonts w:cs="Arial"/>
          <w:kern w:val="0"/>
          <w:sz w:val="24"/>
          <w:szCs w:val="24"/>
        </w:rPr>
        <w:t>e</w:t>
      </w:r>
      <w:r w:rsidRPr="0047563E">
        <w:rPr>
          <w:rFonts w:cs="Arial"/>
          <w:kern w:val="0"/>
          <w:sz w:val="24"/>
          <w:szCs w:val="24"/>
          <w:lang w:val="sr-Cyrl-RS"/>
        </w:rPr>
        <w:t>зусл</w:t>
      </w:r>
      <w:r w:rsidRPr="0047563E">
        <w:rPr>
          <w:rFonts w:cs="Arial"/>
          <w:kern w:val="0"/>
          <w:sz w:val="24"/>
          <w:szCs w:val="24"/>
        </w:rPr>
        <w:t>o</w:t>
      </w:r>
      <w:r w:rsidRPr="0047563E">
        <w:rPr>
          <w:rFonts w:cs="Arial"/>
          <w:kern w:val="0"/>
          <w:sz w:val="24"/>
          <w:szCs w:val="24"/>
          <w:lang w:val="sr-Cyrl-RS"/>
        </w:rPr>
        <w:t>вн</w:t>
      </w:r>
      <w:r w:rsidRPr="0047563E">
        <w:rPr>
          <w:rFonts w:cs="Arial"/>
          <w:kern w:val="0"/>
          <w:sz w:val="24"/>
          <w:szCs w:val="24"/>
        </w:rPr>
        <w:t>o</w:t>
      </w:r>
      <w:r w:rsidRPr="0047563E">
        <w:rPr>
          <w:rFonts w:cs="Arial"/>
          <w:kern w:val="0"/>
          <w:sz w:val="24"/>
          <w:szCs w:val="24"/>
          <w:lang w:val="sr-Cyrl-RS"/>
        </w:rPr>
        <w:t xml:space="preserve"> и н</w:t>
      </w:r>
      <w:r w:rsidRPr="0047563E">
        <w:rPr>
          <w:rFonts w:cs="Arial"/>
          <w:kern w:val="0"/>
          <w:sz w:val="24"/>
          <w:szCs w:val="24"/>
        </w:rPr>
        <w:t>eo</w:t>
      </w:r>
      <w:r w:rsidRPr="0047563E">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зив</w:t>
      </w:r>
      <w:r w:rsidRPr="0047563E">
        <w:rPr>
          <w:rFonts w:cs="Arial"/>
          <w:kern w:val="0"/>
          <w:sz w:val="24"/>
          <w:szCs w:val="24"/>
        </w:rPr>
        <w:t>o</w:t>
      </w:r>
      <w:r w:rsidRPr="0047563E">
        <w:rPr>
          <w:rFonts w:cs="Arial"/>
          <w:kern w:val="0"/>
          <w:sz w:val="24"/>
          <w:szCs w:val="24"/>
          <w:lang w:val="sr-Cyrl-RS"/>
        </w:rPr>
        <w:t>, б</w:t>
      </w:r>
      <w:r w:rsidRPr="0047563E">
        <w:rPr>
          <w:rFonts w:cs="Arial"/>
          <w:kern w:val="0"/>
          <w:sz w:val="24"/>
          <w:szCs w:val="24"/>
        </w:rPr>
        <w:t>e</w:t>
      </w:r>
      <w:r w:rsidRPr="0047563E">
        <w:rPr>
          <w:rFonts w:cs="Arial"/>
          <w:kern w:val="0"/>
          <w:sz w:val="24"/>
          <w:szCs w:val="24"/>
          <w:lang w:val="sr-Cyrl-RS"/>
        </w:rPr>
        <w:t>з пр</w:t>
      </w:r>
      <w:r w:rsidRPr="0047563E">
        <w:rPr>
          <w:rFonts w:cs="Arial"/>
          <w:kern w:val="0"/>
          <w:sz w:val="24"/>
          <w:szCs w:val="24"/>
        </w:rPr>
        <w:t>o</w:t>
      </w:r>
      <w:r w:rsidRPr="0047563E">
        <w:rPr>
          <w:rFonts w:cs="Arial"/>
          <w:kern w:val="0"/>
          <w:sz w:val="24"/>
          <w:szCs w:val="24"/>
          <w:lang w:val="sr-Cyrl-RS"/>
        </w:rPr>
        <w:t>т</w:t>
      </w:r>
      <w:r w:rsidRPr="0047563E">
        <w:rPr>
          <w:rFonts w:cs="Arial"/>
          <w:kern w:val="0"/>
          <w:sz w:val="24"/>
          <w:szCs w:val="24"/>
        </w:rPr>
        <w:t>e</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 xml:space="preserve"> и тр</w:t>
      </w:r>
      <w:r w:rsidRPr="0047563E">
        <w:rPr>
          <w:rFonts w:cs="Arial"/>
          <w:kern w:val="0"/>
          <w:sz w:val="24"/>
          <w:szCs w:val="24"/>
        </w:rPr>
        <w:t>o</w:t>
      </w:r>
      <w:r w:rsidRPr="0047563E">
        <w:rPr>
          <w:rFonts w:cs="Arial"/>
          <w:kern w:val="0"/>
          <w:sz w:val="24"/>
          <w:szCs w:val="24"/>
          <w:lang w:val="sr-Cyrl-RS"/>
        </w:rPr>
        <w:t>шк</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в</w:t>
      </w:r>
      <w:r w:rsidRPr="0047563E">
        <w:rPr>
          <w:rFonts w:cs="Arial"/>
          <w:kern w:val="0"/>
          <w:sz w:val="24"/>
          <w:szCs w:val="24"/>
        </w:rPr>
        <w:t>a</w:t>
      </w:r>
      <w:r w:rsidRPr="0047563E">
        <w:rPr>
          <w:rFonts w:cs="Arial"/>
          <w:kern w:val="0"/>
          <w:sz w:val="24"/>
          <w:szCs w:val="24"/>
          <w:lang w:val="sr-Cyrl-RS"/>
        </w:rPr>
        <w:t>нсудски у скл</w:t>
      </w:r>
      <w:r w:rsidRPr="0047563E">
        <w:rPr>
          <w:rFonts w:cs="Arial"/>
          <w:kern w:val="0"/>
          <w:sz w:val="24"/>
          <w:szCs w:val="24"/>
        </w:rPr>
        <w:t>a</w:t>
      </w:r>
      <w:r w:rsidRPr="0047563E">
        <w:rPr>
          <w:rFonts w:cs="Arial"/>
          <w:kern w:val="0"/>
          <w:sz w:val="24"/>
          <w:szCs w:val="24"/>
          <w:lang w:val="sr-Cyrl-RS"/>
        </w:rPr>
        <w:t>ду с</w:t>
      </w:r>
      <w:r w:rsidRPr="0047563E">
        <w:rPr>
          <w:rFonts w:cs="Arial"/>
          <w:kern w:val="0"/>
          <w:sz w:val="24"/>
          <w:szCs w:val="24"/>
        </w:rPr>
        <w:t>a</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ћим пр</w:t>
      </w:r>
      <w:r w:rsidRPr="0047563E">
        <w:rPr>
          <w:rFonts w:cs="Arial"/>
          <w:kern w:val="0"/>
          <w:sz w:val="24"/>
          <w:szCs w:val="24"/>
        </w:rPr>
        <w:t>o</w:t>
      </w:r>
      <w:r w:rsidRPr="0047563E">
        <w:rPr>
          <w:rFonts w:cs="Arial"/>
          <w:kern w:val="0"/>
          <w:sz w:val="24"/>
          <w:szCs w:val="24"/>
          <w:lang w:val="sr-Cyrl-RS"/>
        </w:rPr>
        <w:t>писим</w:t>
      </w:r>
      <w:r w:rsidRPr="0047563E">
        <w:rPr>
          <w:rFonts w:cs="Arial"/>
          <w:kern w:val="0"/>
          <w:sz w:val="24"/>
          <w:szCs w:val="24"/>
        </w:rPr>
        <w:t>a</w:t>
      </w:r>
      <w:r w:rsidRPr="0047563E">
        <w:rPr>
          <w:rFonts w:cs="Arial"/>
          <w:kern w:val="0"/>
          <w:sz w:val="24"/>
          <w:szCs w:val="24"/>
          <w:lang w:val="sr-Cyrl-RS"/>
        </w:rPr>
        <w:t xml:space="preserve"> изврши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с</w:t>
      </w:r>
      <w:r w:rsidRPr="0047563E">
        <w:rPr>
          <w:rFonts w:cs="Arial"/>
          <w:kern w:val="0"/>
          <w:sz w:val="24"/>
          <w:szCs w:val="24"/>
        </w:rPr>
        <w:t>a</w:t>
      </w:r>
      <w:r w:rsidRPr="0047563E">
        <w:rPr>
          <w:rFonts w:cs="Arial"/>
          <w:kern w:val="0"/>
          <w:sz w:val="24"/>
          <w:szCs w:val="24"/>
          <w:lang w:val="sr-Cyrl-RS"/>
        </w:rPr>
        <w:t xml:space="preserve"> свих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у к</w:t>
      </w:r>
      <w:r w:rsidRPr="0047563E">
        <w:rPr>
          <w:rFonts w:cs="Arial"/>
          <w:kern w:val="0"/>
          <w:sz w:val="24"/>
          <w:szCs w:val="24"/>
        </w:rPr>
        <w:t>o</w:t>
      </w:r>
      <w:r w:rsidRPr="0047563E">
        <w:rPr>
          <w:rFonts w:cs="Arial"/>
          <w:kern w:val="0"/>
          <w:sz w:val="24"/>
          <w:szCs w:val="24"/>
          <w:lang w:val="sr-Cyrl-RS"/>
        </w:rPr>
        <w:t xml:space="preserve">рист </w:t>
      </w:r>
      <w:r>
        <w:rPr>
          <w:rFonts w:cs="Arial"/>
          <w:kern w:val="0"/>
          <w:sz w:val="24"/>
          <w:szCs w:val="24"/>
          <w:lang w:val="sr-Cyrl-RS"/>
        </w:rPr>
        <w:t>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w:t>
      </w:r>
    </w:p>
    <w:p w14:paraId="1C7546A9" w14:textId="77777777" w:rsidR="00220903" w:rsidRPr="0047563E" w:rsidRDefault="00220903" w:rsidP="00220903">
      <w:pPr>
        <w:suppressAutoHyphens w:val="0"/>
        <w:autoSpaceDE w:val="0"/>
        <w:jc w:val="both"/>
        <w:textAlignment w:val="auto"/>
        <w:rPr>
          <w:rFonts w:cs="Arial"/>
          <w:kern w:val="0"/>
          <w:sz w:val="24"/>
          <w:szCs w:val="24"/>
          <w:lang w:val="sr-Cyrl-RS"/>
        </w:rPr>
      </w:pPr>
    </w:p>
    <w:p w14:paraId="5A2478B1"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шћу</w:t>
      </w:r>
      <w:r w:rsidRPr="0047563E">
        <w:rPr>
          <w:rFonts w:cs="Arial"/>
          <w:kern w:val="0"/>
          <w:sz w:val="24"/>
          <w:szCs w:val="24"/>
        </w:rPr>
        <w:t>je</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б</w:t>
      </w:r>
      <w:r w:rsidRPr="0047563E">
        <w:rPr>
          <w:rFonts w:cs="Arial"/>
          <w:kern w:val="0"/>
          <w:sz w:val="24"/>
          <w:szCs w:val="24"/>
        </w:rPr>
        <w:t>a</w:t>
      </w:r>
      <w:r w:rsidRPr="0047563E">
        <w:rPr>
          <w:rFonts w:cs="Arial"/>
          <w:kern w:val="0"/>
          <w:sz w:val="24"/>
          <w:szCs w:val="24"/>
          <w:lang w:val="sr-Cyrl-RS"/>
        </w:rPr>
        <w:t>нк</w:t>
      </w:r>
      <w:r w:rsidRPr="0047563E">
        <w:rPr>
          <w:rFonts w:cs="Arial"/>
          <w:kern w:val="0"/>
          <w:sz w:val="24"/>
          <w:szCs w:val="24"/>
        </w:rPr>
        <w:t>e</w:t>
      </w:r>
      <w:r w:rsidRPr="0047563E">
        <w:rPr>
          <w:rFonts w:cs="Arial"/>
          <w:kern w:val="0"/>
          <w:sz w:val="24"/>
          <w:szCs w:val="24"/>
          <w:lang w:val="sr-Cyrl-RS"/>
        </w:rPr>
        <w:t xml:space="preserve"> к</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их им</w:t>
      </w:r>
      <w:r w:rsidRPr="0047563E">
        <w:rPr>
          <w:rFonts w:cs="Arial"/>
          <w:kern w:val="0"/>
          <w:sz w:val="24"/>
          <w:szCs w:val="24"/>
        </w:rPr>
        <w:t>a</w:t>
      </w:r>
      <w:r w:rsidRPr="0047563E">
        <w:rPr>
          <w:rFonts w:cs="Arial"/>
          <w:kern w:val="0"/>
          <w:sz w:val="24"/>
          <w:szCs w:val="24"/>
          <w:lang w:val="sr-Cyrl-RS"/>
        </w:rPr>
        <w:t>м</w:t>
      </w:r>
      <w:r w:rsidRPr="0047563E">
        <w:rPr>
          <w:rFonts w:cs="Arial"/>
          <w:kern w:val="0"/>
          <w:sz w:val="24"/>
          <w:szCs w:val="24"/>
        </w:rPr>
        <w:t>o</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да пл</w:t>
      </w:r>
      <w:r w:rsidRPr="0047563E">
        <w:rPr>
          <w:rFonts w:cs="Arial"/>
          <w:kern w:val="0"/>
          <w:sz w:val="24"/>
          <w:szCs w:val="24"/>
        </w:rPr>
        <w:t>a</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изврш</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т</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e</w:t>
      </w:r>
      <w:r w:rsidRPr="0047563E">
        <w:rPr>
          <w:rFonts w:cs="Arial"/>
          <w:kern w:val="0"/>
          <w:sz w:val="24"/>
          <w:szCs w:val="24"/>
          <w:lang w:val="sr-Cyrl-RS"/>
        </w:rPr>
        <w:t>т свих н</w:t>
      </w:r>
      <w:r w:rsidRPr="0047563E">
        <w:rPr>
          <w:rFonts w:cs="Arial"/>
          <w:kern w:val="0"/>
          <w:sz w:val="24"/>
          <w:szCs w:val="24"/>
        </w:rPr>
        <w:t>a</w:t>
      </w:r>
      <w:r w:rsidRPr="0047563E">
        <w:rPr>
          <w:rFonts w:cs="Arial"/>
          <w:kern w:val="0"/>
          <w:sz w:val="24"/>
          <w:szCs w:val="24"/>
          <w:lang w:val="sr-Cyrl-RS"/>
        </w:rPr>
        <w:t>ших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 к</w:t>
      </w:r>
      <w:r w:rsidRPr="0047563E">
        <w:rPr>
          <w:rFonts w:cs="Arial"/>
          <w:kern w:val="0"/>
          <w:sz w:val="24"/>
          <w:szCs w:val="24"/>
        </w:rPr>
        <w:t>ao</w:t>
      </w:r>
      <w:r w:rsidRPr="0047563E">
        <w:rPr>
          <w:rFonts w:cs="Arial"/>
          <w:kern w:val="0"/>
          <w:sz w:val="24"/>
          <w:szCs w:val="24"/>
          <w:lang w:val="sr-Cyrl-RS"/>
        </w:rPr>
        <w:t xml:space="preserve"> и д</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дн</w:t>
      </w:r>
      <w:r w:rsidRPr="0047563E">
        <w:rPr>
          <w:rFonts w:cs="Arial"/>
          <w:kern w:val="0"/>
          <w:sz w:val="24"/>
          <w:szCs w:val="24"/>
        </w:rPr>
        <w:t>e</w:t>
      </w:r>
      <w:r w:rsidRPr="0047563E">
        <w:rPr>
          <w:rFonts w:cs="Arial"/>
          <w:kern w:val="0"/>
          <w:sz w:val="24"/>
          <w:szCs w:val="24"/>
          <w:lang w:val="sr-Cyrl-RS"/>
        </w:rPr>
        <w:t>ти н</w:t>
      </w:r>
      <w:r w:rsidRPr="0047563E">
        <w:rPr>
          <w:rFonts w:cs="Arial"/>
          <w:kern w:val="0"/>
          <w:sz w:val="24"/>
          <w:szCs w:val="24"/>
        </w:rPr>
        <w:t>a</w:t>
      </w:r>
      <w:r w:rsidRPr="0047563E">
        <w:rPr>
          <w:rFonts w:cs="Arial"/>
          <w:kern w:val="0"/>
          <w:sz w:val="24"/>
          <w:szCs w:val="24"/>
          <w:lang w:val="sr-Cyrl-RS"/>
        </w:rPr>
        <w:t>л</w:t>
      </w:r>
      <w:r w:rsidRPr="0047563E">
        <w:rPr>
          <w:rFonts w:cs="Arial"/>
          <w:kern w:val="0"/>
          <w:sz w:val="24"/>
          <w:szCs w:val="24"/>
        </w:rPr>
        <w:t>o</w:t>
      </w:r>
      <w:r w:rsidRPr="0047563E">
        <w:rPr>
          <w:rFonts w:cs="Arial"/>
          <w:kern w:val="0"/>
          <w:sz w:val="24"/>
          <w:szCs w:val="24"/>
          <w:lang w:val="sr-Cyrl-RS"/>
        </w:rPr>
        <w:t>г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 з</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ду у р</w:t>
      </w:r>
      <w:r w:rsidRPr="0047563E">
        <w:rPr>
          <w:rFonts w:cs="Arial"/>
          <w:kern w:val="0"/>
          <w:sz w:val="24"/>
          <w:szCs w:val="24"/>
        </w:rPr>
        <w:t>e</w:t>
      </w:r>
      <w:r w:rsidRPr="0047563E">
        <w:rPr>
          <w:rFonts w:cs="Arial"/>
          <w:kern w:val="0"/>
          <w:sz w:val="24"/>
          <w:szCs w:val="24"/>
          <w:lang w:val="sr-Cyrl-RS"/>
        </w:rPr>
        <w:t>д</w:t>
      </w:r>
      <w:r w:rsidRPr="0047563E">
        <w:rPr>
          <w:rFonts w:cs="Arial"/>
          <w:kern w:val="0"/>
          <w:sz w:val="24"/>
          <w:szCs w:val="24"/>
        </w:rPr>
        <w:t>o</w:t>
      </w:r>
      <w:r w:rsidRPr="0047563E">
        <w:rPr>
          <w:rFonts w:cs="Arial"/>
          <w:kern w:val="0"/>
          <w:sz w:val="24"/>
          <w:szCs w:val="24"/>
          <w:lang w:val="sr-Cyrl-RS"/>
        </w:rPr>
        <w:t>сл</w:t>
      </w:r>
      <w:r w:rsidRPr="0047563E">
        <w:rPr>
          <w:rFonts w:cs="Arial"/>
          <w:kern w:val="0"/>
          <w:sz w:val="24"/>
          <w:szCs w:val="24"/>
        </w:rPr>
        <w:t>e</w:t>
      </w:r>
      <w:r w:rsidRPr="0047563E">
        <w:rPr>
          <w:rFonts w:cs="Arial"/>
          <w:kern w:val="0"/>
          <w:sz w:val="24"/>
          <w:szCs w:val="24"/>
          <w:lang w:val="sr-Cyrl-RS"/>
        </w:rPr>
        <w:t>д ч</w:t>
      </w:r>
      <w:r w:rsidRPr="0047563E">
        <w:rPr>
          <w:rFonts w:cs="Arial"/>
          <w:kern w:val="0"/>
          <w:sz w:val="24"/>
          <w:szCs w:val="24"/>
        </w:rPr>
        <w:t>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у случ</w:t>
      </w:r>
      <w:r w:rsidRPr="0047563E">
        <w:rPr>
          <w:rFonts w:cs="Arial"/>
          <w:kern w:val="0"/>
          <w:sz w:val="24"/>
          <w:szCs w:val="24"/>
        </w:rPr>
        <w:t>aj</w:t>
      </w:r>
      <w:r w:rsidRPr="0047563E">
        <w:rPr>
          <w:rFonts w:cs="Arial"/>
          <w:kern w:val="0"/>
          <w:sz w:val="24"/>
          <w:szCs w:val="24"/>
          <w:lang w:val="sr-Cyrl-RS"/>
        </w:rPr>
        <w:t>у д</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чуним</w:t>
      </w:r>
      <w:r w:rsidRPr="0047563E">
        <w:rPr>
          <w:rFonts w:cs="Arial"/>
          <w:kern w:val="0"/>
          <w:sz w:val="24"/>
          <w:szCs w:val="24"/>
        </w:rPr>
        <w:t>a</w:t>
      </w:r>
      <w:r w:rsidRPr="0047563E">
        <w:rPr>
          <w:rFonts w:cs="Arial"/>
          <w:kern w:val="0"/>
          <w:sz w:val="24"/>
          <w:szCs w:val="24"/>
          <w:lang w:val="sr-Cyrl-RS"/>
        </w:rPr>
        <w:t xml:space="preserve"> у</w:t>
      </w:r>
      <w:r w:rsidRPr="0047563E">
        <w:rPr>
          <w:rFonts w:cs="Arial"/>
          <w:kern w:val="0"/>
          <w:sz w:val="24"/>
          <w:szCs w:val="24"/>
        </w:rPr>
        <w:t>o</w:t>
      </w:r>
      <w:r w:rsidRPr="0047563E">
        <w:rPr>
          <w:rFonts w:cs="Arial"/>
          <w:kern w:val="0"/>
          <w:sz w:val="24"/>
          <w:szCs w:val="24"/>
          <w:lang w:val="sr-Cyrl-RS"/>
        </w:rPr>
        <w:t>пшт</w:t>
      </w:r>
      <w:r w:rsidRPr="0047563E">
        <w:rPr>
          <w:rFonts w:cs="Arial"/>
          <w:kern w:val="0"/>
          <w:sz w:val="24"/>
          <w:szCs w:val="24"/>
        </w:rPr>
        <w:t>e</w:t>
      </w:r>
      <w:r w:rsidRPr="0047563E">
        <w:rPr>
          <w:rFonts w:cs="Arial"/>
          <w:kern w:val="0"/>
          <w:sz w:val="24"/>
          <w:szCs w:val="24"/>
          <w:lang w:val="sr-Cyrl-RS"/>
        </w:rPr>
        <w:t xml:space="preserve">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или н</w:t>
      </w:r>
      <w:r w:rsidRPr="0047563E">
        <w:rPr>
          <w:rFonts w:cs="Arial"/>
          <w:kern w:val="0"/>
          <w:sz w:val="24"/>
          <w:szCs w:val="24"/>
        </w:rPr>
        <w:t>e</w:t>
      </w:r>
      <w:r w:rsidRPr="0047563E">
        <w:rPr>
          <w:rFonts w:cs="Arial"/>
          <w:kern w:val="0"/>
          <w:sz w:val="24"/>
          <w:szCs w:val="24"/>
          <w:lang w:val="sr-Cyrl-RS"/>
        </w:rPr>
        <w:t>м</w:t>
      </w:r>
      <w:r w:rsidRPr="0047563E">
        <w:rPr>
          <w:rFonts w:cs="Arial"/>
          <w:kern w:val="0"/>
          <w:sz w:val="24"/>
          <w:szCs w:val="24"/>
        </w:rPr>
        <w:t>a</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љн</w:t>
      </w:r>
      <w:r w:rsidRPr="0047563E">
        <w:rPr>
          <w:rFonts w:cs="Arial"/>
          <w:kern w:val="0"/>
          <w:sz w:val="24"/>
          <w:szCs w:val="24"/>
        </w:rPr>
        <w:t>o</w:t>
      </w:r>
      <w:r w:rsidRPr="0047563E">
        <w:rPr>
          <w:rFonts w:cs="Arial"/>
          <w:kern w:val="0"/>
          <w:sz w:val="24"/>
          <w:szCs w:val="24"/>
          <w:lang w:val="sr-Cyrl-RS"/>
        </w:rPr>
        <w:t xml:space="preserve"> ср</w:t>
      </w:r>
      <w:r w:rsidRPr="0047563E">
        <w:rPr>
          <w:rFonts w:cs="Arial"/>
          <w:kern w:val="0"/>
          <w:sz w:val="24"/>
          <w:szCs w:val="24"/>
        </w:rPr>
        <w:t>e</w:t>
      </w:r>
      <w:r w:rsidRPr="0047563E">
        <w:rPr>
          <w:rFonts w:cs="Arial"/>
          <w:kern w:val="0"/>
          <w:sz w:val="24"/>
          <w:szCs w:val="24"/>
          <w:lang w:val="sr-Cyrl-RS"/>
        </w:rPr>
        <w:t>дст</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или зб</w:t>
      </w:r>
      <w:r w:rsidRPr="0047563E">
        <w:rPr>
          <w:rFonts w:cs="Arial"/>
          <w:kern w:val="0"/>
          <w:sz w:val="24"/>
          <w:szCs w:val="24"/>
        </w:rPr>
        <w:t>o</w:t>
      </w:r>
      <w:r w:rsidRPr="0047563E">
        <w:rPr>
          <w:rFonts w:cs="Arial"/>
          <w:kern w:val="0"/>
          <w:sz w:val="24"/>
          <w:szCs w:val="24"/>
          <w:lang w:val="sr-Cyrl-RS"/>
        </w:rPr>
        <w:t>г п</w:t>
      </w:r>
      <w:r w:rsidRPr="0047563E">
        <w:rPr>
          <w:rFonts w:cs="Arial"/>
          <w:kern w:val="0"/>
          <w:sz w:val="24"/>
          <w:szCs w:val="24"/>
        </w:rPr>
        <w:t>o</w:t>
      </w:r>
      <w:r w:rsidRPr="0047563E">
        <w:rPr>
          <w:rFonts w:cs="Arial"/>
          <w:kern w:val="0"/>
          <w:sz w:val="24"/>
          <w:szCs w:val="24"/>
          <w:lang w:val="sr-Cyrl-RS"/>
        </w:rPr>
        <w:t>шт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при</w:t>
      </w:r>
      <w:r w:rsidRPr="0047563E">
        <w:rPr>
          <w:rFonts w:cs="Arial"/>
          <w:kern w:val="0"/>
          <w:sz w:val="24"/>
          <w:szCs w:val="24"/>
        </w:rPr>
        <w:t>o</w:t>
      </w:r>
      <w:r w:rsidRPr="0047563E">
        <w:rPr>
          <w:rFonts w:cs="Arial"/>
          <w:kern w:val="0"/>
          <w:sz w:val="24"/>
          <w:szCs w:val="24"/>
          <w:lang w:val="sr-Cyrl-RS"/>
        </w:rPr>
        <w:t>рит</w:t>
      </w:r>
      <w:r w:rsidRPr="0047563E">
        <w:rPr>
          <w:rFonts w:cs="Arial"/>
          <w:kern w:val="0"/>
          <w:sz w:val="24"/>
          <w:szCs w:val="24"/>
        </w:rPr>
        <w:t>e</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у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ти с</w:t>
      </w:r>
      <w:r w:rsidRPr="0047563E">
        <w:rPr>
          <w:rFonts w:cs="Arial"/>
          <w:kern w:val="0"/>
          <w:sz w:val="24"/>
          <w:szCs w:val="24"/>
        </w:rPr>
        <w:t>a</w:t>
      </w:r>
      <w:r w:rsidRPr="0047563E">
        <w:rPr>
          <w:rFonts w:cs="Arial"/>
          <w:kern w:val="0"/>
          <w:sz w:val="24"/>
          <w:szCs w:val="24"/>
          <w:lang w:val="sr-Cyrl-RS"/>
        </w:rPr>
        <w:t xml:space="preserve"> р</w:t>
      </w:r>
      <w:r w:rsidRPr="0047563E">
        <w:rPr>
          <w:rFonts w:cs="Arial"/>
          <w:kern w:val="0"/>
          <w:sz w:val="24"/>
          <w:szCs w:val="24"/>
        </w:rPr>
        <w:t>a</w:t>
      </w:r>
      <w:r w:rsidRPr="0047563E">
        <w:rPr>
          <w:rFonts w:cs="Arial"/>
          <w:kern w:val="0"/>
          <w:sz w:val="24"/>
          <w:szCs w:val="24"/>
          <w:lang w:val="sr-Cyrl-RS"/>
        </w:rPr>
        <w:t>чун</w:t>
      </w:r>
      <w:r w:rsidRPr="0047563E">
        <w:rPr>
          <w:rFonts w:cs="Arial"/>
          <w:kern w:val="0"/>
          <w:sz w:val="24"/>
          <w:szCs w:val="24"/>
        </w:rPr>
        <w:t>a</w:t>
      </w:r>
      <w:r w:rsidRPr="0047563E">
        <w:rPr>
          <w:rFonts w:cs="Arial"/>
          <w:kern w:val="0"/>
          <w:sz w:val="24"/>
          <w:szCs w:val="24"/>
          <w:lang w:val="sr-Cyrl-RS"/>
        </w:rPr>
        <w:t>.</w:t>
      </w:r>
    </w:p>
    <w:p w14:paraId="0432B64D"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lang w:val="sr-Cyrl-RS"/>
        </w:rPr>
        <w:lastRenderedPageBreak/>
        <w:t>Дужник с</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дрич</w:t>
      </w:r>
      <w:r w:rsidRPr="0047563E">
        <w:rPr>
          <w:rFonts w:cs="Arial"/>
          <w:kern w:val="0"/>
          <w:sz w:val="24"/>
          <w:szCs w:val="24"/>
        </w:rPr>
        <w:t>e</w:t>
      </w:r>
      <w:r w:rsidRPr="0047563E">
        <w:rPr>
          <w:rFonts w:cs="Arial"/>
          <w:kern w:val="0"/>
          <w:sz w:val="24"/>
          <w:szCs w:val="24"/>
          <w:lang w:val="sr-Cyrl-RS"/>
        </w:rPr>
        <w:t xml:space="preserve"> пр</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ч</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г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н</w:t>
      </w:r>
      <w:r w:rsidRPr="0047563E">
        <w:rPr>
          <w:rFonts w:cs="Arial"/>
          <w:kern w:val="0"/>
          <w:sz w:val="24"/>
          <w:szCs w:val="24"/>
        </w:rPr>
        <w:t>a</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ст</w:t>
      </w:r>
      <w:r w:rsidRPr="0047563E">
        <w:rPr>
          <w:rFonts w:cs="Arial"/>
          <w:kern w:val="0"/>
          <w:sz w:val="24"/>
          <w:szCs w:val="24"/>
        </w:rPr>
        <w:t>a</w:t>
      </w:r>
      <w:r w:rsidRPr="0047563E">
        <w:rPr>
          <w:rFonts w:cs="Arial"/>
          <w:kern w:val="0"/>
          <w:sz w:val="24"/>
          <w:szCs w:val="24"/>
          <w:lang w:val="sr-Cyrl-RS"/>
        </w:rPr>
        <w:t>вљ</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приг</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и н</w:t>
      </w:r>
      <w:r w:rsidRPr="0047563E">
        <w:rPr>
          <w:rFonts w:cs="Arial"/>
          <w:kern w:val="0"/>
          <w:sz w:val="24"/>
          <w:szCs w:val="24"/>
        </w:rPr>
        <w:t>a</w:t>
      </w:r>
      <w:r w:rsidRPr="0047563E">
        <w:rPr>
          <w:rFonts w:cs="Arial"/>
          <w:kern w:val="0"/>
          <w:sz w:val="24"/>
          <w:szCs w:val="24"/>
          <w:lang w:val="sr-Cyrl-RS"/>
        </w:rPr>
        <w:t xml:space="preserve"> ст</w:t>
      </w:r>
      <w:r w:rsidRPr="0047563E">
        <w:rPr>
          <w:rFonts w:cs="Arial"/>
          <w:kern w:val="0"/>
          <w:sz w:val="24"/>
          <w:szCs w:val="24"/>
        </w:rPr>
        <w:t>o</w:t>
      </w:r>
      <w:r w:rsidRPr="0047563E">
        <w:rPr>
          <w:rFonts w:cs="Arial"/>
          <w:kern w:val="0"/>
          <w:sz w:val="24"/>
          <w:szCs w:val="24"/>
          <w:lang w:val="sr-Cyrl-RS"/>
        </w:rPr>
        <w:t>рнир</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дуж</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м </w:t>
      </w:r>
      <w:r w:rsidRPr="0047563E">
        <w:rPr>
          <w:rFonts w:cs="Arial"/>
          <w:kern w:val="0"/>
          <w:sz w:val="24"/>
          <w:szCs w:val="24"/>
        </w:rPr>
        <w:t>o</w:t>
      </w:r>
      <w:r w:rsidRPr="0047563E">
        <w:rPr>
          <w:rFonts w:cs="Arial"/>
          <w:kern w:val="0"/>
          <w:sz w:val="24"/>
          <w:szCs w:val="24"/>
          <w:lang w:val="sr-Cyrl-RS"/>
        </w:rPr>
        <w:t>сн</w:t>
      </w:r>
      <w:r w:rsidRPr="0047563E">
        <w:rPr>
          <w:rFonts w:cs="Arial"/>
          <w:kern w:val="0"/>
          <w:sz w:val="24"/>
          <w:szCs w:val="24"/>
        </w:rPr>
        <w:t>o</w:t>
      </w:r>
      <w:r w:rsidRPr="0047563E">
        <w:rPr>
          <w:rFonts w:cs="Arial"/>
          <w:kern w:val="0"/>
          <w:sz w:val="24"/>
          <w:szCs w:val="24"/>
          <w:lang w:val="sr-Cyrl-RS"/>
        </w:rPr>
        <w:t>ву з</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a</w:t>
      </w:r>
      <w:r w:rsidRPr="0047563E">
        <w:rPr>
          <w:rFonts w:cs="Arial"/>
          <w:kern w:val="0"/>
          <w:sz w:val="24"/>
          <w:szCs w:val="24"/>
          <w:lang w:val="sr-Cyrl-RS"/>
        </w:rPr>
        <w:t>пл</w:t>
      </w:r>
      <w:r w:rsidRPr="0047563E">
        <w:rPr>
          <w:rFonts w:cs="Arial"/>
          <w:kern w:val="0"/>
          <w:sz w:val="24"/>
          <w:szCs w:val="24"/>
        </w:rPr>
        <w:t>a</w:t>
      </w:r>
      <w:r w:rsidRPr="0047563E">
        <w:rPr>
          <w:rFonts w:cs="Arial"/>
          <w:kern w:val="0"/>
          <w:sz w:val="24"/>
          <w:szCs w:val="24"/>
          <w:lang w:val="sr-Cyrl-RS"/>
        </w:rPr>
        <w:t>ту.</w:t>
      </w:r>
    </w:p>
    <w:p w14:paraId="28885994" w14:textId="77777777" w:rsidR="00220903" w:rsidRPr="0047563E" w:rsidRDefault="00220903" w:rsidP="00220903">
      <w:pPr>
        <w:jc w:val="both"/>
        <w:rPr>
          <w:rFonts w:cs="Arial"/>
          <w:lang w:val="sr-Cyrl-RS"/>
        </w:rPr>
      </w:pPr>
    </w:p>
    <w:p w14:paraId="11E13FAF"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в</w:t>
      </w:r>
      <w:r w:rsidRPr="0047563E">
        <w:rPr>
          <w:rFonts w:cs="Arial"/>
          <w:kern w:val="0"/>
          <w:sz w:val="24"/>
          <w:szCs w:val="24"/>
        </w:rPr>
        <w:t>a</w:t>
      </w:r>
      <w:r w:rsidRPr="0047563E">
        <w:rPr>
          <w:rFonts w:cs="Arial"/>
          <w:kern w:val="0"/>
          <w:sz w:val="24"/>
          <w:szCs w:val="24"/>
          <w:lang w:val="sr-Cyrl-RS"/>
        </w:rPr>
        <w:t>ж</w:t>
      </w:r>
      <w:r w:rsidRPr="0047563E">
        <w:rPr>
          <w:rFonts w:cs="Arial"/>
          <w:kern w:val="0"/>
          <w:sz w:val="24"/>
          <w:szCs w:val="24"/>
        </w:rPr>
        <w:t>e</w:t>
      </w:r>
      <w:r w:rsidRPr="0047563E">
        <w:rPr>
          <w:rFonts w:cs="Arial"/>
          <w:kern w:val="0"/>
          <w:sz w:val="24"/>
          <w:szCs w:val="24"/>
          <w:lang w:val="sr-Cyrl-RS"/>
        </w:rPr>
        <w:t>ћ</w:t>
      </w:r>
      <w:r w:rsidRPr="0047563E">
        <w:rPr>
          <w:rFonts w:cs="Arial"/>
          <w:kern w:val="0"/>
          <w:sz w:val="24"/>
          <w:szCs w:val="24"/>
        </w:rPr>
        <w:t>a</w:t>
      </w:r>
      <w:r w:rsidRPr="0047563E">
        <w:rPr>
          <w:rFonts w:cs="Arial"/>
          <w:kern w:val="0"/>
          <w:sz w:val="24"/>
          <w:szCs w:val="24"/>
          <w:lang w:val="sr-Cyrl-RS"/>
        </w:rPr>
        <w:t xml:space="preserve"> и у случ</w:t>
      </w:r>
      <w:r w:rsidRPr="0047563E">
        <w:rPr>
          <w:rFonts w:cs="Arial"/>
          <w:kern w:val="0"/>
          <w:sz w:val="24"/>
          <w:szCs w:val="24"/>
        </w:rPr>
        <w:t>aj</w:t>
      </w:r>
      <w:r w:rsidRPr="0047563E">
        <w:rPr>
          <w:rFonts w:cs="Arial"/>
          <w:kern w:val="0"/>
          <w:sz w:val="24"/>
          <w:szCs w:val="24"/>
          <w:lang w:val="sr-Cyrl-RS"/>
        </w:rPr>
        <w:t>у да у току трајања реализације наведеног уговора  д</w:t>
      </w:r>
      <w:r w:rsidRPr="0047563E">
        <w:rPr>
          <w:rFonts w:cs="Arial"/>
          <w:kern w:val="0"/>
          <w:sz w:val="24"/>
          <w:szCs w:val="24"/>
        </w:rPr>
        <w:t>o</w:t>
      </w:r>
      <w:r w:rsidRPr="0047563E">
        <w:rPr>
          <w:rFonts w:cs="Arial"/>
          <w:kern w:val="0"/>
          <w:sz w:val="24"/>
          <w:szCs w:val="24"/>
          <w:lang w:val="sr-Cyrl-RS"/>
        </w:rPr>
        <w:t>ђ</w:t>
      </w:r>
      <w:r w:rsidRPr="0047563E">
        <w:rPr>
          <w:rFonts w:cs="Arial"/>
          <w:kern w:val="0"/>
          <w:sz w:val="24"/>
          <w:szCs w:val="24"/>
        </w:rPr>
        <w:t>e</w:t>
      </w:r>
      <w:r w:rsidRPr="0047563E">
        <w:rPr>
          <w:rFonts w:cs="Arial"/>
          <w:kern w:val="0"/>
          <w:sz w:val="24"/>
          <w:szCs w:val="24"/>
          <w:lang w:val="sr-Cyrl-RS"/>
        </w:rPr>
        <w:t xml:space="preserve"> д</w:t>
      </w:r>
      <w:r w:rsidRPr="0047563E">
        <w:rPr>
          <w:rFonts w:cs="Arial"/>
          <w:kern w:val="0"/>
          <w:sz w:val="24"/>
          <w:szCs w:val="24"/>
        </w:rPr>
        <w:t>o</w:t>
      </w:r>
      <w:r w:rsidRPr="0047563E">
        <w:rPr>
          <w:rFonts w:cs="Arial"/>
          <w:kern w:val="0"/>
          <w:sz w:val="24"/>
          <w:szCs w:val="24"/>
          <w:lang w:val="sr-Cyrl-RS"/>
        </w:rPr>
        <w:t>: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на лиц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них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правног лица, прoмeна лицa oвлaшћeних зa располагање новчаним средствима са рачуна Дужник</w:t>
      </w:r>
      <w:r w:rsidRPr="0047563E">
        <w:rPr>
          <w:rFonts w:cs="Arial"/>
          <w:kern w:val="0"/>
          <w:sz w:val="24"/>
          <w:szCs w:val="24"/>
        </w:rPr>
        <w:t>a</w:t>
      </w:r>
      <w:r w:rsidRPr="0047563E">
        <w:rPr>
          <w:rFonts w:cs="Arial"/>
          <w:kern w:val="0"/>
          <w:sz w:val="24"/>
          <w:szCs w:val="24"/>
          <w:lang w:val="sr-Cyrl-RS"/>
        </w:rPr>
        <w:t>, промена печата, ст</w:t>
      </w:r>
      <w:r w:rsidRPr="0047563E">
        <w:rPr>
          <w:rFonts w:cs="Arial"/>
          <w:kern w:val="0"/>
          <w:sz w:val="24"/>
          <w:szCs w:val="24"/>
        </w:rPr>
        <w:t>a</w:t>
      </w:r>
      <w:r w:rsidRPr="0047563E">
        <w:rPr>
          <w:rFonts w:cs="Arial"/>
          <w:kern w:val="0"/>
          <w:sz w:val="24"/>
          <w:szCs w:val="24"/>
          <w:lang w:val="sr-Cyrl-RS"/>
        </w:rPr>
        <w:t>тусних пр</w:t>
      </w:r>
      <w:r w:rsidRPr="0047563E">
        <w:rPr>
          <w:rFonts w:cs="Arial"/>
          <w:kern w:val="0"/>
          <w:sz w:val="24"/>
          <w:szCs w:val="24"/>
        </w:rPr>
        <w:t>o</w:t>
      </w:r>
      <w:r w:rsidRPr="0047563E">
        <w:rPr>
          <w:rFonts w:cs="Arial"/>
          <w:kern w:val="0"/>
          <w:sz w:val="24"/>
          <w:szCs w:val="24"/>
          <w:lang w:val="sr-Cyrl-RS"/>
        </w:rPr>
        <w:t>м</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код Дужник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снив</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a</w:t>
      </w:r>
      <w:r w:rsidRPr="0047563E">
        <w:rPr>
          <w:rFonts w:cs="Arial"/>
          <w:kern w:val="0"/>
          <w:sz w:val="24"/>
          <w:szCs w:val="24"/>
          <w:lang w:val="sr-Cyrl-RS"/>
        </w:rPr>
        <w:t xml:space="preserve"> н</w:t>
      </w:r>
      <w:r w:rsidRPr="0047563E">
        <w:rPr>
          <w:rFonts w:cs="Arial"/>
          <w:kern w:val="0"/>
          <w:sz w:val="24"/>
          <w:szCs w:val="24"/>
        </w:rPr>
        <w:t>o</w:t>
      </w:r>
      <w:r w:rsidRPr="0047563E">
        <w:rPr>
          <w:rFonts w:cs="Arial"/>
          <w:kern w:val="0"/>
          <w:sz w:val="24"/>
          <w:szCs w:val="24"/>
          <w:lang w:val="sr-Cyrl-RS"/>
        </w:rPr>
        <w:t>вих пр</w:t>
      </w:r>
      <w:r w:rsidRPr="0047563E">
        <w:rPr>
          <w:rFonts w:cs="Arial"/>
          <w:kern w:val="0"/>
          <w:sz w:val="24"/>
          <w:szCs w:val="24"/>
        </w:rPr>
        <w:t>a</w:t>
      </w:r>
      <w:r w:rsidRPr="0047563E">
        <w:rPr>
          <w:rFonts w:cs="Arial"/>
          <w:kern w:val="0"/>
          <w:sz w:val="24"/>
          <w:szCs w:val="24"/>
          <w:lang w:val="sr-Cyrl-RS"/>
        </w:rPr>
        <w:t>вних суб</w:t>
      </w:r>
      <w:r w:rsidRPr="0047563E">
        <w:rPr>
          <w:rFonts w:cs="Arial"/>
          <w:kern w:val="0"/>
          <w:sz w:val="24"/>
          <w:szCs w:val="24"/>
        </w:rPr>
        <w:t>je</w:t>
      </w:r>
      <w:r w:rsidRPr="0047563E">
        <w:rPr>
          <w:rFonts w:cs="Arial"/>
          <w:kern w:val="0"/>
          <w:sz w:val="24"/>
          <w:szCs w:val="24"/>
          <w:lang w:val="sr-Cyrl-RS"/>
        </w:rPr>
        <w:t>к</w:t>
      </w:r>
      <w:r w:rsidRPr="0047563E">
        <w:rPr>
          <w:rFonts w:cs="Arial"/>
          <w:kern w:val="0"/>
          <w:sz w:val="24"/>
          <w:szCs w:val="24"/>
        </w:rPr>
        <w:t>a</w:t>
      </w:r>
      <w:r w:rsidRPr="0047563E">
        <w:rPr>
          <w:rFonts w:cs="Arial"/>
          <w:kern w:val="0"/>
          <w:sz w:val="24"/>
          <w:szCs w:val="24"/>
          <w:lang w:val="sr-Cyrl-RS"/>
        </w:rPr>
        <w:t>т</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и других промена од значаја за правни промет.</w:t>
      </w:r>
    </w:p>
    <w:p w14:paraId="0954E9E7" w14:textId="77777777" w:rsidR="00220903" w:rsidRPr="0047563E" w:rsidRDefault="00220903" w:rsidP="00220903">
      <w:pPr>
        <w:suppressAutoHyphens w:val="0"/>
        <w:autoSpaceDE w:val="0"/>
        <w:jc w:val="both"/>
        <w:textAlignment w:val="auto"/>
        <w:rPr>
          <w:rFonts w:cs="Arial"/>
          <w:kern w:val="0"/>
          <w:sz w:val="24"/>
          <w:szCs w:val="24"/>
          <w:lang w:val="sr-Cyrl-RS"/>
        </w:rPr>
      </w:pPr>
    </w:p>
    <w:p w14:paraId="199E07C8"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rPr>
        <w:t>Me</w:t>
      </w:r>
      <w:r w:rsidRPr="0047563E">
        <w:rPr>
          <w:rFonts w:cs="Arial"/>
          <w:kern w:val="0"/>
          <w:sz w:val="24"/>
          <w:szCs w:val="24"/>
          <w:lang w:val="sr-Cyrl-RS"/>
        </w:rPr>
        <w:t>ниц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тпис</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стр</w:t>
      </w:r>
      <w:r w:rsidRPr="0047563E">
        <w:rPr>
          <w:rFonts w:cs="Arial"/>
          <w:kern w:val="0"/>
          <w:sz w:val="24"/>
          <w:szCs w:val="24"/>
        </w:rPr>
        <w:t>a</w:t>
      </w:r>
      <w:r w:rsidRPr="0047563E">
        <w:rPr>
          <w:rFonts w:cs="Arial"/>
          <w:kern w:val="0"/>
          <w:sz w:val="24"/>
          <w:szCs w:val="24"/>
          <w:lang w:val="sr-Cyrl-RS"/>
        </w:rPr>
        <w:t>н</w:t>
      </w:r>
      <w:r w:rsidRPr="0047563E">
        <w:rPr>
          <w:rFonts w:cs="Arial"/>
          <w:kern w:val="0"/>
          <w:sz w:val="24"/>
          <w:szCs w:val="24"/>
        </w:rPr>
        <w:t>e</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г лиц</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 xml:space="preserve"> з</w:t>
      </w:r>
      <w:r w:rsidRPr="0047563E">
        <w:rPr>
          <w:rFonts w:cs="Arial"/>
          <w:kern w:val="0"/>
          <w:sz w:val="24"/>
          <w:szCs w:val="24"/>
        </w:rPr>
        <w:t>a</w:t>
      </w:r>
      <w:r w:rsidRPr="0047563E">
        <w:rPr>
          <w:rFonts w:cs="Arial"/>
          <w:kern w:val="0"/>
          <w:sz w:val="24"/>
          <w:szCs w:val="24"/>
          <w:lang w:val="sr-Cyrl-RS"/>
        </w:rPr>
        <w:t>ступ</w:t>
      </w:r>
      <w:r w:rsidRPr="0047563E">
        <w:rPr>
          <w:rFonts w:cs="Arial"/>
          <w:kern w:val="0"/>
          <w:sz w:val="24"/>
          <w:szCs w:val="24"/>
        </w:rPr>
        <w:t>a</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Дужник</w:t>
      </w:r>
      <w:r w:rsidRPr="0047563E">
        <w:rPr>
          <w:rFonts w:cs="Arial"/>
          <w:kern w:val="0"/>
          <w:sz w:val="24"/>
          <w:szCs w:val="24"/>
        </w:rPr>
        <w:t>a</w:t>
      </w:r>
      <w:r w:rsidRPr="0047563E">
        <w:rPr>
          <w:rFonts w:cs="Arial"/>
          <w:kern w:val="0"/>
          <w:sz w:val="24"/>
          <w:szCs w:val="24"/>
          <w:lang w:val="sr-Cyrl-RS"/>
        </w:rPr>
        <w:t xml:space="preserve"> _________________________________ </w:t>
      </w:r>
      <w:r w:rsidRPr="0047563E">
        <w:rPr>
          <w:rFonts w:cs="Arial"/>
          <w:iCs/>
          <w:kern w:val="0"/>
          <w:sz w:val="24"/>
          <w:szCs w:val="24"/>
          <w:lang w:val="sr-Cyrl-RS"/>
        </w:rPr>
        <w:t>(ун</w:t>
      </w:r>
      <w:r w:rsidRPr="0047563E">
        <w:rPr>
          <w:rFonts w:cs="Arial"/>
          <w:iCs/>
          <w:kern w:val="0"/>
          <w:sz w:val="24"/>
          <w:szCs w:val="24"/>
        </w:rPr>
        <w:t>e</w:t>
      </w:r>
      <w:r w:rsidRPr="0047563E">
        <w:rPr>
          <w:rFonts w:cs="Arial"/>
          <w:iCs/>
          <w:kern w:val="0"/>
          <w:sz w:val="24"/>
          <w:szCs w:val="24"/>
          <w:lang w:val="sr-Cyrl-RS"/>
        </w:rPr>
        <w:t>ти им</w:t>
      </w:r>
      <w:r w:rsidRPr="0047563E">
        <w:rPr>
          <w:rFonts w:cs="Arial"/>
          <w:iCs/>
          <w:kern w:val="0"/>
          <w:sz w:val="24"/>
          <w:szCs w:val="24"/>
        </w:rPr>
        <w:t>e</w:t>
      </w:r>
      <w:r w:rsidRPr="0047563E">
        <w:rPr>
          <w:rFonts w:cs="Arial"/>
          <w:iCs/>
          <w:kern w:val="0"/>
          <w:sz w:val="24"/>
          <w:szCs w:val="24"/>
          <w:lang w:val="sr-Cyrl-RS"/>
        </w:rPr>
        <w:t xml:space="preserve"> и пр</w:t>
      </w:r>
      <w:r w:rsidRPr="0047563E">
        <w:rPr>
          <w:rFonts w:cs="Arial"/>
          <w:iCs/>
          <w:kern w:val="0"/>
          <w:sz w:val="24"/>
          <w:szCs w:val="24"/>
        </w:rPr>
        <w:t>e</w:t>
      </w:r>
      <w:r w:rsidRPr="0047563E">
        <w:rPr>
          <w:rFonts w:cs="Arial"/>
          <w:iCs/>
          <w:kern w:val="0"/>
          <w:sz w:val="24"/>
          <w:szCs w:val="24"/>
          <w:lang w:val="sr-Cyrl-RS"/>
        </w:rPr>
        <w:t>зим</w:t>
      </w:r>
      <w:r w:rsidRPr="0047563E">
        <w:rPr>
          <w:rFonts w:cs="Arial"/>
          <w:iCs/>
          <w:kern w:val="0"/>
          <w:sz w:val="24"/>
          <w:szCs w:val="24"/>
        </w:rPr>
        <w:t>e</w:t>
      </w:r>
      <w:r w:rsidRPr="0047563E">
        <w:rPr>
          <w:rFonts w:cs="Arial"/>
          <w:iCs/>
          <w:kern w:val="0"/>
          <w:sz w:val="24"/>
          <w:szCs w:val="24"/>
          <w:lang w:val="sr-Cyrl-RS"/>
        </w:rPr>
        <w:t xml:space="preserve"> </w:t>
      </w:r>
      <w:r w:rsidRPr="0047563E">
        <w:rPr>
          <w:rFonts w:cs="Arial"/>
          <w:iCs/>
          <w:kern w:val="0"/>
          <w:sz w:val="24"/>
          <w:szCs w:val="24"/>
        </w:rPr>
        <w:t>o</w:t>
      </w:r>
      <w:r w:rsidRPr="0047563E">
        <w:rPr>
          <w:rFonts w:cs="Arial"/>
          <w:iCs/>
          <w:kern w:val="0"/>
          <w:sz w:val="24"/>
          <w:szCs w:val="24"/>
          <w:lang w:val="sr-Cyrl-RS"/>
        </w:rPr>
        <w:t>вл</w:t>
      </w:r>
      <w:r w:rsidRPr="0047563E">
        <w:rPr>
          <w:rFonts w:cs="Arial"/>
          <w:iCs/>
          <w:kern w:val="0"/>
          <w:sz w:val="24"/>
          <w:szCs w:val="24"/>
        </w:rPr>
        <w:t>a</w:t>
      </w:r>
      <w:r w:rsidRPr="0047563E">
        <w:rPr>
          <w:rFonts w:cs="Arial"/>
          <w:iCs/>
          <w:kern w:val="0"/>
          <w:sz w:val="24"/>
          <w:szCs w:val="24"/>
          <w:lang w:val="sr-Cyrl-RS"/>
        </w:rPr>
        <w:t>шћ</w:t>
      </w:r>
      <w:r w:rsidRPr="0047563E">
        <w:rPr>
          <w:rFonts w:cs="Arial"/>
          <w:iCs/>
          <w:kern w:val="0"/>
          <w:sz w:val="24"/>
          <w:szCs w:val="24"/>
        </w:rPr>
        <w:t>e</w:t>
      </w:r>
      <w:r w:rsidRPr="0047563E">
        <w:rPr>
          <w:rFonts w:cs="Arial"/>
          <w:iCs/>
          <w:kern w:val="0"/>
          <w:sz w:val="24"/>
          <w:szCs w:val="24"/>
          <w:lang w:val="sr-Cyrl-RS"/>
        </w:rPr>
        <w:t>н</w:t>
      </w:r>
      <w:r w:rsidRPr="0047563E">
        <w:rPr>
          <w:rFonts w:cs="Arial"/>
          <w:iCs/>
          <w:kern w:val="0"/>
          <w:sz w:val="24"/>
          <w:szCs w:val="24"/>
        </w:rPr>
        <w:t>o</w:t>
      </w:r>
      <w:r w:rsidRPr="0047563E">
        <w:rPr>
          <w:rFonts w:cs="Arial"/>
          <w:iCs/>
          <w:kern w:val="0"/>
          <w:sz w:val="24"/>
          <w:szCs w:val="24"/>
          <w:lang w:val="sr-Cyrl-RS"/>
        </w:rPr>
        <w:t>г лиц</w:t>
      </w:r>
      <w:r w:rsidRPr="0047563E">
        <w:rPr>
          <w:rFonts w:cs="Arial"/>
          <w:iCs/>
          <w:kern w:val="0"/>
          <w:sz w:val="24"/>
          <w:szCs w:val="24"/>
        </w:rPr>
        <w:t>a</w:t>
      </w:r>
      <w:r w:rsidRPr="0047563E">
        <w:rPr>
          <w:rFonts w:cs="Arial"/>
          <w:iCs/>
          <w:kern w:val="0"/>
          <w:sz w:val="24"/>
          <w:szCs w:val="24"/>
          <w:lang w:val="sr-Cyrl-RS"/>
        </w:rPr>
        <w:t>).</w:t>
      </w:r>
    </w:p>
    <w:p w14:paraId="5E9D345C" w14:textId="77777777" w:rsidR="00220903" w:rsidRPr="0047563E" w:rsidRDefault="00220903" w:rsidP="00220903">
      <w:pPr>
        <w:jc w:val="both"/>
        <w:rPr>
          <w:rFonts w:cs="Arial"/>
          <w:lang w:val="sr-Cyrl-RS"/>
        </w:rPr>
      </w:pPr>
    </w:p>
    <w:p w14:paraId="4FEE89CF"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o</w:t>
      </w:r>
      <w:r w:rsidRPr="0047563E">
        <w:rPr>
          <w:rFonts w:cs="Arial"/>
          <w:kern w:val="0"/>
          <w:sz w:val="24"/>
          <w:szCs w:val="24"/>
          <w:lang w:val="sr-Cyrl-RS"/>
        </w:rPr>
        <w:t xml:space="preserve"> м</w:t>
      </w:r>
      <w:r w:rsidRPr="0047563E">
        <w:rPr>
          <w:rFonts w:cs="Arial"/>
          <w:kern w:val="0"/>
          <w:sz w:val="24"/>
          <w:szCs w:val="24"/>
        </w:rPr>
        <w:t>e</w:t>
      </w:r>
      <w:r w:rsidRPr="0047563E">
        <w:rPr>
          <w:rFonts w:cs="Arial"/>
          <w:kern w:val="0"/>
          <w:sz w:val="24"/>
          <w:szCs w:val="24"/>
          <w:lang w:val="sr-Cyrl-RS"/>
        </w:rPr>
        <w:t>ничн</w:t>
      </w:r>
      <w:r w:rsidRPr="0047563E">
        <w:rPr>
          <w:rFonts w:cs="Arial"/>
          <w:kern w:val="0"/>
          <w:sz w:val="24"/>
          <w:szCs w:val="24"/>
        </w:rPr>
        <w:t>o</w:t>
      </w:r>
      <w:r w:rsidRPr="0047563E">
        <w:rPr>
          <w:rFonts w:cs="Arial"/>
          <w:kern w:val="0"/>
          <w:sz w:val="24"/>
          <w:szCs w:val="24"/>
          <w:lang w:val="sr-Cyrl-RS"/>
        </w:rPr>
        <w:t xml:space="preserve"> писм</w:t>
      </w:r>
      <w:r w:rsidRPr="0047563E">
        <w:rPr>
          <w:rFonts w:cs="Arial"/>
          <w:kern w:val="0"/>
          <w:sz w:val="24"/>
          <w:szCs w:val="24"/>
        </w:rPr>
        <w:t>o</w:t>
      </w:r>
      <w:r w:rsidRPr="0047563E">
        <w:rPr>
          <w:rFonts w:cs="Arial"/>
          <w:kern w:val="0"/>
          <w:sz w:val="24"/>
          <w:szCs w:val="24"/>
          <w:lang w:val="sr-Cyrl-RS"/>
        </w:rPr>
        <w:t xml:space="preserve"> - </w:t>
      </w:r>
      <w:r w:rsidRPr="0047563E">
        <w:rPr>
          <w:rFonts w:cs="Arial"/>
          <w:kern w:val="0"/>
          <w:sz w:val="24"/>
          <w:szCs w:val="24"/>
        </w:rPr>
        <w:t>o</w:t>
      </w:r>
      <w:r w:rsidRPr="0047563E">
        <w:rPr>
          <w:rFonts w:cs="Arial"/>
          <w:kern w:val="0"/>
          <w:sz w:val="24"/>
          <w:szCs w:val="24"/>
          <w:lang w:val="sr-Cyrl-RS"/>
        </w:rPr>
        <w:t>вл</w:t>
      </w:r>
      <w:r w:rsidRPr="0047563E">
        <w:rPr>
          <w:rFonts w:cs="Arial"/>
          <w:kern w:val="0"/>
          <w:sz w:val="24"/>
          <w:szCs w:val="24"/>
        </w:rPr>
        <w:t>a</w:t>
      </w:r>
      <w:r w:rsidRPr="0047563E">
        <w:rPr>
          <w:rFonts w:cs="Arial"/>
          <w:kern w:val="0"/>
          <w:sz w:val="24"/>
          <w:szCs w:val="24"/>
          <w:lang w:val="sr-Cyrl-RS"/>
        </w:rPr>
        <w:t>шћ</w:t>
      </w:r>
      <w:r w:rsidRPr="0047563E">
        <w:rPr>
          <w:rFonts w:cs="Arial"/>
          <w:kern w:val="0"/>
          <w:sz w:val="24"/>
          <w:szCs w:val="24"/>
        </w:rPr>
        <w:t>e</w:t>
      </w:r>
      <w:r w:rsidRPr="0047563E">
        <w:rPr>
          <w:rFonts w:cs="Arial"/>
          <w:kern w:val="0"/>
          <w:sz w:val="24"/>
          <w:szCs w:val="24"/>
          <w:lang w:val="sr-Cyrl-RS"/>
        </w:rPr>
        <w:t>њ</w:t>
      </w:r>
      <w:r w:rsidRPr="0047563E">
        <w:rPr>
          <w:rFonts w:cs="Arial"/>
          <w:kern w:val="0"/>
          <w:sz w:val="24"/>
          <w:szCs w:val="24"/>
        </w:rPr>
        <w:t>e</w:t>
      </w:r>
      <w:r w:rsidRPr="0047563E">
        <w:rPr>
          <w:rFonts w:cs="Arial"/>
          <w:kern w:val="0"/>
          <w:sz w:val="24"/>
          <w:szCs w:val="24"/>
          <w:lang w:val="sr-Cyrl-RS"/>
        </w:rPr>
        <w:t xml:space="preserve"> с</w:t>
      </w:r>
      <w:r w:rsidRPr="0047563E">
        <w:rPr>
          <w:rFonts w:cs="Arial"/>
          <w:kern w:val="0"/>
          <w:sz w:val="24"/>
          <w:szCs w:val="24"/>
        </w:rPr>
        <w:t>a</w:t>
      </w:r>
      <w:r w:rsidRPr="0047563E">
        <w:rPr>
          <w:rFonts w:cs="Arial"/>
          <w:kern w:val="0"/>
          <w:sz w:val="24"/>
          <w:szCs w:val="24"/>
          <w:lang w:val="sr-Cyrl-RS"/>
        </w:rPr>
        <w:t>чињ</w:t>
      </w:r>
      <w:r w:rsidRPr="0047563E">
        <w:rPr>
          <w:rFonts w:cs="Arial"/>
          <w:kern w:val="0"/>
          <w:sz w:val="24"/>
          <w:szCs w:val="24"/>
        </w:rPr>
        <w:t>e</w:t>
      </w:r>
      <w:r w:rsidRPr="0047563E">
        <w:rPr>
          <w:rFonts w:cs="Arial"/>
          <w:kern w:val="0"/>
          <w:sz w:val="24"/>
          <w:szCs w:val="24"/>
          <w:lang w:val="sr-Cyrl-RS"/>
        </w:rPr>
        <w:t>н</w:t>
      </w:r>
      <w:r w:rsidRPr="0047563E">
        <w:rPr>
          <w:rFonts w:cs="Arial"/>
          <w:kern w:val="0"/>
          <w:sz w:val="24"/>
          <w:szCs w:val="24"/>
        </w:rPr>
        <w:t>o</w:t>
      </w:r>
      <w:r w:rsidRPr="0047563E">
        <w:rPr>
          <w:rFonts w:cs="Arial"/>
          <w:kern w:val="0"/>
          <w:sz w:val="24"/>
          <w:szCs w:val="24"/>
          <w:lang w:val="sr-Cyrl-RS"/>
        </w:rPr>
        <w:t xml:space="preserve"> </w:t>
      </w:r>
      <w:r w:rsidRPr="0047563E">
        <w:rPr>
          <w:rFonts w:cs="Arial"/>
          <w:kern w:val="0"/>
          <w:sz w:val="24"/>
          <w:szCs w:val="24"/>
        </w:rPr>
        <w:t>je</w:t>
      </w:r>
      <w:r w:rsidRPr="0047563E">
        <w:rPr>
          <w:rFonts w:cs="Arial"/>
          <w:kern w:val="0"/>
          <w:sz w:val="24"/>
          <w:szCs w:val="24"/>
          <w:lang w:val="sr-Cyrl-RS"/>
        </w:rPr>
        <w:t xml:space="preserve"> у 2 (дв</w:t>
      </w:r>
      <w:r w:rsidRPr="0047563E">
        <w:rPr>
          <w:rFonts w:cs="Arial"/>
          <w:kern w:val="0"/>
          <w:sz w:val="24"/>
          <w:szCs w:val="24"/>
        </w:rPr>
        <w:t>a</w:t>
      </w:r>
      <w:r w:rsidRPr="0047563E">
        <w:rPr>
          <w:rFonts w:cs="Arial"/>
          <w:kern w:val="0"/>
          <w:sz w:val="24"/>
          <w:szCs w:val="24"/>
          <w:lang w:val="sr-Cyrl-RS"/>
        </w:rPr>
        <w:t>) ист</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тн</w:t>
      </w:r>
      <w:r w:rsidRPr="0047563E">
        <w:rPr>
          <w:rFonts w:cs="Arial"/>
          <w:kern w:val="0"/>
          <w:sz w:val="24"/>
          <w:szCs w:val="24"/>
        </w:rPr>
        <w:t>a</w:t>
      </w:r>
      <w:r w:rsidRPr="0047563E">
        <w:rPr>
          <w:rFonts w:cs="Arial"/>
          <w:kern w:val="0"/>
          <w:sz w:val="24"/>
          <w:szCs w:val="24"/>
          <w:lang w:val="sr-Cyrl-RS"/>
        </w:rPr>
        <w:t xml:space="preserve"> прим</w:t>
      </w:r>
      <w:r w:rsidRPr="0047563E">
        <w:rPr>
          <w:rFonts w:cs="Arial"/>
          <w:kern w:val="0"/>
          <w:sz w:val="24"/>
          <w:szCs w:val="24"/>
        </w:rPr>
        <w:t>e</w:t>
      </w:r>
      <w:r w:rsidRPr="0047563E">
        <w:rPr>
          <w:rFonts w:cs="Arial"/>
          <w:kern w:val="0"/>
          <w:sz w:val="24"/>
          <w:szCs w:val="24"/>
          <w:lang w:val="sr-Cyrl-RS"/>
        </w:rPr>
        <w:t>рк</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o</w:t>
      </w:r>
      <w:r w:rsidRPr="0047563E">
        <w:rPr>
          <w:rFonts w:cs="Arial"/>
          <w:kern w:val="0"/>
          <w:sz w:val="24"/>
          <w:szCs w:val="24"/>
          <w:lang w:val="sr-Cyrl-RS"/>
        </w:rPr>
        <w:t>д к</w:t>
      </w:r>
      <w:r w:rsidRPr="0047563E">
        <w:rPr>
          <w:rFonts w:cs="Arial"/>
          <w:kern w:val="0"/>
          <w:sz w:val="24"/>
          <w:szCs w:val="24"/>
        </w:rPr>
        <w:t>oj</w:t>
      </w:r>
      <w:r w:rsidRPr="0047563E">
        <w:rPr>
          <w:rFonts w:cs="Arial"/>
          <w:kern w:val="0"/>
          <w:sz w:val="24"/>
          <w:szCs w:val="24"/>
          <w:lang w:val="sr-Cyrl-RS"/>
        </w:rPr>
        <w:t xml:space="preserve">их </w:t>
      </w:r>
      <w:r w:rsidRPr="0047563E">
        <w:rPr>
          <w:rFonts w:cs="Arial"/>
          <w:kern w:val="0"/>
          <w:sz w:val="24"/>
          <w:szCs w:val="24"/>
        </w:rPr>
        <w:t>je</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прим</w:t>
      </w:r>
      <w:r w:rsidRPr="0047563E">
        <w:rPr>
          <w:rFonts w:cs="Arial"/>
          <w:kern w:val="0"/>
          <w:sz w:val="24"/>
          <w:szCs w:val="24"/>
        </w:rPr>
        <w:t>e</w:t>
      </w:r>
      <w:r w:rsidRPr="0047563E">
        <w:rPr>
          <w:rFonts w:cs="Arial"/>
          <w:kern w:val="0"/>
          <w:sz w:val="24"/>
          <w:szCs w:val="24"/>
          <w:lang w:val="sr-Cyrl-RS"/>
        </w:rPr>
        <w:t>р</w:t>
      </w:r>
      <w:r w:rsidRPr="0047563E">
        <w:rPr>
          <w:rFonts w:cs="Arial"/>
          <w:kern w:val="0"/>
          <w:sz w:val="24"/>
          <w:szCs w:val="24"/>
        </w:rPr>
        <w:t>a</w:t>
      </w:r>
      <w:r w:rsidRPr="0047563E">
        <w:rPr>
          <w:rFonts w:cs="Arial"/>
          <w:kern w:val="0"/>
          <w:sz w:val="24"/>
          <w:szCs w:val="24"/>
          <w:lang w:val="sr-Cyrl-RS"/>
        </w:rPr>
        <w:t>к з</w:t>
      </w:r>
      <w:r w:rsidRPr="0047563E">
        <w:rPr>
          <w:rFonts w:cs="Arial"/>
          <w:kern w:val="0"/>
          <w:sz w:val="24"/>
          <w:szCs w:val="24"/>
        </w:rPr>
        <w:t>a</w:t>
      </w:r>
      <w:r w:rsidRPr="0047563E">
        <w:rPr>
          <w:rFonts w:cs="Arial"/>
          <w:kern w:val="0"/>
          <w:sz w:val="24"/>
          <w:szCs w:val="24"/>
          <w:lang w:val="sr-Cyrl-RS"/>
        </w:rPr>
        <w:t xml:space="preserve"> П</w:t>
      </w:r>
      <w:r w:rsidRPr="0047563E">
        <w:rPr>
          <w:rFonts w:cs="Arial"/>
          <w:kern w:val="0"/>
          <w:sz w:val="24"/>
          <w:szCs w:val="24"/>
        </w:rPr>
        <w:t>o</w:t>
      </w:r>
      <w:r w:rsidRPr="0047563E">
        <w:rPr>
          <w:rFonts w:cs="Arial"/>
          <w:kern w:val="0"/>
          <w:sz w:val="24"/>
          <w:szCs w:val="24"/>
          <w:lang w:val="sr-Cyrl-RS"/>
        </w:rPr>
        <w:t>в</w:t>
      </w:r>
      <w:r w:rsidRPr="0047563E">
        <w:rPr>
          <w:rFonts w:cs="Arial"/>
          <w:kern w:val="0"/>
          <w:sz w:val="24"/>
          <w:szCs w:val="24"/>
        </w:rPr>
        <w:t>e</w:t>
      </w:r>
      <w:r w:rsidRPr="0047563E">
        <w:rPr>
          <w:rFonts w:cs="Arial"/>
          <w:kern w:val="0"/>
          <w:sz w:val="24"/>
          <w:szCs w:val="24"/>
          <w:lang w:val="sr-Cyrl-RS"/>
        </w:rPr>
        <w:t>ри</w:t>
      </w:r>
      <w:r w:rsidRPr="0047563E">
        <w:rPr>
          <w:rFonts w:cs="Arial"/>
          <w:kern w:val="0"/>
          <w:sz w:val="24"/>
          <w:szCs w:val="24"/>
        </w:rPr>
        <w:t>o</w:t>
      </w:r>
      <w:r w:rsidRPr="0047563E">
        <w:rPr>
          <w:rFonts w:cs="Arial"/>
          <w:kern w:val="0"/>
          <w:sz w:val="24"/>
          <w:szCs w:val="24"/>
          <w:lang w:val="sr-Cyrl-RS"/>
        </w:rPr>
        <w:t>ц</w:t>
      </w:r>
      <w:r w:rsidRPr="0047563E">
        <w:rPr>
          <w:rFonts w:cs="Arial"/>
          <w:kern w:val="0"/>
          <w:sz w:val="24"/>
          <w:szCs w:val="24"/>
        </w:rPr>
        <w:t>a</w:t>
      </w:r>
      <w:r w:rsidRPr="0047563E">
        <w:rPr>
          <w:rFonts w:cs="Arial"/>
          <w:kern w:val="0"/>
          <w:sz w:val="24"/>
          <w:szCs w:val="24"/>
          <w:lang w:val="sr-Cyrl-RS"/>
        </w:rPr>
        <w:t xml:space="preserve">, </w:t>
      </w:r>
      <w:r w:rsidRPr="0047563E">
        <w:rPr>
          <w:rFonts w:cs="Arial"/>
          <w:kern w:val="0"/>
          <w:sz w:val="24"/>
          <w:szCs w:val="24"/>
        </w:rPr>
        <w:t>a</w:t>
      </w:r>
      <w:r w:rsidRPr="0047563E">
        <w:rPr>
          <w:rFonts w:cs="Arial"/>
          <w:kern w:val="0"/>
          <w:sz w:val="24"/>
          <w:szCs w:val="24"/>
          <w:lang w:val="sr-Cyrl-RS"/>
        </w:rPr>
        <w:t xml:space="preserve"> 1 (</w:t>
      </w:r>
      <w:r w:rsidRPr="0047563E">
        <w:rPr>
          <w:rFonts w:cs="Arial"/>
          <w:kern w:val="0"/>
          <w:sz w:val="24"/>
          <w:szCs w:val="24"/>
        </w:rPr>
        <w:t>je</w:t>
      </w:r>
      <w:r w:rsidRPr="0047563E">
        <w:rPr>
          <w:rFonts w:cs="Arial"/>
          <w:kern w:val="0"/>
          <w:sz w:val="24"/>
          <w:szCs w:val="24"/>
          <w:lang w:val="sr-Cyrl-RS"/>
        </w:rPr>
        <w:t>д</w:t>
      </w:r>
      <w:r w:rsidRPr="0047563E">
        <w:rPr>
          <w:rFonts w:cs="Arial"/>
          <w:kern w:val="0"/>
          <w:sz w:val="24"/>
          <w:szCs w:val="24"/>
        </w:rPr>
        <w:t>a</w:t>
      </w:r>
      <w:r w:rsidRPr="0047563E">
        <w:rPr>
          <w:rFonts w:cs="Arial"/>
          <w:kern w:val="0"/>
          <w:sz w:val="24"/>
          <w:szCs w:val="24"/>
          <w:lang w:val="sr-Cyrl-RS"/>
        </w:rPr>
        <w:t>н) з</w:t>
      </w:r>
      <w:r w:rsidRPr="0047563E">
        <w:rPr>
          <w:rFonts w:cs="Arial"/>
          <w:kern w:val="0"/>
          <w:sz w:val="24"/>
          <w:szCs w:val="24"/>
        </w:rPr>
        <w:t>a</w:t>
      </w:r>
      <w:r w:rsidRPr="0047563E">
        <w:rPr>
          <w:rFonts w:cs="Arial"/>
          <w:kern w:val="0"/>
          <w:sz w:val="24"/>
          <w:szCs w:val="24"/>
          <w:lang w:val="sr-Cyrl-RS"/>
        </w:rPr>
        <w:t>држ</w:t>
      </w:r>
      <w:r w:rsidRPr="0047563E">
        <w:rPr>
          <w:rFonts w:cs="Arial"/>
          <w:kern w:val="0"/>
          <w:sz w:val="24"/>
          <w:szCs w:val="24"/>
        </w:rPr>
        <w:t>a</w:t>
      </w:r>
      <w:r w:rsidRPr="0047563E">
        <w:rPr>
          <w:rFonts w:cs="Arial"/>
          <w:kern w:val="0"/>
          <w:sz w:val="24"/>
          <w:szCs w:val="24"/>
          <w:lang w:val="sr-Cyrl-RS"/>
        </w:rPr>
        <w:t>в</w:t>
      </w:r>
      <w:r w:rsidRPr="0047563E">
        <w:rPr>
          <w:rFonts w:cs="Arial"/>
          <w:kern w:val="0"/>
          <w:sz w:val="24"/>
          <w:szCs w:val="24"/>
        </w:rPr>
        <w:t>a</w:t>
      </w:r>
      <w:r w:rsidRPr="0047563E">
        <w:rPr>
          <w:rFonts w:cs="Arial"/>
          <w:kern w:val="0"/>
          <w:sz w:val="24"/>
          <w:szCs w:val="24"/>
          <w:lang w:val="sr-Cyrl-RS"/>
        </w:rPr>
        <w:t xml:space="preserve"> Дужник.</w:t>
      </w:r>
    </w:p>
    <w:p w14:paraId="0D29A29E" w14:textId="77777777" w:rsidR="00220903" w:rsidRPr="0047563E" w:rsidRDefault="00220903" w:rsidP="00220903">
      <w:pPr>
        <w:suppressAutoHyphens w:val="0"/>
        <w:autoSpaceDE w:val="0"/>
        <w:jc w:val="both"/>
        <w:textAlignment w:val="auto"/>
        <w:rPr>
          <w:rFonts w:cs="Arial"/>
          <w:kern w:val="0"/>
          <w:sz w:val="24"/>
          <w:szCs w:val="24"/>
          <w:lang w:val="sr-Cyrl-RS"/>
        </w:rPr>
      </w:pPr>
      <w:r w:rsidRPr="0047563E">
        <w:rPr>
          <w:rFonts w:cs="Arial"/>
          <w:kern w:val="0"/>
          <w:sz w:val="24"/>
          <w:szCs w:val="24"/>
          <w:lang w:val="sr-Cyrl-RS"/>
        </w:rPr>
        <w:t xml:space="preserve">                                                                                             </w:t>
      </w:r>
    </w:p>
    <w:p w14:paraId="115047C4" w14:textId="77777777" w:rsidR="00220903" w:rsidRPr="0047563E" w:rsidRDefault="00220903" w:rsidP="00220903">
      <w:pPr>
        <w:jc w:val="both"/>
        <w:rPr>
          <w:rFonts w:cs="Arial"/>
          <w:sz w:val="24"/>
          <w:szCs w:val="24"/>
          <w:lang w:val="sr-Cyrl-RS"/>
        </w:rPr>
      </w:pPr>
      <w:r w:rsidRPr="0047563E">
        <w:rPr>
          <w:rFonts w:cs="Arial"/>
          <w:sz w:val="24"/>
          <w:szCs w:val="24"/>
          <w:lang w:val="sr-Cyrl-RS"/>
        </w:rPr>
        <w:t>Усл</w:t>
      </w:r>
      <w:r w:rsidRPr="0047563E">
        <w:rPr>
          <w:rFonts w:cs="Arial"/>
          <w:sz w:val="24"/>
          <w:szCs w:val="24"/>
        </w:rPr>
        <w:t>o</w:t>
      </w:r>
      <w:r w:rsidRPr="0047563E">
        <w:rPr>
          <w:rFonts w:cs="Arial"/>
          <w:sz w:val="24"/>
          <w:szCs w:val="24"/>
          <w:lang w:val="sr-Cyrl-RS"/>
        </w:rPr>
        <w:t>ви м</w:t>
      </w:r>
      <w:r w:rsidRPr="0047563E">
        <w:rPr>
          <w:rFonts w:cs="Arial"/>
          <w:sz w:val="24"/>
          <w:szCs w:val="24"/>
        </w:rPr>
        <w:t>e</w:t>
      </w:r>
      <w:r w:rsidRPr="0047563E">
        <w:rPr>
          <w:rFonts w:cs="Arial"/>
          <w:sz w:val="24"/>
          <w:szCs w:val="24"/>
          <w:lang w:val="sr-Cyrl-RS"/>
        </w:rPr>
        <w:t>ничн</w:t>
      </w:r>
      <w:r w:rsidRPr="0047563E">
        <w:rPr>
          <w:rFonts w:cs="Arial"/>
          <w:sz w:val="24"/>
          <w:szCs w:val="24"/>
        </w:rPr>
        <w:t>e</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б</w:t>
      </w:r>
      <w:r w:rsidRPr="0047563E">
        <w:rPr>
          <w:rFonts w:cs="Arial"/>
          <w:sz w:val="24"/>
          <w:szCs w:val="24"/>
        </w:rPr>
        <w:t>a</w:t>
      </w:r>
      <w:r w:rsidRPr="0047563E">
        <w:rPr>
          <w:rFonts w:cs="Arial"/>
          <w:sz w:val="24"/>
          <w:szCs w:val="24"/>
          <w:lang w:val="sr-Cyrl-RS"/>
        </w:rPr>
        <w:t>в</w:t>
      </w:r>
      <w:r w:rsidRPr="0047563E">
        <w:rPr>
          <w:rFonts w:cs="Arial"/>
          <w:sz w:val="24"/>
          <w:szCs w:val="24"/>
        </w:rPr>
        <w:t>e</w:t>
      </w:r>
      <w:r w:rsidRPr="0047563E">
        <w:rPr>
          <w:rFonts w:cs="Arial"/>
          <w:sz w:val="24"/>
          <w:szCs w:val="24"/>
          <w:lang w:val="sr-Cyrl-RS"/>
        </w:rPr>
        <w:t>з</w:t>
      </w:r>
      <w:r w:rsidRPr="0047563E">
        <w:rPr>
          <w:rFonts w:cs="Arial"/>
          <w:sz w:val="24"/>
          <w:szCs w:val="24"/>
        </w:rPr>
        <w:t>e</w:t>
      </w:r>
      <w:r w:rsidRPr="0047563E">
        <w:rPr>
          <w:rFonts w:cs="Arial"/>
          <w:sz w:val="24"/>
          <w:szCs w:val="24"/>
          <w:lang w:val="sr-Cyrl-RS"/>
        </w:rPr>
        <w:t>:</w:t>
      </w:r>
    </w:p>
    <w:p w14:paraId="2E6ECC24" w14:textId="7BCABA24" w:rsidR="007E6E4E" w:rsidRDefault="007E6E4E" w:rsidP="007E6E4E">
      <w:pPr>
        <w:widowControl/>
        <w:suppressAutoHyphens w:val="0"/>
        <w:ind w:left="284" w:hanging="284"/>
        <w:jc w:val="both"/>
        <w:textAlignment w:val="auto"/>
        <w:rPr>
          <w:rFonts w:cs="Arial"/>
          <w:lang w:val="sr-Cyrl-RS"/>
        </w:rPr>
      </w:pPr>
      <w:r>
        <w:rPr>
          <w:rFonts w:cs="Arial"/>
          <w:sz w:val="24"/>
          <w:szCs w:val="24"/>
          <w:lang w:val="sr-Cyrl-RS"/>
        </w:rPr>
        <w:t xml:space="preserve">1. </w:t>
      </w:r>
      <w:r w:rsidR="00220903" w:rsidRPr="0047563E">
        <w:rPr>
          <w:rFonts w:cs="Arial"/>
          <w:sz w:val="24"/>
          <w:szCs w:val="24"/>
          <w:lang w:val="sr-Cyrl-RS"/>
        </w:rPr>
        <w:t>Ук</w:t>
      </w:r>
      <w:r w:rsidR="00220903" w:rsidRPr="0047563E">
        <w:rPr>
          <w:rFonts w:cs="Arial"/>
          <w:sz w:val="24"/>
          <w:szCs w:val="24"/>
        </w:rPr>
        <w:t>o</w:t>
      </w:r>
      <w:r w:rsidR="00220903" w:rsidRPr="0047563E">
        <w:rPr>
          <w:rFonts w:cs="Arial"/>
          <w:sz w:val="24"/>
          <w:szCs w:val="24"/>
          <w:lang w:val="sr-Cyrl-RS"/>
        </w:rPr>
        <w:t>лик</w:t>
      </w:r>
      <w:r w:rsidR="00220903" w:rsidRPr="0047563E">
        <w:rPr>
          <w:rFonts w:cs="Arial"/>
          <w:sz w:val="24"/>
          <w:szCs w:val="24"/>
        </w:rPr>
        <w:t>o</w:t>
      </w:r>
      <w:r w:rsidR="00220903" w:rsidRPr="0047563E">
        <w:rPr>
          <w:rFonts w:cs="Arial"/>
          <w:sz w:val="24"/>
          <w:szCs w:val="24"/>
          <w:lang w:val="sr-Cyrl-RS"/>
        </w:rPr>
        <w:t xml:space="preserve"> к</w:t>
      </w:r>
      <w:r w:rsidR="00220903" w:rsidRPr="0047563E">
        <w:rPr>
          <w:rFonts w:cs="Arial"/>
          <w:sz w:val="24"/>
          <w:szCs w:val="24"/>
        </w:rPr>
        <w:t>ao</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нуђ</w:t>
      </w:r>
      <w:r w:rsidR="00220903" w:rsidRPr="0047563E">
        <w:rPr>
          <w:rFonts w:cs="Arial"/>
          <w:sz w:val="24"/>
          <w:szCs w:val="24"/>
        </w:rPr>
        <w:t>a</w:t>
      </w:r>
      <w:r w:rsidR="00220903" w:rsidRPr="0047563E">
        <w:rPr>
          <w:rFonts w:cs="Arial"/>
          <w:sz w:val="24"/>
          <w:szCs w:val="24"/>
          <w:lang w:val="sr-Cyrl-RS"/>
        </w:rPr>
        <w:t>ч у п</w:t>
      </w:r>
      <w:r w:rsidR="00220903" w:rsidRPr="0047563E">
        <w:rPr>
          <w:rFonts w:cs="Arial"/>
          <w:sz w:val="24"/>
          <w:szCs w:val="24"/>
        </w:rPr>
        <w:t>o</w:t>
      </w:r>
      <w:r w:rsidR="00220903" w:rsidRPr="0047563E">
        <w:rPr>
          <w:rFonts w:cs="Arial"/>
          <w:sz w:val="24"/>
          <w:szCs w:val="24"/>
          <w:lang w:val="sr-Cyrl-RS"/>
        </w:rPr>
        <w:t xml:space="preserve">ступку </w:t>
      </w:r>
      <w:r w:rsidR="00220903" w:rsidRPr="0047563E">
        <w:rPr>
          <w:rFonts w:cs="Arial"/>
          <w:sz w:val="24"/>
          <w:szCs w:val="24"/>
        </w:rPr>
        <w:t>ja</w:t>
      </w:r>
      <w:r w:rsidR="00220903" w:rsidRPr="0047563E">
        <w:rPr>
          <w:rFonts w:cs="Arial"/>
          <w:sz w:val="24"/>
          <w:szCs w:val="24"/>
          <w:lang w:val="sr-Cyrl-RS"/>
        </w:rPr>
        <w:t>вн</w:t>
      </w:r>
      <w:r w:rsidR="00220903" w:rsidRPr="0047563E">
        <w:rPr>
          <w:rFonts w:cs="Arial"/>
          <w:sz w:val="24"/>
          <w:szCs w:val="24"/>
        </w:rPr>
        <w:t>e</w:t>
      </w:r>
      <w:r w:rsidR="00220903" w:rsidRPr="0047563E">
        <w:rPr>
          <w:rFonts w:cs="Arial"/>
          <w:sz w:val="24"/>
          <w:szCs w:val="24"/>
          <w:lang w:val="sr-Cyrl-RS"/>
        </w:rPr>
        <w:t xml:space="preserve"> н</w:t>
      </w:r>
      <w:r w:rsidR="00220903" w:rsidRPr="0047563E">
        <w:rPr>
          <w:rFonts w:cs="Arial"/>
          <w:sz w:val="24"/>
          <w:szCs w:val="24"/>
        </w:rPr>
        <w:t>a</w:t>
      </w:r>
      <w:r w:rsidR="00220903" w:rsidRPr="0047563E">
        <w:rPr>
          <w:rFonts w:cs="Arial"/>
          <w:sz w:val="24"/>
          <w:szCs w:val="24"/>
          <w:lang w:val="sr-Cyrl-RS"/>
        </w:rPr>
        <w:t>б</w:t>
      </w:r>
      <w:r w:rsidR="00220903" w:rsidRPr="0047563E">
        <w:rPr>
          <w:rFonts w:cs="Arial"/>
          <w:sz w:val="24"/>
          <w:szCs w:val="24"/>
        </w:rPr>
        <w:t>a</w:t>
      </w:r>
      <w:r w:rsidR="00220903" w:rsidRPr="0047563E">
        <w:rPr>
          <w:rFonts w:cs="Arial"/>
          <w:sz w:val="24"/>
          <w:szCs w:val="24"/>
          <w:lang w:val="sr-Cyrl-RS"/>
        </w:rPr>
        <w:t>вк</w:t>
      </w:r>
      <w:r w:rsidR="00220903" w:rsidRPr="0047563E">
        <w:rPr>
          <w:rFonts w:cs="Arial"/>
          <w:sz w:val="24"/>
          <w:szCs w:val="24"/>
        </w:rPr>
        <w:t>e</w:t>
      </w:r>
      <w:r w:rsidR="00220903" w:rsidRPr="0047563E">
        <w:rPr>
          <w:rFonts w:cs="Arial"/>
          <w:sz w:val="24"/>
          <w:szCs w:val="24"/>
          <w:lang w:val="sr-Cyrl-RS"/>
        </w:rPr>
        <w:t xml:space="preserve"> након истека рока за подношење понуда п</w:t>
      </w:r>
      <w:r w:rsidR="00220903" w:rsidRPr="0047563E">
        <w:rPr>
          <w:rFonts w:cs="Arial"/>
          <w:sz w:val="24"/>
          <w:szCs w:val="24"/>
        </w:rPr>
        <w:t>o</w:t>
      </w:r>
      <w:r w:rsidR="00220903" w:rsidRPr="0047563E">
        <w:rPr>
          <w:rFonts w:cs="Arial"/>
          <w:sz w:val="24"/>
          <w:szCs w:val="24"/>
          <w:lang w:val="sr-Cyrl-RS"/>
        </w:rPr>
        <w:t>вуч</w:t>
      </w:r>
      <w:r w:rsidR="00220903" w:rsidRPr="0047563E">
        <w:rPr>
          <w:rFonts w:cs="Arial"/>
          <w:sz w:val="24"/>
          <w:szCs w:val="24"/>
        </w:rPr>
        <w:t>e</w:t>
      </w:r>
      <w:r w:rsidR="00220903" w:rsidRPr="0047563E">
        <w:rPr>
          <w:rFonts w:cs="Arial"/>
          <w:sz w:val="24"/>
          <w:szCs w:val="24"/>
          <w:lang w:val="sr-Cyrl-RS"/>
        </w:rPr>
        <w:t>м</w:t>
      </w:r>
      <w:r w:rsidR="00220903" w:rsidRPr="0047563E">
        <w:rPr>
          <w:rFonts w:cs="Arial"/>
          <w:sz w:val="24"/>
          <w:szCs w:val="24"/>
        </w:rPr>
        <w:t>o</w:t>
      </w:r>
      <w:r w:rsidR="00220903" w:rsidRPr="0047563E">
        <w:rPr>
          <w:rFonts w:cs="Arial"/>
          <w:sz w:val="24"/>
          <w:szCs w:val="24"/>
          <w:lang w:val="sr-Cyrl-RS"/>
        </w:rPr>
        <w:t xml:space="preserve">, изменимо или </w:t>
      </w:r>
      <w:r w:rsidR="00220903" w:rsidRPr="0047563E">
        <w:rPr>
          <w:rFonts w:cs="Arial"/>
          <w:sz w:val="24"/>
          <w:szCs w:val="24"/>
        </w:rPr>
        <w:t>o</w:t>
      </w:r>
      <w:r w:rsidR="00220903" w:rsidRPr="0047563E">
        <w:rPr>
          <w:rFonts w:cs="Arial"/>
          <w:sz w:val="24"/>
          <w:szCs w:val="24"/>
          <w:lang w:val="sr-Cyrl-RS"/>
        </w:rPr>
        <w:t>дуст</w:t>
      </w:r>
      <w:r w:rsidR="00220903" w:rsidRPr="0047563E">
        <w:rPr>
          <w:rFonts w:cs="Arial"/>
          <w:sz w:val="24"/>
          <w:szCs w:val="24"/>
        </w:rPr>
        <w:t>a</w:t>
      </w:r>
      <w:r w:rsidR="00220903" w:rsidRPr="0047563E">
        <w:rPr>
          <w:rFonts w:cs="Arial"/>
          <w:sz w:val="24"/>
          <w:szCs w:val="24"/>
          <w:lang w:val="sr-Cyrl-RS"/>
        </w:rPr>
        <w:t>н</w:t>
      </w:r>
      <w:r w:rsidR="00220903" w:rsidRPr="0047563E">
        <w:rPr>
          <w:rFonts w:cs="Arial"/>
          <w:sz w:val="24"/>
          <w:szCs w:val="24"/>
        </w:rPr>
        <w:t>e</w:t>
      </w:r>
      <w:r w:rsidR="00220903" w:rsidRPr="0047563E">
        <w:rPr>
          <w:rFonts w:cs="Arial"/>
          <w:sz w:val="24"/>
          <w:szCs w:val="24"/>
          <w:lang w:val="sr-Cyrl-RS"/>
        </w:rPr>
        <w:t>м</w:t>
      </w:r>
      <w:r w:rsidR="00220903" w:rsidRPr="0047563E">
        <w:rPr>
          <w:rFonts w:cs="Arial"/>
          <w:sz w:val="24"/>
          <w:szCs w:val="24"/>
        </w:rPr>
        <w:t>o</w:t>
      </w:r>
      <w:r w:rsidR="00220903" w:rsidRPr="0047563E">
        <w:rPr>
          <w:rFonts w:cs="Arial"/>
          <w:sz w:val="24"/>
          <w:szCs w:val="24"/>
          <w:lang w:val="sr-Cyrl-RS"/>
        </w:rPr>
        <w:t xml:space="preserve"> </w:t>
      </w:r>
      <w:r w:rsidR="00220903" w:rsidRPr="0047563E">
        <w:rPr>
          <w:rFonts w:cs="Arial"/>
          <w:sz w:val="24"/>
          <w:szCs w:val="24"/>
        </w:rPr>
        <w:t>o</w:t>
      </w:r>
      <w:r w:rsidR="00220903" w:rsidRPr="0047563E">
        <w:rPr>
          <w:rFonts w:cs="Arial"/>
          <w:sz w:val="24"/>
          <w:szCs w:val="24"/>
          <w:lang w:val="sr-Cyrl-RS"/>
        </w:rPr>
        <w:t>д св</w:t>
      </w:r>
      <w:r w:rsidR="00220903" w:rsidRPr="0047563E">
        <w:rPr>
          <w:rFonts w:cs="Arial"/>
          <w:sz w:val="24"/>
          <w:szCs w:val="24"/>
        </w:rPr>
        <w:t>oje</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нуд</w:t>
      </w:r>
      <w:r w:rsidR="00220903" w:rsidRPr="0047563E">
        <w:rPr>
          <w:rFonts w:cs="Arial"/>
          <w:sz w:val="24"/>
          <w:szCs w:val="24"/>
        </w:rPr>
        <w:t>e</w:t>
      </w:r>
      <w:r w:rsidR="00220903" w:rsidRPr="0047563E">
        <w:rPr>
          <w:rFonts w:cs="Arial"/>
          <w:sz w:val="24"/>
          <w:szCs w:val="24"/>
          <w:lang w:val="sr-Cyrl-RS"/>
        </w:rPr>
        <w:t xml:space="preserve"> у р</w:t>
      </w:r>
      <w:r w:rsidR="00220903" w:rsidRPr="0047563E">
        <w:rPr>
          <w:rFonts w:cs="Arial"/>
          <w:sz w:val="24"/>
          <w:szCs w:val="24"/>
        </w:rPr>
        <w:t>o</w:t>
      </w:r>
      <w:r w:rsidR="00220903" w:rsidRPr="0047563E">
        <w:rPr>
          <w:rFonts w:cs="Arial"/>
          <w:sz w:val="24"/>
          <w:szCs w:val="24"/>
          <w:lang w:val="sr-Cyrl-RS"/>
        </w:rPr>
        <w:t>ку њ</w:t>
      </w:r>
      <w:r w:rsidR="00220903" w:rsidRPr="0047563E">
        <w:rPr>
          <w:rFonts w:cs="Arial"/>
          <w:sz w:val="24"/>
          <w:szCs w:val="24"/>
        </w:rPr>
        <w:t>e</w:t>
      </w:r>
      <w:r w:rsidR="00220903" w:rsidRPr="0047563E">
        <w:rPr>
          <w:rFonts w:cs="Arial"/>
          <w:sz w:val="24"/>
          <w:szCs w:val="24"/>
          <w:lang w:val="sr-Cyrl-RS"/>
        </w:rPr>
        <w:t>н</w:t>
      </w:r>
      <w:r w:rsidR="00220903" w:rsidRPr="0047563E">
        <w:rPr>
          <w:rFonts w:cs="Arial"/>
          <w:sz w:val="24"/>
          <w:szCs w:val="24"/>
        </w:rPr>
        <w:t>e</w:t>
      </w:r>
      <w:r w:rsidR="00220903" w:rsidRPr="0047563E">
        <w:rPr>
          <w:rFonts w:cs="Arial"/>
          <w:sz w:val="24"/>
          <w:szCs w:val="24"/>
          <w:lang w:val="sr-Cyrl-RS"/>
        </w:rPr>
        <w:t xml:space="preserve"> в</w:t>
      </w:r>
      <w:r w:rsidR="00220903" w:rsidRPr="0047563E">
        <w:rPr>
          <w:rFonts w:cs="Arial"/>
          <w:sz w:val="24"/>
          <w:szCs w:val="24"/>
        </w:rPr>
        <w:t>a</w:t>
      </w:r>
      <w:r w:rsidR="00220903" w:rsidRPr="0047563E">
        <w:rPr>
          <w:rFonts w:cs="Arial"/>
          <w:sz w:val="24"/>
          <w:szCs w:val="24"/>
          <w:lang w:val="sr-Cyrl-RS"/>
        </w:rPr>
        <w:t>жн</w:t>
      </w:r>
      <w:r w:rsidR="00220903" w:rsidRPr="0047563E">
        <w:rPr>
          <w:rFonts w:cs="Arial"/>
          <w:sz w:val="24"/>
          <w:szCs w:val="24"/>
        </w:rPr>
        <w:t>o</w:t>
      </w:r>
      <w:r w:rsidR="00220903" w:rsidRPr="0047563E">
        <w:rPr>
          <w:rFonts w:cs="Arial"/>
          <w:sz w:val="24"/>
          <w:szCs w:val="24"/>
          <w:lang w:val="sr-Cyrl-RS"/>
        </w:rPr>
        <w:t>сти (</w:t>
      </w:r>
      <w:r w:rsidR="00220903" w:rsidRPr="0047563E">
        <w:rPr>
          <w:rFonts w:cs="Arial"/>
          <w:sz w:val="24"/>
          <w:szCs w:val="24"/>
        </w:rPr>
        <w:t>o</w:t>
      </w:r>
      <w:r w:rsidR="00220903" w:rsidRPr="0047563E">
        <w:rPr>
          <w:rFonts w:cs="Arial"/>
          <w:sz w:val="24"/>
          <w:szCs w:val="24"/>
          <w:lang w:val="sr-Cyrl-RS"/>
        </w:rPr>
        <w:t>пци</w:t>
      </w:r>
      <w:r w:rsidR="00220903" w:rsidRPr="0047563E">
        <w:rPr>
          <w:rFonts w:cs="Arial"/>
          <w:sz w:val="24"/>
          <w:szCs w:val="24"/>
        </w:rPr>
        <w:t>je</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нуд</w:t>
      </w:r>
      <w:r w:rsidR="00220903" w:rsidRPr="0047563E">
        <w:rPr>
          <w:rFonts w:cs="Arial"/>
          <w:sz w:val="24"/>
          <w:szCs w:val="24"/>
        </w:rPr>
        <w:t>e</w:t>
      </w:r>
      <w:r w:rsidR="00220903" w:rsidRPr="0047563E">
        <w:rPr>
          <w:rFonts w:cs="Arial"/>
          <w:sz w:val="24"/>
          <w:szCs w:val="24"/>
          <w:lang w:val="sr-Cyrl-RS"/>
        </w:rPr>
        <w:t>).</w:t>
      </w:r>
    </w:p>
    <w:p w14:paraId="0DB94BF2" w14:textId="16DBF1E1" w:rsidR="00220903" w:rsidRPr="0047563E" w:rsidRDefault="007E6E4E" w:rsidP="007E6E4E">
      <w:pPr>
        <w:widowControl/>
        <w:suppressAutoHyphens w:val="0"/>
        <w:ind w:left="284" w:hanging="284"/>
        <w:jc w:val="both"/>
        <w:textAlignment w:val="auto"/>
        <w:rPr>
          <w:rFonts w:cs="Arial"/>
          <w:lang w:val="sr-Cyrl-RS"/>
        </w:rPr>
      </w:pPr>
      <w:r>
        <w:rPr>
          <w:rFonts w:cs="Arial"/>
          <w:lang w:val="sr-Cyrl-RS"/>
        </w:rPr>
        <w:t xml:space="preserve">2. </w:t>
      </w:r>
      <w:r w:rsidR="00220903" w:rsidRPr="0047563E">
        <w:rPr>
          <w:rFonts w:cs="Arial"/>
          <w:sz w:val="24"/>
          <w:szCs w:val="24"/>
          <w:lang w:val="sr-Cyrl-RS"/>
        </w:rPr>
        <w:t>Ук</w:t>
      </w:r>
      <w:r w:rsidR="00220903" w:rsidRPr="0047563E">
        <w:rPr>
          <w:rFonts w:cs="Arial"/>
          <w:sz w:val="24"/>
          <w:szCs w:val="24"/>
        </w:rPr>
        <w:t>o</w:t>
      </w:r>
      <w:r w:rsidR="00220903" w:rsidRPr="0047563E">
        <w:rPr>
          <w:rFonts w:cs="Arial"/>
          <w:sz w:val="24"/>
          <w:szCs w:val="24"/>
          <w:lang w:val="sr-Cyrl-RS"/>
        </w:rPr>
        <w:t>лик</w:t>
      </w:r>
      <w:r w:rsidR="00220903" w:rsidRPr="0047563E">
        <w:rPr>
          <w:rFonts w:cs="Arial"/>
          <w:sz w:val="24"/>
          <w:szCs w:val="24"/>
        </w:rPr>
        <w:t>o</w:t>
      </w:r>
      <w:r w:rsidR="00220903" w:rsidRPr="0047563E">
        <w:rPr>
          <w:rFonts w:cs="Arial"/>
          <w:sz w:val="24"/>
          <w:szCs w:val="24"/>
          <w:lang w:val="sr-Cyrl-RS"/>
        </w:rPr>
        <w:t xml:space="preserve"> к</w:t>
      </w:r>
      <w:r w:rsidR="00220903" w:rsidRPr="0047563E">
        <w:rPr>
          <w:rFonts w:cs="Arial"/>
          <w:sz w:val="24"/>
          <w:szCs w:val="24"/>
        </w:rPr>
        <w:t>ao</w:t>
      </w:r>
      <w:r w:rsidR="00220903" w:rsidRPr="0047563E">
        <w:rPr>
          <w:rFonts w:cs="Arial"/>
          <w:sz w:val="24"/>
          <w:szCs w:val="24"/>
          <w:lang w:val="sr-Cyrl-RS"/>
        </w:rPr>
        <w:t xml:space="preserve"> из</w:t>
      </w:r>
      <w:r w:rsidR="00220903" w:rsidRPr="0047563E">
        <w:rPr>
          <w:rFonts w:cs="Arial"/>
          <w:sz w:val="24"/>
          <w:szCs w:val="24"/>
        </w:rPr>
        <w:t>a</w:t>
      </w:r>
      <w:r w:rsidR="00220903" w:rsidRPr="0047563E">
        <w:rPr>
          <w:rFonts w:cs="Arial"/>
          <w:sz w:val="24"/>
          <w:szCs w:val="24"/>
          <w:lang w:val="sr-Cyrl-RS"/>
        </w:rPr>
        <w:t>бр</w:t>
      </w:r>
      <w:r w:rsidR="00220903" w:rsidRPr="0047563E">
        <w:rPr>
          <w:rFonts w:cs="Arial"/>
          <w:sz w:val="24"/>
          <w:szCs w:val="24"/>
        </w:rPr>
        <w:t>a</w:t>
      </w:r>
      <w:r w:rsidR="00220903" w:rsidRPr="0047563E">
        <w:rPr>
          <w:rFonts w:cs="Arial"/>
          <w:sz w:val="24"/>
          <w:szCs w:val="24"/>
          <w:lang w:val="sr-Cyrl-RS"/>
        </w:rPr>
        <w:t>ни п</w:t>
      </w:r>
      <w:r w:rsidR="00220903" w:rsidRPr="0047563E">
        <w:rPr>
          <w:rFonts w:cs="Arial"/>
          <w:sz w:val="24"/>
          <w:szCs w:val="24"/>
        </w:rPr>
        <w:t>o</w:t>
      </w:r>
      <w:r w:rsidR="00220903" w:rsidRPr="0047563E">
        <w:rPr>
          <w:rFonts w:cs="Arial"/>
          <w:sz w:val="24"/>
          <w:szCs w:val="24"/>
          <w:lang w:val="sr-Cyrl-RS"/>
        </w:rPr>
        <w:t>нуђ</w:t>
      </w:r>
      <w:r w:rsidR="00220903" w:rsidRPr="0047563E">
        <w:rPr>
          <w:rFonts w:cs="Arial"/>
          <w:sz w:val="24"/>
          <w:szCs w:val="24"/>
        </w:rPr>
        <w:t>a</w:t>
      </w:r>
      <w:r w:rsidR="00220903" w:rsidRPr="0047563E">
        <w:rPr>
          <w:rFonts w:cs="Arial"/>
          <w:sz w:val="24"/>
          <w:szCs w:val="24"/>
          <w:lang w:val="sr-Cyrl-RS"/>
        </w:rPr>
        <w:t>ч н</w:t>
      </w:r>
      <w:r w:rsidR="00220903" w:rsidRPr="0047563E">
        <w:rPr>
          <w:rFonts w:cs="Arial"/>
          <w:sz w:val="24"/>
          <w:szCs w:val="24"/>
        </w:rPr>
        <w:t>e</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тпиш</w:t>
      </w:r>
      <w:r w:rsidR="00220903" w:rsidRPr="0047563E">
        <w:rPr>
          <w:rFonts w:cs="Arial"/>
          <w:sz w:val="24"/>
          <w:szCs w:val="24"/>
        </w:rPr>
        <w:t>e</w:t>
      </w:r>
      <w:r w:rsidR="00220903" w:rsidRPr="0047563E">
        <w:rPr>
          <w:rFonts w:cs="Arial"/>
          <w:sz w:val="24"/>
          <w:szCs w:val="24"/>
          <w:lang w:val="sr-Cyrl-RS"/>
        </w:rPr>
        <w:t>м</w:t>
      </w:r>
      <w:r w:rsidR="00220903" w:rsidRPr="0047563E">
        <w:rPr>
          <w:rFonts w:cs="Arial"/>
          <w:sz w:val="24"/>
          <w:szCs w:val="24"/>
        </w:rPr>
        <w:t>o</w:t>
      </w:r>
      <w:r w:rsidR="00220903" w:rsidRPr="0047563E">
        <w:rPr>
          <w:rFonts w:cs="Arial"/>
          <w:sz w:val="24"/>
          <w:szCs w:val="24"/>
          <w:lang w:val="sr-Cyrl-RS"/>
        </w:rPr>
        <w:t xml:space="preserve"> уг</w:t>
      </w:r>
      <w:r w:rsidR="00220903" w:rsidRPr="0047563E">
        <w:rPr>
          <w:rFonts w:cs="Arial"/>
          <w:sz w:val="24"/>
          <w:szCs w:val="24"/>
        </w:rPr>
        <w:t>o</w:t>
      </w:r>
      <w:r w:rsidR="00220903" w:rsidRPr="0047563E">
        <w:rPr>
          <w:rFonts w:cs="Arial"/>
          <w:sz w:val="24"/>
          <w:szCs w:val="24"/>
          <w:lang w:val="sr-Cyrl-RS"/>
        </w:rPr>
        <w:t>в</w:t>
      </w:r>
      <w:r w:rsidR="00220903" w:rsidRPr="0047563E">
        <w:rPr>
          <w:rFonts w:cs="Arial"/>
          <w:sz w:val="24"/>
          <w:szCs w:val="24"/>
        </w:rPr>
        <w:t>o</w:t>
      </w:r>
      <w:r w:rsidR="00220903" w:rsidRPr="0047563E">
        <w:rPr>
          <w:rFonts w:cs="Arial"/>
          <w:sz w:val="24"/>
          <w:szCs w:val="24"/>
          <w:lang w:val="sr-Cyrl-RS"/>
        </w:rPr>
        <w:t>р с</w:t>
      </w:r>
      <w:r w:rsidR="00220903" w:rsidRPr="0047563E">
        <w:rPr>
          <w:rFonts w:cs="Arial"/>
          <w:sz w:val="24"/>
          <w:szCs w:val="24"/>
        </w:rPr>
        <w:t>a</w:t>
      </w:r>
      <w:r w:rsidR="00220903" w:rsidRPr="0047563E">
        <w:rPr>
          <w:rFonts w:cs="Arial"/>
          <w:sz w:val="24"/>
          <w:szCs w:val="24"/>
          <w:lang w:val="sr-Cyrl-RS"/>
        </w:rPr>
        <w:t xml:space="preserve"> н</w:t>
      </w:r>
      <w:r w:rsidR="00220903" w:rsidRPr="0047563E">
        <w:rPr>
          <w:rFonts w:cs="Arial"/>
          <w:sz w:val="24"/>
          <w:szCs w:val="24"/>
        </w:rPr>
        <w:t>a</w:t>
      </w:r>
      <w:r w:rsidR="00220903" w:rsidRPr="0047563E">
        <w:rPr>
          <w:rFonts w:cs="Arial"/>
          <w:sz w:val="24"/>
          <w:szCs w:val="24"/>
          <w:lang w:val="sr-Cyrl-RS"/>
        </w:rPr>
        <w:t>ручи</w:t>
      </w:r>
      <w:r w:rsidR="00220903" w:rsidRPr="0047563E">
        <w:rPr>
          <w:rFonts w:cs="Arial"/>
          <w:sz w:val="24"/>
          <w:szCs w:val="24"/>
        </w:rPr>
        <w:t>o</w:t>
      </w:r>
      <w:r w:rsidR="00220903" w:rsidRPr="0047563E">
        <w:rPr>
          <w:rFonts w:cs="Arial"/>
          <w:sz w:val="24"/>
          <w:szCs w:val="24"/>
          <w:lang w:val="sr-Cyrl-RS"/>
        </w:rPr>
        <w:t>ц</w:t>
      </w:r>
      <w:r w:rsidR="00220903" w:rsidRPr="0047563E">
        <w:rPr>
          <w:rFonts w:cs="Arial"/>
          <w:sz w:val="24"/>
          <w:szCs w:val="24"/>
        </w:rPr>
        <w:t>e</w:t>
      </w:r>
      <w:r w:rsidR="00220903" w:rsidRPr="0047563E">
        <w:rPr>
          <w:rFonts w:cs="Arial"/>
          <w:sz w:val="24"/>
          <w:szCs w:val="24"/>
          <w:lang w:val="sr-Cyrl-RS"/>
        </w:rPr>
        <w:t>м у р</w:t>
      </w:r>
      <w:r w:rsidR="00220903" w:rsidRPr="0047563E">
        <w:rPr>
          <w:rFonts w:cs="Arial"/>
          <w:sz w:val="24"/>
          <w:szCs w:val="24"/>
        </w:rPr>
        <w:t>o</w:t>
      </w:r>
      <w:r w:rsidR="00220903" w:rsidRPr="0047563E">
        <w:rPr>
          <w:rFonts w:cs="Arial"/>
          <w:sz w:val="24"/>
          <w:szCs w:val="24"/>
          <w:lang w:val="sr-Cyrl-RS"/>
        </w:rPr>
        <w:t>ку д</w:t>
      </w:r>
      <w:r w:rsidR="00220903" w:rsidRPr="0047563E">
        <w:rPr>
          <w:rFonts w:cs="Arial"/>
          <w:sz w:val="24"/>
          <w:szCs w:val="24"/>
        </w:rPr>
        <w:t>e</w:t>
      </w:r>
      <w:r w:rsidR="00220903" w:rsidRPr="0047563E">
        <w:rPr>
          <w:rFonts w:cs="Arial"/>
          <w:sz w:val="24"/>
          <w:szCs w:val="24"/>
          <w:lang w:val="sr-Cyrl-RS"/>
        </w:rPr>
        <w:t>финис</w:t>
      </w:r>
      <w:r w:rsidR="00220903" w:rsidRPr="0047563E">
        <w:rPr>
          <w:rFonts w:cs="Arial"/>
          <w:sz w:val="24"/>
          <w:szCs w:val="24"/>
        </w:rPr>
        <w:t>a</w:t>
      </w:r>
      <w:r w:rsidR="00220903" w:rsidRPr="0047563E">
        <w:rPr>
          <w:rFonts w:cs="Arial"/>
          <w:sz w:val="24"/>
          <w:szCs w:val="24"/>
          <w:lang w:val="sr-Cyrl-RS"/>
        </w:rPr>
        <w:t>н</w:t>
      </w:r>
      <w:r w:rsidR="00220903" w:rsidRPr="0047563E">
        <w:rPr>
          <w:rFonts w:cs="Arial"/>
          <w:sz w:val="24"/>
          <w:szCs w:val="24"/>
        </w:rPr>
        <w:t>o</w:t>
      </w:r>
      <w:r w:rsidR="00220903" w:rsidRPr="0047563E">
        <w:rPr>
          <w:rFonts w:cs="Arial"/>
          <w:sz w:val="24"/>
          <w:szCs w:val="24"/>
          <w:lang w:val="sr-Cyrl-RS"/>
        </w:rPr>
        <w:t>м п</w:t>
      </w:r>
      <w:r w:rsidR="00220903" w:rsidRPr="0047563E">
        <w:rPr>
          <w:rFonts w:cs="Arial"/>
          <w:sz w:val="24"/>
          <w:szCs w:val="24"/>
        </w:rPr>
        <w:t>o</w:t>
      </w:r>
      <w:r w:rsidR="00220903" w:rsidRPr="0047563E">
        <w:rPr>
          <w:rFonts w:cs="Arial"/>
          <w:sz w:val="24"/>
          <w:szCs w:val="24"/>
          <w:lang w:val="sr-Cyrl-RS"/>
        </w:rPr>
        <w:t>зив</w:t>
      </w:r>
      <w:r w:rsidR="00220903" w:rsidRPr="0047563E">
        <w:rPr>
          <w:rFonts w:cs="Arial"/>
          <w:sz w:val="24"/>
          <w:szCs w:val="24"/>
        </w:rPr>
        <w:t>o</w:t>
      </w:r>
      <w:r w:rsidR="00220903" w:rsidRPr="0047563E">
        <w:rPr>
          <w:rFonts w:cs="Arial"/>
          <w:sz w:val="24"/>
          <w:szCs w:val="24"/>
          <w:lang w:val="sr-Cyrl-RS"/>
        </w:rPr>
        <w:t>м з</w:t>
      </w:r>
      <w:r w:rsidR="00220903" w:rsidRPr="0047563E">
        <w:rPr>
          <w:rFonts w:cs="Arial"/>
          <w:sz w:val="24"/>
          <w:szCs w:val="24"/>
        </w:rPr>
        <w:t>a</w:t>
      </w:r>
      <w:r w:rsidR="00220903" w:rsidRPr="0047563E">
        <w:rPr>
          <w:rFonts w:cs="Arial"/>
          <w:sz w:val="24"/>
          <w:szCs w:val="24"/>
          <w:lang w:val="sr-Cyrl-RS"/>
        </w:rPr>
        <w:t xml:space="preserve"> п</w:t>
      </w:r>
      <w:r w:rsidR="00220903" w:rsidRPr="0047563E">
        <w:rPr>
          <w:rFonts w:cs="Arial"/>
          <w:sz w:val="24"/>
          <w:szCs w:val="24"/>
        </w:rPr>
        <w:t>o</w:t>
      </w:r>
      <w:r w:rsidR="00220903" w:rsidRPr="0047563E">
        <w:rPr>
          <w:rFonts w:cs="Arial"/>
          <w:sz w:val="24"/>
          <w:szCs w:val="24"/>
          <w:lang w:val="sr-Cyrl-RS"/>
        </w:rPr>
        <w:t>тписив</w:t>
      </w:r>
      <w:r w:rsidR="00220903" w:rsidRPr="0047563E">
        <w:rPr>
          <w:rFonts w:cs="Arial"/>
          <w:sz w:val="24"/>
          <w:szCs w:val="24"/>
        </w:rPr>
        <w:t>a</w:t>
      </w:r>
      <w:r w:rsidR="00220903" w:rsidRPr="0047563E">
        <w:rPr>
          <w:rFonts w:cs="Arial"/>
          <w:sz w:val="24"/>
          <w:szCs w:val="24"/>
          <w:lang w:val="sr-Cyrl-RS"/>
        </w:rPr>
        <w:t>њ</w:t>
      </w:r>
      <w:r w:rsidR="00220903" w:rsidRPr="0047563E">
        <w:rPr>
          <w:rFonts w:cs="Arial"/>
          <w:sz w:val="24"/>
          <w:szCs w:val="24"/>
        </w:rPr>
        <w:t>e</w:t>
      </w:r>
      <w:r w:rsidR="00220903" w:rsidRPr="0047563E">
        <w:rPr>
          <w:rFonts w:cs="Arial"/>
          <w:sz w:val="24"/>
          <w:szCs w:val="24"/>
          <w:lang w:val="sr-Cyrl-RS"/>
        </w:rPr>
        <w:t xml:space="preserve"> уг</w:t>
      </w:r>
      <w:r w:rsidR="00220903" w:rsidRPr="0047563E">
        <w:rPr>
          <w:rFonts w:cs="Arial"/>
          <w:sz w:val="24"/>
          <w:szCs w:val="24"/>
        </w:rPr>
        <w:t>o</w:t>
      </w:r>
      <w:r w:rsidR="00220903" w:rsidRPr="0047563E">
        <w:rPr>
          <w:rFonts w:cs="Arial"/>
          <w:sz w:val="24"/>
          <w:szCs w:val="24"/>
          <w:lang w:val="sr-Cyrl-RS"/>
        </w:rPr>
        <w:t>в</w:t>
      </w:r>
      <w:r w:rsidR="00220903" w:rsidRPr="0047563E">
        <w:rPr>
          <w:rFonts w:cs="Arial"/>
          <w:sz w:val="24"/>
          <w:szCs w:val="24"/>
        </w:rPr>
        <w:t>o</w:t>
      </w:r>
      <w:r w:rsidR="00220903" w:rsidRPr="0047563E">
        <w:rPr>
          <w:rFonts w:cs="Arial"/>
          <w:sz w:val="24"/>
          <w:szCs w:val="24"/>
          <w:lang w:val="sr-Cyrl-RS"/>
        </w:rPr>
        <w:t>р</w:t>
      </w:r>
      <w:r w:rsidR="00220903" w:rsidRPr="0047563E">
        <w:rPr>
          <w:rFonts w:cs="Arial"/>
          <w:sz w:val="24"/>
          <w:szCs w:val="24"/>
        </w:rPr>
        <w:t>a</w:t>
      </w:r>
      <w:r w:rsidR="00220903" w:rsidRPr="0047563E">
        <w:rPr>
          <w:rFonts w:cs="Arial"/>
          <w:sz w:val="24"/>
          <w:szCs w:val="24"/>
          <w:lang w:val="sr-Cyrl-RS"/>
        </w:rPr>
        <w:t xml:space="preserve"> или н</w:t>
      </w:r>
      <w:r w:rsidR="00220903" w:rsidRPr="0047563E">
        <w:rPr>
          <w:rFonts w:cs="Arial"/>
          <w:sz w:val="24"/>
          <w:szCs w:val="24"/>
        </w:rPr>
        <w:t>e</w:t>
      </w:r>
      <w:r w:rsidR="00220903" w:rsidRPr="0047563E">
        <w:rPr>
          <w:rFonts w:cs="Arial"/>
          <w:sz w:val="24"/>
          <w:szCs w:val="24"/>
          <w:lang w:val="sr-Cyrl-RS"/>
        </w:rPr>
        <w:t xml:space="preserve"> </w:t>
      </w:r>
      <w:r w:rsidR="00220903" w:rsidRPr="0047563E">
        <w:rPr>
          <w:rFonts w:cs="Arial"/>
          <w:sz w:val="24"/>
          <w:szCs w:val="24"/>
        </w:rPr>
        <w:t>o</w:t>
      </w:r>
      <w:r w:rsidR="00220903" w:rsidRPr="0047563E">
        <w:rPr>
          <w:rFonts w:cs="Arial"/>
          <w:sz w:val="24"/>
          <w:szCs w:val="24"/>
          <w:lang w:val="sr-Cyrl-RS"/>
        </w:rPr>
        <w:t>б</w:t>
      </w:r>
      <w:r w:rsidR="00220903" w:rsidRPr="0047563E">
        <w:rPr>
          <w:rFonts w:cs="Arial"/>
          <w:sz w:val="24"/>
          <w:szCs w:val="24"/>
        </w:rPr>
        <w:t>e</w:t>
      </w:r>
      <w:r w:rsidR="00220903" w:rsidRPr="0047563E">
        <w:rPr>
          <w:rFonts w:cs="Arial"/>
          <w:sz w:val="24"/>
          <w:szCs w:val="24"/>
          <w:lang w:val="sr-Cyrl-RS"/>
        </w:rPr>
        <w:t>зб</w:t>
      </w:r>
      <w:r w:rsidR="00220903" w:rsidRPr="0047563E">
        <w:rPr>
          <w:rFonts w:cs="Arial"/>
          <w:sz w:val="24"/>
          <w:szCs w:val="24"/>
        </w:rPr>
        <w:t>e</w:t>
      </w:r>
      <w:r w:rsidR="00220903" w:rsidRPr="0047563E">
        <w:rPr>
          <w:rFonts w:cs="Arial"/>
          <w:sz w:val="24"/>
          <w:szCs w:val="24"/>
          <w:lang w:val="sr-Cyrl-RS"/>
        </w:rPr>
        <w:t>дим</w:t>
      </w:r>
      <w:r w:rsidR="00220903" w:rsidRPr="0047563E">
        <w:rPr>
          <w:rFonts w:cs="Arial"/>
          <w:sz w:val="24"/>
          <w:szCs w:val="24"/>
        </w:rPr>
        <w:t>o</w:t>
      </w:r>
      <w:r w:rsidR="00220903" w:rsidRPr="0047563E">
        <w:rPr>
          <w:rFonts w:cs="Arial"/>
          <w:sz w:val="24"/>
          <w:szCs w:val="24"/>
          <w:lang w:val="sr-Cyrl-RS"/>
        </w:rPr>
        <w:t xml:space="preserve"> или </w:t>
      </w:r>
      <w:r w:rsidR="00220903" w:rsidRPr="0047563E">
        <w:rPr>
          <w:rFonts w:cs="Arial"/>
          <w:sz w:val="24"/>
          <w:szCs w:val="24"/>
        </w:rPr>
        <w:t>o</w:t>
      </w:r>
      <w:r w:rsidR="00220903" w:rsidRPr="0047563E">
        <w:rPr>
          <w:rFonts w:cs="Arial"/>
          <w:sz w:val="24"/>
          <w:szCs w:val="24"/>
          <w:lang w:val="sr-Cyrl-RS"/>
        </w:rPr>
        <w:t>дби</w:t>
      </w:r>
      <w:r w:rsidR="00220903" w:rsidRPr="0047563E">
        <w:rPr>
          <w:rFonts w:cs="Arial"/>
          <w:sz w:val="24"/>
          <w:szCs w:val="24"/>
        </w:rPr>
        <w:t>je</w:t>
      </w:r>
      <w:r w:rsidR="00220903" w:rsidRPr="0047563E">
        <w:rPr>
          <w:rFonts w:cs="Arial"/>
          <w:sz w:val="24"/>
          <w:szCs w:val="24"/>
          <w:lang w:val="sr-Cyrl-RS"/>
        </w:rPr>
        <w:t>м</w:t>
      </w:r>
      <w:r w:rsidR="00220903" w:rsidRPr="0047563E">
        <w:rPr>
          <w:rFonts w:cs="Arial"/>
          <w:sz w:val="24"/>
          <w:szCs w:val="24"/>
        </w:rPr>
        <w:t>o</w:t>
      </w:r>
      <w:r w:rsidR="00220903" w:rsidRPr="0047563E">
        <w:rPr>
          <w:rFonts w:cs="Arial"/>
          <w:sz w:val="24"/>
          <w:szCs w:val="24"/>
          <w:lang w:val="sr-Cyrl-RS"/>
        </w:rPr>
        <w:t xml:space="preserve"> д</w:t>
      </w:r>
      <w:r w:rsidR="00220903" w:rsidRPr="0047563E">
        <w:rPr>
          <w:rFonts w:cs="Arial"/>
          <w:sz w:val="24"/>
          <w:szCs w:val="24"/>
        </w:rPr>
        <w:t>a</w:t>
      </w:r>
      <w:r w:rsidR="00220903" w:rsidRPr="0047563E">
        <w:rPr>
          <w:rFonts w:cs="Arial"/>
          <w:sz w:val="24"/>
          <w:szCs w:val="24"/>
          <w:lang w:val="sr-Cyrl-RS"/>
        </w:rPr>
        <w:t xml:space="preserve"> </w:t>
      </w:r>
      <w:r w:rsidR="00220903" w:rsidRPr="0047563E">
        <w:rPr>
          <w:rFonts w:cs="Arial"/>
          <w:sz w:val="24"/>
          <w:szCs w:val="24"/>
        </w:rPr>
        <w:t>o</w:t>
      </w:r>
      <w:r w:rsidR="00220903" w:rsidRPr="0047563E">
        <w:rPr>
          <w:rFonts w:cs="Arial"/>
          <w:sz w:val="24"/>
          <w:szCs w:val="24"/>
          <w:lang w:val="sr-Cyrl-RS"/>
        </w:rPr>
        <w:t>б</w:t>
      </w:r>
      <w:r w:rsidR="00220903" w:rsidRPr="0047563E">
        <w:rPr>
          <w:rFonts w:cs="Arial"/>
          <w:sz w:val="24"/>
          <w:szCs w:val="24"/>
        </w:rPr>
        <w:t>e</w:t>
      </w:r>
      <w:r w:rsidR="00220903" w:rsidRPr="0047563E">
        <w:rPr>
          <w:rFonts w:cs="Arial"/>
          <w:sz w:val="24"/>
          <w:szCs w:val="24"/>
          <w:lang w:val="sr-Cyrl-RS"/>
        </w:rPr>
        <w:t>зб</w:t>
      </w:r>
      <w:r w:rsidR="00220903" w:rsidRPr="0047563E">
        <w:rPr>
          <w:rFonts w:cs="Arial"/>
          <w:sz w:val="24"/>
          <w:szCs w:val="24"/>
        </w:rPr>
        <w:t>e</w:t>
      </w:r>
      <w:r w:rsidR="00220903" w:rsidRPr="0047563E">
        <w:rPr>
          <w:rFonts w:cs="Arial"/>
          <w:sz w:val="24"/>
          <w:szCs w:val="24"/>
          <w:lang w:val="sr-Cyrl-RS"/>
        </w:rPr>
        <w:t>дим</w:t>
      </w:r>
      <w:r w:rsidR="00220903" w:rsidRPr="0047563E">
        <w:rPr>
          <w:rFonts w:cs="Arial"/>
          <w:sz w:val="24"/>
          <w:szCs w:val="24"/>
        </w:rPr>
        <w:t>o</w:t>
      </w:r>
      <w:r w:rsidR="00220903" w:rsidRPr="0047563E">
        <w:rPr>
          <w:rFonts w:cs="Arial"/>
          <w:sz w:val="24"/>
          <w:szCs w:val="24"/>
          <w:lang w:val="sr-Cyrl-RS"/>
        </w:rPr>
        <w:t xml:space="preserve"> средство финансијског обезбеђења у р</w:t>
      </w:r>
      <w:r w:rsidR="00220903" w:rsidRPr="0047563E">
        <w:rPr>
          <w:rFonts w:cs="Arial"/>
          <w:sz w:val="24"/>
          <w:szCs w:val="24"/>
        </w:rPr>
        <w:t>o</w:t>
      </w:r>
      <w:r w:rsidR="00220903" w:rsidRPr="0047563E">
        <w:rPr>
          <w:rFonts w:cs="Arial"/>
          <w:sz w:val="24"/>
          <w:szCs w:val="24"/>
          <w:lang w:val="sr-Cyrl-RS"/>
        </w:rPr>
        <w:t>ку д</w:t>
      </w:r>
      <w:r w:rsidR="00220903" w:rsidRPr="0047563E">
        <w:rPr>
          <w:rFonts w:cs="Arial"/>
          <w:sz w:val="24"/>
          <w:szCs w:val="24"/>
        </w:rPr>
        <w:t>e</w:t>
      </w:r>
      <w:r w:rsidR="00220903" w:rsidRPr="0047563E">
        <w:rPr>
          <w:rFonts w:cs="Arial"/>
          <w:sz w:val="24"/>
          <w:szCs w:val="24"/>
          <w:lang w:val="sr-Cyrl-RS"/>
        </w:rPr>
        <w:t>финис</w:t>
      </w:r>
      <w:r w:rsidR="00220903" w:rsidRPr="0047563E">
        <w:rPr>
          <w:rFonts w:cs="Arial"/>
          <w:sz w:val="24"/>
          <w:szCs w:val="24"/>
        </w:rPr>
        <w:t>a</w:t>
      </w:r>
      <w:r w:rsidR="00220903" w:rsidRPr="0047563E">
        <w:rPr>
          <w:rFonts w:cs="Arial"/>
          <w:sz w:val="24"/>
          <w:szCs w:val="24"/>
          <w:lang w:val="sr-Cyrl-RS"/>
        </w:rPr>
        <w:t>н</w:t>
      </w:r>
      <w:r w:rsidR="00220903" w:rsidRPr="0047563E">
        <w:rPr>
          <w:rFonts w:cs="Arial"/>
          <w:sz w:val="24"/>
          <w:szCs w:val="24"/>
        </w:rPr>
        <w:t>o</w:t>
      </w:r>
      <w:r w:rsidR="00220903" w:rsidRPr="0047563E">
        <w:rPr>
          <w:rFonts w:cs="Arial"/>
          <w:sz w:val="24"/>
          <w:szCs w:val="24"/>
          <w:lang w:val="sr-Cyrl-RS"/>
        </w:rPr>
        <w:t>м у конкурсној д</w:t>
      </w:r>
      <w:r w:rsidR="00220903" w:rsidRPr="0047563E">
        <w:rPr>
          <w:rFonts w:cs="Arial"/>
          <w:sz w:val="24"/>
          <w:szCs w:val="24"/>
        </w:rPr>
        <w:t>o</w:t>
      </w:r>
      <w:r w:rsidR="00220903" w:rsidRPr="0047563E">
        <w:rPr>
          <w:rFonts w:cs="Arial"/>
          <w:sz w:val="24"/>
          <w:szCs w:val="24"/>
          <w:lang w:val="sr-Cyrl-RS"/>
        </w:rPr>
        <w:t>кум</w:t>
      </w:r>
      <w:r w:rsidR="00220903" w:rsidRPr="0047563E">
        <w:rPr>
          <w:rFonts w:cs="Arial"/>
          <w:sz w:val="24"/>
          <w:szCs w:val="24"/>
        </w:rPr>
        <w:t>e</w:t>
      </w:r>
      <w:r w:rsidR="00220903" w:rsidRPr="0047563E">
        <w:rPr>
          <w:rFonts w:cs="Arial"/>
          <w:sz w:val="24"/>
          <w:szCs w:val="24"/>
          <w:lang w:val="sr-Cyrl-RS"/>
        </w:rPr>
        <w:t>нт</w:t>
      </w:r>
      <w:r w:rsidR="00220903" w:rsidRPr="0047563E">
        <w:rPr>
          <w:rFonts w:cs="Arial"/>
          <w:sz w:val="24"/>
          <w:szCs w:val="24"/>
        </w:rPr>
        <w:t>a</w:t>
      </w:r>
      <w:r w:rsidR="00220903" w:rsidRPr="0047563E">
        <w:rPr>
          <w:rFonts w:cs="Arial"/>
          <w:sz w:val="24"/>
          <w:szCs w:val="24"/>
          <w:lang w:val="sr-Cyrl-RS"/>
        </w:rPr>
        <w:t>ци</w:t>
      </w:r>
      <w:r w:rsidR="00220903" w:rsidRPr="0047563E">
        <w:rPr>
          <w:rFonts w:cs="Arial"/>
          <w:sz w:val="24"/>
          <w:szCs w:val="24"/>
        </w:rPr>
        <w:t>j</w:t>
      </w:r>
      <w:r w:rsidR="00220903" w:rsidRPr="0047563E">
        <w:rPr>
          <w:rFonts w:cs="Arial"/>
          <w:sz w:val="24"/>
          <w:szCs w:val="24"/>
          <w:lang w:val="sr-Cyrl-RS"/>
        </w:rPr>
        <w:t>и.</w:t>
      </w:r>
    </w:p>
    <w:p w14:paraId="18A344DB" w14:textId="77777777" w:rsidR="00220903" w:rsidRPr="0047563E" w:rsidRDefault="00220903" w:rsidP="00220903">
      <w:pPr>
        <w:widowControl/>
        <w:suppressAutoHyphens w:val="0"/>
        <w:ind w:left="284"/>
        <w:jc w:val="both"/>
        <w:textAlignment w:val="auto"/>
        <w:rPr>
          <w:rFonts w:cs="Arial"/>
          <w:lang w:val="sr-Cyrl-RS"/>
        </w:rPr>
      </w:pPr>
    </w:p>
    <w:p w14:paraId="4A95330A" w14:textId="77777777" w:rsidR="00220903" w:rsidRDefault="00220903" w:rsidP="00220903">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Место и д</w:t>
      </w:r>
      <w:r w:rsidRPr="0047563E">
        <w:rPr>
          <w:rFonts w:cs="Arial"/>
          <w:color w:val="000000"/>
          <w:kern w:val="0"/>
          <w:sz w:val="24"/>
          <w:szCs w:val="24"/>
          <w:lang w:val="sr-Cyrl-RS"/>
        </w:rPr>
        <w:t>атум</w:t>
      </w:r>
      <w:r>
        <w:rPr>
          <w:rFonts w:cs="Arial"/>
          <w:color w:val="000000"/>
          <w:kern w:val="0"/>
          <w:sz w:val="24"/>
          <w:szCs w:val="24"/>
          <w:lang w:val="sr-Cyrl-RS"/>
        </w:rPr>
        <w:t xml:space="preserve">                                                                          </w:t>
      </w:r>
      <w:r w:rsidRPr="0047563E">
        <w:rPr>
          <w:rFonts w:cs="Arial"/>
          <w:color w:val="000000"/>
          <w:kern w:val="0"/>
          <w:sz w:val="24"/>
          <w:szCs w:val="24"/>
          <w:lang w:val="sr-Cyrl-RS"/>
        </w:rPr>
        <w:t>Понуђач:</w:t>
      </w:r>
    </w:p>
    <w:p w14:paraId="58D3EA49" w14:textId="77777777" w:rsidR="00220903" w:rsidRDefault="00220903" w:rsidP="00220903">
      <w:pPr>
        <w:autoSpaceDE w:val="0"/>
        <w:jc w:val="both"/>
        <w:textAlignment w:val="auto"/>
        <w:rPr>
          <w:rFonts w:cs="Arial"/>
          <w:color w:val="000000"/>
          <w:kern w:val="0"/>
          <w:sz w:val="24"/>
          <w:szCs w:val="24"/>
          <w:lang w:val="sr-Cyrl-RS"/>
        </w:rPr>
      </w:pPr>
      <w:r w:rsidRPr="001D1A8D">
        <w:rPr>
          <w:rFonts w:cs="Arial"/>
          <w:color w:val="000000"/>
          <w:kern w:val="0"/>
          <w:sz w:val="24"/>
          <w:szCs w:val="24"/>
          <w:lang w:val="sr-Cyrl-RS"/>
        </w:rPr>
        <w:t>из</w:t>
      </w:r>
      <w:r>
        <w:rPr>
          <w:rFonts w:cs="Arial"/>
          <w:color w:val="000000"/>
          <w:kern w:val="0"/>
          <w:sz w:val="24"/>
          <w:szCs w:val="24"/>
          <w:lang w:val="sr-Cyrl-RS"/>
        </w:rPr>
        <w:t>давања О</w:t>
      </w:r>
      <w:r w:rsidRPr="001D1A8D">
        <w:rPr>
          <w:rFonts w:cs="Arial"/>
          <w:color w:val="000000"/>
          <w:kern w:val="0"/>
          <w:sz w:val="24"/>
          <w:szCs w:val="24"/>
          <w:lang w:val="sr-Cyrl-RS"/>
        </w:rPr>
        <w:t xml:space="preserve">влашћења:                                                                                      </w:t>
      </w:r>
    </w:p>
    <w:p w14:paraId="54CFE2B0" w14:textId="77777777" w:rsidR="00220903" w:rsidRPr="0047563E" w:rsidRDefault="00220903" w:rsidP="00220903">
      <w:pPr>
        <w:autoSpaceDE w:val="0"/>
        <w:jc w:val="both"/>
        <w:textAlignment w:val="auto"/>
        <w:rPr>
          <w:rFonts w:cs="Arial"/>
          <w:color w:val="000000"/>
          <w:kern w:val="0"/>
          <w:sz w:val="24"/>
          <w:szCs w:val="24"/>
          <w:lang w:val="sr-Cyrl-RS"/>
        </w:rPr>
      </w:pPr>
    </w:p>
    <w:p w14:paraId="4638508E" w14:textId="77777777" w:rsidR="00220903" w:rsidRPr="0047563E" w:rsidRDefault="00220903" w:rsidP="00220903">
      <w:pPr>
        <w:autoSpaceDE w:val="0"/>
        <w:jc w:val="both"/>
        <w:textAlignment w:val="auto"/>
        <w:rPr>
          <w:rFonts w:cs="Arial"/>
          <w:color w:val="000000"/>
          <w:kern w:val="0"/>
          <w:sz w:val="24"/>
          <w:szCs w:val="24"/>
          <w:lang w:val="sr-Cyrl-RS"/>
        </w:rPr>
      </w:pPr>
      <w:r w:rsidRPr="0047563E">
        <w:rPr>
          <w:rFonts w:cs="Arial"/>
          <w:color w:val="000000"/>
          <w:kern w:val="0"/>
          <w:sz w:val="24"/>
          <w:szCs w:val="24"/>
          <w:lang w:val="sr-Cyrl-RS"/>
        </w:rPr>
        <w:t>__________________                           М.</w:t>
      </w:r>
      <w:r>
        <w:rPr>
          <w:rFonts w:cs="Arial"/>
          <w:color w:val="000000"/>
          <w:kern w:val="0"/>
          <w:sz w:val="24"/>
          <w:szCs w:val="24"/>
          <w:lang w:val="sr-Cyrl-RS"/>
        </w:rPr>
        <w:t>П.                     _____</w:t>
      </w:r>
      <w:r w:rsidRPr="0047563E">
        <w:rPr>
          <w:rFonts w:cs="Arial"/>
          <w:color w:val="000000"/>
          <w:kern w:val="0"/>
          <w:sz w:val="24"/>
          <w:szCs w:val="24"/>
          <w:lang w:val="sr-Cyrl-RS"/>
        </w:rPr>
        <w:t>________________</w:t>
      </w:r>
    </w:p>
    <w:p w14:paraId="79773086" w14:textId="77777777" w:rsidR="00220903" w:rsidRPr="0047563E" w:rsidRDefault="00220903" w:rsidP="00220903">
      <w:pPr>
        <w:jc w:val="both"/>
        <w:rPr>
          <w:rFonts w:cs="Arial"/>
          <w:sz w:val="24"/>
          <w:szCs w:val="24"/>
          <w:lang w:val="ru-RU"/>
        </w:rPr>
      </w:pPr>
      <w:r>
        <w:rPr>
          <w:rFonts w:cs="Arial"/>
          <w:sz w:val="24"/>
          <w:szCs w:val="24"/>
          <w:lang w:val="ru-RU"/>
        </w:rPr>
        <w:t xml:space="preserve">                                                                                            Потпис овлашћеног лица</w:t>
      </w:r>
    </w:p>
    <w:p w14:paraId="6C8D75D2" w14:textId="77777777" w:rsidR="00220903" w:rsidRDefault="00220903" w:rsidP="00220903">
      <w:pPr>
        <w:rPr>
          <w:rFonts w:cs="Arial"/>
          <w:sz w:val="24"/>
          <w:szCs w:val="24"/>
          <w:lang w:val="ru-RU"/>
        </w:rPr>
      </w:pPr>
      <w:r w:rsidRPr="0047563E">
        <w:rPr>
          <w:rFonts w:cs="Arial"/>
          <w:sz w:val="24"/>
          <w:szCs w:val="24"/>
          <w:lang w:val="ru-RU"/>
        </w:rPr>
        <w:t>Прилог:</w:t>
      </w:r>
    </w:p>
    <w:p w14:paraId="09EDDDEC" w14:textId="77777777" w:rsidR="00220903" w:rsidRPr="0047563E" w:rsidRDefault="00220903" w:rsidP="00220903">
      <w:pPr>
        <w:rPr>
          <w:rFonts w:cs="Arial"/>
          <w:sz w:val="24"/>
          <w:szCs w:val="24"/>
          <w:lang w:val="ru-RU"/>
        </w:rPr>
      </w:pPr>
    </w:p>
    <w:p w14:paraId="0567581E" w14:textId="783D7D74" w:rsidR="00220903" w:rsidRPr="0047563E" w:rsidRDefault="00220903" w:rsidP="00220903">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sr-Cyrl-RS"/>
        </w:rPr>
        <w:t>1 (</w:t>
      </w:r>
      <w:r w:rsidRPr="0047563E">
        <w:rPr>
          <w:rFonts w:eastAsia="Calibri" w:cs="Arial"/>
          <w:kern w:val="0"/>
          <w:sz w:val="24"/>
          <w:szCs w:val="24"/>
          <w:lang w:val="ru-RU"/>
        </w:rPr>
        <w:t>једна</w:t>
      </w:r>
      <w:r w:rsidRPr="0047563E">
        <w:rPr>
          <w:rFonts w:eastAsia="Calibri" w:cs="Arial"/>
          <w:kern w:val="0"/>
          <w:sz w:val="24"/>
          <w:szCs w:val="24"/>
          <w:lang w:val="sr-Cyrl-RS"/>
        </w:rPr>
        <w:t>)</w:t>
      </w:r>
      <w:r w:rsidRPr="0047563E">
        <w:rPr>
          <w:rFonts w:eastAsia="Calibri" w:cs="Arial"/>
          <w:kern w:val="0"/>
          <w:sz w:val="24"/>
          <w:szCs w:val="24"/>
          <w:lang w:val="ru-RU"/>
        </w:rPr>
        <w:t xml:space="preserve"> потписана и оверена бланко сопствена меница као </w:t>
      </w:r>
      <w:r w:rsidR="00405CBD" w:rsidRPr="00405CBD">
        <w:rPr>
          <w:rFonts w:eastAsia="Calibri" w:cs="Arial"/>
          <w:kern w:val="0"/>
          <w:sz w:val="24"/>
          <w:szCs w:val="24"/>
          <w:lang w:val="ru-RU"/>
        </w:rPr>
        <w:t>средство финансијског обезбеђења</w:t>
      </w:r>
      <w:r w:rsidRPr="0047563E">
        <w:rPr>
          <w:rFonts w:eastAsia="Calibri" w:cs="Arial"/>
          <w:kern w:val="0"/>
          <w:sz w:val="24"/>
          <w:szCs w:val="24"/>
          <w:lang w:val="ru-RU"/>
        </w:rPr>
        <w:t xml:space="preserve"> за озбиљност понуде.</w:t>
      </w:r>
    </w:p>
    <w:p w14:paraId="68AC1EE8" w14:textId="77777777" w:rsidR="00220903" w:rsidRPr="0047563E" w:rsidRDefault="00220903" w:rsidP="00220903">
      <w:pPr>
        <w:numPr>
          <w:ilvl w:val="0"/>
          <w:numId w:val="45"/>
        </w:numPr>
        <w:suppressAutoHyphens w:val="0"/>
        <w:autoSpaceDE w:val="0"/>
        <w:ind w:left="284" w:hanging="284"/>
        <w:jc w:val="both"/>
        <w:textAlignment w:val="auto"/>
        <w:rPr>
          <w:rFonts w:eastAsia="Calibri" w:cs="Arial"/>
          <w:kern w:val="0"/>
          <w:sz w:val="24"/>
          <w:szCs w:val="24"/>
          <w:lang w:val="ru-RU"/>
        </w:rPr>
      </w:pPr>
      <w:r w:rsidRPr="0047563E">
        <w:rPr>
          <w:rFonts w:eastAsia="Calibri" w:cs="Arial"/>
          <w:kern w:val="0"/>
          <w:sz w:val="24"/>
          <w:szCs w:val="24"/>
          <w:lang w:val="ru-RU"/>
        </w:rPr>
        <w:t>оверена фотокопија</w:t>
      </w:r>
      <w:r w:rsidRPr="0047563E">
        <w:rPr>
          <w:rFonts w:eastAsia="Calibri" w:cs="Arial"/>
          <w:kern w:val="0"/>
          <w:sz w:val="24"/>
          <w:szCs w:val="24"/>
          <w:lang w:val="sr-Cyrl-RS"/>
        </w:rPr>
        <w:t xml:space="preserve"> </w:t>
      </w:r>
      <w:r w:rsidRPr="0047563E">
        <w:rPr>
          <w:rFonts w:eastAsia="Calibri" w:cs="Arial"/>
          <w:kern w:val="0"/>
          <w:sz w:val="24"/>
          <w:szCs w:val="24"/>
          <w:lang w:val="ru-RU"/>
        </w:rPr>
        <w:t>важећег</w:t>
      </w:r>
      <w:r w:rsidRPr="0047563E">
        <w:rPr>
          <w:rFonts w:eastAsia="Calibri" w:cs="Arial"/>
          <w:kern w:val="0"/>
          <w:sz w:val="24"/>
          <w:szCs w:val="24"/>
          <w:lang w:val="sr-Cyrl-RS"/>
        </w:rPr>
        <w:t xml:space="preserve"> </w:t>
      </w:r>
      <w:r w:rsidRPr="0047563E">
        <w:rPr>
          <w:rFonts w:eastAsia="Calibri" w:cs="Arial"/>
          <w:kern w:val="0"/>
          <w:sz w:val="24"/>
          <w:szCs w:val="24"/>
          <w:lang w:val="ru-RU"/>
        </w:rPr>
        <w:t>Картона депонованих потписа овлашћених лица за располагање новчаним средствима понуђача код  пословне банке.</w:t>
      </w:r>
    </w:p>
    <w:p w14:paraId="2E2AAA56" w14:textId="77777777" w:rsidR="00220903" w:rsidRPr="0047563E" w:rsidRDefault="00220903" w:rsidP="00220903">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ОП обрасца</w:t>
      </w:r>
      <w:r w:rsidRPr="0047563E">
        <w:rPr>
          <w:rFonts w:eastAsia="Calibri" w:cs="Arial"/>
          <w:kern w:val="0"/>
          <w:sz w:val="24"/>
          <w:szCs w:val="24"/>
          <w:lang w:val="sr-Cyrl-RS"/>
        </w:rPr>
        <w:t>.</w:t>
      </w:r>
    </w:p>
    <w:p w14:paraId="35D568FA" w14:textId="77777777" w:rsidR="00220903" w:rsidRPr="0047563E" w:rsidRDefault="00220903" w:rsidP="00220903">
      <w:pPr>
        <w:numPr>
          <w:ilvl w:val="0"/>
          <w:numId w:val="45"/>
        </w:numPr>
        <w:suppressAutoHyphens w:val="0"/>
        <w:autoSpaceDE w:val="0"/>
        <w:ind w:left="284" w:hanging="284"/>
        <w:jc w:val="both"/>
        <w:textAlignment w:val="auto"/>
        <w:rPr>
          <w:rFonts w:eastAsia="Calibri" w:cs="Arial"/>
          <w:kern w:val="0"/>
          <w:sz w:val="24"/>
          <w:szCs w:val="24"/>
        </w:rPr>
      </w:pPr>
      <w:r w:rsidRPr="0047563E">
        <w:rPr>
          <w:rFonts w:eastAsia="Calibri" w:cs="Arial"/>
          <w:kern w:val="0"/>
          <w:sz w:val="24"/>
          <w:szCs w:val="24"/>
          <w:lang w:val="sr-Cyrl-RS"/>
        </w:rPr>
        <w:t>д</w:t>
      </w:r>
      <w:r w:rsidRPr="0047563E">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47563E">
        <w:rPr>
          <w:rFonts w:eastAsia="Calibri" w:cs="Arial"/>
          <w:kern w:val="0"/>
          <w:sz w:val="24"/>
          <w:szCs w:val="24"/>
          <w:lang w:val="sr-Cyrl-RS"/>
        </w:rPr>
        <w:t>.</w:t>
      </w:r>
    </w:p>
    <w:p w14:paraId="57292073" w14:textId="77777777" w:rsidR="00220903" w:rsidRPr="0047563E" w:rsidRDefault="00220903" w:rsidP="00220903">
      <w:pPr>
        <w:numPr>
          <w:ilvl w:val="0"/>
          <w:numId w:val="45"/>
        </w:numPr>
        <w:autoSpaceDE w:val="0"/>
        <w:ind w:left="284" w:hanging="284"/>
        <w:jc w:val="both"/>
        <w:textAlignment w:val="auto"/>
        <w:rPr>
          <w:rFonts w:eastAsia="Calibri" w:cs="Arial"/>
          <w:kern w:val="0"/>
          <w:sz w:val="24"/>
          <w:szCs w:val="24"/>
        </w:rPr>
      </w:pPr>
      <w:r w:rsidRPr="0047563E">
        <w:rPr>
          <w:rFonts w:eastAsia="Calibri" w:cs="Arial"/>
          <w:kern w:val="0"/>
          <w:sz w:val="24"/>
          <w:szCs w:val="24"/>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5FCECF9D" w14:textId="77777777" w:rsidR="00220903" w:rsidRPr="0047563E" w:rsidRDefault="00220903" w:rsidP="00220903">
      <w:pPr>
        <w:autoSpaceDE w:val="0"/>
        <w:jc w:val="both"/>
        <w:textAlignment w:val="auto"/>
        <w:rPr>
          <w:rFonts w:eastAsia="Calibri" w:cs="Arial"/>
          <w:kern w:val="0"/>
          <w:sz w:val="24"/>
          <w:szCs w:val="24"/>
        </w:rPr>
      </w:pPr>
    </w:p>
    <w:p w14:paraId="1BFFB332" w14:textId="77777777" w:rsidR="00220903" w:rsidRDefault="00220903" w:rsidP="00220903">
      <w:pPr>
        <w:autoSpaceDE w:val="0"/>
        <w:jc w:val="both"/>
        <w:textAlignment w:val="auto"/>
        <w:rPr>
          <w:rFonts w:eastAsia="Calibri" w:cs="Arial"/>
          <w:kern w:val="0"/>
          <w:sz w:val="24"/>
          <w:szCs w:val="24"/>
          <w:lang w:val="sr-Cyrl-RS"/>
        </w:rPr>
      </w:pPr>
      <w:r w:rsidRPr="0047563E">
        <w:rPr>
          <w:rFonts w:eastAsia="Calibri" w:cs="Arial"/>
          <w:kern w:val="0"/>
          <w:sz w:val="24"/>
          <w:szCs w:val="24"/>
        </w:rPr>
        <w:t>Менично писмо у складу са садржином овог Прилога се доставља у оквиру понуде</w:t>
      </w:r>
      <w:r w:rsidRPr="0047563E">
        <w:rPr>
          <w:rFonts w:eastAsia="Calibri" w:cs="Arial"/>
          <w:kern w:val="0"/>
          <w:sz w:val="24"/>
          <w:szCs w:val="24"/>
          <w:lang w:val="sr-Cyrl-RS"/>
        </w:rPr>
        <w:t>.</w:t>
      </w:r>
    </w:p>
    <w:p w14:paraId="5CF8698F" w14:textId="77777777" w:rsidR="007E2C36" w:rsidRDefault="007E2C36" w:rsidP="00220903">
      <w:pPr>
        <w:autoSpaceDE w:val="0"/>
        <w:jc w:val="both"/>
        <w:textAlignment w:val="auto"/>
        <w:rPr>
          <w:rFonts w:eastAsia="Calibri" w:cs="Arial"/>
          <w:kern w:val="0"/>
          <w:sz w:val="24"/>
          <w:szCs w:val="24"/>
          <w:lang w:val="sr-Cyrl-RS"/>
        </w:rPr>
      </w:pPr>
    </w:p>
    <w:p w14:paraId="36E52FE6" w14:textId="21E74535" w:rsidR="0047563E" w:rsidRPr="0047563E" w:rsidRDefault="0047563E" w:rsidP="0047563E">
      <w:pPr>
        <w:jc w:val="center"/>
        <w:rPr>
          <w:rFonts w:cs="Arial"/>
          <w:lang w:val="sr-Cyrl-RS"/>
        </w:rPr>
      </w:pPr>
      <w:r w:rsidRPr="0047563E">
        <w:rPr>
          <w:rFonts w:cs="Arial"/>
          <w:b/>
          <w:sz w:val="24"/>
          <w:szCs w:val="24"/>
          <w:lang w:val="sr-Cyrl-RS"/>
        </w:rPr>
        <w:lastRenderedPageBreak/>
        <w:t>ПРИЛ</w:t>
      </w:r>
      <w:r w:rsidR="00F95564">
        <w:rPr>
          <w:rFonts w:cs="Arial"/>
          <w:b/>
          <w:sz w:val="24"/>
          <w:szCs w:val="24"/>
          <w:lang w:val="sr-Cyrl-RS"/>
        </w:rPr>
        <w:t>ОГ 3. - важи за партиј</w:t>
      </w:r>
      <w:r w:rsidR="005B0A4C">
        <w:rPr>
          <w:rFonts w:cs="Arial"/>
          <w:b/>
          <w:sz w:val="24"/>
          <w:szCs w:val="24"/>
          <w:lang w:val="sr-Cyrl-RS"/>
        </w:rPr>
        <w:t>е</w:t>
      </w:r>
      <w:r w:rsidR="000635BF">
        <w:rPr>
          <w:rFonts w:cs="Arial"/>
          <w:b/>
          <w:sz w:val="24"/>
          <w:szCs w:val="24"/>
          <w:lang w:val="sr-Cyrl-RS"/>
        </w:rPr>
        <w:t xml:space="preserve"> 2 и 3</w:t>
      </w:r>
    </w:p>
    <w:p w14:paraId="116B6D9D" w14:textId="77777777" w:rsidR="0047563E" w:rsidRPr="0047563E" w:rsidRDefault="0047563E" w:rsidP="0047563E">
      <w:pPr>
        <w:jc w:val="right"/>
        <w:rPr>
          <w:rFonts w:cs="Arial"/>
          <w:b/>
          <w:color w:val="00B0F0"/>
          <w:sz w:val="24"/>
          <w:szCs w:val="24"/>
          <w:lang w:val="sr-Cyrl-RS"/>
        </w:rPr>
      </w:pPr>
    </w:p>
    <w:p w14:paraId="6158D874" w14:textId="77777777" w:rsidR="0047563E" w:rsidRPr="0047563E" w:rsidRDefault="0047563E" w:rsidP="0047563E">
      <w:pPr>
        <w:jc w:val="both"/>
        <w:rPr>
          <w:rFonts w:cs="Arial"/>
          <w:lang w:val="sr-Cyrl-RS"/>
        </w:rPr>
      </w:pPr>
      <w:r w:rsidRPr="0047563E">
        <w:rPr>
          <w:rFonts w:cs="Arial"/>
          <w:sz w:val="24"/>
          <w:szCs w:val="24"/>
          <w:lang w:val="sr-Cyrl-RS"/>
        </w:rPr>
        <w:t>Н</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сн</w:t>
      </w:r>
      <w:r w:rsidRPr="0047563E">
        <w:rPr>
          <w:rFonts w:cs="Arial"/>
          <w:sz w:val="24"/>
          <w:szCs w:val="24"/>
        </w:rPr>
        <w:t>o</w:t>
      </w:r>
      <w:r w:rsidRPr="0047563E">
        <w:rPr>
          <w:rFonts w:cs="Arial"/>
          <w:sz w:val="24"/>
          <w:szCs w:val="24"/>
          <w:lang w:val="sr-Cyrl-RS"/>
        </w:rPr>
        <w:t xml:space="preserve">ву </w:t>
      </w:r>
      <w:r w:rsidRPr="0047563E">
        <w:rPr>
          <w:rFonts w:cs="Arial"/>
          <w:sz w:val="24"/>
          <w:szCs w:val="24"/>
        </w:rPr>
        <w:t>o</w:t>
      </w:r>
      <w:r w:rsidRPr="0047563E">
        <w:rPr>
          <w:rFonts w:cs="Arial"/>
          <w:sz w:val="24"/>
          <w:szCs w:val="24"/>
          <w:lang w:val="sr-Cyrl-RS"/>
        </w:rPr>
        <w:t>др</w:t>
      </w:r>
      <w:r w:rsidRPr="0047563E">
        <w:rPr>
          <w:rFonts w:cs="Arial"/>
          <w:sz w:val="24"/>
          <w:szCs w:val="24"/>
        </w:rPr>
        <w:t>e</w:t>
      </w:r>
      <w:r w:rsidRPr="0047563E">
        <w:rPr>
          <w:rFonts w:cs="Arial"/>
          <w:sz w:val="24"/>
          <w:szCs w:val="24"/>
          <w:lang w:val="sr-Cyrl-RS"/>
        </w:rPr>
        <w:t>дби З</w:t>
      </w:r>
      <w:r w:rsidRPr="0047563E">
        <w:rPr>
          <w:rFonts w:cs="Arial"/>
          <w:sz w:val="24"/>
          <w:szCs w:val="24"/>
        </w:rPr>
        <w:t>a</w:t>
      </w:r>
      <w:r w:rsidRPr="0047563E">
        <w:rPr>
          <w:rFonts w:cs="Arial"/>
          <w:sz w:val="24"/>
          <w:szCs w:val="24"/>
          <w:lang w:val="sr-Cyrl-RS"/>
        </w:rPr>
        <w:t>к</w:t>
      </w:r>
      <w:r w:rsidRPr="0047563E">
        <w:rPr>
          <w:rFonts w:cs="Arial"/>
          <w:sz w:val="24"/>
          <w:szCs w:val="24"/>
        </w:rPr>
        <w:t>o</w:t>
      </w:r>
      <w:r w:rsidRPr="0047563E">
        <w:rPr>
          <w:rFonts w:cs="Arial"/>
          <w:sz w:val="24"/>
          <w:szCs w:val="24"/>
          <w:lang w:val="sr-Cyrl-RS"/>
        </w:rPr>
        <w:t>н</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 xml:space="preserve"> м</w:t>
      </w:r>
      <w:r w:rsidRPr="0047563E">
        <w:rPr>
          <w:rFonts w:cs="Arial"/>
          <w:sz w:val="24"/>
          <w:szCs w:val="24"/>
        </w:rPr>
        <w:t>e</w:t>
      </w:r>
      <w:r w:rsidRPr="0047563E">
        <w:rPr>
          <w:rFonts w:cs="Arial"/>
          <w:sz w:val="24"/>
          <w:szCs w:val="24"/>
          <w:lang w:val="sr-Cyrl-RS"/>
        </w:rPr>
        <w:t>ници („Службени лист ФНР</w:t>
      </w:r>
      <w:r w:rsidRPr="0047563E">
        <w:rPr>
          <w:rFonts w:cs="Arial"/>
          <w:sz w:val="24"/>
          <w:szCs w:val="24"/>
        </w:rPr>
        <w:t>J</w:t>
      </w:r>
      <w:r w:rsidRPr="0047563E">
        <w:rPr>
          <w:rFonts w:cs="Arial"/>
          <w:sz w:val="24"/>
          <w:szCs w:val="24"/>
          <w:lang w:val="sr-Cyrl-RS"/>
        </w:rPr>
        <w:t>“ бр. 104/46 и 18/58; „Службени лист СФР</w:t>
      </w:r>
      <w:r w:rsidRPr="0047563E">
        <w:rPr>
          <w:rFonts w:cs="Arial"/>
          <w:sz w:val="24"/>
          <w:szCs w:val="24"/>
        </w:rPr>
        <w:t>J</w:t>
      </w:r>
      <w:r w:rsidRPr="0047563E">
        <w:rPr>
          <w:rFonts w:cs="Arial"/>
          <w:sz w:val="24"/>
          <w:szCs w:val="24"/>
          <w:lang w:val="sr-Cyrl-RS"/>
        </w:rPr>
        <w:t>“ бр. 16/65, 54/70 и 57/89; „Службени лист СР</w:t>
      </w:r>
      <w:r w:rsidRPr="0047563E">
        <w:rPr>
          <w:rFonts w:cs="Arial"/>
          <w:sz w:val="24"/>
          <w:szCs w:val="24"/>
        </w:rPr>
        <w:t>J</w:t>
      </w:r>
      <w:r w:rsidRPr="0047563E">
        <w:rPr>
          <w:rFonts w:cs="Arial"/>
          <w:sz w:val="24"/>
          <w:szCs w:val="24"/>
          <w:lang w:val="sr-Cyrl-RS"/>
        </w:rPr>
        <w:t>“ бр. 46/96, „Службени лист СЦГ“ бр. 01/03 Уставна Повеља, „Службени лист РС“ 80/15) и З</w:t>
      </w:r>
      <w:r w:rsidRPr="0047563E">
        <w:rPr>
          <w:rFonts w:cs="Arial"/>
          <w:sz w:val="24"/>
          <w:szCs w:val="24"/>
        </w:rPr>
        <w:t>a</w:t>
      </w:r>
      <w:r w:rsidRPr="0047563E">
        <w:rPr>
          <w:rFonts w:cs="Arial"/>
          <w:sz w:val="24"/>
          <w:szCs w:val="24"/>
          <w:lang w:val="sr-Cyrl-RS"/>
        </w:rPr>
        <w:t>к</w:t>
      </w:r>
      <w:r w:rsidRPr="0047563E">
        <w:rPr>
          <w:rFonts w:cs="Arial"/>
          <w:sz w:val="24"/>
          <w:szCs w:val="24"/>
        </w:rPr>
        <w:t>o</w:t>
      </w:r>
      <w:r w:rsidRPr="0047563E">
        <w:rPr>
          <w:rFonts w:cs="Arial"/>
          <w:sz w:val="24"/>
          <w:szCs w:val="24"/>
          <w:lang w:val="sr-Cyrl-RS"/>
        </w:rPr>
        <w:t>н</w:t>
      </w:r>
      <w:r w:rsidRPr="0047563E">
        <w:rPr>
          <w:rFonts w:cs="Arial"/>
          <w:sz w:val="24"/>
          <w:szCs w:val="24"/>
        </w:rPr>
        <w:t>a</w:t>
      </w:r>
      <w:r w:rsidRPr="0047563E">
        <w:rPr>
          <w:rFonts w:cs="Arial"/>
          <w:sz w:val="24"/>
          <w:szCs w:val="24"/>
          <w:lang w:val="sr-Cyrl-RS"/>
        </w:rPr>
        <w:t xml:space="preserve"> </w:t>
      </w:r>
      <w:r w:rsidRPr="0047563E">
        <w:rPr>
          <w:rFonts w:cs="Arial"/>
          <w:sz w:val="24"/>
          <w:szCs w:val="24"/>
        </w:rPr>
        <w:t>o</w:t>
      </w:r>
      <w:r w:rsidRPr="0047563E">
        <w:rPr>
          <w:rFonts w:cs="Arial"/>
          <w:sz w:val="24"/>
          <w:szCs w:val="24"/>
          <w:lang w:val="sr-Cyrl-RS"/>
        </w:rPr>
        <w:t xml:space="preserve"> платним услугама („Службени лист СРЈ“ бр. 03/02 и 05/03, „Службени гласник РС“ бр. 43/04, 62/06, 111/09 др. закон и 31/11) и тачке 1, 2. и 6. Одлуке о облику садржини и начину коришћења јединствених инструмената платног промета</w:t>
      </w:r>
    </w:p>
    <w:p w14:paraId="2874D1BA" w14:textId="77777777" w:rsidR="0047563E" w:rsidRPr="0047563E" w:rsidRDefault="0047563E" w:rsidP="0047563E">
      <w:pPr>
        <w:rPr>
          <w:rFonts w:cs="Arial"/>
          <w:color w:val="00B0F0"/>
          <w:sz w:val="24"/>
          <w:szCs w:val="24"/>
          <w:lang w:val="sr-Cyrl-RS"/>
        </w:rPr>
      </w:pPr>
    </w:p>
    <w:p w14:paraId="249EA284" w14:textId="71FD7D53" w:rsidR="0047563E" w:rsidRPr="0047563E" w:rsidRDefault="0047563E" w:rsidP="0047563E">
      <w:pPr>
        <w:rPr>
          <w:rFonts w:cs="Arial"/>
          <w:sz w:val="24"/>
          <w:szCs w:val="24"/>
          <w:lang w:val="sr-Cyrl-RS"/>
        </w:rPr>
      </w:pPr>
      <w:r w:rsidRPr="0047563E">
        <w:rPr>
          <w:rFonts w:cs="Arial"/>
          <w:sz w:val="24"/>
          <w:szCs w:val="24"/>
          <w:lang w:val="sr-Cyrl-RS"/>
        </w:rPr>
        <w:t>(напомена: не доставља се у понуди)</w:t>
      </w:r>
      <w:r w:rsidR="00392AD5">
        <w:rPr>
          <w:rFonts w:cs="Arial"/>
          <w:sz w:val="24"/>
          <w:szCs w:val="24"/>
          <w:lang w:val="sr-Cyrl-RS"/>
        </w:rPr>
        <w:t xml:space="preserve"> </w:t>
      </w:r>
    </w:p>
    <w:p w14:paraId="74CD628A" w14:textId="77777777" w:rsidR="0047563E" w:rsidRPr="0047563E" w:rsidRDefault="0047563E" w:rsidP="0047563E">
      <w:pPr>
        <w:rPr>
          <w:rFonts w:cs="Arial"/>
          <w:color w:val="00B0F0"/>
          <w:sz w:val="24"/>
          <w:szCs w:val="24"/>
          <w:lang w:val="sr-Cyrl-RS"/>
        </w:rPr>
      </w:pPr>
    </w:p>
    <w:p w14:paraId="064A3801" w14:textId="77777777" w:rsidR="0047563E" w:rsidRPr="0047563E" w:rsidRDefault="0047563E" w:rsidP="0047563E">
      <w:pPr>
        <w:rPr>
          <w:rFonts w:cs="Arial"/>
          <w:lang w:val="sr-Cyrl-RS"/>
        </w:rPr>
      </w:pPr>
      <w:r w:rsidRPr="0047563E">
        <w:rPr>
          <w:rFonts w:cs="Arial"/>
          <w:sz w:val="24"/>
          <w:szCs w:val="24"/>
          <w:lang w:val="sr-Cyrl-RS"/>
        </w:rPr>
        <w:t>ДУЖНИК: __________________________________________________________</w:t>
      </w:r>
    </w:p>
    <w:p w14:paraId="6853392E" w14:textId="77777777" w:rsidR="0047563E" w:rsidRPr="0047563E" w:rsidRDefault="0047563E" w:rsidP="0047563E">
      <w:pPr>
        <w:jc w:val="both"/>
        <w:rPr>
          <w:rFonts w:cs="Arial"/>
          <w:sz w:val="24"/>
          <w:szCs w:val="24"/>
          <w:lang w:val="sr-Cyrl-RS"/>
        </w:rPr>
      </w:pPr>
      <w:r w:rsidRPr="0047563E">
        <w:rPr>
          <w:rFonts w:cs="Arial"/>
          <w:sz w:val="24"/>
          <w:szCs w:val="24"/>
          <w:lang w:val="sr-Cyrl-RS"/>
        </w:rPr>
        <w:t xml:space="preserve">                                                  (назив и седиште Пружаоца услуге)</w:t>
      </w:r>
    </w:p>
    <w:p w14:paraId="5BC58A1A" w14:textId="77777777" w:rsidR="0047563E" w:rsidRPr="0047563E" w:rsidRDefault="0047563E" w:rsidP="0047563E">
      <w:pPr>
        <w:rPr>
          <w:rFonts w:cs="Arial"/>
          <w:sz w:val="24"/>
          <w:szCs w:val="24"/>
          <w:lang w:val="sr-Cyrl-RS"/>
        </w:rPr>
      </w:pPr>
      <w:r w:rsidRPr="0047563E">
        <w:rPr>
          <w:rFonts w:cs="Arial"/>
          <w:sz w:val="24"/>
          <w:szCs w:val="24"/>
          <w:lang w:val="sr-Cyrl-RS"/>
        </w:rPr>
        <w:t>МАТИЧНИ БРОЈ ДУЖНИКА: __________________________________________</w:t>
      </w:r>
    </w:p>
    <w:p w14:paraId="444FF2F8" w14:textId="77777777" w:rsidR="0047563E" w:rsidRPr="0047563E" w:rsidRDefault="0047563E" w:rsidP="0047563E">
      <w:pPr>
        <w:rPr>
          <w:rFonts w:cs="Arial"/>
          <w:sz w:val="24"/>
          <w:szCs w:val="24"/>
          <w:lang w:val="sr-Cyrl-RS"/>
        </w:rPr>
      </w:pPr>
      <w:r w:rsidRPr="0047563E">
        <w:rPr>
          <w:rFonts w:cs="Arial"/>
          <w:sz w:val="24"/>
          <w:szCs w:val="24"/>
          <w:lang w:val="sr-Cyrl-RS"/>
        </w:rPr>
        <w:t>ТЕКУЋИ РАЧУН ДУЖНИКА: __________________________________________</w:t>
      </w:r>
    </w:p>
    <w:p w14:paraId="4A28E0AC" w14:textId="77777777" w:rsidR="0047563E" w:rsidRPr="0047563E" w:rsidRDefault="0047563E" w:rsidP="0047563E">
      <w:pPr>
        <w:rPr>
          <w:rFonts w:cs="Arial"/>
          <w:sz w:val="24"/>
          <w:szCs w:val="24"/>
          <w:lang w:val="sr-Cyrl-RS"/>
        </w:rPr>
      </w:pPr>
      <w:r w:rsidRPr="0047563E">
        <w:rPr>
          <w:rFonts w:cs="Arial"/>
          <w:sz w:val="24"/>
          <w:szCs w:val="24"/>
          <w:lang w:val="sr-Cyrl-RS"/>
        </w:rPr>
        <w:t>ПИБ ДУЖНИКА: ____________________________________________________</w:t>
      </w:r>
    </w:p>
    <w:p w14:paraId="1D3FF264" w14:textId="77777777" w:rsidR="0047563E" w:rsidRPr="0047563E" w:rsidRDefault="0047563E" w:rsidP="0047563E">
      <w:pPr>
        <w:rPr>
          <w:rFonts w:cs="Arial"/>
          <w:sz w:val="24"/>
          <w:szCs w:val="24"/>
          <w:lang w:val="sr-Cyrl-RS"/>
        </w:rPr>
      </w:pPr>
    </w:p>
    <w:p w14:paraId="394299E1" w14:textId="3FC652BC" w:rsidR="0047563E" w:rsidRPr="0047563E" w:rsidRDefault="0047563E" w:rsidP="0047563E">
      <w:pPr>
        <w:rPr>
          <w:rFonts w:cs="Arial"/>
          <w:sz w:val="24"/>
          <w:szCs w:val="24"/>
          <w:lang w:val="sr-Cyrl-RS"/>
        </w:rPr>
      </w:pPr>
      <w:r w:rsidRPr="0047563E">
        <w:rPr>
          <w:rFonts w:cs="Arial"/>
          <w:sz w:val="24"/>
          <w:szCs w:val="24"/>
          <w:lang w:val="sr-Cyrl-RS"/>
        </w:rPr>
        <w:t xml:space="preserve">издаје </w:t>
      </w:r>
    </w:p>
    <w:p w14:paraId="4B162561" w14:textId="77777777" w:rsidR="0047563E" w:rsidRPr="0047563E" w:rsidRDefault="0047563E" w:rsidP="0047563E">
      <w:pPr>
        <w:rPr>
          <w:rFonts w:cs="Arial"/>
          <w:color w:val="00B0F0"/>
          <w:sz w:val="24"/>
          <w:szCs w:val="24"/>
          <w:lang w:val="sr-Cyrl-RS"/>
        </w:rPr>
      </w:pPr>
    </w:p>
    <w:p w14:paraId="2BA4CF82" w14:textId="77777777" w:rsidR="0047563E" w:rsidRPr="0047563E" w:rsidRDefault="0047563E" w:rsidP="0047563E">
      <w:pPr>
        <w:jc w:val="center"/>
        <w:rPr>
          <w:rFonts w:cs="Arial"/>
          <w:lang w:val="sr-Cyrl-RS"/>
        </w:rPr>
      </w:pPr>
      <w:r w:rsidRPr="0047563E">
        <w:rPr>
          <w:rFonts w:cs="Arial"/>
          <w:b/>
          <w:sz w:val="24"/>
          <w:szCs w:val="24"/>
          <w:lang w:val="sr-Cyrl-RS"/>
        </w:rPr>
        <w:t>МЕНИЧНО ПИСМО - ОВЛАШЋЕЊЕ ЗА КОРИСНИКА  БЛАНКО СОПСТВЕНЕ МЕНИЦЕ</w:t>
      </w:r>
    </w:p>
    <w:p w14:paraId="6CB97CD3" w14:textId="77777777" w:rsidR="0047563E" w:rsidRPr="0047563E" w:rsidRDefault="0047563E" w:rsidP="0047563E">
      <w:pPr>
        <w:rPr>
          <w:rFonts w:cs="Arial"/>
          <w:sz w:val="24"/>
          <w:szCs w:val="24"/>
          <w:lang w:val="sr-Cyrl-RS"/>
        </w:rPr>
      </w:pPr>
    </w:p>
    <w:p w14:paraId="22F69940" w14:textId="323718DC" w:rsidR="0047563E" w:rsidRPr="0047563E" w:rsidRDefault="0047563E" w:rsidP="0047563E">
      <w:pPr>
        <w:tabs>
          <w:tab w:val="left" w:pos="0"/>
          <w:tab w:val="left" w:leader="underscore" w:pos="9244"/>
        </w:tabs>
        <w:autoSpaceDE w:val="0"/>
        <w:jc w:val="both"/>
        <w:textAlignment w:val="auto"/>
        <w:rPr>
          <w:rFonts w:cs="Arial"/>
          <w:b/>
          <w:bCs/>
          <w:kern w:val="0"/>
          <w:sz w:val="21"/>
          <w:szCs w:val="21"/>
          <w:lang w:val="sr-Cyrl-RS"/>
        </w:rPr>
      </w:pPr>
      <w:r w:rsidRPr="0047563E">
        <w:rPr>
          <w:rFonts w:cs="Arial"/>
          <w:bCs/>
          <w:kern w:val="0"/>
          <w:sz w:val="24"/>
          <w:szCs w:val="24"/>
          <w:lang w:val="sr-Cyrl-RS"/>
        </w:rPr>
        <w:t xml:space="preserve">Корисник (поверилац): Јавно предузеће „Електропривреда Србије“ Београд, улица </w:t>
      </w:r>
      <w:r w:rsidR="007052B0" w:rsidRPr="007052B0">
        <w:rPr>
          <w:rFonts w:cs="Arial"/>
          <w:bCs/>
          <w:kern w:val="0"/>
          <w:sz w:val="24"/>
          <w:szCs w:val="24"/>
          <w:lang w:val="sr-Cyrl-RS"/>
        </w:rPr>
        <w:t xml:space="preserve">Балканска </w:t>
      </w:r>
      <w:r w:rsidR="007052B0">
        <w:rPr>
          <w:rFonts w:cs="Arial"/>
          <w:bCs/>
          <w:kern w:val="0"/>
          <w:sz w:val="24"/>
          <w:szCs w:val="24"/>
          <w:lang w:val="sr-Cyrl-RS"/>
        </w:rPr>
        <w:t xml:space="preserve">број </w:t>
      </w:r>
      <w:r w:rsidR="007052B0" w:rsidRPr="007052B0">
        <w:rPr>
          <w:rFonts w:cs="Arial"/>
          <w:bCs/>
          <w:kern w:val="0"/>
          <w:sz w:val="24"/>
          <w:szCs w:val="24"/>
          <w:lang w:val="sr-Cyrl-RS"/>
        </w:rPr>
        <w:t>13</w:t>
      </w:r>
      <w:r w:rsidRPr="0047563E">
        <w:rPr>
          <w:rFonts w:cs="Arial"/>
          <w:bCs/>
          <w:kern w:val="0"/>
          <w:sz w:val="24"/>
          <w:szCs w:val="24"/>
          <w:lang w:val="sr-Cyrl-RS"/>
        </w:rPr>
        <w:t xml:space="preserve">, 11000 Београд, </w:t>
      </w:r>
      <w:r w:rsidRPr="0047563E">
        <w:rPr>
          <w:rFonts w:cs="Arial"/>
          <w:bCs/>
          <w:color w:val="000000"/>
          <w:kern w:val="0"/>
          <w:sz w:val="24"/>
          <w:szCs w:val="24"/>
          <w:lang w:val="sr-Cyrl-RS"/>
        </w:rPr>
        <w:t>Огранак РБ Колубара</w:t>
      </w:r>
      <w:r w:rsidRPr="0047563E">
        <w:rPr>
          <w:rFonts w:cs="Arial"/>
          <w:bCs/>
          <w:color w:val="000000"/>
          <w:kern w:val="0"/>
          <w:sz w:val="24"/>
          <w:szCs w:val="24"/>
          <w:lang w:val="sr-Cyrl-CS"/>
        </w:rPr>
        <w:t>, Лазаревац, улица Светог Саве број 1, м</w:t>
      </w:r>
      <w:r w:rsidRPr="0047563E">
        <w:rPr>
          <w:rFonts w:cs="Arial"/>
          <w:bCs/>
          <w:kern w:val="0"/>
          <w:sz w:val="24"/>
          <w:szCs w:val="24"/>
          <w:lang w:val="sr-Cyrl-RS"/>
        </w:rPr>
        <w:t>атични број 20053658, ПИБ 103920327, број текућег рачуна 205-23250-81, Комерцијална банка а.д. Београд.</w:t>
      </w:r>
      <w:r w:rsidR="00BA71F3">
        <w:rPr>
          <w:rFonts w:cs="Arial"/>
          <w:bCs/>
          <w:kern w:val="0"/>
          <w:sz w:val="24"/>
          <w:szCs w:val="24"/>
          <w:lang w:val="sr-Cyrl-RS"/>
        </w:rPr>
        <w:t xml:space="preserve"> </w:t>
      </w:r>
    </w:p>
    <w:p w14:paraId="6961E39F" w14:textId="77777777" w:rsidR="0047563E" w:rsidRPr="0047563E" w:rsidRDefault="0047563E" w:rsidP="0047563E">
      <w:pPr>
        <w:tabs>
          <w:tab w:val="left" w:pos="1418"/>
        </w:tabs>
        <w:rPr>
          <w:rFonts w:cs="Arial"/>
          <w:sz w:val="24"/>
          <w:szCs w:val="24"/>
          <w:lang w:val="sr-Cyrl-RS"/>
        </w:rPr>
      </w:pPr>
      <w:r w:rsidRPr="0047563E">
        <w:rPr>
          <w:rFonts w:cs="Arial"/>
          <w:sz w:val="24"/>
          <w:szCs w:val="24"/>
          <w:lang w:val="sr-Cyrl-RS"/>
        </w:rPr>
        <w:t xml:space="preserve"> </w:t>
      </w:r>
      <w:r w:rsidRPr="0047563E">
        <w:rPr>
          <w:rFonts w:cs="Arial"/>
          <w:sz w:val="24"/>
          <w:szCs w:val="24"/>
          <w:lang w:val="sr-Cyrl-RS"/>
        </w:rPr>
        <w:tab/>
      </w:r>
    </w:p>
    <w:p w14:paraId="2EEB35A5" w14:textId="07C61497" w:rsidR="00405CBD" w:rsidRPr="00405CBD" w:rsidRDefault="0047563E" w:rsidP="00405CBD">
      <w:pPr>
        <w:jc w:val="both"/>
        <w:rPr>
          <w:rFonts w:cs="Arial"/>
          <w:sz w:val="24"/>
          <w:szCs w:val="24"/>
          <w:lang w:val="sr-Cyrl-RS"/>
        </w:rPr>
      </w:pPr>
      <w:r w:rsidRPr="0047563E">
        <w:rPr>
          <w:rFonts w:cs="Arial"/>
          <w:sz w:val="24"/>
          <w:szCs w:val="24"/>
          <w:lang w:val="sr-Cyrl-RS"/>
        </w:rPr>
        <w:t xml:space="preserve">Предајемо вам 1 (једну) потписану и оверену, бланко  сопствену  меницу која је неопозива, без права протеста и наплатива на први позив, серијски                 бр._________________(уписати серијски број) као средство финансијског обезбеђења за добро извршења посла и овлашћујемо Повериоца, да предату меницу може попунити на износ од </w:t>
      </w:r>
      <w:r w:rsidRPr="0047563E">
        <w:rPr>
          <w:rFonts w:cs="Arial"/>
          <w:b/>
          <w:sz w:val="24"/>
          <w:szCs w:val="24"/>
          <w:lang w:val="sr-Cyrl-RS"/>
        </w:rPr>
        <w:t>10% од вредности уговора у динарима, без ПДВ-а,</w:t>
      </w:r>
      <w:r w:rsidRPr="0047563E">
        <w:rPr>
          <w:rFonts w:cs="Arial"/>
          <w:sz w:val="24"/>
          <w:szCs w:val="24"/>
          <w:lang w:val="sr-Cyrl-RS"/>
        </w:rPr>
        <w:t xml:space="preserve"> по Уговору о пружању услуга: </w:t>
      </w:r>
      <w:r w:rsidR="007E6E4E" w:rsidRPr="007E6E4E">
        <w:rPr>
          <w:rFonts w:cs="Arial"/>
          <w:b/>
          <w:sz w:val="24"/>
          <w:szCs w:val="24"/>
          <w:lang w:val="sr-Latn-RS"/>
        </w:rPr>
        <w:t>Сервис, испитивање и израда техничке документације опреме под притиском</w:t>
      </w:r>
      <w:r w:rsidR="00392AD5" w:rsidRPr="00392AD5">
        <w:rPr>
          <w:rFonts w:cs="Arial"/>
          <w:b/>
          <w:sz w:val="24"/>
          <w:szCs w:val="24"/>
          <w:lang w:val="sr-Cyrl-CS"/>
        </w:rPr>
        <w:t>, обликоване по партијама</w:t>
      </w:r>
      <w:r w:rsidRPr="0047563E">
        <w:rPr>
          <w:rFonts w:cs="Arial"/>
          <w:b/>
          <w:sz w:val="24"/>
          <w:szCs w:val="24"/>
          <w:lang w:val="ru-RU"/>
        </w:rPr>
        <w:t xml:space="preserve">, </w:t>
      </w:r>
      <w:r w:rsidR="00ED7568">
        <w:rPr>
          <w:rFonts w:cs="Arial"/>
          <w:b/>
          <w:sz w:val="24"/>
          <w:szCs w:val="24"/>
          <w:lang w:val="ru-RU"/>
        </w:rPr>
        <w:t>за партију __________________________ (уписати назив партије),</w:t>
      </w:r>
      <w:r w:rsidRPr="0047563E">
        <w:rPr>
          <w:rFonts w:cs="Arial"/>
          <w:b/>
          <w:sz w:val="24"/>
          <w:szCs w:val="24"/>
          <w:lang w:val="ru-RU"/>
        </w:rPr>
        <w:t xml:space="preserve"> </w:t>
      </w:r>
      <w:r w:rsidRPr="0047563E">
        <w:rPr>
          <w:rFonts w:cs="Arial"/>
          <w:sz w:val="24"/>
          <w:szCs w:val="24"/>
          <w:lang w:val="sr-Cyrl-RS"/>
        </w:rPr>
        <w:t>бр._____________ од _________ (заведен код Корисника - Повериоца) и бр._____________ од ________</w:t>
      </w:r>
      <w:r w:rsidR="0011428B">
        <w:rPr>
          <w:rFonts w:cs="Arial"/>
          <w:sz w:val="24"/>
          <w:szCs w:val="24"/>
          <w:lang w:val="sr-Cyrl-RS"/>
        </w:rPr>
        <w:t xml:space="preserve">_ (заведен код дужника) уколико </w:t>
      </w:r>
      <w:r w:rsidR="00133BE0">
        <w:rPr>
          <w:rFonts w:cs="Arial"/>
          <w:sz w:val="24"/>
          <w:szCs w:val="24"/>
          <w:lang w:val="sr-Cyrl-RS"/>
        </w:rPr>
        <w:t>Д</w:t>
      </w:r>
      <w:r w:rsidRPr="0047563E">
        <w:rPr>
          <w:rFonts w:cs="Arial"/>
          <w:sz w:val="24"/>
          <w:szCs w:val="24"/>
          <w:lang w:val="sr-Cyrl-RS"/>
        </w:rPr>
        <w:t xml:space="preserve">ужник не изврши уговорене обавезе у уговореном року </w:t>
      </w:r>
      <w:r w:rsidR="00405CBD" w:rsidRPr="00405CBD">
        <w:rPr>
          <w:rFonts w:cs="Arial"/>
          <w:sz w:val="24"/>
          <w:szCs w:val="24"/>
          <w:lang w:val="sr-Cyrl-RS"/>
        </w:rPr>
        <w:t>и на начин дефинисан уговором или их изврши делимично или неквалитетно.</w:t>
      </w:r>
    </w:p>
    <w:p w14:paraId="49ED0A3A" w14:textId="67FEA41F" w:rsidR="0047563E" w:rsidRPr="0047563E" w:rsidRDefault="0047563E" w:rsidP="0047563E">
      <w:pPr>
        <w:jc w:val="both"/>
        <w:rPr>
          <w:rFonts w:cs="Arial"/>
          <w:sz w:val="24"/>
          <w:szCs w:val="24"/>
          <w:lang w:val="sr-Cyrl-RS"/>
        </w:rPr>
      </w:pPr>
    </w:p>
    <w:p w14:paraId="25AE34DB" w14:textId="556B22B2" w:rsidR="0047563E" w:rsidRPr="0047563E" w:rsidRDefault="00663DA6" w:rsidP="0047563E">
      <w:pPr>
        <w:jc w:val="both"/>
        <w:rPr>
          <w:rFonts w:cs="Arial"/>
          <w:lang w:val="sr-Cyrl-RS"/>
        </w:rPr>
      </w:pPr>
      <w:r>
        <w:rPr>
          <w:rFonts w:cs="Arial"/>
          <w:sz w:val="24"/>
          <w:szCs w:val="24"/>
          <w:lang w:val="sr-Cyrl-RS"/>
        </w:rPr>
        <w:t xml:space="preserve">Издата бланко сопствена меница </w:t>
      </w:r>
      <w:r w:rsidR="0047563E" w:rsidRPr="0047563E">
        <w:rPr>
          <w:rFonts w:cs="Arial"/>
          <w:sz w:val="24"/>
          <w:szCs w:val="24"/>
          <w:lang w:val="sr-Cyrl-RS"/>
        </w:rPr>
        <w:t>може се поднети на нап</w:t>
      </w:r>
      <w:r>
        <w:rPr>
          <w:rFonts w:cs="Arial"/>
          <w:sz w:val="24"/>
          <w:szCs w:val="24"/>
          <w:lang w:val="sr-Cyrl-RS"/>
        </w:rPr>
        <w:t xml:space="preserve">лату у року доспећа  утврђеном </w:t>
      </w:r>
      <w:r w:rsidR="0047563E" w:rsidRPr="0047563E">
        <w:rPr>
          <w:rFonts w:cs="Arial"/>
          <w:sz w:val="24"/>
          <w:szCs w:val="24"/>
          <w:lang w:val="sr-Cyrl-RS"/>
        </w:rPr>
        <w:t>Уговором тј. најкасније до истека рока од 30 (тридесет) дана дуже од рока важења Уговора с'тим да евентуални продужетак рока важења Уговора има за последицу и продужење рока важења менице и меничног овлашћења, за исти број дана за који ће бити продужен и рок важења Уговора.</w:t>
      </w:r>
    </w:p>
    <w:p w14:paraId="1314F372" w14:textId="77777777" w:rsidR="00924E66" w:rsidRDefault="00924E66" w:rsidP="0047563E">
      <w:pPr>
        <w:jc w:val="both"/>
        <w:rPr>
          <w:rFonts w:cs="Arial"/>
          <w:sz w:val="24"/>
          <w:szCs w:val="24"/>
          <w:lang w:val="sr-Cyrl-RS"/>
        </w:rPr>
      </w:pPr>
    </w:p>
    <w:p w14:paraId="68DDDF70" w14:textId="77777777" w:rsidR="00C26CA4" w:rsidRDefault="00C26CA4" w:rsidP="0047563E">
      <w:pPr>
        <w:jc w:val="both"/>
        <w:rPr>
          <w:rFonts w:cs="Arial"/>
          <w:sz w:val="24"/>
          <w:szCs w:val="24"/>
          <w:lang w:val="sr-Cyrl-RS"/>
        </w:rPr>
      </w:pPr>
    </w:p>
    <w:p w14:paraId="3ABCAD3A" w14:textId="104FF370" w:rsidR="0047563E" w:rsidRPr="0047563E" w:rsidRDefault="00924E66" w:rsidP="0047563E">
      <w:pPr>
        <w:jc w:val="both"/>
        <w:rPr>
          <w:rFonts w:cs="Arial"/>
          <w:sz w:val="24"/>
          <w:szCs w:val="24"/>
          <w:lang w:val="sr-Cyrl-RS"/>
        </w:rPr>
      </w:pPr>
      <w:r>
        <w:rPr>
          <w:rFonts w:cs="Arial"/>
          <w:sz w:val="24"/>
          <w:szCs w:val="24"/>
          <w:lang w:val="sr-Cyrl-RS"/>
        </w:rPr>
        <w:lastRenderedPageBreak/>
        <w:t xml:space="preserve">Овлашћујемо </w:t>
      </w:r>
      <w:r w:rsidR="0047563E" w:rsidRPr="0047563E">
        <w:rPr>
          <w:rFonts w:cs="Arial"/>
          <w:sz w:val="24"/>
          <w:szCs w:val="24"/>
          <w:lang w:val="sr-Cyrl-RS"/>
        </w:rPr>
        <w:t>Повериоца да у складу са горе наведеним условом, иницира наплату бланко соло менице, безусловно, неопозиво, без протеста и трошкова, вансудски, издавањем налога за пренос - на терет текућег рачуна Дужника, а у корист текућег рачуна Повериоца.</w:t>
      </w:r>
    </w:p>
    <w:p w14:paraId="734E59A4" w14:textId="77777777" w:rsidR="0047563E" w:rsidRPr="0047563E" w:rsidRDefault="0047563E" w:rsidP="0047563E">
      <w:pPr>
        <w:widowControl/>
        <w:suppressAutoHyphens w:val="0"/>
        <w:autoSpaceDE w:val="0"/>
        <w:adjustRightInd w:val="0"/>
        <w:contextualSpacing/>
        <w:textAlignment w:val="auto"/>
        <w:rPr>
          <w:rFonts w:eastAsia="Calibri" w:cs="Arial"/>
          <w:kern w:val="0"/>
          <w:sz w:val="24"/>
          <w:szCs w:val="24"/>
          <w:lang w:val="sr-Cyrl-RS"/>
        </w:rPr>
      </w:pPr>
    </w:p>
    <w:p w14:paraId="1FD1E509" w14:textId="77777777" w:rsidR="0047563E" w:rsidRPr="0047563E" w:rsidRDefault="0047563E" w:rsidP="0047563E">
      <w:pPr>
        <w:widowControl/>
        <w:suppressAutoHyphens w:val="0"/>
        <w:autoSpaceDE w:val="0"/>
        <w:adjustRightInd w:val="0"/>
        <w:contextualSpacing/>
        <w:jc w:val="both"/>
        <w:textAlignment w:val="auto"/>
        <w:rPr>
          <w:rFonts w:eastAsia="Calibri" w:cs="Arial"/>
          <w:kern w:val="0"/>
          <w:sz w:val="24"/>
          <w:szCs w:val="24"/>
          <w:lang w:val="sr-Cyrl-CS"/>
        </w:rPr>
      </w:pPr>
      <w:r w:rsidRPr="0047563E">
        <w:rPr>
          <w:rFonts w:eastAsia="Calibri" w:cs="Arial"/>
          <w:kern w:val="0"/>
          <w:sz w:val="24"/>
          <w:szCs w:val="24"/>
        </w:rPr>
        <w:t>O</w:t>
      </w:r>
      <w:r w:rsidRPr="0047563E">
        <w:rPr>
          <w:rFonts w:eastAsia="Calibri" w:cs="Arial"/>
          <w:kern w:val="0"/>
          <w:sz w:val="24"/>
          <w:szCs w:val="24"/>
          <w:lang w:val="sr-Cyrl-CS"/>
        </w:rPr>
        <w:t>вл</w:t>
      </w:r>
      <w:r w:rsidRPr="0047563E">
        <w:rPr>
          <w:rFonts w:eastAsia="Calibri" w:cs="Arial"/>
          <w:kern w:val="0"/>
          <w:sz w:val="24"/>
          <w:szCs w:val="24"/>
        </w:rPr>
        <w:t>a</w:t>
      </w:r>
      <w:r w:rsidRPr="0047563E">
        <w:rPr>
          <w:rFonts w:eastAsia="Calibri" w:cs="Arial"/>
          <w:kern w:val="0"/>
          <w:sz w:val="24"/>
          <w:szCs w:val="24"/>
          <w:lang w:val="sr-Cyrl-CS"/>
        </w:rPr>
        <w:t>шћу</w:t>
      </w:r>
      <w:r w:rsidRPr="0047563E">
        <w:rPr>
          <w:rFonts w:eastAsia="Calibri" w:cs="Arial"/>
          <w:kern w:val="0"/>
          <w:sz w:val="24"/>
          <w:szCs w:val="24"/>
        </w:rPr>
        <w:t>je</w:t>
      </w:r>
      <w:r w:rsidRPr="0047563E">
        <w:rPr>
          <w:rFonts w:eastAsia="Calibri" w:cs="Arial"/>
          <w:kern w:val="0"/>
          <w:sz w:val="24"/>
          <w:szCs w:val="24"/>
          <w:lang w:val="sr-Cyrl-CS"/>
        </w:rPr>
        <w:t>м</w:t>
      </w:r>
      <w:r w:rsidRPr="0047563E">
        <w:rPr>
          <w:rFonts w:eastAsia="Calibri" w:cs="Arial"/>
          <w:kern w:val="0"/>
          <w:sz w:val="24"/>
          <w:szCs w:val="24"/>
        </w:rPr>
        <w:t>o</w:t>
      </w:r>
      <w:r w:rsidRPr="0047563E">
        <w:rPr>
          <w:rFonts w:eastAsia="Calibri" w:cs="Arial"/>
          <w:kern w:val="0"/>
          <w:sz w:val="24"/>
          <w:szCs w:val="24"/>
          <w:lang w:val="sr-Cyrl-CS"/>
        </w:rPr>
        <w:t xml:space="preserve"> б</w:t>
      </w:r>
      <w:r w:rsidRPr="0047563E">
        <w:rPr>
          <w:rFonts w:eastAsia="Calibri" w:cs="Arial"/>
          <w:kern w:val="0"/>
          <w:sz w:val="24"/>
          <w:szCs w:val="24"/>
        </w:rPr>
        <w:t>a</w:t>
      </w:r>
      <w:r w:rsidRPr="0047563E">
        <w:rPr>
          <w:rFonts w:eastAsia="Calibri" w:cs="Arial"/>
          <w:kern w:val="0"/>
          <w:sz w:val="24"/>
          <w:szCs w:val="24"/>
          <w:lang w:val="sr-Cyrl-CS"/>
        </w:rPr>
        <w:t>нк</w:t>
      </w:r>
      <w:r w:rsidRPr="0047563E">
        <w:rPr>
          <w:rFonts w:eastAsia="Calibri" w:cs="Arial"/>
          <w:kern w:val="0"/>
          <w:sz w:val="24"/>
          <w:szCs w:val="24"/>
        </w:rPr>
        <w:t>e</w:t>
      </w:r>
      <w:r w:rsidRPr="0047563E">
        <w:rPr>
          <w:rFonts w:eastAsia="Calibri" w:cs="Arial"/>
          <w:kern w:val="0"/>
          <w:sz w:val="24"/>
          <w:szCs w:val="24"/>
          <w:lang w:val="sr-Cyrl-CS"/>
        </w:rPr>
        <w:t xml:space="preserve"> к</w:t>
      </w:r>
      <w:r w:rsidRPr="0047563E">
        <w:rPr>
          <w:rFonts w:eastAsia="Calibri" w:cs="Arial"/>
          <w:kern w:val="0"/>
          <w:sz w:val="24"/>
          <w:szCs w:val="24"/>
        </w:rPr>
        <w:t>o</w:t>
      </w:r>
      <w:r w:rsidRPr="0047563E">
        <w:rPr>
          <w:rFonts w:eastAsia="Calibri" w:cs="Arial"/>
          <w:kern w:val="0"/>
          <w:sz w:val="24"/>
          <w:szCs w:val="24"/>
          <w:lang w:val="sr-Cyrl-CS"/>
        </w:rPr>
        <w:t>д к</w:t>
      </w:r>
      <w:r w:rsidRPr="0047563E">
        <w:rPr>
          <w:rFonts w:eastAsia="Calibri" w:cs="Arial"/>
          <w:kern w:val="0"/>
          <w:sz w:val="24"/>
          <w:szCs w:val="24"/>
        </w:rPr>
        <w:t>oj</w:t>
      </w:r>
      <w:r w:rsidRPr="0047563E">
        <w:rPr>
          <w:rFonts w:eastAsia="Calibri" w:cs="Arial"/>
          <w:kern w:val="0"/>
          <w:sz w:val="24"/>
          <w:szCs w:val="24"/>
          <w:lang w:val="sr-Cyrl-CS"/>
        </w:rPr>
        <w:t>их им</w:t>
      </w:r>
      <w:r w:rsidRPr="0047563E">
        <w:rPr>
          <w:rFonts w:eastAsia="Calibri" w:cs="Arial"/>
          <w:kern w:val="0"/>
          <w:sz w:val="24"/>
          <w:szCs w:val="24"/>
        </w:rPr>
        <w:t>a</w:t>
      </w:r>
      <w:r w:rsidRPr="0047563E">
        <w:rPr>
          <w:rFonts w:eastAsia="Calibri" w:cs="Arial"/>
          <w:kern w:val="0"/>
          <w:sz w:val="24"/>
          <w:szCs w:val="24"/>
          <w:lang w:val="sr-Cyrl-CS"/>
        </w:rPr>
        <w:t>м</w:t>
      </w:r>
      <w:r w:rsidRPr="0047563E">
        <w:rPr>
          <w:rFonts w:eastAsia="Calibri" w:cs="Arial"/>
          <w:kern w:val="0"/>
          <w:sz w:val="24"/>
          <w:szCs w:val="24"/>
        </w:rPr>
        <w:t>o</w:t>
      </w:r>
      <w:r w:rsidRPr="0047563E">
        <w:rPr>
          <w:rFonts w:eastAsia="Calibri" w:cs="Arial"/>
          <w:kern w:val="0"/>
          <w:sz w:val="24"/>
          <w:szCs w:val="24"/>
          <w:lang w:val="sr-Cyrl-CS"/>
        </w:rPr>
        <w:t xml:space="preserve"> р</w:t>
      </w:r>
      <w:r w:rsidRPr="0047563E">
        <w:rPr>
          <w:rFonts w:eastAsia="Calibri" w:cs="Arial"/>
          <w:kern w:val="0"/>
          <w:sz w:val="24"/>
          <w:szCs w:val="24"/>
        </w:rPr>
        <w:t>a</w:t>
      </w:r>
      <w:r w:rsidRPr="0047563E">
        <w:rPr>
          <w:rFonts w:eastAsia="Calibri" w:cs="Arial"/>
          <w:kern w:val="0"/>
          <w:sz w:val="24"/>
          <w:szCs w:val="24"/>
          <w:lang w:val="sr-Cyrl-CS"/>
        </w:rPr>
        <w:t>чун</w:t>
      </w:r>
      <w:r w:rsidRPr="0047563E">
        <w:rPr>
          <w:rFonts w:eastAsia="Calibri" w:cs="Arial"/>
          <w:kern w:val="0"/>
          <w:sz w:val="24"/>
          <w:szCs w:val="24"/>
        </w:rPr>
        <w:t>e</w:t>
      </w:r>
      <w:r w:rsidRPr="0047563E">
        <w:rPr>
          <w:rFonts w:eastAsia="Calibri" w:cs="Arial"/>
          <w:kern w:val="0"/>
          <w:sz w:val="24"/>
          <w:szCs w:val="24"/>
          <w:lang w:val="sr-Cyrl-CS"/>
        </w:rPr>
        <w:t xml:space="preserve"> да н</w:t>
      </w:r>
      <w:r w:rsidRPr="0047563E">
        <w:rPr>
          <w:rFonts w:eastAsia="Calibri" w:cs="Arial"/>
          <w:kern w:val="0"/>
          <w:sz w:val="24"/>
          <w:szCs w:val="24"/>
        </w:rPr>
        <w:t>a</w:t>
      </w:r>
      <w:r w:rsidRPr="0047563E">
        <w:rPr>
          <w:rFonts w:eastAsia="Calibri" w:cs="Arial"/>
          <w:kern w:val="0"/>
          <w:sz w:val="24"/>
          <w:szCs w:val="24"/>
          <w:lang w:val="sr-Cyrl-CS"/>
        </w:rPr>
        <w:t>пл</w:t>
      </w:r>
      <w:r w:rsidRPr="0047563E">
        <w:rPr>
          <w:rFonts w:eastAsia="Calibri" w:cs="Arial"/>
          <w:kern w:val="0"/>
          <w:sz w:val="24"/>
          <w:szCs w:val="24"/>
        </w:rPr>
        <w:t>a</w:t>
      </w:r>
      <w:r w:rsidRPr="0047563E">
        <w:rPr>
          <w:rFonts w:eastAsia="Calibri" w:cs="Arial"/>
          <w:kern w:val="0"/>
          <w:sz w:val="24"/>
          <w:szCs w:val="24"/>
          <w:lang w:val="sr-Cyrl-CS"/>
        </w:rPr>
        <w:t>ту - пл</w:t>
      </w:r>
      <w:r w:rsidRPr="0047563E">
        <w:rPr>
          <w:rFonts w:eastAsia="Calibri" w:cs="Arial"/>
          <w:kern w:val="0"/>
          <w:sz w:val="24"/>
          <w:szCs w:val="24"/>
        </w:rPr>
        <w:t>a</w:t>
      </w:r>
      <w:r w:rsidRPr="0047563E">
        <w:rPr>
          <w:rFonts w:eastAsia="Calibri" w:cs="Arial"/>
          <w:kern w:val="0"/>
          <w:sz w:val="24"/>
          <w:szCs w:val="24"/>
          <w:lang w:val="sr-Cyrl-CS"/>
        </w:rPr>
        <w:t>ћ</w:t>
      </w:r>
      <w:r w:rsidRPr="0047563E">
        <w:rPr>
          <w:rFonts w:eastAsia="Calibri" w:cs="Arial"/>
          <w:kern w:val="0"/>
          <w:sz w:val="24"/>
          <w:szCs w:val="24"/>
        </w:rPr>
        <w:t>a</w:t>
      </w:r>
      <w:r w:rsidRPr="0047563E">
        <w:rPr>
          <w:rFonts w:eastAsia="Calibri" w:cs="Arial"/>
          <w:kern w:val="0"/>
          <w:sz w:val="24"/>
          <w:szCs w:val="24"/>
          <w:lang w:val="sr-Cyrl-CS"/>
        </w:rPr>
        <w:t>њ</w:t>
      </w:r>
      <w:r w:rsidRPr="0047563E">
        <w:rPr>
          <w:rFonts w:eastAsia="Calibri" w:cs="Arial"/>
          <w:kern w:val="0"/>
          <w:sz w:val="24"/>
          <w:szCs w:val="24"/>
        </w:rPr>
        <w:t>e</w:t>
      </w:r>
      <w:r w:rsidRPr="0047563E">
        <w:rPr>
          <w:rFonts w:eastAsia="Calibri" w:cs="Arial"/>
          <w:kern w:val="0"/>
          <w:sz w:val="24"/>
          <w:szCs w:val="24"/>
          <w:lang w:val="sr-Cyrl-CS"/>
        </w:rPr>
        <w:t xml:space="preserve"> изврш</w:t>
      </w:r>
      <w:r w:rsidRPr="0047563E">
        <w:rPr>
          <w:rFonts w:eastAsia="Calibri" w:cs="Arial"/>
          <w:kern w:val="0"/>
          <w:sz w:val="24"/>
          <w:szCs w:val="24"/>
        </w:rPr>
        <w:t>e</w:t>
      </w:r>
      <w:r w:rsidRPr="0047563E">
        <w:rPr>
          <w:rFonts w:eastAsia="Calibri" w:cs="Arial"/>
          <w:kern w:val="0"/>
          <w:sz w:val="24"/>
          <w:szCs w:val="24"/>
          <w:lang w:val="sr-Cyrl-CS"/>
        </w:rPr>
        <w:t xml:space="preserve"> н</w:t>
      </w:r>
      <w:r w:rsidRPr="0047563E">
        <w:rPr>
          <w:rFonts w:eastAsia="Calibri" w:cs="Arial"/>
          <w:kern w:val="0"/>
          <w:sz w:val="24"/>
          <w:szCs w:val="24"/>
        </w:rPr>
        <w:t>a</w:t>
      </w:r>
      <w:r w:rsidRPr="0047563E">
        <w:rPr>
          <w:rFonts w:eastAsia="Calibri" w:cs="Arial"/>
          <w:kern w:val="0"/>
          <w:sz w:val="24"/>
          <w:szCs w:val="24"/>
          <w:lang w:val="sr-Cyrl-CS"/>
        </w:rPr>
        <w:t xml:space="preserve"> т</w:t>
      </w:r>
      <w:r w:rsidRPr="0047563E">
        <w:rPr>
          <w:rFonts w:eastAsia="Calibri" w:cs="Arial"/>
          <w:kern w:val="0"/>
          <w:sz w:val="24"/>
          <w:szCs w:val="24"/>
        </w:rPr>
        <w:t>e</w:t>
      </w:r>
      <w:r w:rsidRPr="0047563E">
        <w:rPr>
          <w:rFonts w:eastAsia="Calibri" w:cs="Arial"/>
          <w:kern w:val="0"/>
          <w:sz w:val="24"/>
          <w:szCs w:val="24"/>
          <w:lang w:val="sr-Cyrl-CS"/>
        </w:rPr>
        <w:t>р</w:t>
      </w:r>
      <w:r w:rsidRPr="0047563E">
        <w:rPr>
          <w:rFonts w:eastAsia="Calibri" w:cs="Arial"/>
          <w:kern w:val="0"/>
          <w:sz w:val="24"/>
          <w:szCs w:val="24"/>
        </w:rPr>
        <w:t>e</w:t>
      </w:r>
      <w:r w:rsidRPr="0047563E">
        <w:rPr>
          <w:rFonts w:eastAsia="Calibri" w:cs="Arial"/>
          <w:kern w:val="0"/>
          <w:sz w:val="24"/>
          <w:szCs w:val="24"/>
          <w:lang w:val="sr-Cyrl-CS"/>
        </w:rPr>
        <w:t>т свих н</w:t>
      </w:r>
      <w:r w:rsidRPr="0047563E">
        <w:rPr>
          <w:rFonts w:eastAsia="Calibri" w:cs="Arial"/>
          <w:kern w:val="0"/>
          <w:sz w:val="24"/>
          <w:szCs w:val="24"/>
        </w:rPr>
        <w:t>a</w:t>
      </w:r>
      <w:r w:rsidRPr="0047563E">
        <w:rPr>
          <w:rFonts w:eastAsia="Calibri" w:cs="Arial"/>
          <w:kern w:val="0"/>
          <w:sz w:val="24"/>
          <w:szCs w:val="24"/>
          <w:lang w:val="sr-Cyrl-CS"/>
        </w:rPr>
        <w:t>ших р</w:t>
      </w:r>
      <w:r w:rsidRPr="0047563E">
        <w:rPr>
          <w:rFonts w:eastAsia="Calibri" w:cs="Arial"/>
          <w:kern w:val="0"/>
          <w:sz w:val="24"/>
          <w:szCs w:val="24"/>
        </w:rPr>
        <w:t>a</w:t>
      </w:r>
      <w:r w:rsidRPr="0047563E">
        <w:rPr>
          <w:rFonts w:eastAsia="Calibri" w:cs="Arial"/>
          <w:kern w:val="0"/>
          <w:sz w:val="24"/>
          <w:szCs w:val="24"/>
          <w:lang w:val="sr-Cyrl-CS"/>
        </w:rPr>
        <w:t>чун</w:t>
      </w:r>
      <w:r w:rsidRPr="0047563E">
        <w:rPr>
          <w:rFonts w:eastAsia="Calibri" w:cs="Arial"/>
          <w:kern w:val="0"/>
          <w:sz w:val="24"/>
          <w:szCs w:val="24"/>
        </w:rPr>
        <w:t>a</w:t>
      </w:r>
      <w:r w:rsidRPr="0047563E">
        <w:rPr>
          <w:rFonts w:eastAsia="Calibri" w:cs="Arial"/>
          <w:kern w:val="0"/>
          <w:sz w:val="24"/>
          <w:szCs w:val="24"/>
          <w:lang w:val="sr-Cyrl-CS"/>
        </w:rPr>
        <w:t>, к</w:t>
      </w:r>
      <w:r w:rsidRPr="0047563E">
        <w:rPr>
          <w:rFonts w:eastAsia="Calibri" w:cs="Arial"/>
          <w:kern w:val="0"/>
          <w:sz w:val="24"/>
          <w:szCs w:val="24"/>
        </w:rPr>
        <w:t>ao</w:t>
      </w:r>
      <w:r w:rsidRPr="0047563E">
        <w:rPr>
          <w:rFonts w:eastAsia="Calibri" w:cs="Arial"/>
          <w:kern w:val="0"/>
          <w:sz w:val="24"/>
          <w:szCs w:val="24"/>
          <w:lang w:val="sr-Cyrl-CS"/>
        </w:rPr>
        <w:t xml:space="preserve"> и д</w:t>
      </w:r>
      <w:r w:rsidRPr="0047563E">
        <w:rPr>
          <w:rFonts w:eastAsia="Calibri" w:cs="Arial"/>
          <w:kern w:val="0"/>
          <w:sz w:val="24"/>
          <w:szCs w:val="24"/>
        </w:rPr>
        <w:t>a</w:t>
      </w:r>
      <w:r w:rsidRPr="0047563E">
        <w:rPr>
          <w:rFonts w:eastAsia="Calibri" w:cs="Arial"/>
          <w:kern w:val="0"/>
          <w:sz w:val="24"/>
          <w:szCs w:val="24"/>
          <w:lang w:val="sr-Cyrl-CS"/>
        </w:rPr>
        <w:t xml:space="preserve"> п</w:t>
      </w:r>
      <w:r w:rsidRPr="0047563E">
        <w:rPr>
          <w:rFonts w:eastAsia="Calibri" w:cs="Arial"/>
          <w:kern w:val="0"/>
          <w:sz w:val="24"/>
          <w:szCs w:val="24"/>
        </w:rPr>
        <w:t>o</w:t>
      </w:r>
      <w:r w:rsidRPr="0047563E">
        <w:rPr>
          <w:rFonts w:eastAsia="Calibri" w:cs="Arial"/>
          <w:kern w:val="0"/>
          <w:sz w:val="24"/>
          <w:szCs w:val="24"/>
          <w:lang w:val="sr-Cyrl-CS"/>
        </w:rPr>
        <w:t>дн</w:t>
      </w:r>
      <w:r w:rsidRPr="0047563E">
        <w:rPr>
          <w:rFonts w:eastAsia="Calibri" w:cs="Arial"/>
          <w:kern w:val="0"/>
          <w:sz w:val="24"/>
          <w:szCs w:val="24"/>
        </w:rPr>
        <w:t>e</w:t>
      </w:r>
      <w:r w:rsidRPr="0047563E">
        <w:rPr>
          <w:rFonts w:eastAsia="Calibri" w:cs="Arial"/>
          <w:kern w:val="0"/>
          <w:sz w:val="24"/>
          <w:szCs w:val="24"/>
          <w:lang w:val="sr-Cyrl-CS"/>
        </w:rPr>
        <w:t>ти н</w:t>
      </w:r>
      <w:r w:rsidRPr="0047563E">
        <w:rPr>
          <w:rFonts w:eastAsia="Calibri" w:cs="Arial"/>
          <w:kern w:val="0"/>
          <w:sz w:val="24"/>
          <w:szCs w:val="24"/>
        </w:rPr>
        <w:t>a</w:t>
      </w:r>
      <w:r w:rsidRPr="0047563E">
        <w:rPr>
          <w:rFonts w:eastAsia="Calibri" w:cs="Arial"/>
          <w:kern w:val="0"/>
          <w:sz w:val="24"/>
          <w:szCs w:val="24"/>
          <w:lang w:val="sr-Cyrl-CS"/>
        </w:rPr>
        <w:t>л</w:t>
      </w:r>
      <w:r w:rsidRPr="0047563E">
        <w:rPr>
          <w:rFonts w:eastAsia="Calibri" w:cs="Arial"/>
          <w:kern w:val="0"/>
          <w:sz w:val="24"/>
          <w:szCs w:val="24"/>
        </w:rPr>
        <w:t>o</w:t>
      </w:r>
      <w:r w:rsidRPr="0047563E">
        <w:rPr>
          <w:rFonts w:eastAsia="Calibri" w:cs="Arial"/>
          <w:kern w:val="0"/>
          <w:sz w:val="24"/>
          <w:szCs w:val="24"/>
          <w:lang w:val="sr-Cyrl-CS"/>
        </w:rPr>
        <w:t>г з</w:t>
      </w:r>
      <w:r w:rsidRPr="0047563E">
        <w:rPr>
          <w:rFonts w:eastAsia="Calibri" w:cs="Arial"/>
          <w:kern w:val="0"/>
          <w:sz w:val="24"/>
          <w:szCs w:val="24"/>
        </w:rPr>
        <w:t>a</w:t>
      </w:r>
      <w:r w:rsidRPr="0047563E">
        <w:rPr>
          <w:rFonts w:eastAsia="Calibri" w:cs="Arial"/>
          <w:kern w:val="0"/>
          <w:sz w:val="24"/>
          <w:szCs w:val="24"/>
          <w:lang w:val="sr-Cyrl-CS"/>
        </w:rPr>
        <w:t xml:space="preserve"> н</w:t>
      </w:r>
      <w:r w:rsidRPr="0047563E">
        <w:rPr>
          <w:rFonts w:eastAsia="Calibri" w:cs="Arial"/>
          <w:kern w:val="0"/>
          <w:sz w:val="24"/>
          <w:szCs w:val="24"/>
        </w:rPr>
        <w:t>a</w:t>
      </w:r>
      <w:r w:rsidRPr="0047563E">
        <w:rPr>
          <w:rFonts w:eastAsia="Calibri" w:cs="Arial"/>
          <w:kern w:val="0"/>
          <w:sz w:val="24"/>
          <w:szCs w:val="24"/>
          <w:lang w:val="sr-Cyrl-CS"/>
        </w:rPr>
        <w:t>пл</w:t>
      </w:r>
      <w:r w:rsidRPr="0047563E">
        <w:rPr>
          <w:rFonts w:eastAsia="Calibri" w:cs="Arial"/>
          <w:kern w:val="0"/>
          <w:sz w:val="24"/>
          <w:szCs w:val="24"/>
        </w:rPr>
        <w:t>a</w:t>
      </w:r>
      <w:r w:rsidRPr="0047563E">
        <w:rPr>
          <w:rFonts w:eastAsia="Calibri" w:cs="Arial"/>
          <w:kern w:val="0"/>
          <w:sz w:val="24"/>
          <w:szCs w:val="24"/>
          <w:lang w:val="sr-Cyrl-CS"/>
        </w:rPr>
        <w:t>ту з</w:t>
      </w:r>
      <w:r w:rsidRPr="0047563E">
        <w:rPr>
          <w:rFonts w:eastAsia="Calibri" w:cs="Arial"/>
          <w:kern w:val="0"/>
          <w:sz w:val="24"/>
          <w:szCs w:val="24"/>
        </w:rPr>
        <w:t>a</w:t>
      </w:r>
      <w:r w:rsidRPr="0047563E">
        <w:rPr>
          <w:rFonts w:eastAsia="Calibri" w:cs="Arial"/>
          <w:kern w:val="0"/>
          <w:sz w:val="24"/>
          <w:szCs w:val="24"/>
          <w:lang w:val="sr-Cyrl-CS"/>
        </w:rPr>
        <w:t>в</w:t>
      </w:r>
      <w:r w:rsidRPr="0047563E">
        <w:rPr>
          <w:rFonts w:eastAsia="Calibri" w:cs="Arial"/>
          <w:kern w:val="0"/>
          <w:sz w:val="24"/>
          <w:szCs w:val="24"/>
        </w:rPr>
        <w:t>e</w:t>
      </w:r>
      <w:r w:rsidRPr="0047563E">
        <w:rPr>
          <w:rFonts w:eastAsia="Calibri" w:cs="Arial"/>
          <w:kern w:val="0"/>
          <w:sz w:val="24"/>
          <w:szCs w:val="24"/>
          <w:lang w:val="sr-Cyrl-CS"/>
        </w:rPr>
        <w:t>ду у р</w:t>
      </w:r>
      <w:r w:rsidRPr="0047563E">
        <w:rPr>
          <w:rFonts w:eastAsia="Calibri" w:cs="Arial"/>
          <w:kern w:val="0"/>
          <w:sz w:val="24"/>
          <w:szCs w:val="24"/>
        </w:rPr>
        <w:t>e</w:t>
      </w:r>
      <w:r w:rsidRPr="0047563E">
        <w:rPr>
          <w:rFonts w:eastAsia="Calibri" w:cs="Arial"/>
          <w:kern w:val="0"/>
          <w:sz w:val="24"/>
          <w:szCs w:val="24"/>
          <w:lang w:val="sr-Cyrl-CS"/>
        </w:rPr>
        <w:t>д</w:t>
      </w:r>
      <w:r w:rsidRPr="0047563E">
        <w:rPr>
          <w:rFonts w:eastAsia="Calibri" w:cs="Arial"/>
          <w:kern w:val="0"/>
          <w:sz w:val="24"/>
          <w:szCs w:val="24"/>
        </w:rPr>
        <w:t>o</w:t>
      </w:r>
      <w:r w:rsidRPr="0047563E">
        <w:rPr>
          <w:rFonts w:eastAsia="Calibri" w:cs="Arial"/>
          <w:kern w:val="0"/>
          <w:sz w:val="24"/>
          <w:szCs w:val="24"/>
          <w:lang w:val="sr-Cyrl-CS"/>
        </w:rPr>
        <w:t>сл</w:t>
      </w:r>
      <w:r w:rsidRPr="0047563E">
        <w:rPr>
          <w:rFonts w:eastAsia="Calibri" w:cs="Arial"/>
          <w:kern w:val="0"/>
          <w:sz w:val="24"/>
          <w:szCs w:val="24"/>
        </w:rPr>
        <w:t>e</w:t>
      </w:r>
      <w:r w:rsidRPr="0047563E">
        <w:rPr>
          <w:rFonts w:eastAsia="Calibri" w:cs="Arial"/>
          <w:kern w:val="0"/>
          <w:sz w:val="24"/>
          <w:szCs w:val="24"/>
          <w:lang w:val="sr-Cyrl-CS"/>
        </w:rPr>
        <w:t>д ч</w:t>
      </w:r>
      <w:r w:rsidRPr="0047563E">
        <w:rPr>
          <w:rFonts w:eastAsia="Calibri" w:cs="Arial"/>
          <w:kern w:val="0"/>
          <w:sz w:val="24"/>
          <w:szCs w:val="24"/>
        </w:rPr>
        <w:t>e</w:t>
      </w:r>
      <w:r w:rsidRPr="0047563E">
        <w:rPr>
          <w:rFonts w:eastAsia="Calibri" w:cs="Arial"/>
          <w:kern w:val="0"/>
          <w:sz w:val="24"/>
          <w:szCs w:val="24"/>
          <w:lang w:val="sr-Cyrl-CS"/>
        </w:rPr>
        <w:t>к</w:t>
      </w:r>
      <w:r w:rsidRPr="0047563E">
        <w:rPr>
          <w:rFonts w:eastAsia="Calibri" w:cs="Arial"/>
          <w:kern w:val="0"/>
          <w:sz w:val="24"/>
          <w:szCs w:val="24"/>
        </w:rPr>
        <w:t>a</w:t>
      </w:r>
      <w:r w:rsidRPr="0047563E">
        <w:rPr>
          <w:rFonts w:eastAsia="Calibri" w:cs="Arial"/>
          <w:kern w:val="0"/>
          <w:sz w:val="24"/>
          <w:szCs w:val="24"/>
          <w:lang w:val="sr-Cyrl-CS"/>
        </w:rPr>
        <w:t>њ</w:t>
      </w:r>
      <w:r w:rsidRPr="0047563E">
        <w:rPr>
          <w:rFonts w:eastAsia="Calibri" w:cs="Arial"/>
          <w:kern w:val="0"/>
          <w:sz w:val="24"/>
          <w:szCs w:val="24"/>
        </w:rPr>
        <w:t>a</w:t>
      </w:r>
      <w:r w:rsidRPr="0047563E">
        <w:rPr>
          <w:rFonts w:eastAsia="Calibri" w:cs="Arial"/>
          <w:kern w:val="0"/>
          <w:sz w:val="24"/>
          <w:szCs w:val="24"/>
          <w:lang w:val="sr-Cyrl-CS"/>
        </w:rPr>
        <w:t xml:space="preserve"> у случ</w:t>
      </w:r>
      <w:r w:rsidRPr="0047563E">
        <w:rPr>
          <w:rFonts w:eastAsia="Calibri" w:cs="Arial"/>
          <w:kern w:val="0"/>
          <w:sz w:val="24"/>
          <w:szCs w:val="24"/>
        </w:rPr>
        <w:t>aj</w:t>
      </w:r>
      <w:r w:rsidRPr="0047563E">
        <w:rPr>
          <w:rFonts w:eastAsia="Calibri" w:cs="Arial"/>
          <w:kern w:val="0"/>
          <w:sz w:val="24"/>
          <w:szCs w:val="24"/>
          <w:lang w:val="sr-Cyrl-CS"/>
        </w:rPr>
        <w:t>у д</w:t>
      </w:r>
      <w:r w:rsidRPr="0047563E">
        <w:rPr>
          <w:rFonts w:eastAsia="Calibri" w:cs="Arial"/>
          <w:kern w:val="0"/>
          <w:sz w:val="24"/>
          <w:szCs w:val="24"/>
        </w:rPr>
        <w:t>a</w:t>
      </w:r>
      <w:r w:rsidRPr="0047563E">
        <w:rPr>
          <w:rFonts w:eastAsia="Calibri" w:cs="Arial"/>
          <w:kern w:val="0"/>
          <w:sz w:val="24"/>
          <w:szCs w:val="24"/>
          <w:lang w:val="sr-Cyrl-CS"/>
        </w:rPr>
        <w:t xml:space="preserve"> н</w:t>
      </w:r>
      <w:r w:rsidRPr="0047563E">
        <w:rPr>
          <w:rFonts w:eastAsia="Calibri" w:cs="Arial"/>
          <w:kern w:val="0"/>
          <w:sz w:val="24"/>
          <w:szCs w:val="24"/>
        </w:rPr>
        <w:t>a</w:t>
      </w:r>
      <w:r w:rsidRPr="0047563E">
        <w:rPr>
          <w:rFonts w:eastAsia="Calibri" w:cs="Arial"/>
          <w:kern w:val="0"/>
          <w:sz w:val="24"/>
          <w:szCs w:val="24"/>
          <w:lang w:val="sr-Cyrl-CS"/>
        </w:rPr>
        <w:t xml:space="preserve"> р</w:t>
      </w:r>
      <w:r w:rsidRPr="0047563E">
        <w:rPr>
          <w:rFonts w:eastAsia="Calibri" w:cs="Arial"/>
          <w:kern w:val="0"/>
          <w:sz w:val="24"/>
          <w:szCs w:val="24"/>
        </w:rPr>
        <w:t>a</w:t>
      </w:r>
      <w:r w:rsidRPr="0047563E">
        <w:rPr>
          <w:rFonts w:eastAsia="Calibri" w:cs="Arial"/>
          <w:kern w:val="0"/>
          <w:sz w:val="24"/>
          <w:szCs w:val="24"/>
          <w:lang w:val="sr-Cyrl-CS"/>
        </w:rPr>
        <w:t>чуним</w:t>
      </w:r>
      <w:r w:rsidRPr="0047563E">
        <w:rPr>
          <w:rFonts w:eastAsia="Calibri" w:cs="Arial"/>
          <w:kern w:val="0"/>
          <w:sz w:val="24"/>
          <w:szCs w:val="24"/>
        </w:rPr>
        <w:t>a</w:t>
      </w:r>
      <w:r w:rsidRPr="0047563E">
        <w:rPr>
          <w:rFonts w:eastAsia="Calibri" w:cs="Arial"/>
          <w:kern w:val="0"/>
          <w:sz w:val="24"/>
          <w:szCs w:val="24"/>
          <w:lang w:val="sr-Cyrl-CS"/>
        </w:rPr>
        <w:t xml:space="preserve"> у</w:t>
      </w:r>
      <w:r w:rsidRPr="0047563E">
        <w:rPr>
          <w:rFonts w:eastAsia="Calibri" w:cs="Arial"/>
          <w:kern w:val="0"/>
          <w:sz w:val="24"/>
          <w:szCs w:val="24"/>
        </w:rPr>
        <w:t>o</w:t>
      </w:r>
      <w:r w:rsidRPr="0047563E">
        <w:rPr>
          <w:rFonts w:eastAsia="Calibri" w:cs="Arial"/>
          <w:kern w:val="0"/>
          <w:sz w:val="24"/>
          <w:szCs w:val="24"/>
          <w:lang w:val="sr-Cyrl-CS"/>
        </w:rPr>
        <w:t>пшт</w:t>
      </w:r>
      <w:r w:rsidRPr="0047563E">
        <w:rPr>
          <w:rFonts w:eastAsia="Calibri" w:cs="Arial"/>
          <w:kern w:val="0"/>
          <w:sz w:val="24"/>
          <w:szCs w:val="24"/>
        </w:rPr>
        <w:t>e</w:t>
      </w:r>
      <w:r w:rsidRPr="0047563E">
        <w:rPr>
          <w:rFonts w:eastAsia="Calibri" w:cs="Arial"/>
          <w:kern w:val="0"/>
          <w:sz w:val="24"/>
          <w:szCs w:val="24"/>
          <w:lang w:val="sr-Cyrl-CS"/>
        </w:rPr>
        <w:t xml:space="preserve"> н</w:t>
      </w:r>
      <w:r w:rsidRPr="0047563E">
        <w:rPr>
          <w:rFonts w:eastAsia="Calibri" w:cs="Arial"/>
          <w:kern w:val="0"/>
          <w:sz w:val="24"/>
          <w:szCs w:val="24"/>
        </w:rPr>
        <w:t>e</w:t>
      </w:r>
      <w:r w:rsidRPr="0047563E">
        <w:rPr>
          <w:rFonts w:eastAsia="Calibri" w:cs="Arial"/>
          <w:kern w:val="0"/>
          <w:sz w:val="24"/>
          <w:szCs w:val="24"/>
          <w:lang w:val="sr-Cyrl-CS"/>
        </w:rPr>
        <w:t>м</w:t>
      </w:r>
      <w:r w:rsidRPr="0047563E">
        <w:rPr>
          <w:rFonts w:eastAsia="Calibri" w:cs="Arial"/>
          <w:kern w:val="0"/>
          <w:sz w:val="24"/>
          <w:szCs w:val="24"/>
        </w:rPr>
        <w:t>a</w:t>
      </w:r>
      <w:r w:rsidRPr="0047563E">
        <w:rPr>
          <w:rFonts w:eastAsia="Calibri" w:cs="Arial"/>
          <w:kern w:val="0"/>
          <w:sz w:val="24"/>
          <w:szCs w:val="24"/>
          <w:lang w:val="sr-Cyrl-CS"/>
        </w:rPr>
        <w:t xml:space="preserve"> или н</w:t>
      </w:r>
      <w:r w:rsidRPr="0047563E">
        <w:rPr>
          <w:rFonts w:eastAsia="Calibri" w:cs="Arial"/>
          <w:kern w:val="0"/>
          <w:sz w:val="24"/>
          <w:szCs w:val="24"/>
        </w:rPr>
        <w:t>e</w:t>
      </w:r>
      <w:r w:rsidRPr="0047563E">
        <w:rPr>
          <w:rFonts w:eastAsia="Calibri" w:cs="Arial"/>
          <w:kern w:val="0"/>
          <w:sz w:val="24"/>
          <w:szCs w:val="24"/>
          <w:lang w:val="sr-Cyrl-CS"/>
        </w:rPr>
        <w:t>м</w:t>
      </w:r>
      <w:r w:rsidRPr="0047563E">
        <w:rPr>
          <w:rFonts w:eastAsia="Calibri" w:cs="Arial"/>
          <w:kern w:val="0"/>
          <w:sz w:val="24"/>
          <w:szCs w:val="24"/>
        </w:rPr>
        <w:t>a</w:t>
      </w:r>
      <w:r w:rsidRPr="0047563E">
        <w:rPr>
          <w:rFonts w:eastAsia="Calibri" w:cs="Arial"/>
          <w:kern w:val="0"/>
          <w:sz w:val="24"/>
          <w:szCs w:val="24"/>
          <w:lang w:val="sr-Cyrl-CS"/>
        </w:rPr>
        <w:t xml:space="preserve"> д</w:t>
      </w:r>
      <w:r w:rsidRPr="0047563E">
        <w:rPr>
          <w:rFonts w:eastAsia="Calibri" w:cs="Arial"/>
          <w:kern w:val="0"/>
          <w:sz w:val="24"/>
          <w:szCs w:val="24"/>
        </w:rPr>
        <w:t>o</w:t>
      </w:r>
      <w:r w:rsidRPr="0047563E">
        <w:rPr>
          <w:rFonts w:eastAsia="Calibri" w:cs="Arial"/>
          <w:kern w:val="0"/>
          <w:sz w:val="24"/>
          <w:szCs w:val="24"/>
          <w:lang w:val="sr-Cyrl-CS"/>
        </w:rPr>
        <w:t>в</w:t>
      </w:r>
      <w:r w:rsidRPr="0047563E">
        <w:rPr>
          <w:rFonts w:eastAsia="Calibri" w:cs="Arial"/>
          <w:kern w:val="0"/>
          <w:sz w:val="24"/>
          <w:szCs w:val="24"/>
        </w:rPr>
        <w:t>o</w:t>
      </w:r>
      <w:r w:rsidRPr="0047563E">
        <w:rPr>
          <w:rFonts w:eastAsia="Calibri" w:cs="Arial"/>
          <w:kern w:val="0"/>
          <w:sz w:val="24"/>
          <w:szCs w:val="24"/>
          <w:lang w:val="sr-Cyrl-CS"/>
        </w:rPr>
        <w:t>љн</w:t>
      </w:r>
      <w:r w:rsidRPr="0047563E">
        <w:rPr>
          <w:rFonts w:eastAsia="Calibri" w:cs="Arial"/>
          <w:kern w:val="0"/>
          <w:sz w:val="24"/>
          <w:szCs w:val="24"/>
        </w:rPr>
        <w:t>o</w:t>
      </w:r>
      <w:r w:rsidRPr="0047563E">
        <w:rPr>
          <w:rFonts w:eastAsia="Calibri" w:cs="Arial"/>
          <w:kern w:val="0"/>
          <w:sz w:val="24"/>
          <w:szCs w:val="24"/>
          <w:lang w:val="sr-Cyrl-CS"/>
        </w:rPr>
        <w:t xml:space="preserve"> ср</w:t>
      </w:r>
      <w:r w:rsidRPr="0047563E">
        <w:rPr>
          <w:rFonts w:eastAsia="Calibri" w:cs="Arial"/>
          <w:kern w:val="0"/>
          <w:sz w:val="24"/>
          <w:szCs w:val="24"/>
        </w:rPr>
        <w:t>e</w:t>
      </w:r>
      <w:r w:rsidRPr="0047563E">
        <w:rPr>
          <w:rFonts w:eastAsia="Calibri" w:cs="Arial"/>
          <w:kern w:val="0"/>
          <w:sz w:val="24"/>
          <w:szCs w:val="24"/>
          <w:lang w:val="sr-Cyrl-CS"/>
        </w:rPr>
        <w:t>дст</w:t>
      </w:r>
      <w:r w:rsidRPr="0047563E">
        <w:rPr>
          <w:rFonts w:eastAsia="Calibri" w:cs="Arial"/>
          <w:kern w:val="0"/>
          <w:sz w:val="24"/>
          <w:szCs w:val="24"/>
        </w:rPr>
        <w:t>a</w:t>
      </w:r>
      <w:r w:rsidRPr="0047563E">
        <w:rPr>
          <w:rFonts w:eastAsia="Calibri" w:cs="Arial"/>
          <w:kern w:val="0"/>
          <w:sz w:val="24"/>
          <w:szCs w:val="24"/>
          <w:lang w:val="sr-Cyrl-CS"/>
        </w:rPr>
        <w:t>в</w:t>
      </w:r>
      <w:r w:rsidRPr="0047563E">
        <w:rPr>
          <w:rFonts w:eastAsia="Calibri" w:cs="Arial"/>
          <w:kern w:val="0"/>
          <w:sz w:val="24"/>
          <w:szCs w:val="24"/>
        </w:rPr>
        <w:t>a</w:t>
      </w:r>
      <w:r w:rsidRPr="0047563E">
        <w:rPr>
          <w:rFonts w:eastAsia="Calibri" w:cs="Arial"/>
          <w:kern w:val="0"/>
          <w:sz w:val="24"/>
          <w:szCs w:val="24"/>
          <w:lang w:val="sr-Cyrl-CS"/>
        </w:rPr>
        <w:t xml:space="preserve"> или зб</w:t>
      </w:r>
      <w:r w:rsidRPr="0047563E">
        <w:rPr>
          <w:rFonts w:eastAsia="Calibri" w:cs="Arial"/>
          <w:kern w:val="0"/>
          <w:sz w:val="24"/>
          <w:szCs w:val="24"/>
        </w:rPr>
        <w:t>o</w:t>
      </w:r>
      <w:r w:rsidRPr="0047563E">
        <w:rPr>
          <w:rFonts w:eastAsia="Calibri" w:cs="Arial"/>
          <w:kern w:val="0"/>
          <w:sz w:val="24"/>
          <w:szCs w:val="24"/>
          <w:lang w:val="sr-Cyrl-CS"/>
        </w:rPr>
        <w:t>г п</w:t>
      </w:r>
      <w:r w:rsidRPr="0047563E">
        <w:rPr>
          <w:rFonts w:eastAsia="Calibri" w:cs="Arial"/>
          <w:kern w:val="0"/>
          <w:sz w:val="24"/>
          <w:szCs w:val="24"/>
        </w:rPr>
        <w:t>o</w:t>
      </w:r>
      <w:r w:rsidRPr="0047563E">
        <w:rPr>
          <w:rFonts w:eastAsia="Calibri" w:cs="Arial"/>
          <w:kern w:val="0"/>
          <w:sz w:val="24"/>
          <w:szCs w:val="24"/>
          <w:lang w:val="sr-Cyrl-CS"/>
        </w:rPr>
        <w:t>шт</w:t>
      </w:r>
      <w:r w:rsidRPr="0047563E">
        <w:rPr>
          <w:rFonts w:eastAsia="Calibri" w:cs="Arial"/>
          <w:kern w:val="0"/>
          <w:sz w:val="24"/>
          <w:szCs w:val="24"/>
        </w:rPr>
        <w:t>o</w:t>
      </w:r>
      <w:r w:rsidRPr="0047563E">
        <w:rPr>
          <w:rFonts w:eastAsia="Calibri" w:cs="Arial"/>
          <w:kern w:val="0"/>
          <w:sz w:val="24"/>
          <w:szCs w:val="24"/>
          <w:lang w:val="sr-Cyrl-CS"/>
        </w:rPr>
        <w:t>в</w:t>
      </w:r>
      <w:r w:rsidRPr="0047563E">
        <w:rPr>
          <w:rFonts w:eastAsia="Calibri" w:cs="Arial"/>
          <w:kern w:val="0"/>
          <w:sz w:val="24"/>
          <w:szCs w:val="24"/>
        </w:rPr>
        <w:t>a</w:t>
      </w:r>
      <w:r w:rsidRPr="0047563E">
        <w:rPr>
          <w:rFonts w:eastAsia="Calibri" w:cs="Arial"/>
          <w:kern w:val="0"/>
          <w:sz w:val="24"/>
          <w:szCs w:val="24"/>
          <w:lang w:val="sr-Cyrl-CS"/>
        </w:rPr>
        <w:t>њ</w:t>
      </w:r>
      <w:r w:rsidRPr="0047563E">
        <w:rPr>
          <w:rFonts w:eastAsia="Calibri" w:cs="Arial"/>
          <w:kern w:val="0"/>
          <w:sz w:val="24"/>
          <w:szCs w:val="24"/>
        </w:rPr>
        <w:t>a</w:t>
      </w:r>
      <w:r w:rsidRPr="0047563E">
        <w:rPr>
          <w:rFonts w:eastAsia="Calibri" w:cs="Arial"/>
          <w:kern w:val="0"/>
          <w:sz w:val="24"/>
          <w:szCs w:val="24"/>
          <w:lang w:val="sr-Cyrl-CS"/>
        </w:rPr>
        <w:t xml:space="preserve"> при</w:t>
      </w:r>
      <w:r w:rsidRPr="0047563E">
        <w:rPr>
          <w:rFonts w:eastAsia="Calibri" w:cs="Arial"/>
          <w:kern w:val="0"/>
          <w:sz w:val="24"/>
          <w:szCs w:val="24"/>
        </w:rPr>
        <w:t>o</w:t>
      </w:r>
      <w:r w:rsidRPr="0047563E">
        <w:rPr>
          <w:rFonts w:eastAsia="Calibri" w:cs="Arial"/>
          <w:kern w:val="0"/>
          <w:sz w:val="24"/>
          <w:szCs w:val="24"/>
          <w:lang w:val="sr-Cyrl-CS"/>
        </w:rPr>
        <w:t>рит</w:t>
      </w:r>
      <w:r w:rsidRPr="0047563E">
        <w:rPr>
          <w:rFonts w:eastAsia="Calibri" w:cs="Arial"/>
          <w:kern w:val="0"/>
          <w:sz w:val="24"/>
          <w:szCs w:val="24"/>
        </w:rPr>
        <w:t>e</w:t>
      </w:r>
      <w:r w:rsidRPr="0047563E">
        <w:rPr>
          <w:rFonts w:eastAsia="Calibri" w:cs="Arial"/>
          <w:kern w:val="0"/>
          <w:sz w:val="24"/>
          <w:szCs w:val="24"/>
          <w:lang w:val="sr-Cyrl-CS"/>
        </w:rPr>
        <w:t>т</w:t>
      </w:r>
      <w:r w:rsidRPr="0047563E">
        <w:rPr>
          <w:rFonts w:eastAsia="Calibri" w:cs="Arial"/>
          <w:kern w:val="0"/>
          <w:sz w:val="24"/>
          <w:szCs w:val="24"/>
        </w:rPr>
        <w:t>a</w:t>
      </w:r>
      <w:r w:rsidRPr="0047563E">
        <w:rPr>
          <w:rFonts w:eastAsia="Calibri" w:cs="Arial"/>
          <w:kern w:val="0"/>
          <w:sz w:val="24"/>
          <w:szCs w:val="24"/>
          <w:lang w:val="sr-Cyrl-CS"/>
        </w:rPr>
        <w:t xml:space="preserve"> у н</w:t>
      </w:r>
      <w:r w:rsidRPr="0047563E">
        <w:rPr>
          <w:rFonts w:eastAsia="Calibri" w:cs="Arial"/>
          <w:kern w:val="0"/>
          <w:sz w:val="24"/>
          <w:szCs w:val="24"/>
        </w:rPr>
        <w:t>a</w:t>
      </w:r>
      <w:r w:rsidRPr="0047563E">
        <w:rPr>
          <w:rFonts w:eastAsia="Calibri" w:cs="Arial"/>
          <w:kern w:val="0"/>
          <w:sz w:val="24"/>
          <w:szCs w:val="24"/>
          <w:lang w:val="sr-Cyrl-CS"/>
        </w:rPr>
        <w:t>пл</w:t>
      </w:r>
      <w:r w:rsidRPr="0047563E">
        <w:rPr>
          <w:rFonts w:eastAsia="Calibri" w:cs="Arial"/>
          <w:kern w:val="0"/>
          <w:sz w:val="24"/>
          <w:szCs w:val="24"/>
        </w:rPr>
        <w:t>a</w:t>
      </w:r>
      <w:r w:rsidRPr="0047563E">
        <w:rPr>
          <w:rFonts w:eastAsia="Calibri" w:cs="Arial"/>
          <w:kern w:val="0"/>
          <w:sz w:val="24"/>
          <w:szCs w:val="24"/>
          <w:lang w:val="sr-Cyrl-CS"/>
        </w:rPr>
        <w:t>ти с</w:t>
      </w:r>
      <w:r w:rsidRPr="0047563E">
        <w:rPr>
          <w:rFonts w:eastAsia="Calibri" w:cs="Arial"/>
          <w:kern w:val="0"/>
          <w:sz w:val="24"/>
          <w:szCs w:val="24"/>
        </w:rPr>
        <w:t>a</w:t>
      </w:r>
      <w:r w:rsidRPr="0047563E">
        <w:rPr>
          <w:rFonts w:eastAsia="Calibri" w:cs="Arial"/>
          <w:kern w:val="0"/>
          <w:sz w:val="24"/>
          <w:szCs w:val="24"/>
          <w:lang w:val="sr-Cyrl-CS"/>
        </w:rPr>
        <w:t xml:space="preserve"> р</w:t>
      </w:r>
      <w:r w:rsidRPr="0047563E">
        <w:rPr>
          <w:rFonts w:eastAsia="Calibri" w:cs="Arial"/>
          <w:kern w:val="0"/>
          <w:sz w:val="24"/>
          <w:szCs w:val="24"/>
        </w:rPr>
        <w:t>a</w:t>
      </w:r>
      <w:r w:rsidRPr="0047563E">
        <w:rPr>
          <w:rFonts w:eastAsia="Calibri" w:cs="Arial"/>
          <w:kern w:val="0"/>
          <w:sz w:val="24"/>
          <w:szCs w:val="24"/>
          <w:lang w:val="sr-Cyrl-CS"/>
        </w:rPr>
        <w:t>чун</w:t>
      </w:r>
      <w:r w:rsidRPr="0047563E">
        <w:rPr>
          <w:rFonts w:eastAsia="Calibri" w:cs="Arial"/>
          <w:kern w:val="0"/>
          <w:sz w:val="24"/>
          <w:szCs w:val="24"/>
        </w:rPr>
        <w:t>a</w:t>
      </w:r>
      <w:r w:rsidRPr="0047563E">
        <w:rPr>
          <w:rFonts w:eastAsia="Calibri" w:cs="Arial"/>
          <w:kern w:val="0"/>
          <w:sz w:val="24"/>
          <w:szCs w:val="24"/>
          <w:lang w:val="sr-Cyrl-CS"/>
        </w:rPr>
        <w:t xml:space="preserve">. </w:t>
      </w:r>
    </w:p>
    <w:p w14:paraId="6BAFB98D" w14:textId="77777777" w:rsidR="00CC7E99" w:rsidRDefault="00CC7E99" w:rsidP="0047563E">
      <w:pPr>
        <w:jc w:val="both"/>
        <w:rPr>
          <w:rFonts w:cs="Arial"/>
          <w:sz w:val="24"/>
          <w:szCs w:val="24"/>
          <w:lang w:val="sr-Cyrl-RS"/>
        </w:rPr>
      </w:pPr>
    </w:p>
    <w:p w14:paraId="55FA2B3E" w14:textId="77777777" w:rsidR="0047563E" w:rsidRPr="0047563E" w:rsidRDefault="0047563E" w:rsidP="0047563E">
      <w:pPr>
        <w:jc w:val="both"/>
        <w:rPr>
          <w:rFonts w:cs="Arial"/>
          <w:sz w:val="24"/>
          <w:szCs w:val="24"/>
          <w:lang w:val="sr-Cyrl-RS"/>
        </w:rPr>
      </w:pPr>
      <w:r w:rsidRPr="0047563E">
        <w:rPr>
          <w:rFonts w:cs="Arial"/>
          <w:sz w:val="24"/>
          <w:szCs w:val="24"/>
          <w:lang w:val="sr-Cyrl-RS"/>
        </w:rPr>
        <w:t>Меница је важећа и у случају да у току трајања реализације наведеног уговора дође до: промена овлашћених лица за заступање Дужника,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663ABB25" w14:textId="77777777" w:rsidR="00F90D0F" w:rsidRDefault="00F90D0F" w:rsidP="0047563E">
      <w:pPr>
        <w:jc w:val="both"/>
        <w:rPr>
          <w:rFonts w:cs="Arial"/>
          <w:sz w:val="24"/>
          <w:szCs w:val="24"/>
          <w:lang w:val="sr-Cyrl-RS"/>
        </w:rPr>
      </w:pPr>
    </w:p>
    <w:p w14:paraId="7959C741" w14:textId="77777777" w:rsidR="0047563E" w:rsidRPr="0047563E" w:rsidRDefault="0047563E" w:rsidP="0047563E">
      <w:pPr>
        <w:jc w:val="both"/>
        <w:rPr>
          <w:rFonts w:cs="Arial"/>
          <w:sz w:val="24"/>
          <w:szCs w:val="24"/>
          <w:lang w:val="sr-Cyrl-RS"/>
        </w:rPr>
      </w:pPr>
      <w:r w:rsidRPr="0047563E">
        <w:rPr>
          <w:rFonts w:cs="Arial"/>
          <w:sz w:val="24"/>
          <w:szCs w:val="24"/>
          <w:lang w:val="sr-Cyrl-RS"/>
        </w:rPr>
        <w:t>Дужник се одриче права на повлачење овог овлашћења, на стављање приговора на задужење и на сторнирање задужења по овом основу за наплату.</w:t>
      </w:r>
    </w:p>
    <w:p w14:paraId="043E11BC" w14:textId="77777777" w:rsidR="0047563E" w:rsidRPr="0047563E" w:rsidRDefault="0047563E" w:rsidP="0047563E">
      <w:pPr>
        <w:jc w:val="both"/>
        <w:rPr>
          <w:rFonts w:cs="Arial"/>
          <w:sz w:val="24"/>
          <w:szCs w:val="24"/>
          <w:lang w:val="sr-Cyrl-RS"/>
        </w:rPr>
      </w:pPr>
    </w:p>
    <w:p w14:paraId="5C3B1C5B" w14:textId="77777777" w:rsidR="0047563E" w:rsidRPr="0047563E" w:rsidRDefault="0047563E" w:rsidP="0047563E">
      <w:pPr>
        <w:jc w:val="both"/>
        <w:rPr>
          <w:rFonts w:cs="Arial"/>
          <w:sz w:val="24"/>
          <w:szCs w:val="24"/>
          <w:lang w:val="sr-Cyrl-RS"/>
        </w:rPr>
      </w:pPr>
      <w:r w:rsidRPr="0047563E">
        <w:rPr>
          <w:rFonts w:cs="Arial"/>
          <w:sz w:val="24"/>
          <w:szCs w:val="24"/>
          <w:lang w:val="sr-Cyrl-RS"/>
        </w:rPr>
        <w:t>Меница је потписана од стране овлашћеног лица за заступање Дужника _____________________ (унети име и презиме овлашћеног лица).</w:t>
      </w:r>
    </w:p>
    <w:p w14:paraId="62BBBEB3" w14:textId="77777777" w:rsidR="0047563E" w:rsidRPr="0047563E" w:rsidRDefault="0047563E" w:rsidP="0047563E">
      <w:pPr>
        <w:jc w:val="both"/>
        <w:rPr>
          <w:rFonts w:cs="Arial"/>
          <w:sz w:val="24"/>
          <w:szCs w:val="24"/>
          <w:lang w:val="sr-Cyrl-RS"/>
        </w:rPr>
      </w:pPr>
    </w:p>
    <w:p w14:paraId="578FCB97" w14:textId="77777777" w:rsidR="0047563E" w:rsidRDefault="0047563E" w:rsidP="0047563E">
      <w:pPr>
        <w:jc w:val="both"/>
        <w:rPr>
          <w:rFonts w:cs="Arial"/>
          <w:sz w:val="24"/>
          <w:szCs w:val="24"/>
          <w:lang w:val="sr-Cyrl-RS"/>
        </w:rPr>
      </w:pPr>
      <w:r w:rsidRPr="0047563E">
        <w:rPr>
          <w:rFonts w:cs="Arial"/>
          <w:sz w:val="24"/>
          <w:szCs w:val="24"/>
          <w:lang w:val="sr-Cyrl-RS"/>
        </w:rPr>
        <w:t>Ово менично писмо - овлашћење сачињено је у 2 (два) истоветна примерка, од којих је 1 (један) примерак за Повериоца, а 1 (један) задржава Дужник.</w:t>
      </w:r>
    </w:p>
    <w:p w14:paraId="762A61C4" w14:textId="77777777" w:rsidR="00F90D0F" w:rsidRPr="0047563E" w:rsidRDefault="00F90D0F" w:rsidP="0047563E">
      <w:pPr>
        <w:jc w:val="both"/>
        <w:rPr>
          <w:rFonts w:cs="Arial"/>
          <w:sz w:val="24"/>
          <w:szCs w:val="24"/>
          <w:lang w:val="sr-Cyrl-RS"/>
        </w:rPr>
      </w:pPr>
    </w:p>
    <w:p w14:paraId="0F2CABBC" w14:textId="7FE0F895" w:rsidR="00823867" w:rsidRPr="0007046C" w:rsidRDefault="00823867" w:rsidP="00823867">
      <w:pPr>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w:t>
      </w:r>
      <w:r w:rsidRPr="0007046C">
        <w:rPr>
          <w:rFonts w:cs="Arial"/>
          <w:color w:val="000000"/>
          <w:kern w:val="0"/>
          <w:sz w:val="24"/>
          <w:szCs w:val="24"/>
          <w:lang w:val="sr-Cyrl-RS"/>
        </w:rPr>
        <w:t xml:space="preserve">Место и датум                                          </w:t>
      </w:r>
      <w:r w:rsidR="00133BE0">
        <w:rPr>
          <w:rFonts w:cs="Arial"/>
          <w:color w:val="000000"/>
          <w:kern w:val="0"/>
          <w:sz w:val="24"/>
          <w:szCs w:val="24"/>
          <w:lang w:val="sr-Cyrl-RS"/>
        </w:rPr>
        <w:t xml:space="preserve">                          </w:t>
      </w:r>
      <w:r w:rsidRPr="0007046C">
        <w:rPr>
          <w:rFonts w:cs="Arial"/>
          <w:color w:val="000000"/>
          <w:kern w:val="0"/>
          <w:sz w:val="24"/>
          <w:szCs w:val="24"/>
          <w:lang w:val="sr-Cyrl-RS"/>
        </w:rPr>
        <w:t>П</w:t>
      </w:r>
      <w:r w:rsidR="00133BE0">
        <w:rPr>
          <w:rFonts w:cs="Arial"/>
          <w:color w:val="000000"/>
          <w:kern w:val="0"/>
          <w:sz w:val="24"/>
          <w:szCs w:val="24"/>
          <w:lang w:val="sr-Cyrl-RS"/>
        </w:rPr>
        <w:t>ружалац услуге</w:t>
      </w:r>
      <w:r w:rsidRPr="0007046C">
        <w:rPr>
          <w:rFonts w:cs="Arial"/>
          <w:color w:val="000000"/>
          <w:kern w:val="0"/>
          <w:sz w:val="24"/>
          <w:szCs w:val="24"/>
          <w:lang w:val="sr-Cyrl-RS"/>
        </w:rPr>
        <w:t>:</w:t>
      </w:r>
    </w:p>
    <w:p w14:paraId="3FC5097D" w14:textId="77777777" w:rsidR="00823867" w:rsidRPr="0007046C" w:rsidRDefault="00823867" w:rsidP="00823867">
      <w:pPr>
        <w:autoSpaceDE w:val="0"/>
        <w:jc w:val="both"/>
        <w:textAlignment w:val="auto"/>
        <w:rPr>
          <w:rFonts w:cs="Arial"/>
          <w:color w:val="000000"/>
          <w:kern w:val="0"/>
          <w:sz w:val="24"/>
          <w:szCs w:val="24"/>
          <w:lang w:val="sr-Cyrl-RS"/>
        </w:rPr>
      </w:pPr>
      <w:r w:rsidRPr="0007046C">
        <w:rPr>
          <w:rFonts w:cs="Arial"/>
          <w:color w:val="000000"/>
          <w:kern w:val="0"/>
          <w:sz w:val="24"/>
          <w:szCs w:val="24"/>
          <w:lang w:val="sr-Cyrl-RS"/>
        </w:rPr>
        <w:t xml:space="preserve">издавања Овлашћења:                                                                                      </w:t>
      </w:r>
    </w:p>
    <w:p w14:paraId="0509D11D" w14:textId="77777777" w:rsidR="00823867" w:rsidRPr="0007046C" w:rsidRDefault="00823867" w:rsidP="00823867">
      <w:pPr>
        <w:autoSpaceDE w:val="0"/>
        <w:jc w:val="both"/>
        <w:textAlignment w:val="auto"/>
        <w:rPr>
          <w:rFonts w:cs="Arial"/>
          <w:color w:val="000000"/>
          <w:kern w:val="0"/>
          <w:sz w:val="24"/>
          <w:szCs w:val="24"/>
          <w:lang w:val="sr-Cyrl-RS"/>
        </w:rPr>
      </w:pPr>
    </w:p>
    <w:p w14:paraId="64A7EAB3" w14:textId="77777777" w:rsidR="00823867" w:rsidRPr="0007046C" w:rsidRDefault="00823867" w:rsidP="00823867">
      <w:pPr>
        <w:autoSpaceDE w:val="0"/>
        <w:jc w:val="both"/>
        <w:textAlignment w:val="auto"/>
        <w:rPr>
          <w:rFonts w:cs="Arial"/>
          <w:color w:val="000000"/>
          <w:kern w:val="0"/>
          <w:sz w:val="24"/>
          <w:szCs w:val="24"/>
          <w:lang w:val="sr-Cyrl-RS"/>
        </w:rPr>
      </w:pPr>
      <w:r w:rsidRPr="0007046C">
        <w:rPr>
          <w:rFonts w:cs="Arial"/>
          <w:color w:val="000000"/>
          <w:kern w:val="0"/>
          <w:sz w:val="24"/>
          <w:szCs w:val="24"/>
          <w:lang w:val="sr-Cyrl-RS"/>
        </w:rPr>
        <w:t>_________________</w:t>
      </w:r>
      <w:r>
        <w:rPr>
          <w:rFonts w:cs="Arial"/>
          <w:color w:val="000000"/>
          <w:kern w:val="0"/>
          <w:sz w:val="24"/>
          <w:szCs w:val="24"/>
          <w:lang w:val="sr-Cyrl-RS"/>
        </w:rPr>
        <w:t xml:space="preserve">__                         </w:t>
      </w:r>
      <w:r w:rsidRPr="0007046C">
        <w:rPr>
          <w:rFonts w:cs="Arial"/>
          <w:color w:val="000000"/>
          <w:kern w:val="0"/>
          <w:sz w:val="24"/>
          <w:szCs w:val="24"/>
          <w:lang w:val="sr-Cyrl-RS"/>
        </w:rPr>
        <w:t>М.П.                     _____________________</w:t>
      </w:r>
    </w:p>
    <w:p w14:paraId="18E3B277" w14:textId="77777777" w:rsidR="00823867" w:rsidRPr="0047563E" w:rsidRDefault="00823867" w:rsidP="00823867">
      <w:pPr>
        <w:autoSpaceDE w:val="0"/>
        <w:jc w:val="both"/>
        <w:textAlignment w:val="auto"/>
        <w:rPr>
          <w:rFonts w:cs="Arial"/>
          <w:sz w:val="24"/>
          <w:szCs w:val="24"/>
          <w:lang w:val="ru-RU"/>
        </w:rPr>
      </w:pPr>
      <w:r w:rsidRPr="0007046C">
        <w:rPr>
          <w:rFonts w:cs="Arial"/>
          <w:color w:val="000000"/>
          <w:kern w:val="0"/>
          <w:sz w:val="24"/>
          <w:szCs w:val="24"/>
          <w:lang w:val="sr-Cyrl-RS"/>
        </w:rPr>
        <w:t xml:space="preserve">                                                                                            Потпис овлашћеног лица</w:t>
      </w:r>
    </w:p>
    <w:p w14:paraId="52F5888C" w14:textId="77777777" w:rsidR="00F90D0F" w:rsidRDefault="00F90D0F" w:rsidP="0047563E">
      <w:pPr>
        <w:rPr>
          <w:rFonts w:cs="Arial"/>
          <w:sz w:val="22"/>
          <w:szCs w:val="22"/>
        </w:rPr>
      </w:pPr>
    </w:p>
    <w:p w14:paraId="3975D3A7" w14:textId="77777777" w:rsidR="0047563E" w:rsidRPr="005136A4" w:rsidRDefault="0047563E" w:rsidP="0047563E">
      <w:pPr>
        <w:rPr>
          <w:rFonts w:cs="Arial"/>
          <w:sz w:val="22"/>
          <w:szCs w:val="22"/>
        </w:rPr>
      </w:pPr>
      <w:r w:rsidRPr="005136A4">
        <w:rPr>
          <w:rFonts w:cs="Arial"/>
          <w:sz w:val="22"/>
          <w:szCs w:val="22"/>
        </w:rPr>
        <w:t>Прилог:</w:t>
      </w:r>
    </w:p>
    <w:p w14:paraId="784592E5" w14:textId="67C3733D" w:rsidR="0047563E" w:rsidRPr="005136A4" w:rsidRDefault="0047563E" w:rsidP="0047563E">
      <w:pPr>
        <w:numPr>
          <w:ilvl w:val="0"/>
          <w:numId w:val="45"/>
        </w:numPr>
        <w:suppressAutoHyphens w:val="0"/>
        <w:autoSpaceDE w:val="0"/>
        <w:ind w:left="284" w:hanging="284"/>
        <w:jc w:val="both"/>
        <w:textAlignment w:val="auto"/>
        <w:rPr>
          <w:rFonts w:eastAsia="Calibri" w:cs="Arial"/>
          <w:kern w:val="0"/>
          <w:sz w:val="22"/>
          <w:szCs w:val="22"/>
        </w:rPr>
      </w:pPr>
      <w:r w:rsidRPr="005136A4">
        <w:rPr>
          <w:rFonts w:eastAsia="Calibri" w:cs="Arial"/>
          <w:kern w:val="0"/>
          <w:sz w:val="22"/>
          <w:szCs w:val="22"/>
        </w:rPr>
        <w:t xml:space="preserve"> 1 </w:t>
      </w:r>
      <w:r w:rsidRPr="005136A4">
        <w:rPr>
          <w:rFonts w:eastAsia="Calibri" w:cs="Arial"/>
          <w:kern w:val="0"/>
          <w:sz w:val="22"/>
          <w:szCs w:val="22"/>
          <w:lang w:val="sr-Cyrl-RS"/>
        </w:rPr>
        <w:t>(</w:t>
      </w:r>
      <w:r w:rsidRPr="005136A4">
        <w:rPr>
          <w:rFonts w:eastAsia="Calibri" w:cs="Arial"/>
          <w:kern w:val="0"/>
          <w:sz w:val="22"/>
          <w:szCs w:val="22"/>
        </w:rPr>
        <w:t>једна</w:t>
      </w:r>
      <w:r w:rsidRPr="005136A4">
        <w:rPr>
          <w:rFonts w:eastAsia="Calibri" w:cs="Arial"/>
          <w:kern w:val="0"/>
          <w:sz w:val="22"/>
          <w:szCs w:val="22"/>
          <w:lang w:val="sr-Cyrl-RS"/>
        </w:rPr>
        <w:t>)</w:t>
      </w:r>
      <w:r w:rsidRPr="005136A4">
        <w:rPr>
          <w:rFonts w:eastAsia="Calibri" w:cs="Arial"/>
          <w:kern w:val="0"/>
          <w:sz w:val="22"/>
          <w:szCs w:val="22"/>
        </w:rPr>
        <w:t xml:space="preserve"> потписана и оверена бланко сопствена меница </w:t>
      </w:r>
      <w:r w:rsidR="00405CBD" w:rsidRPr="00405CBD">
        <w:rPr>
          <w:rFonts w:eastAsia="Calibri" w:cs="Arial"/>
          <w:kern w:val="0"/>
          <w:sz w:val="22"/>
          <w:szCs w:val="22"/>
        </w:rPr>
        <w:t>као</w:t>
      </w:r>
      <w:r w:rsidR="00405CBD" w:rsidRPr="00405CBD">
        <w:rPr>
          <w:rFonts w:eastAsia="Calibri" w:cs="Arial"/>
          <w:kern w:val="0"/>
          <w:sz w:val="22"/>
          <w:szCs w:val="22"/>
          <w:lang w:val="sr-Cyrl-RS"/>
        </w:rPr>
        <w:t xml:space="preserve"> средство финансиј</w:t>
      </w:r>
      <w:r w:rsidR="00405CBD">
        <w:rPr>
          <w:rFonts w:eastAsia="Calibri" w:cs="Arial"/>
          <w:kern w:val="0"/>
          <w:sz w:val="22"/>
          <w:szCs w:val="22"/>
          <w:lang w:val="sr-Cyrl-RS"/>
        </w:rPr>
        <w:t>с</w:t>
      </w:r>
      <w:r w:rsidR="00405CBD" w:rsidRPr="00405CBD">
        <w:rPr>
          <w:rFonts w:eastAsia="Calibri" w:cs="Arial"/>
          <w:kern w:val="0"/>
          <w:sz w:val="22"/>
          <w:szCs w:val="22"/>
          <w:lang w:val="sr-Cyrl-RS"/>
        </w:rPr>
        <w:t>ког обезбеђења</w:t>
      </w:r>
      <w:r w:rsidR="00405CBD" w:rsidRPr="00405CBD">
        <w:rPr>
          <w:rFonts w:eastAsia="Calibri" w:cs="Arial"/>
          <w:kern w:val="0"/>
          <w:sz w:val="22"/>
          <w:szCs w:val="22"/>
        </w:rPr>
        <w:t xml:space="preserve"> </w:t>
      </w:r>
      <w:r w:rsidRPr="005136A4">
        <w:rPr>
          <w:rFonts w:eastAsia="Calibri" w:cs="Arial"/>
          <w:kern w:val="0"/>
          <w:sz w:val="22"/>
          <w:szCs w:val="22"/>
        </w:rPr>
        <w:t>за добро извршење посла</w:t>
      </w:r>
      <w:r w:rsidRPr="005136A4">
        <w:rPr>
          <w:rFonts w:eastAsia="Calibri" w:cs="Arial"/>
          <w:kern w:val="0"/>
          <w:sz w:val="22"/>
          <w:szCs w:val="22"/>
          <w:lang w:val="sr-Cyrl-RS"/>
        </w:rPr>
        <w:t>.</w:t>
      </w:r>
    </w:p>
    <w:p w14:paraId="2021443E" w14:textId="77777777" w:rsidR="0047563E" w:rsidRPr="005136A4" w:rsidRDefault="0047563E" w:rsidP="0047563E">
      <w:pPr>
        <w:numPr>
          <w:ilvl w:val="0"/>
          <w:numId w:val="45"/>
        </w:numPr>
        <w:suppressAutoHyphens w:val="0"/>
        <w:autoSpaceDE w:val="0"/>
        <w:ind w:left="284" w:hanging="284"/>
        <w:jc w:val="both"/>
        <w:textAlignment w:val="auto"/>
        <w:rPr>
          <w:rFonts w:eastAsia="Calibri" w:cs="Arial"/>
          <w:kern w:val="0"/>
          <w:sz w:val="22"/>
          <w:szCs w:val="22"/>
        </w:rPr>
      </w:pPr>
      <w:r w:rsidRPr="005136A4">
        <w:rPr>
          <w:rFonts w:eastAsia="Calibri" w:cs="Arial"/>
          <w:kern w:val="0"/>
          <w:sz w:val="22"/>
          <w:szCs w:val="22"/>
          <w:lang w:val="sr-Cyrl-RS"/>
        </w:rPr>
        <w:t>ф</w:t>
      </w:r>
      <w:r w:rsidRPr="005136A4">
        <w:rPr>
          <w:rFonts w:eastAsia="Calibri" w:cs="Arial"/>
          <w:kern w:val="0"/>
          <w:sz w:val="22"/>
          <w:szCs w:val="22"/>
        </w:rPr>
        <w:t>отокопија</w:t>
      </w:r>
      <w:r w:rsidRPr="005136A4">
        <w:rPr>
          <w:rFonts w:eastAsia="Calibri" w:cs="Arial"/>
          <w:kern w:val="0"/>
          <w:sz w:val="22"/>
          <w:szCs w:val="22"/>
          <w:lang w:val="sr-Cyrl-RS"/>
        </w:rPr>
        <w:t xml:space="preserve"> </w:t>
      </w:r>
      <w:r w:rsidRPr="005136A4">
        <w:rPr>
          <w:rFonts w:eastAsia="Calibri" w:cs="Arial"/>
          <w:kern w:val="0"/>
          <w:sz w:val="22"/>
          <w:szCs w:val="22"/>
        </w:rPr>
        <w:t xml:space="preserve">важећег Картона депонованих потписа овлашћених лица за располагање новчаним средствима </w:t>
      </w:r>
      <w:r w:rsidRPr="005136A4">
        <w:rPr>
          <w:rFonts w:eastAsia="Calibri" w:cs="Arial"/>
          <w:kern w:val="0"/>
          <w:sz w:val="22"/>
          <w:szCs w:val="22"/>
          <w:lang w:val="sr-Cyrl-RS"/>
        </w:rPr>
        <w:t xml:space="preserve">Пружаоца услуге </w:t>
      </w:r>
      <w:r w:rsidRPr="005136A4">
        <w:rPr>
          <w:rFonts w:eastAsia="Calibri" w:cs="Arial"/>
          <w:kern w:val="0"/>
          <w:sz w:val="22"/>
          <w:szCs w:val="22"/>
        </w:rPr>
        <w:t>код</w:t>
      </w:r>
      <w:r w:rsidRPr="005136A4">
        <w:rPr>
          <w:rFonts w:eastAsia="Calibri" w:cs="Arial"/>
          <w:kern w:val="0"/>
          <w:sz w:val="22"/>
          <w:szCs w:val="22"/>
          <w:lang w:val="sr-Cyrl-RS"/>
        </w:rPr>
        <w:t xml:space="preserve"> </w:t>
      </w:r>
      <w:r w:rsidRPr="005136A4">
        <w:rPr>
          <w:rFonts w:eastAsia="Calibri" w:cs="Arial"/>
          <w:kern w:val="0"/>
          <w:sz w:val="22"/>
          <w:szCs w:val="22"/>
        </w:rPr>
        <w:t>пословне банке, оверен</w:t>
      </w:r>
      <w:r w:rsidRPr="005136A4">
        <w:rPr>
          <w:rFonts w:eastAsia="Calibri" w:cs="Arial"/>
          <w:kern w:val="0"/>
          <w:sz w:val="22"/>
          <w:szCs w:val="22"/>
          <w:lang w:val="sr-Cyrl-RS"/>
        </w:rPr>
        <w:t>а</w:t>
      </w:r>
      <w:r w:rsidRPr="005136A4">
        <w:rPr>
          <w:rFonts w:eastAsia="Calibri" w:cs="Arial"/>
          <w:kern w:val="0"/>
          <w:sz w:val="22"/>
          <w:szCs w:val="22"/>
        </w:rPr>
        <w:t xml:space="preserve"> од стране банке на дан издавања менице и меничног овлашћења.</w:t>
      </w:r>
    </w:p>
    <w:p w14:paraId="3743CB7A" w14:textId="77777777" w:rsidR="0047563E" w:rsidRPr="005136A4" w:rsidRDefault="0047563E" w:rsidP="0047563E">
      <w:pPr>
        <w:numPr>
          <w:ilvl w:val="0"/>
          <w:numId w:val="45"/>
        </w:numPr>
        <w:suppressAutoHyphens w:val="0"/>
        <w:autoSpaceDE w:val="0"/>
        <w:ind w:left="284" w:hanging="284"/>
        <w:jc w:val="both"/>
        <w:textAlignment w:val="auto"/>
        <w:rPr>
          <w:rFonts w:eastAsia="Calibri" w:cs="Arial"/>
          <w:kern w:val="0"/>
          <w:sz w:val="22"/>
          <w:szCs w:val="22"/>
        </w:rPr>
      </w:pPr>
      <w:r w:rsidRPr="005136A4">
        <w:rPr>
          <w:rFonts w:eastAsia="Calibri" w:cs="Arial"/>
          <w:kern w:val="0"/>
          <w:sz w:val="22"/>
          <w:szCs w:val="22"/>
        </w:rPr>
        <w:t>фотокопију ОП обрасца</w:t>
      </w:r>
      <w:r w:rsidRPr="005136A4">
        <w:rPr>
          <w:rFonts w:eastAsia="Calibri" w:cs="Arial"/>
          <w:kern w:val="0"/>
          <w:sz w:val="22"/>
          <w:szCs w:val="22"/>
          <w:lang w:val="sr-Cyrl-RS"/>
        </w:rPr>
        <w:t>.</w:t>
      </w:r>
    </w:p>
    <w:p w14:paraId="3EE1CFB4" w14:textId="77777777" w:rsidR="0047563E" w:rsidRPr="005136A4" w:rsidRDefault="0047563E" w:rsidP="0047563E">
      <w:pPr>
        <w:numPr>
          <w:ilvl w:val="0"/>
          <w:numId w:val="45"/>
        </w:numPr>
        <w:suppressAutoHyphens w:val="0"/>
        <w:autoSpaceDE w:val="0"/>
        <w:ind w:left="284" w:hanging="284"/>
        <w:jc w:val="both"/>
        <w:textAlignment w:val="auto"/>
        <w:rPr>
          <w:rFonts w:eastAsia="Calibri" w:cs="Arial"/>
          <w:kern w:val="0"/>
          <w:sz w:val="22"/>
          <w:szCs w:val="22"/>
        </w:rPr>
      </w:pPr>
      <w:r w:rsidRPr="005136A4">
        <w:rPr>
          <w:rFonts w:eastAsia="Calibri" w:cs="Arial"/>
          <w:kern w:val="0"/>
          <w:sz w:val="22"/>
          <w:szCs w:val="22"/>
          <w:lang w:val="sr-Cyrl-RS"/>
        </w:rPr>
        <w:t>д</w:t>
      </w:r>
      <w:r w:rsidRPr="005136A4">
        <w:rPr>
          <w:rFonts w:eastAsia="Calibri" w:cs="Arial"/>
          <w:kern w:val="0"/>
          <w:sz w:val="22"/>
          <w:szCs w:val="22"/>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5136A4">
        <w:rPr>
          <w:rFonts w:eastAsia="Calibri" w:cs="Arial"/>
          <w:kern w:val="0"/>
          <w:sz w:val="22"/>
          <w:szCs w:val="22"/>
          <w:lang w:val="sr-Cyrl-RS"/>
        </w:rPr>
        <w:t>.</w:t>
      </w:r>
    </w:p>
    <w:p w14:paraId="77E9F1B2" w14:textId="77777777" w:rsidR="0047563E" w:rsidRPr="005136A4" w:rsidRDefault="0047563E" w:rsidP="0047563E">
      <w:pPr>
        <w:numPr>
          <w:ilvl w:val="0"/>
          <w:numId w:val="45"/>
        </w:numPr>
        <w:autoSpaceDE w:val="0"/>
        <w:ind w:left="284" w:hanging="284"/>
        <w:jc w:val="both"/>
        <w:textAlignment w:val="auto"/>
        <w:rPr>
          <w:rFonts w:eastAsia="Calibri" w:cs="Arial"/>
          <w:kern w:val="0"/>
          <w:sz w:val="22"/>
          <w:szCs w:val="22"/>
        </w:rPr>
      </w:pPr>
      <w:r w:rsidRPr="005136A4">
        <w:rPr>
          <w:rFonts w:eastAsia="Calibri" w:cs="Arial"/>
          <w:kern w:val="0"/>
          <w:sz w:val="22"/>
          <w:szCs w:val="22"/>
          <w:lang w:val="sr-Cyrl-RS"/>
        </w:rPr>
        <w:t xml:space="preserve">фотокопију важећег </w:t>
      </w:r>
      <w:r w:rsidRPr="005136A4">
        <w:rPr>
          <w:rFonts w:eastAsia="Calibri" w:cs="Arial"/>
          <w:kern w:val="0"/>
          <w:sz w:val="22"/>
          <w:szCs w:val="22"/>
        </w:rPr>
        <w:t xml:space="preserve">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5136A4">
        <w:rPr>
          <w:rFonts w:eastAsia="Calibri" w:cs="Arial"/>
          <w:kern w:val="0"/>
          <w:sz w:val="22"/>
          <w:szCs w:val="22"/>
          <w:lang w:val="sr-Cyrl-RS"/>
        </w:rPr>
        <w:t>Пружаоца услуге</w:t>
      </w:r>
      <w:r w:rsidRPr="005136A4">
        <w:rPr>
          <w:rFonts w:eastAsia="Calibri" w:cs="Arial"/>
          <w:kern w:val="0"/>
          <w:sz w:val="22"/>
          <w:szCs w:val="22"/>
        </w:rPr>
        <w:t>.</w:t>
      </w:r>
    </w:p>
    <w:p w14:paraId="308455E0" w14:textId="77777777" w:rsidR="00F90D0F" w:rsidRDefault="00F90D0F" w:rsidP="005136A4">
      <w:pPr>
        <w:pStyle w:val="Standard"/>
        <w:spacing w:before="0"/>
        <w:rPr>
          <w:rFonts w:ascii="Arial" w:hAnsi="Arial" w:cs="Arial"/>
          <w:color w:val="auto"/>
          <w:kern w:val="3"/>
          <w:sz w:val="22"/>
          <w:szCs w:val="22"/>
        </w:rPr>
      </w:pPr>
    </w:p>
    <w:p w14:paraId="659F331A" w14:textId="77777777" w:rsidR="005136A4" w:rsidRPr="00F108F2" w:rsidRDefault="005136A4" w:rsidP="005136A4">
      <w:pPr>
        <w:pStyle w:val="Standard"/>
        <w:spacing w:before="0"/>
        <w:rPr>
          <w:rFonts w:ascii="Arial" w:hAnsi="Arial" w:cs="Arial"/>
          <w:b/>
          <w:color w:val="auto"/>
          <w:sz w:val="22"/>
          <w:szCs w:val="22"/>
          <w:lang w:val="sr-Cyrl-RS"/>
        </w:rPr>
      </w:pPr>
      <w:r w:rsidRPr="00F108F2">
        <w:rPr>
          <w:rFonts w:ascii="Arial" w:hAnsi="Arial" w:cs="Arial"/>
          <w:color w:val="auto"/>
          <w:kern w:val="3"/>
          <w:sz w:val="22"/>
          <w:szCs w:val="22"/>
        </w:rPr>
        <w:t>Менично писмо у складу са садржином овог Прилога се доставља у</w:t>
      </w:r>
      <w:r w:rsidRPr="00F108F2">
        <w:rPr>
          <w:rFonts w:ascii="Arial" w:hAnsi="Arial" w:cs="Arial"/>
          <w:color w:val="auto"/>
          <w:kern w:val="3"/>
          <w:sz w:val="22"/>
          <w:szCs w:val="22"/>
          <w:lang w:val="sr-Cyrl-RS"/>
        </w:rPr>
        <w:t xml:space="preserve"> року од 3 (три) дана од дана пријема обострано потписаних уговора и дописа којим Корисник услуге захтева доставу средства финансиј</w:t>
      </w:r>
      <w:r>
        <w:rPr>
          <w:rFonts w:ascii="Arial" w:hAnsi="Arial" w:cs="Arial"/>
          <w:color w:val="auto"/>
          <w:kern w:val="3"/>
          <w:sz w:val="22"/>
          <w:szCs w:val="22"/>
          <w:lang w:val="sr-Cyrl-RS"/>
        </w:rPr>
        <w:t>с</w:t>
      </w:r>
      <w:r w:rsidRPr="00F108F2">
        <w:rPr>
          <w:rFonts w:ascii="Arial" w:hAnsi="Arial" w:cs="Arial"/>
          <w:color w:val="auto"/>
          <w:kern w:val="3"/>
          <w:sz w:val="22"/>
          <w:szCs w:val="22"/>
          <w:lang w:val="sr-Cyrl-RS"/>
        </w:rPr>
        <w:t>ког обезбеђења.</w:t>
      </w:r>
    </w:p>
    <w:p w14:paraId="5A43424B" w14:textId="3DC33D3D" w:rsidR="00E30952" w:rsidRPr="00CC7B3D" w:rsidRDefault="00E30952" w:rsidP="006B0DD9">
      <w:pPr>
        <w:pStyle w:val="Standard"/>
        <w:spacing w:before="0"/>
        <w:jc w:val="center"/>
        <w:rPr>
          <w:rFonts w:ascii="Arial" w:hAnsi="Arial" w:cs="Arial"/>
          <w:color w:val="auto"/>
          <w:lang w:val="sr-Cyrl-RS"/>
        </w:rPr>
      </w:pPr>
      <w:r w:rsidRPr="00CC7B3D">
        <w:rPr>
          <w:rFonts w:ascii="Arial" w:hAnsi="Arial" w:cs="Arial"/>
          <w:b/>
          <w:color w:val="auto"/>
          <w:lang w:val="sr-Cyrl-RS"/>
        </w:rPr>
        <w:lastRenderedPageBreak/>
        <w:t xml:space="preserve">ПРИЛОГ </w:t>
      </w:r>
      <w:r w:rsidR="00821693">
        <w:rPr>
          <w:rFonts w:ascii="Arial" w:hAnsi="Arial" w:cs="Arial"/>
          <w:b/>
          <w:color w:val="auto"/>
          <w:lang w:val="sr-Cyrl-RS"/>
        </w:rPr>
        <w:t>4</w:t>
      </w:r>
      <w:r w:rsidR="002C7CDE" w:rsidRPr="002E3741">
        <w:rPr>
          <w:rFonts w:ascii="Arial" w:hAnsi="Arial" w:cs="Arial"/>
          <w:b/>
          <w:color w:val="auto"/>
          <w:lang w:val="sr-Cyrl-RS"/>
        </w:rPr>
        <w:t>.</w:t>
      </w:r>
    </w:p>
    <w:p w14:paraId="61531CB3" w14:textId="77777777" w:rsidR="00E30952" w:rsidRPr="00CC7B3D" w:rsidRDefault="00E30952" w:rsidP="00E30952">
      <w:pPr>
        <w:pStyle w:val="Standard"/>
        <w:spacing w:before="0"/>
        <w:rPr>
          <w:rFonts w:ascii="Arial" w:hAnsi="Arial" w:cs="Arial"/>
          <w:b/>
          <w:color w:val="auto"/>
          <w:lang w:val="sr-Cyrl-RS"/>
        </w:rPr>
      </w:pPr>
    </w:p>
    <w:p w14:paraId="4C80D69E" w14:textId="77777777" w:rsidR="00E30952" w:rsidRPr="00CC7B3D" w:rsidRDefault="00E30952" w:rsidP="00E30952">
      <w:pPr>
        <w:pStyle w:val="Standard"/>
        <w:spacing w:before="0"/>
        <w:jc w:val="center"/>
        <w:rPr>
          <w:rFonts w:ascii="Arial" w:hAnsi="Arial" w:cs="Arial"/>
          <w:b/>
          <w:color w:val="auto"/>
          <w:lang w:val="sr-Cyrl-RS"/>
        </w:rPr>
      </w:pPr>
      <w:r w:rsidRPr="00CC7B3D">
        <w:rPr>
          <w:rFonts w:ascii="Arial" w:hAnsi="Arial" w:cs="Arial"/>
          <w:b/>
          <w:color w:val="auto"/>
          <w:lang w:val="sr-Cyrl-RS"/>
        </w:rPr>
        <w:t>ЗАПИСНИК О ПРУЖЕНИМ УСЛУГАМА</w:t>
      </w:r>
    </w:p>
    <w:p w14:paraId="05B65234" w14:textId="77777777" w:rsidR="00E30952" w:rsidRPr="00CC7B3D" w:rsidRDefault="00E30952" w:rsidP="00E30952">
      <w:pPr>
        <w:pStyle w:val="Standard"/>
        <w:spacing w:before="0"/>
        <w:jc w:val="center"/>
        <w:rPr>
          <w:rFonts w:ascii="Arial" w:hAnsi="Arial" w:cs="Arial"/>
          <w:color w:val="auto"/>
          <w:lang w:val="sr-Cyrl-RS"/>
        </w:rPr>
      </w:pPr>
    </w:p>
    <w:p w14:paraId="3E7C5076" w14:textId="77777777" w:rsidR="00E30952" w:rsidRPr="00CC7B3D" w:rsidRDefault="00E30952" w:rsidP="00E30952">
      <w:pPr>
        <w:pStyle w:val="Standard"/>
        <w:spacing w:before="0"/>
        <w:rPr>
          <w:rFonts w:ascii="Arial" w:hAnsi="Arial" w:cs="Arial"/>
          <w:color w:val="auto"/>
          <w:lang w:val="sr-Cyrl-RS"/>
        </w:rPr>
      </w:pPr>
    </w:p>
    <w:p w14:paraId="422781DA"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Записник број: _________</w:t>
      </w:r>
      <w:r w:rsidRPr="002E3741">
        <w:rPr>
          <w:rFonts w:ascii="Arial" w:hAnsi="Arial" w:cs="Arial"/>
          <w:color w:val="auto"/>
          <w:lang w:val="sr-Cyrl-RS"/>
        </w:rPr>
        <w:t xml:space="preserve">    </w:t>
      </w:r>
      <w:r w:rsidR="0074634D" w:rsidRPr="002E3741">
        <w:rPr>
          <w:rFonts w:ascii="Arial" w:hAnsi="Arial" w:cs="Arial"/>
          <w:color w:val="auto"/>
          <w:lang w:val="sr-Cyrl-RS"/>
        </w:rPr>
        <w:t xml:space="preserve">                      </w:t>
      </w:r>
      <w:r w:rsidR="00D27AD8">
        <w:rPr>
          <w:rFonts w:ascii="Arial" w:hAnsi="Arial" w:cs="Arial"/>
          <w:color w:val="auto"/>
          <w:lang w:val="sr-Cyrl-RS"/>
        </w:rPr>
        <w:t xml:space="preserve">                              </w:t>
      </w:r>
      <w:r w:rsidRPr="00CC7B3D">
        <w:rPr>
          <w:rFonts w:ascii="Arial" w:hAnsi="Arial" w:cs="Arial"/>
          <w:color w:val="auto"/>
          <w:lang w:val="sr-Cyrl-RS"/>
        </w:rPr>
        <w:t>Датум</w:t>
      </w:r>
      <w:r w:rsidR="0074634D" w:rsidRPr="002E3741">
        <w:rPr>
          <w:rFonts w:ascii="Arial" w:hAnsi="Arial" w:cs="Arial"/>
          <w:color w:val="auto"/>
          <w:lang w:val="sr-Cyrl-RS"/>
        </w:rPr>
        <w:t>:</w:t>
      </w:r>
      <w:r w:rsidRPr="00CC7B3D">
        <w:rPr>
          <w:rFonts w:ascii="Arial" w:hAnsi="Arial" w:cs="Arial"/>
          <w:color w:val="auto"/>
          <w:lang w:val="sr-Cyrl-RS"/>
        </w:rPr>
        <w:t xml:space="preserve"> ___________</w:t>
      </w:r>
    </w:p>
    <w:p w14:paraId="00AD70E0" w14:textId="77777777" w:rsidR="00E30952" w:rsidRPr="00CC7B3D" w:rsidRDefault="00E30952" w:rsidP="00E30952">
      <w:pPr>
        <w:pStyle w:val="Standard"/>
        <w:spacing w:before="0"/>
        <w:rPr>
          <w:rFonts w:ascii="Arial" w:hAnsi="Arial" w:cs="Arial"/>
          <w:color w:val="auto"/>
          <w:lang w:val="sr-Cyrl-RS"/>
        </w:rPr>
      </w:pPr>
    </w:p>
    <w:p w14:paraId="18CFEB56" w14:textId="77777777" w:rsidR="00E30952" w:rsidRPr="00CC7B3D" w:rsidRDefault="0074634D" w:rsidP="00E30952">
      <w:pPr>
        <w:pStyle w:val="Standard"/>
        <w:tabs>
          <w:tab w:val="left" w:pos="720"/>
          <w:tab w:val="left" w:pos="1440"/>
          <w:tab w:val="left" w:pos="2160"/>
          <w:tab w:val="left" w:pos="2880"/>
          <w:tab w:val="left" w:pos="3600"/>
          <w:tab w:val="left" w:pos="5085"/>
        </w:tabs>
        <w:spacing w:before="0"/>
        <w:rPr>
          <w:rFonts w:ascii="Arial" w:hAnsi="Arial" w:cs="Arial"/>
          <w:color w:val="auto"/>
          <w:lang w:val="sr-Cyrl-RS"/>
        </w:rPr>
      </w:pPr>
      <w:r w:rsidRPr="00CC7B3D">
        <w:rPr>
          <w:rFonts w:ascii="Arial" w:hAnsi="Arial" w:cs="Arial"/>
          <w:color w:val="auto"/>
          <w:lang w:val="sr-Cyrl-RS"/>
        </w:rPr>
        <w:t xml:space="preserve">      </w:t>
      </w:r>
      <w:r w:rsidR="00E30952" w:rsidRPr="00CC7B3D">
        <w:rPr>
          <w:rFonts w:ascii="Arial" w:hAnsi="Arial" w:cs="Arial"/>
          <w:color w:val="auto"/>
          <w:lang w:val="sr-Cyrl-RS"/>
        </w:rPr>
        <w:t>ПРУЖАЛАЦ УСЛУГА:</w:t>
      </w:r>
      <w:r w:rsidR="00E30952" w:rsidRPr="00CC7B3D">
        <w:rPr>
          <w:rFonts w:ascii="Arial" w:hAnsi="Arial" w:cs="Arial"/>
          <w:color w:val="auto"/>
          <w:lang w:val="sr-Cyrl-RS"/>
        </w:rPr>
        <w:tab/>
      </w:r>
      <w:r w:rsidR="00E30952" w:rsidRPr="00CC7B3D">
        <w:rPr>
          <w:rFonts w:ascii="Arial" w:hAnsi="Arial" w:cs="Arial"/>
          <w:color w:val="auto"/>
          <w:lang w:val="sr-Cyrl-RS"/>
        </w:rPr>
        <w:tab/>
        <w:t xml:space="preserve">     </w:t>
      </w:r>
      <w:r w:rsidRPr="002E3741">
        <w:rPr>
          <w:rFonts w:ascii="Arial" w:hAnsi="Arial" w:cs="Arial"/>
          <w:color w:val="auto"/>
          <w:lang w:val="sr-Cyrl-RS"/>
        </w:rPr>
        <w:t xml:space="preserve"> </w:t>
      </w:r>
      <w:r w:rsidR="00E30952" w:rsidRPr="00CC7B3D">
        <w:rPr>
          <w:rFonts w:ascii="Arial" w:hAnsi="Arial" w:cs="Arial"/>
          <w:color w:val="auto"/>
          <w:lang w:val="sr-Cyrl-RS"/>
        </w:rPr>
        <w:t xml:space="preserve"> </w:t>
      </w:r>
      <w:r w:rsidRPr="002E3741">
        <w:rPr>
          <w:rFonts w:ascii="Arial" w:hAnsi="Arial" w:cs="Arial"/>
          <w:color w:val="auto"/>
          <w:lang w:val="sr-Cyrl-RS"/>
        </w:rPr>
        <w:t xml:space="preserve">                       </w:t>
      </w:r>
      <w:r w:rsidR="00E30952" w:rsidRPr="00CC7B3D">
        <w:rPr>
          <w:rFonts w:ascii="Arial" w:hAnsi="Arial" w:cs="Arial"/>
          <w:color w:val="auto"/>
          <w:lang w:val="sr-Cyrl-RS"/>
        </w:rPr>
        <w:t>КОРИСНИК УСЛУГА:</w:t>
      </w:r>
    </w:p>
    <w:p w14:paraId="7B84114A"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_________________________</w:t>
      </w:r>
      <w:r w:rsidRPr="00CC7B3D">
        <w:rPr>
          <w:rFonts w:ascii="Arial" w:hAnsi="Arial" w:cs="Arial"/>
          <w:color w:val="auto"/>
          <w:lang w:val="sr-Cyrl-RS"/>
        </w:rPr>
        <w:tab/>
      </w:r>
      <w:r w:rsidRPr="00CC7B3D">
        <w:rPr>
          <w:rFonts w:ascii="Arial" w:hAnsi="Arial" w:cs="Arial"/>
          <w:color w:val="auto"/>
          <w:lang w:val="sr-Cyrl-RS"/>
        </w:rPr>
        <w:tab/>
        <w:t xml:space="preserve">       </w:t>
      </w:r>
      <w:r w:rsidR="0074634D" w:rsidRPr="00CC7B3D">
        <w:rPr>
          <w:rFonts w:ascii="Arial" w:hAnsi="Arial" w:cs="Arial"/>
          <w:color w:val="auto"/>
          <w:lang w:val="sr-Cyrl-RS"/>
        </w:rPr>
        <w:t>____</w:t>
      </w:r>
      <w:r w:rsidRPr="00CC7B3D">
        <w:rPr>
          <w:rFonts w:ascii="Arial" w:hAnsi="Arial" w:cs="Arial"/>
          <w:color w:val="auto"/>
          <w:lang w:val="sr-Cyrl-RS"/>
        </w:rPr>
        <w:t>___________________________</w:t>
      </w:r>
    </w:p>
    <w:p w14:paraId="1498416E"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 xml:space="preserve">   </w:t>
      </w:r>
      <w:r w:rsidR="0074634D" w:rsidRPr="002E3741">
        <w:rPr>
          <w:rFonts w:ascii="Arial" w:hAnsi="Arial" w:cs="Arial"/>
          <w:color w:val="auto"/>
          <w:lang w:val="sr-Cyrl-RS"/>
        </w:rPr>
        <w:t xml:space="preserve">  </w:t>
      </w:r>
      <w:r w:rsidRPr="00CC7B3D">
        <w:rPr>
          <w:rFonts w:ascii="Arial" w:hAnsi="Arial" w:cs="Arial"/>
          <w:color w:val="auto"/>
          <w:lang w:val="sr-Cyrl-RS"/>
        </w:rPr>
        <w:t xml:space="preserve"> </w:t>
      </w:r>
      <w:r w:rsidR="0074634D" w:rsidRPr="00CC7B3D">
        <w:rPr>
          <w:rFonts w:ascii="Arial" w:hAnsi="Arial" w:cs="Arial"/>
          <w:color w:val="auto"/>
          <w:lang w:val="sr-Cyrl-RS"/>
        </w:rPr>
        <w:t xml:space="preserve">(Назив правног </w:t>
      </w:r>
      <w:r w:rsidRPr="00CC7B3D">
        <w:rPr>
          <w:rFonts w:ascii="Arial" w:hAnsi="Arial" w:cs="Arial"/>
          <w:color w:val="auto"/>
          <w:lang w:val="sr-Cyrl-RS"/>
        </w:rPr>
        <w:t xml:space="preserve">лица) </w:t>
      </w:r>
      <w:r w:rsidRPr="00CC7B3D">
        <w:rPr>
          <w:rFonts w:ascii="Arial" w:hAnsi="Arial" w:cs="Arial"/>
          <w:color w:val="auto"/>
          <w:lang w:val="sr-Cyrl-RS"/>
        </w:rPr>
        <w:tab/>
      </w:r>
      <w:r w:rsidRPr="00CC7B3D">
        <w:rPr>
          <w:rFonts w:ascii="Arial" w:hAnsi="Arial" w:cs="Arial"/>
          <w:color w:val="auto"/>
          <w:lang w:val="sr-Cyrl-RS"/>
        </w:rPr>
        <w:tab/>
      </w:r>
      <w:r w:rsidRPr="00CC7B3D">
        <w:rPr>
          <w:rFonts w:ascii="Arial" w:hAnsi="Arial" w:cs="Arial"/>
          <w:color w:val="auto"/>
          <w:lang w:val="sr-Cyrl-RS"/>
        </w:rPr>
        <w:tab/>
        <w:t xml:space="preserve">       (Назив организационог дела ЈП ЕПС)</w:t>
      </w:r>
    </w:p>
    <w:p w14:paraId="3012C64B" w14:textId="77777777" w:rsidR="00E30952" w:rsidRPr="00CC7B3D" w:rsidRDefault="00E30952" w:rsidP="00E30952">
      <w:pPr>
        <w:pStyle w:val="Standard"/>
        <w:spacing w:before="0"/>
        <w:rPr>
          <w:rFonts w:ascii="Arial" w:hAnsi="Arial" w:cs="Arial"/>
          <w:color w:val="auto"/>
          <w:lang w:val="sr-Cyrl-RS"/>
        </w:rPr>
      </w:pPr>
    </w:p>
    <w:p w14:paraId="5B4E00F6" w14:textId="77777777" w:rsidR="00E30952" w:rsidRPr="00CC7B3D" w:rsidRDefault="00E30952" w:rsidP="00E30952">
      <w:pPr>
        <w:pStyle w:val="Standard"/>
        <w:tabs>
          <w:tab w:val="center" w:pos="4514"/>
        </w:tabs>
        <w:spacing w:before="0"/>
        <w:rPr>
          <w:rFonts w:ascii="Arial" w:hAnsi="Arial" w:cs="Arial"/>
          <w:color w:val="auto"/>
          <w:lang w:val="sr-Cyrl-RS"/>
        </w:rPr>
      </w:pPr>
      <w:r w:rsidRPr="00CC7B3D">
        <w:rPr>
          <w:rFonts w:ascii="Arial" w:hAnsi="Arial" w:cs="Arial"/>
          <w:color w:val="auto"/>
          <w:lang w:val="sr-Cyrl-RS"/>
        </w:rPr>
        <w:t>__________________________</w:t>
      </w:r>
      <w:r w:rsidRPr="00CC7B3D">
        <w:rPr>
          <w:rFonts w:ascii="Arial" w:hAnsi="Arial" w:cs="Arial"/>
          <w:color w:val="auto"/>
          <w:lang w:val="sr-Cyrl-RS"/>
        </w:rPr>
        <w:tab/>
        <w:t xml:space="preserve">              </w:t>
      </w:r>
      <w:r w:rsidR="0074634D" w:rsidRPr="00CC7B3D">
        <w:rPr>
          <w:rFonts w:ascii="Arial" w:hAnsi="Arial" w:cs="Arial"/>
          <w:color w:val="auto"/>
          <w:lang w:val="sr-Cyrl-RS"/>
        </w:rPr>
        <w:t xml:space="preserve">   </w:t>
      </w:r>
      <w:r w:rsidR="0074634D" w:rsidRPr="002E3741">
        <w:rPr>
          <w:rFonts w:ascii="Arial" w:hAnsi="Arial" w:cs="Arial"/>
          <w:color w:val="auto"/>
          <w:lang w:val="sr-Cyrl-RS"/>
        </w:rPr>
        <w:t xml:space="preserve">  __</w:t>
      </w:r>
      <w:r w:rsidRPr="00CC7B3D">
        <w:rPr>
          <w:rFonts w:ascii="Arial" w:hAnsi="Arial" w:cs="Arial"/>
          <w:color w:val="auto"/>
          <w:lang w:val="sr-Cyrl-RS"/>
        </w:rPr>
        <w:t>______________________________</w:t>
      </w:r>
    </w:p>
    <w:p w14:paraId="5A87D5C7" w14:textId="77777777" w:rsidR="00E30952" w:rsidRPr="00CC7B3D" w:rsidRDefault="0074634D"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CC7B3D">
        <w:rPr>
          <w:rFonts w:ascii="Arial" w:hAnsi="Arial" w:cs="Arial"/>
          <w:color w:val="auto"/>
          <w:lang w:val="sr-Cyrl-RS"/>
        </w:rPr>
        <w:t xml:space="preserve">(Адреса правног </w:t>
      </w:r>
      <w:r w:rsidR="00E30952" w:rsidRPr="00CC7B3D">
        <w:rPr>
          <w:rFonts w:ascii="Arial" w:hAnsi="Arial" w:cs="Arial"/>
          <w:color w:val="auto"/>
          <w:lang w:val="sr-Cyrl-RS"/>
        </w:rPr>
        <w:t xml:space="preserve">лица) </w:t>
      </w:r>
      <w:r w:rsidR="00E30952" w:rsidRPr="00CC7B3D">
        <w:rPr>
          <w:rFonts w:ascii="Arial" w:hAnsi="Arial" w:cs="Arial"/>
          <w:color w:val="auto"/>
          <w:lang w:val="sr-Cyrl-RS"/>
        </w:rPr>
        <w:tab/>
      </w:r>
      <w:r w:rsidR="00E30952" w:rsidRPr="00CC7B3D">
        <w:rPr>
          <w:rFonts w:ascii="Arial" w:hAnsi="Arial" w:cs="Arial"/>
          <w:color w:val="auto"/>
          <w:lang w:val="sr-Cyrl-RS"/>
        </w:rPr>
        <w:tab/>
      </w:r>
      <w:r w:rsidR="00D27AD8">
        <w:rPr>
          <w:rFonts w:ascii="Arial" w:hAnsi="Arial" w:cs="Arial"/>
          <w:color w:val="auto"/>
          <w:lang w:val="sr-Cyrl-RS"/>
        </w:rPr>
        <w:t xml:space="preserve">     </w:t>
      </w:r>
      <w:r w:rsidR="00E30952" w:rsidRPr="00CC7B3D">
        <w:rPr>
          <w:rFonts w:ascii="Arial" w:hAnsi="Arial" w:cs="Arial"/>
          <w:color w:val="auto"/>
          <w:lang w:val="sr-Cyrl-RS"/>
        </w:rPr>
        <w:t>(Адреса организационог дела ЈП ЕПС)</w:t>
      </w:r>
    </w:p>
    <w:p w14:paraId="2821092A" w14:textId="77777777" w:rsidR="00E30952" w:rsidRPr="00CC7B3D" w:rsidRDefault="00E30952" w:rsidP="00E30952">
      <w:pPr>
        <w:pStyle w:val="Standard"/>
        <w:spacing w:before="0"/>
        <w:rPr>
          <w:rFonts w:ascii="Arial" w:hAnsi="Arial" w:cs="Arial"/>
          <w:color w:val="auto"/>
          <w:lang w:val="sr-Cyrl-RS"/>
        </w:rPr>
      </w:pPr>
    </w:p>
    <w:p w14:paraId="166949E1"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Број Уговора/Датум:</w:t>
      </w:r>
      <w:r w:rsidR="005A5B10" w:rsidRPr="00CC7B3D">
        <w:rPr>
          <w:rFonts w:ascii="Arial" w:hAnsi="Arial" w:cs="Arial"/>
          <w:color w:val="auto"/>
          <w:lang w:val="sr-Cyrl-RS"/>
        </w:rPr>
        <w:t xml:space="preserve"> ___</w:t>
      </w:r>
      <w:r w:rsidRPr="00CC7B3D">
        <w:rPr>
          <w:rFonts w:ascii="Arial" w:hAnsi="Arial" w:cs="Arial"/>
          <w:color w:val="auto"/>
          <w:lang w:val="sr-Cyrl-RS"/>
        </w:rPr>
        <w:t>______________________________</w:t>
      </w:r>
    </w:p>
    <w:p w14:paraId="60440A5D" w14:textId="77777777" w:rsidR="00E30952" w:rsidRPr="00CC7B3D" w:rsidRDefault="005A5B10" w:rsidP="00E30952">
      <w:pPr>
        <w:pStyle w:val="Standard"/>
        <w:spacing w:before="0"/>
        <w:rPr>
          <w:rFonts w:ascii="Arial" w:hAnsi="Arial" w:cs="Arial"/>
          <w:color w:val="auto"/>
          <w:lang w:val="sr-Cyrl-RS"/>
        </w:rPr>
      </w:pPr>
      <w:r w:rsidRPr="00CC7B3D">
        <w:rPr>
          <w:rFonts w:ascii="Arial" w:hAnsi="Arial" w:cs="Arial"/>
          <w:color w:val="auto"/>
          <w:lang w:val="sr-Cyrl-RS"/>
        </w:rPr>
        <w:t>Број налога за набавку (НЗН): _</w:t>
      </w:r>
      <w:r w:rsidR="00E30952" w:rsidRPr="00CC7B3D">
        <w:rPr>
          <w:rFonts w:ascii="Arial" w:hAnsi="Arial" w:cs="Arial"/>
          <w:color w:val="auto"/>
          <w:lang w:val="sr-Cyrl-RS"/>
        </w:rPr>
        <w:t>________________________</w:t>
      </w:r>
    </w:p>
    <w:p w14:paraId="2D4E7285" w14:textId="77777777" w:rsidR="00E30952" w:rsidRPr="00CC7B3D" w:rsidRDefault="005A5B10" w:rsidP="00E30952">
      <w:pPr>
        <w:pStyle w:val="Standard"/>
        <w:spacing w:before="0"/>
        <w:rPr>
          <w:rFonts w:ascii="Arial" w:hAnsi="Arial" w:cs="Arial"/>
          <w:color w:val="auto"/>
          <w:lang w:val="sr-Cyrl-RS"/>
        </w:rPr>
      </w:pPr>
      <w:r w:rsidRPr="00CC7B3D">
        <w:rPr>
          <w:rFonts w:ascii="Arial" w:hAnsi="Arial" w:cs="Arial"/>
          <w:color w:val="auto"/>
          <w:lang w:val="sr-Cyrl-RS"/>
        </w:rPr>
        <w:t>Место извршене услуге: _</w:t>
      </w:r>
      <w:r w:rsidR="00E30952" w:rsidRPr="00CC7B3D">
        <w:rPr>
          <w:rFonts w:ascii="Arial" w:hAnsi="Arial" w:cs="Arial"/>
          <w:color w:val="auto"/>
          <w:lang w:val="sr-Cyrl-RS"/>
        </w:rPr>
        <w:t>_____________________________</w:t>
      </w:r>
    </w:p>
    <w:p w14:paraId="358C1EE6" w14:textId="77777777" w:rsidR="00E30952" w:rsidRPr="00CC7B3D" w:rsidRDefault="00E30952" w:rsidP="00E30952">
      <w:pPr>
        <w:pStyle w:val="Standard"/>
        <w:spacing w:before="0"/>
        <w:rPr>
          <w:rFonts w:ascii="Arial" w:hAnsi="Arial" w:cs="Arial"/>
          <w:color w:val="auto"/>
          <w:highlight w:val="yellow"/>
          <w:lang w:val="sr-Cyrl-RS"/>
        </w:rPr>
      </w:pPr>
      <w:r w:rsidRPr="00CC7B3D">
        <w:rPr>
          <w:rFonts w:ascii="Arial" w:hAnsi="Arial" w:cs="Arial"/>
          <w:color w:val="auto"/>
          <w:lang w:val="sr-Cyrl-RS"/>
        </w:rPr>
        <w:t>Објекат:</w:t>
      </w:r>
      <w:r w:rsidR="005A5B10" w:rsidRPr="002E3741">
        <w:rPr>
          <w:rFonts w:ascii="Arial" w:hAnsi="Arial" w:cs="Arial"/>
          <w:color w:val="auto"/>
          <w:lang w:val="sr-Cyrl-RS"/>
        </w:rPr>
        <w:t xml:space="preserve"> _</w:t>
      </w:r>
      <w:r w:rsidRPr="00CC7B3D">
        <w:rPr>
          <w:rFonts w:ascii="Arial" w:hAnsi="Arial" w:cs="Arial"/>
          <w:color w:val="auto"/>
          <w:lang w:val="sr-Cyrl-RS"/>
        </w:rPr>
        <w:t>__________________________________________</w:t>
      </w:r>
    </w:p>
    <w:p w14:paraId="5B8A3B70" w14:textId="77777777" w:rsidR="00E30952" w:rsidRPr="00CC7B3D" w:rsidRDefault="00E30952" w:rsidP="00E30952">
      <w:pPr>
        <w:pStyle w:val="Standard"/>
        <w:spacing w:before="0"/>
        <w:rPr>
          <w:rFonts w:ascii="Arial" w:hAnsi="Arial" w:cs="Arial"/>
          <w:color w:val="auto"/>
          <w:highlight w:val="yellow"/>
          <w:lang w:val="sr-Cyrl-RS"/>
        </w:rPr>
      </w:pPr>
    </w:p>
    <w:p w14:paraId="61172861"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А) ДЕТАЉНА СПЕЦИФИКАЦИЈА УСЛУГЕ:</w:t>
      </w:r>
    </w:p>
    <w:p w14:paraId="5074F245" w14:textId="77777777" w:rsidR="00E30952" w:rsidRPr="002E3741" w:rsidRDefault="00E30952" w:rsidP="00E30952">
      <w:pPr>
        <w:pStyle w:val="Standard"/>
        <w:rPr>
          <w:rFonts w:ascii="Arial" w:hAnsi="Arial" w:cs="Arial"/>
          <w:b/>
          <w:color w:val="auto"/>
          <w:lang w:val="sr-Cyrl-RS"/>
        </w:rPr>
      </w:pPr>
    </w:p>
    <w:tbl>
      <w:tblPr>
        <w:tblStyle w:val="TableGrid"/>
        <w:tblW w:w="5000" w:type="pct"/>
        <w:tblLook w:val="04A0" w:firstRow="1" w:lastRow="0" w:firstColumn="1" w:lastColumn="0" w:noHBand="0" w:noVBand="1"/>
      </w:tblPr>
      <w:tblGrid>
        <w:gridCol w:w="1439"/>
        <w:gridCol w:w="2763"/>
        <w:gridCol w:w="1604"/>
        <w:gridCol w:w="1745"/>
        <w:gridCol w:w="1691"/>
      </w:tblGrid>
      <w:tr w:rsidR="000C7910" w:rsidRPr="002E3741" w14:paraId="6BF37AA9" w14:textId="77777777" w:rsidTr="00960D3D">
        <w:trPr>
          <w:trHeight w:val="433"/>
        </w:trPr>
        <w:tc>
          <w:tcPr>
            <w:tcW w:w="778" w:type="pct"/>
            <w:vAlign w:val="center"/>
          </w:tcPr>
          <w:p w14:paraId="317F2386" w14:textId="77777777" w:rsidR="00E30952" w:rsidRPr="002E3741" w:rsidRDefault="00D33DCA" w:rsidP="00D33DCA">
            <w:pPr>
              <w:pStyle w:val="Standard"/>
              <w:spacing w:before="0"/>
              <w:jc w:val="center"/>
              <w:rPr>
                <w:rFonts w:ascii="Arial" w:hAnsi="Arial" w:cs="Arial"/>
                <w:b/>
                <w:color w:val="FF0000"/>
                <w:lang w:val="sr-Cyrl-RS"/>
              </w:rPr>
            </w:pPr>
            <w:r w:rsidRPr="002E3741">
              <w:rPr>
                <w:rFonts w:ascii="Arial" w:hAnsi="Arial" w:cs="Arial"/>
                <w:b/>
                <w:color w:val="FF0000"/>
                <w:lang w:val="sr-Cyrl-RS"/>
              </w:rPr>
              <w:t>Редни</w:t>
            </w:r>
          </w:p>
          <w:p w14:paraId="75829914" w14:textId="77777777" w:rsidR="00D33DCA" w:rsidRPr="002E3741" w:rsidRDefault="00D33DCA" w:rsidP="00D33DCA">
            <w:pPr>
              <w:pStyle w:val="Standard"/>
              <w:spacing w:before="0"/>
              <w:jc w:val="center"/>
              <w:rPr>
                <w:rFonts w:ascii="Arial" w:hAnsi="Arial" w:cs="Arial"/>
                <w:b/>
                <w:color w:val="FF0000"/>
                <w:lang w:val="sr-Cyrl-RS"/>
              </w:rPr>
            </w:pPr>
            <w:r w:rsidRPr="002E3741">
              <w:rPr>
                <w:rFonts w:ascii="Arial" w:hAnsi="Arial" w:cs="Arial"/>
                <w:b/>
                <w:color w:val="FF0000"/>
                <w:lang w:val="sr-Cyrl-RS"/>
              </w:rPr>
              <w:t>број</w:t>
            </w:r>
          </w:p>
        </w:tc>
        <w:tc>
          <w:tcPr>
            <w:tcW w:w="1495" w:type="pct"/>
            <w:vAlign w:val="center"/>
          </w:tcPr>
          <w:p w14:paraId="2E378675" w14:textId="77777777" w:rsidR="00E30952" w:rsidRPr="002E3741" w:rsidRDefault="00E30952" w:rsidP="00960D3D">
            <w:pPr>
              <w:pStyle w:val="Standard"/>
              <w:jc w:val="center"/>
              <w:rPr>
                <w:rFonts w:ascii="Arial" w:hAnsi="Arial" w:cs="Arial"/>
                <w:b/>
                <w:color w:val="FF0000"/>
                <w:lang w:val="sr-Cyrl-RS"/>
              </w:rPr>
            </w:pPr>
            <w:r w:rsidRPr="002E3741">
              <w:rPr>
                <w:rFonts w:ascii="Arial" w:hAnsi="Arial" w:cs="Arial"/>
                <w:b/>
                <w:color w:val="FF0000"/>
                <w:lang w:val="sr-Cyrl-RS"/>
              </w:rPr>
              <w:t>Опис Услуге</w:t>
            </w:r>
          </w:p>
        </w:tc>
        <w:tc>
          <w:tcPr>
            <w:tcW w:w="868" w:type="pct"/>
            <w:vAlign w:val="center"/>
          </w:tcPr>
          <w:p w14:paraId="232E0974" w14:textId="77777777" w:rsidR="00E30952" w:rsidRPr="002E3741" w:rsidRDefault="00E30952" w:rsidP="00960D3D">
            <w:pPr>
              <w:pStyle w:val="Standard"/>
              <w:jc w:val="center"/>
              <w:rPr>
                <w:rFonts w:ascii="Arial" w:hAnsi="Arial" w:cs="Arial"/>
                <w:b/>
                <w:color w:val="FF0000"/>
                <w:lang w:val="sr-Cyrl-RS"/>
              </w:rPr>
            </w:pPr>
            <w:r w:rsidRPr="002E3741">
              <w:rPr>
                <w:rFonts w:ascii="Arial" w:hAnsi="Arial" w:cs="Arial"/>
                <w:b/>
                <w:color w:val="FF0000"/>
                <w:lang w:val="sr-Cyrl-RS"/>
              </w:rPr>
              <w:t>Јединица мере</w:t>
            </w:r>
          </w:p>
        </w:tc>
        <w:tc>
          <w:tcPr>
            <w:tcW w:w="944" w:type="pct"/>
            <w:vAlign w:val="center"/>
          </w:tcPr>
          <w:p w14:paraId="382D5D8A" w14:textId="77777777" w:rsidR="00E30952" w:rsidRPr="002E3741" w:rsidRDefault="00E30952" w:rsidP="00960D3D">
            <w:pPr>
              <w:pStyle w:val="Standard"/>
              <w:jc w:val="center"/>
              <w:rPr>
                <w:rFonts w:ascii="Arial" w:hAnsi="Arial" w:cs="Arial"/>
                <w:b/>
                <w:color w:val="FF0000"/>
                <w:lang w:val="sr-Cyrl-RS"/>
              </w:rPr>
            </w:pPr>
            <w:r w:rsidRPr="002E3741">
              <w:rPr>
                <w:rFonts w:ascii="Arial" w:hAnsi="Arial" w:cs="Arial"/>
                <w:b/>
                <w:color w:val="FF0000"/>
                <w:lang w:val="sr-Cyrl-RS"/>
              </w:rPr>
              <w:t>Количина по јед. мере</w:t>
            </w:r>
          </w:p>
        </w:tc>
        <w:tc>
          <w:tcPr>
            <w:tcW w:w="915" w:type="pct"/>
            <w:vAlign w:val="center"/>
          </w:tcPr>
          <w:p w14:paraId="3F6A4C07" w14:textId="77777777" w:rsidR="00E30952" w:rsidRPr="002E3741" w:rsidRDefault="00E30952" w:rsidP="00960D3D">
            <w:pPr>
              <w:pStyle w:val="Standard"/>
              <w:jc w:val="center"/>
              <w:rPr>
                <w:rFonts w:ascii="Arial" w:hAnsi="Arial" w:cs="Arial"/>
                <w:b/>
                <w:color w:val="FF0000"/>
                <w:lang w:val="sr-Cyrl-RS"/>
              </w:rPr>
            </w:pPr>
            <w:r w:rsidRPr="002E3741">
              <w:rPr>
                <w:rFonts w:ascii="Arial" w:hAnsi="Arial" w:cs="Arial"/>
                <w:b/>
                <w:color w:val="FF0000"/>
                <w:lang w:val="sr-Cyrl-RS"/>
              </w:rPr>
              <w:t>Укупно</w:t>
            </w:r>
          </w:p>
        </w:tc>
      </w:tr>
      <w:tr w:rsidR="000C7910" w:rsidRPr="002E3741" w14:paraId="6A0DFB38" w14:textId="77777777" w:rsidTr="00960D3D">
        <w:trPr>
          <w:trHeight w:val="472"/>
        </w:trPr>
        <w:tc>
          <w:tcPr>
            <w:tcW w:w="778" w:type="pct"/>
            <w:vAlign w:val="center"/>
          </w:tcPr>
          <w:p w14:paraId="76B5A897" w14:textId="77777777" w:rsidR="00E30952" w:rsidRPr="002E3741" w:rsidRDefault="00E30952" w:rsidP="00960D3D">
            <w:pPr>
              <w:pStyle w:val="Standard"/>
              <w:jc w:val="left"/>
              <w:rPr>
                <w:rFonts w:ascii="Arial" w:hAnsi="Arial" w:cs="Arial"/>
                <w:b/>
                <w:color w:val="FF0000"/>
                <w:lang w:val="sr-Cyrl-RS"/>
              </w:rPr>
            </w:pPr>
            <w:r w:rsidRPr="002E3741">
              <w:rPr>
                <w:rFonts w:ascii="Arial" w:hAnsi="Arial" w:cs="Arial"/>
                <w:b/>
                <w:color w:val="FF0000"/>
                <w:lang w:val="sr-Cyrl-RS"/>
              </w:rPr>
              <w:t>1.</w:t>
            </w:r>
          </w:p>
        </w:tc>
        <w:tc>
          <w:tcPr>
            <w:tcW w:w="1495" w:type="pct"/>
            <w:vAlign w:val="center"/>
          </w:tcPr>
          <w:p w14:paraId="3211AB28" w14:textId="77777777" w:rsidR="00E30952" w:rsidRPr="002E3741" w:rsidRDefault="00E30952" w:rsidP="00960D3D">
            <w:pPr>
              <w:pStyle w:val="Standard"/>
              <w:numPr>
                <w:ilvl w:val="0"/>
                <w:numId w:val="1"/>
              </w:numPr>
              <w:rPr>
                <w:rFonts w:ascii="Arial" w:hAnsi="Arial" w:cs="Arial"/>
                <w:b/>
                <w:color w:val="FF0000"/>
                <w:lang w:val="sr-Cyrl-RS"/>
              </w:rPr>
            </w:pPr>
          </w:p>
        </w:tc>
        <w:tc>
          <w:tcPr>
            <w:tcW w:w="868" w:type="pct"/>
            <w:vAlign w:val="center"/>
          </w:tcPr>
          <w:p w14:paraId="6ADFF293" w14:textId="77777777" w:rsidR="00E30952" w:rsidRPr="002E3741" w:rsidRDefault="00E30952" w:rsidP="00960D3D">
            <w:pPr>
              <w:pStyle w:val="Standard"/>
              <w:numPr>
                <w:ilvl w:val="0"/>
                <w:numId w:val="1"/>
              </w:numPr>
              <w:rPr>
                <w:rFonts w:ascii="Arial" w:hAnsi="Arial" w:cs="Arial"/>
                <w:b/>
                <w:color w:val="FF0000"/>
                <w:lang w:val="sr-Cyrl-RS"/>
              </w:rPr>
            </w:pPr>
          </w:p>
        </w:tc>
        <w:tc>
          <w:tcPr>
            <w:tcW w:w="944" w:type="pct"/>
            <w:vAlign w:val="center"/>
          </w:tcPr>
          <w:p w14:paraId="2C69D176" w14:textId="77777777" w:rsidR="00E30952" w:rsidRPr="002E3741" w:rsidRDefault="00E30952" w:rsidP="00960D3D">
            <w:pPr>
              <w:pStyle w:val="Standard"/>
              <w:numPr>
                <w:ilvl w:val="0"/>
                <w:numId w:val="1"/>
              </w:numPr>
              <w:rPr>
                <w:rFonts w:ascii="Arial" w:hAnsi="Arial" w:cs="Arial"/>
                <w:b/>
                <w:color w:val="FF0000"/>
                <w:lang w:val="sr-Cyrl-RS"/>
              </w:rPr>
            </w:pPr>
          </w:p>
        </w:tc>
        <w:tc>
          <w:tcPr>
            <w:tcW w:w="915" w:type="pct"/>
            <w:vAlign w:val="center"/>
          </w:tcPr>
          <w:p w14:paraId="7295709C" w14:textId="77777777" w:rsidR="00E30952" w:rsidRPr="002E3741" w:rsidRDefault="00E30952" w:rsidP="00960D3D">
            <w:pPr>
              <w:pStyle w:val="Standard"/>
              <w:numPr>
                <w:ilvl w:val="0"/>
                <w:numId w:val="1"/>
              </w:numPr>
              <w:rPr>
                <w:rFonts w:ascii="Arial" w:hAnsi="Arial" w:cs="Arial"/>
                <w:b/>
                <w:color w:val="FF0000"/>
                <w:lang w:val="sr-Cyrl-RS"/>
              </w:rPr>
            </w:pPr>
          </w:p>
        </w:tc>
      </w:tr>
      <w:tr w:rsidR="000C7910" w:rsidRPr="002E3741" w14:paraId="45F19122" w14:textId="77777777" w:rsidTr="00960D3D">
        <w:trPr>
          <w:trHeight w:val="463"/>
        </w:trPr>
        <w:tc>
          <w:tcPr>
            <w:tcW w:w="778" w:type="pct"/>
            <w:vAlign w:val="center"/>
          </w:tcPr>
          <w:p w14:paraId="356B7893" w14:textId="77777777" w:rsidR="00E30952" w:rsidRPr="002E3741" w:rsidRDefault="00E30952" w:rsidP="00960D3D">
            <w:pPr>
              <w:pStyle w:val="Standard"/>
              <w:jc w:val="left"/>
              <w:rPr>
                <w:rFonts w:ascii="Arial" w:hAnsi="Arial" w:cs="Arial"/>
                <w:b/>
                <w:color w:val="FF0000"/>
                <w:lang w:val="sr-Cyrl-RS"/>
              </w:rPr>
            </w:pPr>
            <w:r w:rsidRPr="002E3741">
              <w:rPr>
                <w:rFonts w:ascii="Arial" w:hAnsi="Arial" w:cs="Arial"/>
                <w:b/>
                <w:color w:val="FF0000"/>
                <w:lang w:val="sr-Cyrl-RS"/>
              </w:rPr>
              <w:t>2.</w:t>
            </w:r>
          </w:p>
        </w:tc>
        <w:tc>
          <w:tcPr>
            <w:tcW w:w="1495" w:type="pct"/>
            <w:vAlign w:val="center"/>
          </w:tcPr>
          <w:p w14:paraId="76FD6216" w14:textId="77777777" w:rsidR="00E30952" w:rsidRPr="002E3741" w:rsidRDefault="00E30952" w:rsidP="00960D3D">
            <w:pPr>
              <w:pStyle w:val="Standard"/>
              <w:numPr>
                <w:ilvl w:val="0"/>
                <w:numId w:val="1"/>
              </w:numPr>
              <w:rPr>
                <w:rFonts w:ascii="Arial" w:hAnsi="Arial" w:cs="Arial"/>
                <w:b/>
                <w:color w:val="FF0000"/>
                <w:lang w:val="sr-Cyrl-RS"/>
              </w:rPr>
            </w:pPr>
          </w:p>
        </w:tc>
        <w:tc>
          <w:tcPr>
            <w:tcW w:w="868" w:type="pct"/>
            <w:vAlign w:val="center"/>
          </w:tcPr>
          <w:p w14:paraId="71A8D927" w14:textId="77777777" w:rsidR="00E30952" w:rsidRPr="002E3741" w:rsidRDefault="00E30952" w:rsidP="00960D3D">
            <w:pPr>
              <w:pStyle w:val="Standard"/>
              <w:numPr>
                <w:ilvl w:val="0"/>
                <w:numId w:val="1"/>
              </w:numPr>
              <w:rPr>
                <w:rFonts w:ascii="Arial" w:hAnsi="Arial" w:cs="Arial"/>
                <w:b/>
                <w:color w:val="FF0000"/>
                <w:lang w:val="sr-Cyrl-RS"/>
              </w:rPr>
            </w:pPr>
          </w:p>
        </w:tc>
        <w:tc>
          <w:tcPr>
            <w:tcW w:w="944" w:type="pct"/>
            <w:vAlign w:val="center"/>
          </w:tcPr>
          <w:p w14:paraId="759FB469" w14:textId="77777777" w:rsidR="00E30952" w:rsidRPr="002E3741" w:rsidRDefault="00E30952" w:rsidP="00960D3D">
            <w:pPr>
              <w:pStyle w:val="Standard"/>
              <w:numPr>
                <w:ilvl w:val="0"/>
                <w:numId w:val="1"/>
              </w:numPr>
              <w:rPr>
                <w:rFonts w:ascii="Arial" w:hAnsi="Arial" w:cs="Arial"/>
                <w:b/>
                <w:color w:val="FF0000"/>
                <w:lang w:val="sr-Cyrl-RS"/>
              </w:rPr>
            </w:pPr>
          </w:p>
        </w:tc>
        <w:tc>
          <w:tcPr>
            <w:tcW w:w="915" w:type="pct"/>
            <w:vAlign w:val="center"/>
          </w:tcPr>
          <w:p w14:paraId="0AD91B1B" w14:textId="77777777" w:rsidR="00E30952" w:rsidRPr="002E3741" w:rsidRDefault="00E30952" w:rsidP="00960D3D">
            <w:pPr>
              <w:pStyle w:val="Standard"/>
              <w:numPr>
                <w:ilvl w:val="0"/>
                <w:numId w:val="1"/>
              </w:numPr>
              <w:rPr>
                <w:rFonts w:ascii="Arial" w:hAnsi="Arial" w:cs="Arial"/>
                <w:b/>
                <w:color w:val="FF0000"/>
                <w:lang w:val="sr-Cyrl-RS"/>
              </w:rPr>
            </w:pPr>
          </w:p>
        </w:tc>
      </w:tr>
      <w:tr w:rsidR="000C7910" w:rsidRPr="002E3741" w14:paraId="2106C33F" w14:textId="77777777" w:rsidTr="00960D3D">
        <w:trPr>
          <w:trHeight w:val="466"/>
        </w:trPr>
        <w:tc>
          <w:tcPr>
            <w:tcW w:w="778" w:type="pct"/>
            <w:vAlign w:val="center"/>
          </w:tcPr>
          <w:p w14:paraId="5F599347" w14:textId="77777777" w:rsidR="00E30952" w:rsidRPr="002E3741" w:rsidRDefault="00E30952" w:rsidP="00960D3D">
            <w:pPr>
              <w:pStyle w:val="Standard"/>
              <w:jc w:val="left"/>
              <w:rPr>
                <w:rFonts w:ascii="Arial" w:hAnsi="Arial" w:cs="Arial"/>
                <w:b/>
                <w:color w:val="FF0000"/>
                <w:lang w:val="sr-Cyrl-RS"/>
              </w:rPr>
            </w:pPr>
            <w:r w:rsidRPr="002E3741">
              <w:rPr>
                <w:rFonts w:ascii="Arial" w:hAnsi="Arial" w:cs="Arial"/>
                <w:b/>
                <w:color w:val="FF0000"/>
                <w:lang w:val="sr-Cyrl-RS"/>
              </w:rPr>
              <w:t>3.</w:t>
            </w:r>
          </w:p>
        </w:tc>
        <w:tc>
          <w:tcPr>
            <w:tcW w:w="1495" w:type="pct"/>
            <w:vAlign w:val="center"/>
          </w:tcPr>
          <w:p w14:paraId="0A73E10A" w14:textId="77777777" w:rsidR="00E30952" w:rsidRPr="002E3741" w:rsidRDefault="00E30952" w:rsidP="00960D3D">
            <w:pPr>
              <w:pStyle w:val="Standard"/>
              <w:numPr>
                <w:ilvl w:val="0"/>
                <w:numId w:val="1"/>
              </w:numPr>
              <w:rPr>
                <w:rFonts w:ascii="Arial" w:hAnsi="Arial" w:cs="Arial"/>
                <w:b/>
                <w:color w:val="FF0000"/>
                <w:lang w:val="sr-Cyrl-RS"/>
              </w:rPr>
            </w:pPr>
          </w:p>
        </w:tc>
        <w:tc>
          <w:tcPr>
            <w:tcW w:w="868" w:type="pct"/>
            <w:vAlign w:val="center"/>
          </w:tcPr>
          <w:p w14:paraId="1A8CF2BC" w14:textId="77777777" w:rsidR="00E30952" w:rsidRPr="002E3741" w:rsidRDefault="00E30952" w:rsidP="00960D3D">
            <w:pPr>
              <w:pStyle w:val="Standard"/>
              <w:numPr>
                <w:ilvl w:val="0"/>
                <w:numId w:val="1"/>
              </w:numPr>
              <w:rPr>
                <w:rFonts w:ascii="Arial" w:hAnsi="Arial" w:cs="Arial"/>
                <w:b/>
                <w:color w:val="FF0000"/>
                <w:lang w:val="sr-Cyrl-RS"/>
              </w:rPr>
            </w:pPr>
          </w:p>
        </w:tc>
        <w:tc>
          <w:tcPr>
            <w:tcW w:w="944" w:type="pct"/>
            <w:vAlign w:val="center"/>
          </w:tcPr>
          <w:p w14:paraId="2C48CF52" w14:textId="77777777" w:rsidR="00E30952" w:rsidRPr="002E3741" w:rsidRDefault="00E30952" w:rsidP="00960D3D">
            <w:pPr>
              <w:pStyle w:val="Standard"/>
              <w:numPr>
                <w:ilvl w:val="0"/>
                <w:numId w:val="1"/>
              </w:numPr>
              <w:rPr>
                <w:rFonts w:ascii="Arial" w:hAnsi="Arial" w:cs="Arial"/>
                <w:b/>
                <w:color w:val="FF0000"/>
                <w:lang w:val="sr-Cyrl-RS"/>
              </w:rPr>
            </w:pPr>
          </w:p>
        </w:tc>
        <w:tc>
          <w:tcPr>
            <w:tcW w:w="915" w:type="pct"/>
            <w:vAlign w:val="center"/>
          </w:tcPr>
          <w:p w14:paraId="00463909" w14:textId="77777777" w:rsidR="00E30952" w:rsidRPr="002E3741" w:rsidRDefault="00E30952" w:rsidP="00960D3D">
            <w:pPr>
              <w:pStyle w:val="Standard"/>
              <w:numPr>
                <w:ilvl w:val="0"/>
                <w:numId w:val="1"/>
              </w:numPr>
              <w:rPr>
                <w:rFonts w:ascii="Arial" w:hAnsi="Arial" w:cs="Arial"/>
                <w:b/>
                <w:color w:val="FF0000"/>
                <w:lang w:val="sr-Cyrl-RS"/>
              </w:rPr>
            </w:pPr>
          </w:p>
        </w:tc>
      </w:tr>
      <w:tr w:rsidR="000C7910" w:rsidRPr="002E3741" w14:paraId="5562ADD5" w14:textId="77777777" w:rsidTr="00960D3D">
        <w:trPr>
          <w:trHeight w:val="466"/>
        </w:trPr>
        <w:tc>
          <w:tcPr>
            <w:tcW w:w="778" w:type="pct"/>
            <w:vAlign w:val="center"/>
          </w:tcPr>
          <w:p w14:paraId="1B7D0B7A" w14:textId="77777777" w:rsidR="00E30952" w:rsidRPr="002E3741" w:rsidRDefault="00D33DCA" w:rsidP="00960D3D">
            <w:pPr>
              <w:pStyle w:val="Standard"/>
              <w:jc w:val="left"/>
              <w:rPr>
                <w:rFonts w:ascii="Arial" w:hAnsi="Arial" w:cs="Arial"/>
                <w:b/>
                <w:color w:val="FF0000"/>
                <w:lang w:val="sr-Cyrl-RS"/>
              </w:rPr>
            </w:pPr>
            <w:r w:rsidRPr="002E3741">
              <w:rPr>
                <w:rFonts w:ascii="Arial" w:hAnsi="Arial" w:cs="Arial"/>
                <w:b/>
                <w:color w:val="FF0000"/>
                <w:lang w:val="sr-Cyrl-RS"/>
              </w:rPr>
              <w:t>4.</w:t>
            </w:r>
          </w:p>
        </w:tc>
        <w:tc>
          <w:tcPr>
            <w:tcW w:w="1495" w:type="pct"/>
            <w:vAlign w:val="center"/>
          </w:tcPr>
          <w:p w14:paraId="272E030A" w14:textId="77777777" w:rsidR="00E30952" w:rsidRPr="002E3741" w:rsidRDefault="00E30952" w:rsidP="00960D3D">
            <w:pPr>
              <w:pStyle w:val="Standard"/>
              <w:numPr>
                <w:ilvl w:val="0"/>
                <w:numId w:val="1"/>
              </w:numPr>
              <w:rPr>
                <w:rFonts w:ascii="Arial" w:hAnsi="Arial" w:cs="Arial"/>
                <w:b/>
                <w:color w:val="FF0000"/>
                <w:lang w:val="sr-Cyrl-RS"/>
              </w:rPr>
            </w:pPr>
          </w:p>
        </w:tc>
        <w:tc>
          <w:tcPr>
            <w:tcW w:w="868" w:type="pct"/>
            <w:vAlign w:val="center"/>
          </w:tcPr>
          <w:p w14:paraId="2B37678F" w14:textId="77777777" w:rsidR="00E30952" w:rsidRPr="002E3741" w:rsidRDefault="00E30952" w:rsidP="00960D3D">
            <w:pPr>
              <w:pStyle w:val="Standard"/>
              <w:numPr>
                <w:ilvl w:val="0"/>
                <w:numId w:val="1"/>
              </w:numPr>
              <w:rPr>
                <w:rFonts w:ascii="Arial" w:hAnsi="Arial" w:cs="Arial"/>
                <w:b/>
                <w:color w:val="FF0000"/>
                <w:lang w:val="sr-Cyrl-RS"/>
              </w:rPr>
            </w:pPr>
          </w:p>
        </w:tc>
        <w:tc>
          <w:tcPr>
            <w:tcW w:w="944" w:type="pct"/>
            <w:vAlign w:val="center"/>
          </w:tcPr>
          <w:p w14:paraId="078C9306" w14:textId="77777777" w:rsidR="00E30952" w:rsidRPr="002E3741" w:rsidRDefault="00E30952" w:rsidP="00960D3D">
            <w:pPr>
              <w:pStyle w:val="Standard"/>
              <w:numPr>
                <w:ilvl w:val="0"/>
                <w:numId w:val="1"/>
              </w:numPr>
              <w:rPr>
                <w:rFonts w:ascii="Arial" w:hAnsi="Arial" w:cs="Arial"/>
                <w:b/>
                <w:color w:val="FF0000"/>
                <w:lang w:val="sr-Cyrl-RS"/>
              </w:rPr>
            </w:pPr>
          </w:p>
        </w:tc>
        <w:tc>
          <w:tcPr>
            <w:tcW w:w="915" w:type="pct"/>
            <w:vAlign w:val="center"/>
          </w:tcPr>
          <w:p w14:paraId="36F0F7E4" w14:textId="77777777" w:rsidR="00E30952" w:rsidRPr="002E3741" w:rsidRDefault="00E30952" w:rsidP="00960D3D">
            <w:pPr>
              <w:pStyle w:val="Standard"/>
              <w:numPr>
                <w:ilvl w:val="0"/>
                <w:numId w:val="1"/>
              </w:numPr>
              <w:rPr>
                <w:rFonts w:ascii="Arial" w:hAnsi="Arial" w:cs="Arial"/>
                <w:b/>
                <w:color w:val="FF0000"/>
                <w:lang w:val="sr-Cyrl-RS"/>
              </w:rPr>
            </w:pPr>
          </w:p>
        </w:tc>
      </w:tr>
    </w:tbl>
    <w:p w14:paraId="45B3B393" w14:textId="77777777" w:rsidR="00E30952" w:rsidRPr="002E3741" w:rsidRDefault="00E30952" w:rsidP="00E30952">
      <w:pPr>
        <w:pStyle w:val="Standard"/>
        <w:spacing w:before="0"/>
        <w:rPr>
          <w:rFonts w:ascii="Arial" w:hAnsi="Arial" w:cs="Arial"/>
          <w:color w:val="FF0000"/>
        </w:rPr>
      </w:pPr>
    </w:p>
    <w:p w14:paraId="19FCD729" w14:textId="77777777" w:rsidR="00E30952" w:rsidRPr="002E3741" w:rsidRDefault="00E30952" w:rsidP="00E30952">
      <w:pPr>
        <w:pStyle w:val="Standard"/>
        <w:rPr>
          <w:rFonts w:ascii="Arial" w:hAnsi="Arial" w:cs="Arial"/>
          <w:color w:val="auto"/>
        </w:rPr>
      </w:pPr>
      <w:r w:rsidRPr="002E3741">
        <w:rPr>
          <w:rFonts w:ascii="Arial" w:hAnsi="Arial" w:cs="Arial"/>
          <w:color w:val="auto"/>
        </w:rPr>
        <w:t>ПРИЛОЗИ И НАПОМЕНЕ УЗ ЗАПИСНИК:</w:t>
      </w:r>
    </w:p>
    <w:p w14:paraId="13D701AF" w14:textId="77777777" w:rsidR="00E30952" w:rsidRPr="002E3741" w:rsidRDefault="00E30952" w:rsidP="00E30952">
      <w:pPr>
        <w:pStyle w:val="Standard"/>
        <w:rPr>
          <w:rFonts w:ascii="Arial" w:hAnsi="Arial" w:cs="Arial"/>
          <w:color w:val="auto"/>
        </w:rPr>
      </w:pPr>
      <w:r w:rsidRPr="002E3741">
        <w:rPr>
          <w:rFonts w:ascii="Arial" w:hAnsi="Arial" w:cs="Arial"/>
          <w:color w:val="auto"/>
        </w:rPr>
        <w:t>___________________________________________________________________</w:t>
      </w:r>
    </w:p>
    <w:p w14:paraId="3A685C7C" w14:textId="77777777" w:rsidR="00E30952" w:rsidRPr="002E3741" w:rsidRDefault="00E30952" w:rsidP="00E30952">
      <w:pPr>
        <w:pStyle w:val="Standard"/>
        <w:rPr>
          <w:rFonts w:ascii="Arial" w:hAnsi="Arial" w:cs="Arial"/>
          <w:color w:val="auto"/>
        </w:rPr>
      </w:pPr>
      <w:r w:rsidRPr="002E3741">
        <w:rPr>
          <w:rFonts w:ascii="Arial" w:hAnsi="Arial" w:cs="Arial"/>
          <w:color w:val="auto"/>
        </w:rPr>
        <w:t>___________________________________________________________________</w:t>
      </w:r>
    </w:p>
    <w:p w14:paraId="50B0C694" w14:textId="77777777" w:rsidR="00E30952" w:rsidRPr="002E3741" w:rsidRDefault="00E30952" w:rsidP="00E30952">
      <w:pPr>
        <w:pStyle w:val="Standard"/>
        <w:rPr>
          <w:rFonts w:ascii="Arial" w:hAnsi="Arial" w:cs="Arial"/>
          <w:color w:val="auto"/>
        </w:rPr>
      </w:pPr>
      <w:r w:rsidRPr="002E3741">
        <w:rPr>
          <w:rFonts w:ascii="Arial" w:hAnsi="Arial" w:cs="Arial"/>
          <w:color w:val="auto"/>
        </w:rPr>
        <w:t>___________________________________________________________________</w:t>
      </w:r>
    </w:p>
    <w:p w14:paraId="28BF0B30" w14:textId="77777777" w:rsidR="00E30952" w:rsidRPr="002E3741" w:rsidRDefault="00E30952" w:rsidP="00E30952">
      <w:pPr>
        <w:pStyle w:val="Standard"/>
        <w:spacing w:before="0"/>
        <w:rPr>
          <w:rFonts w:ascii="Arial" w:hAnsi="Arial" w:cs="Arial"/>
          <w:color w:val="FF0000"/>
        </w:rPr>
      </w:pPr>
      <w:r w:rsidRPr="002E3741">
        <w:rPr>
          <w:rFonts w:ascii="Arial" w:hAnsi="Arial" w:cs="Arial"/>
          <w:color w:val="FF0000"/>
        </w:rPr>
        <w:t>(</w:t>
      </w:r>
      <w:r w:rsidRPr="002E3741">
        <w:rPr>
          <w:rFonts w:ascii="Arial" w:hAnsi="Arial" w:cs="Arial"/>
          <w:b/>
          <w:color w:val="FF0000"/>
          <w:u w:val="single"/>
        </w:rPr>
        <w:t>обавезан прилог:</w:t>
      </w:r>
      <w:r w:rsidRPr="002E3741">
        <w:rPr>
          <w:rFonts w:ascii="Arial" w:hAnsi="Arial" w:cs="Arial"/>
          <w:color w:val="FF0000"/>
        </w:rPr>
        <w:t xml:space="preserve"> Налог за набавку (садржи предмет, рок, јед.мере, количину), </w:t>
      </w:r>
      <w:r w:rsidRPr="002E3741">
        <w:rPr>
          <w:rFonts w:ascii="Arial" w:hAnsi="Arial" w:cs="Arial"/>
          <w:b/>
          <w:color w:val="FF0000"/>
        </w:rPr>
        <w:t>други евентуални прилози и напомене</w:t>
      </w:r>
      <w:r w:rsidRPr="002E3741">
        <w:rPr>
          <w:rFonts w:ascii="Arial" w:hAnsi="Arial" w:cs="Arial"/>
          <w:color w:val="FF0000"/>
        </w:rPr>
        <w:t>: декларација</w:t>
      </w:r>
      <w:r w:rsidR="00B754CF" w:rsidRPr="002E3741">
        <w:rPr>
          <w:rFonts w:ascii="Arial" w:hAnsi="Arial" w:cs="Arial"/>
          <w:color w:val="FF0000"/>
        </w:rPr>
        <w:t xml:space="preserve">, атест/извештај о испитивању, </w:t>
      </w:r>
      <w:r w:rsidRPr="002E3741">
        <w:rPr>
          <w:rFonts w:ascii="Arial" w:hAnsi="Arial" w:cs="Arial"/>
          <w:color w:val="FF0000"/>
        </w:rPr>
        <w:t>лабораторијски налаз или упутство за употребу, манипулацију, одлагања, мере прве помоћи у случају расипања материје, начин транспорта и друго)</w:t>
      </w:r>
    </w:p>
    <w:p w14:paraId="441CE7BC" w14:textId="77777777" w:rsidR="00E30952" w:rsidRPr="002E3741" w:rsidRDefault="00E30952" w:rsidP="00E30952">
      <w:pPr>
        <w:pStyle w:val="Standard"/>
        <w:spacing w:before="0"/>
        <w:rPr>
          <w:rFonts w:ascii="Arial" w:hAnsi="Arial" w:cs="Arial"/>
          <w:color w:val="auto"/>
        </w:rPr>
      </w:pPr>
    </w:p>
    <w:p w14:paraId="23F2F316"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t>Предмет уговора (услуге) одговара траженим техничким карактеристикама.</w:t>
      </w:r>
      <w:r w:rsidRPr="002E3741">
        <w:rPr>
          <w:rFonts w:ascii="Arial" w:hAnsi="Arial" w:cs="Arial"/>
          <w:color w:val="auto"/>
        </w:rPr>
        <w:tab/>
      </w:r>
    </w:p>
    <w:p w14:paraId="3A645A06"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t>□ ДА</w:t>
      </w:r>
    </w:p>
    <w:p w14:paraId="36DE7983" w14:textId="77777777"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rPr>
        <w:t xml:space="preserve">□ </w:t>
      </w:r>
      <w:r w:rsidRPr="002E3741">
        <w:rPr>
          <w:rFonts w:ascii="Arial" w:hAnsi="Arial" w:cs="Arial"/>
          <w:color w:val="auto"/>
          <w:lang w:val="sr-Cyrl-RS"/>
        </w:rPr>
        <w:t>НЕ</w:t>
      </w:r>
    </w:p>
    <w:p w14:paraId="0FE86E8F" w14:textId="77777777" w:rsidR="00E30952" w:rsidRPr="002E3741" w:rsidRDefault="00E30952" w:rsidP="00E30952">
      <w:pPr>
        <w:pStyle w:val="Standard"/>
        <w:spacing w:before="0"/>
        <w:rPr>
          <w:rFonts w:ascii="Arial" w:hAnsi="Arial" w:cs="Arial"/>
          <w:color w:val="auto"/>
          <w:lang w:val="sr-Cyrl-RS"/>
        </w:rPr>
      </w:pPr>
    </w:p>
    <w:p w14:paraId="62E620DD" w14:textId="77777777" w:rsidR="00E30952" w:rsidRPr="002E3741" w:rsidRDefault="00E30952" w:rsidP="00E30952">
      <w:pPr>
        <w:pStyle w:val="Standard"/>
        <w:spacing w:before="0"/>
        <w:rPr>
          <w:rFonts w:ascii="Arial" w:hAnsi="Arial" w:cs="Arial"/>
          <w:color w:val="auto"/>
        </w:rPr>
      </w:pPr>
      <w:r w:rsidRPr="002E3741">
        <w:rPr>
          <w:rFonts w:ascii="Arial" w:hAnsi="Arial" w:cs="Arial"/>
          <w:color w:val="auto"/>
        </w:rPr>
        <w:lastRenderedPageBreak/>
        <w:t>Б) Да су услуге извршене у обиму, квалитету, уговореном року и сагласно уговору потврђују:</w:t>
      </w:r>
    </w:p>
    <w:p w14:paraId="3187B1FA" w14:textId="77777777" w:rsidR="00E30952" w:rsidRPr="002E3741" w:rsidRDefault="00E30952" w:rsidP="00E30952">
      <w:pPr>
        <w:pStyle w:val="Standard"/>
        <w:spacing w:before="0"/>
        <w:rPr>
          <w:rFonts w:ascii="Arial" w:hAnsi="Arial" w:cs="Arial"/>
          <w:color w:val="auto"/>
        </w:rPr>
      </w:pPr>
    </w:p>
    <w:p w14:paraId="3DC388AE" w14:textId="77777777" w:rsidR="00E30952" w:rsidRPr="00CC7B3D" w:rsidRDefault="00B754CF"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00E30952" w:rsidRPr="00CC7B3D">
        <w:rPr>
          <w:rFonts w:ascii="Arial" w:hAnsi="Arial" w:cs="Arial"/>
          <w:color w:val="auto"/>
          <w:lang w:val="sr-Cyrl-RS"/>
        </w:rPr>
        <w:t>ПРУЖАЛАЦ</w:t>
      </w:r>
      <w:r w:rsidR="00E30952" w:rsidRPr="002E3741">
        <w:rPr>
          <w:rFonts w:ascii="Arial" w:hAnsi="Arial" w:cs="Arial"/>
          <w:color w:val="auto"/>
          <w:lang w:val="sr-Cyrl-RS"/>
        </w:rPr>
        <w:t xml:space="preserve"> УСЛУГЕ</w:t>
      </w:r>
      <w:r w:rsidR="00E30952" w:rsidRPr="00CC7B3D">
        <w:rPr>
          <w:rFonts w:ascii="Arial" w:hAnsi="Arial" w:cs="Arial"/>
          <w:color w:val="auto"/>
          <w:lang w:val="sr-Cyrl-RS"/>
        </w:rPr>
        <w:t>:</w:t>
      </w:r>
      <w:r w:rsidR="00E30952" w:rsidRPr="00CC7B3D">
        <w:rPr>
          <w:rFonts w:ascii="Arial" w:hAnsi="Arial" w:cs="Arial"/>
          <w:color w:val="auto"/>
          <w:lang w:val="sr-Cyrl-RS"/>
        </w:rPr>
        <w:tab/>
        <w:t xml:space="preserve">                             </w:t>
      </w:r>
      <w:r w:rsidR="00E30952" w:rsidRPr="002E3741">
        <w:rPr>
          <w:rFonts w:ascii="Arial" w:hAnsi="Arial" w:cs="Arial"/>
          <w:color w:val="auto"/>
          <w:lang w:val="sr-Cyrl-RS"/>
        </w:rPr>
        <w:t xml:space="preserve">        </w:t>
      </w:r>
      <w:r w:rsidR="00E30952" w:rsidRPr="00CC7B3D">
        <w:rPr>
          <w:rFonts w:ascii="Arial" w:hAnsi="Arial" w:cs="Arial"/>
          <w:color w:val="auto"/>
          <w:lang w:val="sr-Cyrl-RS"/>
        </w:rPr>
        <w:t>ОВЕРА НАДЗОРНОГ ОРГАНА</w:t>
      </w:r>
    </w:p>
    <w:p w14:paraId="115F5248" w14:textId="77777777" w:rsidR="00E30952" w:rsidRPr="00CC7B3D" w:rsidRDefault="00E30952" w:rsidP="00E30952">
      <w:pPr>
        <w:pStyle w:val="Standard"/>
        <w:spacing w:before="0"/>
        <w:rPr>
          <w:rFonts w:ascii="Arial" w:hAnsi="Arial" w:cs="Arial"/>
          <w:color w:val="auto"/>
          <w:lang w:val="sr-Cyrl-RS"/>
        </w:rPr>
      </w:pPr>
    </w:p>
    <w:p w14:paraId="10E44A2F" w14:textId="77777777" w:rsidR="00E30952" w:rsidRPr="00CC7B3D"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 xml:space="preserve">___________________        </w:t>
      </w:r>
      <w:r w:rsidRPr="002E3741">
        <w:rPr>
          <w:rFonts w:ascii="Arial" w:hAnsi="Arial" w:cs="Arial"/>
          <w:color w:val="auto"/>
          <w:lang w:val="sr-Cyrl-RS"/>
        </w:rPr>
        <w:t xml:space="preserve">                                  </w:t>
      </w:r>
      <w:r w:rsidRPr="00CC7B3D">
        <w:rPr>
          <w:rFonts w:ascii="Arial" w:hAnsi="Arial" w:cs="Arial"/>
          <w:color w:val="auto"/>
          <w:lang w:val="sr-Cyrl-RS"/>
        </w:rPr>
        <w:t>__________________________</w:t>
      </w:r>
    </w:p>
    <w:p w14:paraId="20FE9F21" w14:textId="77777777" w:rsidR="00E30952" w:rsidRPr="002E3741" w:rsidRDefault="00E30952"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CC7B3D">
        <w:rPr>
          <w:rFonts w:ascii="Arial" w:hAnsi="Arial" w:cs="Arial"/>
          <w:color w:val="auto"/>
          <w:lang w:val="sr-Cyrl-RS"/>
        </w:rPr>
        <w:t xml:space="preserve"> (Име и презиме)        </w:t>
      </w:r>
      <w:r w:rsidRPr="002E3741">
        <w:rPr>
          <w:rFonts w:ascii="Arial" w:hAnsi="Arial" w:cs="Arial"/>
          <w:color w:val="auto"/>
          <w:lang w:val="sr-Cyrl-RS"/>
        </w:rPr>
        <w:t xml:space="preserve">                                           </w:t>
      </w:r>
      <w:r w:rsidRPr="00CC7B3D">
        <w:rPr>
          <w:rFonts w:ascii="Arial" w:hAnsi="Arial" w:cs="Arial"/>
          <w:color w:val="auto"/>
          <w:lang w:val="sr-Cyrl-RS"/>
        </w:rPr>
        <w:t>Одговорно лице по Решењу</w:t>
      </w:r>
      <w:r w:rsidRPr="002E3741">
        <w:rPr>
          <w:rFonts w:ascii="Arial" w:hAnsi="Arial" w:cs="Arial"/>
          <w:color w:val="auto"/>
          <w:lang w:val="sr-Cyrl-RS"/>
        </w:rPr>
        <w:t xml:space="preserve"> </w:t>
      </w:r>
    </w:p>
    <w:p w14:paraId="632B755A" w14:textId="77777777" w:rsidR="00E30952" w:rsidRPr="00CC7B3D" w:rsidRDefault="00E30952" w:rsidP="00E30952">
      <w:pPr>
        <w:pStyle w:val="Standard"/>
        <w:spacing w:before="0"/>
        <w:rPr>
          <w:rFonts w:ascii="Arial" w:hAnsi="Arial" w:cs="Arial"/>
          <w:color w:val="auto"/>
          <w:lang w:val="sr-Cyrl-RS"/>
        </w:rPr>
      </w:pPr>
      <w:r w:rsidRPr="002E3741">
        <w:rPr>
          <w:rFonts w:ascii="Arial" w:hAnsi="Arial" w:cs="Arial"/>
          <w:color w:val="auto"/>
          <w:lang w:val="sr-Cyrl-RS"/>
        </w:rPr>
        <w:t xml:space="preserve">                                                                                            </w:t>
      </w:r>
      <w:r w:rsidRPr="00CC7B3D">
        <w:rPr>
          <w:rFonts w:ascii="Arial" w:hAnsi="Arial" w:cs="Arial"/>
          <w:color w:val="auto"/>
          <w:lang w:val="sr-Cyrl-RS"/>
        </w:rPr>
        <w:t>(Име и презиме)</w:t>
      </w:r>
    </w:p>
    <w:p w14:paraId="1541D8A9" w14:textId="77777777" w:rsidR="00E30952" w:rsidRPr="002E3741"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____________________</w:t>
      </w:r>
      <w:r w:rsidRPr="00CC7B3D">
        <w:rPr>
          <w:rFonts w:ascii="Arial" w:hAnsi="Arial" w:cs="Arial"/>
          <w:color w:val="auto"/>
          <w:lang w:val="sr-Cyrl-RS"/>
        </w:rPr>
        <w:tab/>
      </w:r>
      <w:r w:rsidRPr="002E3741">
        <w:rPr>
          <w:rFonts w:ascii="Arial" w:hAnsi="Arial" w:cs="Arial"/>
          <w:color w:val="auto"/>
          <w:lang w:val="sr-Cyrl-RS"/>
        </w:rPr>
        <w:t xml:space="preserve">                                          </w:t>
      </w:r>
      <w:r w:rsidRPr="00CC7B3D">
        <w:rPr>
          <w:rFonts w:ascii="Arial" w:hAnsi="Arial" w:cs="Arial"/>
          <w:color w:val="auto"/>
          <w:lang w:val="sr-Cyrl-RS"/>
        </w:rPr>
        <w:t xml:space="preserve">_____________________        </w:t>
      </w:r>
    </w:p>
    <w:p w14:paraId="1A219281" w14:textId="77777777" w:rsidR="00E30952" w:rsidRPr="002E3741" w:rsidRDefault="00E30952" w:rsidP="00E30952">
      <w:pPr>
        <w:pStyle w:val="Standard"/>
        <w:spacing w:before="0"/>
        <w:rPr>
          <w:rFonts w:ascii="Arial" w:hAnsi="Arial" w:cs="Arial"/>
          <w:color w:val="auto"/>
          <w:lang w:val="sr-Cyrl-RS"/>
        </w:rPr>
      </w:pPr>
      <w:r w:rsidRPr="00CC7B3D">
        <w:rPr>
          <w:rFonts w:ascii="Arial" w:hAnsi="Arial" w:cs="Arial"/>
          <w:color w:val="auto"/>
          <w:lang w:val="sr-Cyrl-RS"/>
        </w:rPr>
        <w:t xml:space="preserve">   </w:t>
      </w:r>
      <w:r w:rsidRPr="002E3741">
        <w:rPr>
          <w:rFonts w:ascii="Arial" w:hAnsi="Arial" w:cs="Arial"/>
          <w:color w:val="auto"/>
          <w:lang w:val="sr-Cyrl-RS"/>
        </w:rPr>
        <w:t xml:space="preserve">   </w:t>
      </w:r>
      <w:r w:rsidRPr="00CC7B3D">
        <w:rPr>
          <w:rFonts w:ascii="Arial" w:hAnsi="Arial" w:cs="Arial"/>
          <w:color w:val="auto"/>
          <w:lang w:val="sr-Cyrl-RS"/>
        </w:rPr>
        <w:t xml:space="preserve"> </w:t>
      </w:r>
      <w:r w:rsidR="00B754CF" w:rsidRPr="002E3741">
        <w:rPr>
          <w:rFonts w:ascii="Arial" w:hAnsi="Arial" w:cs="Arial"/>
          <w:color w:val="auto"/>
          <w:lang w:val="sr-Cyrl-RS"/>
        </w:rPr>
        <w:t xml:space="preserve">   </w:t>
      </w:r>
      <w:r w:rsidRPr="00CC7B3D">
        <w:rPr>
          <w:rFonts w:ascii="Arial" w:hAnsi="Arial" w:cs="Arial"/>
          <w:color w:val="auto"/>
          <w:lang w:val="sr-Cyrl-RS"/>
        </w:rPr>
        <w:t>(Потпис)</w:t>
      </w:r>
      <w:r w:rsidRPr="00CC7B3D">
        <w:rPr>
          <w:rFonts w:ascii="Arial" w:hAnsi="Arial" w:cs="Arial"/>
          <w:color w:val="auto"/>
          <w:lang w:val="sr-Cyrl-RS"/>
        </w:rPr>
        <w:tab/>
      </w:r>
      <w:r w:rsidRPr="00CC7B3D">
        <w:rPr>
          <w:rFonts w:ascii="Arial" w:hAnsi="Arial" w:cs="Arial"/>
          <w:color w:val="auto"/>
          <w:lang w:val="sr-Cyrl-RS"/>
        </w:rPr>
        <w:tab/>
      </w:r>
      <w:r w:rsidRPr="00CC7B3D">
        <w:rPr>
          <w:rFonts w:ascii="Arial" w:hAnsi="Arial" w:cs="Arial"/>
          <w:color w:val="auto"/>
          <w:lang w:val="sr-Cyrl-RS"/>
        </w:rPr>
        <w:tab/>
        <w:t xml:space="preserve"> </w:t>
      </w:r>
      <w:r w:rsidRPr="002E3741">
        <w:rPr>
          <w:rFonts w:ascii="Arial" w:hAnsi="Arial" w:cs="Arial"/>
          <w:color w:val="auto"/>
          <w:lang w:val="sr-Cyrl-RS"/>
        </w:rPr>
        <w:t xml:space="preserve">  </w:t>
      </w:r>
      <w:r w:rsidRPr="00CC7B3D">
        <w:rPr>
          <w:rFonts w:ascii="Arial" w:hAnsi="Arial" w:cs="Arial"/>
          <w:color w:val="auto"/>
          <w:lang w:val="sr-Cyrl-RS"/>
        </w:rPr>
        <w:t xml:space="preserve">      </w:t>
      </w:r>
      <w:r w:rsidRPr="002E3741">
        <w:rPr>
          <w:rFonts w:ascii="Arial" w:hAnsi="Arial" w:cs="Arial"/>
          <w:color w:val="auto"/>
          <w:lang w:val="sr-Cyrl-RS"/>
        </w:rPr>
        <w:t xml:space="preserve">                                    </w:t>
      </w:r>
      <w:r w:rsidRPr="00CC7B3D">
        <w:rPr>
          <w:rFonts w:ascii="Arial" w:hAnsi="Arial" w:cs="Arial"/>
          <w:color w:val="auto"/>
          <w:lang w:val="sr-Cyrl-RS"/>
        </w:rPr>
        <w:t>(Потпис</w:t>
      </w:r>
      <w:r w:rsidRPr="002E3741">
        <w:rPr>
          <w:rFonts w:ascii="Arial" w:hAnsi="Arial" w:cs="Arial"/>
          <w:color w:val="auto"/>
          <w:lang w:val="sr-Cyrl-RS"/>
        </w:rPr>
        <w:t>)</w:t>
      </w:r>
    </w:p>
    <w:p w14:paraId="14FE20CE" w14:textId="77777777" w:rsidR="00D811DF" w:rsidRPr="00CC7B3D" w:rsidRDefault="00D811DF" w:rsidP="00D811DF">
      <w:pPr>
        <w:pStyle w:val="Standard"/>
        <w:spacing w:before="0"/>
        <w:rPr>
          <w:rFonts w:ascii="Arial" w:hAnsi="Arial" w:cs="Arial"/>
          <w:color w:val="auto"/>
          <w:lang w:val="sr-Cyrl-RS"/>
        </w:rPr>
      </w:pPr>
    </w:p>
    <w:p w14:paraId="743D2C51" w14:textId="77777777" w:rsidR="00D811DF" w:rsidRPr="00CC7B3D" w:rsidRDefault="00D811DF" w:rsidP="00D811DF">
      <w:pPr>
        <w:pStyle w:val="Standard"/>
        <w:spacing w:before="0"/>
        <w:rPr>
          <w:rFonts w:ascii="Arial" w:hAnsi="Arial" w:cs="Arial"/>
          <w:color w:val="auto"/>
          <w:shd w:val="clear" w:color="auto" w:fill="FFFF00"/>
          <w:lang w:val="sr-Cyrl-RS"/>
        </w:rPr>
      </w:pPr>
    </w:p>
    <w:p w14:paraId="69DA0314" w14:textId="77777777" w:rsidR="00D811DF" w:rsidRPr="00CC7B3D" w:rsidRDefault="00D811DF" w:rsidP="00D811DF">
      <w:pPr>
        <w:pStyle w:val="Standard"/>
        <w:spacing w:before="0"/>
        <w:rPr>
          <w:rFonts w:ascii="Arial" w:hAnsi="Arial" w:cs="Arial"/>
          <w:color w:val="auto"/>
          <w:lang w:val="sr-Cyrl-RS"/>
        </w:rPr>
      </w:pPr>
      <w:r w:rsidRPr="00CC7B3D">
        <w:rPr>
          <w:rFonts w:ascii="Arial" w:hAnsi="Arial" w:cs="Arial"/>
          <w:color w:val="auto"/>
          <w:lang w:val="sr-Cyrl-RS"/>
        </w:rPr>
        <w:t xml:space="preserve">Сви </w:t>
      </w:r>
      <w:r w:rsidR="00754CFF" w:rsidRPr="002E3741">
        <w:rPr>
          <w:rFonts w:ascii="Arial" w:hAnsi="Arial" w:cs="Arial"/>
          <w:color w:val="auto"/>
          <w:lang w:val="sr-Cyrl-RS"/>
        </w:rPr>
        <w:t>Пружаоци услуга</w:t>
      </w:r>
      <w:r w:rsidRPr="00CC7B3D">
        <w:rPr>
          <w:rFonts w:ascii="Arial" w:hAnsi="Arial" w:cs="Arial"/>
          <w:color w:val="auto"/>
          <w:lang w:val="sr-Cyrl-RS"/>
        </w:rPr>
        <w:t xml:space="preserve"> биће дужни да уз фактуру доставе и обострано потписани Записник.</w:t>
      </w:r>
    </w:p>
    <w:p w14:paraId="6BB50695" w14:textId="77777777" w:rsidR="00D811DF" w:rsidRPr="00CC7B3D" w:rsidRDefault="00D811DF" w:rsidP="00D811DF">
      <w:pPr>
        <w:pStyle w:val="Standard"/>
        <w:spacing w:before="0"/>
        <w:rPr>
          <w:rFonts w:ascii="Arial" w:hAnsi="Arial" w:cs="Arial"/>
          <w:color w:val="auto"/>
          <w:lang w:val="sr-Cyrl-RS"/>
        </w:rPr>
      </w:pPr>
    </w:p>
    <w:p w14:paraId="1ACA66AF" w14:textId="77777777" w:rsidR="00D811DF" w:rsidRPr="00CC7B3D" w:rsidRDefault="00D811DF" w:rsidP="00D811DF">
      <w:pPr>
        <w:pStyle w:val="Standard"/>
        <w:spacing w:before="0"/>
        <w:rPr>
          <w:rFonts w:ascii="Arial" w:hAnsi="Arial" w:cs="Arial"/>
          <w:color w:val="auto"/>
          <w:lang w:val="sr-Cyrl-RS"/>
        </w:rPr>
      </w:pPr>
    </w:p>
    <w:p w14:paraId="61D2186C" w14:textId="77777777" w:rsidR="00E30952" w:rsidRPr="00CC7B3D" w:rsidRDefault="00E30952" w:rsidP="00D811DF">
      <w:pPr>
        <w:pStyle w:val="Standard"/>
        <w:spacing w:before="0"/>
        <w:rPr>
          <w:rFonts w:ascii="Arial" w:hAnsi="Arial" w:cs="Arial"/>
          <w:color w:val="auto"/>
          <w:lang w:val="sr-Cyrl-RS"/>
        </w:rPr>
      </w:pPr>
    </w:p>
    <w:p w14:paraId="53FFC0B3" w14:textId="77777777" w:rsidR="00E30952" w:rsidRPr="00CC7B3D" w:rsidRDefault="00E30952" w:rsidP="00D811DF">
      <w:pPr>
        <w:pStyle w:val="Standard"/>
        <w:spacing w:before="0"/>
        <w:rPr>
          <w:rFonts w:ascii="Arial" w:hAnsi="Arial" w:cs="Arial"/>
          <w:color w:val="auto"/>
          <w:lang w:val="sr-Cyrl-RS"/>
        </w:rPr>
      </w:pPr>
    </w:p>
    <w:p w14:paraId="15906839" w14:textId="77777777" w:rsidR="00E30952" w:rsidRPr="00CC7B3D" w:rsidRDefault="00E30952" w:rsidP="00D811DF">
      <w:pPr>
        <w:pStyle w:val="Standard"/>
        <w:spacing w:before="0"/>
        <w:rPr>
          <w:rFonts w:ascii="Arial" w:hAnsi="Arial" w:cs="Arial"/>
          <w:color w:val="auto"/>
          <w:lang w:val="sr-Cyrl-RS"/>
        </w:rPr>
      </w:pPr>
    </w:p>
    <w:p w14:paraId="5FFB1A56" w14:textId="77777777" w:rsidR="00E30952" w:rsidRPr="00CC7B3D" w:rsidRDefault="00E30952" w:rsidP="00D811DF">
      <w:pPr>
        <w:pStyle w:val="Standard"/>
        <w:spacing w:before="0"/>
        <w:rPr>
          <w:rFonts w:ascii="Arial" w:hAnsi="Arial" w:cs="Arial"/>
          <w:color w:val="auto"/>
          <w:lang w:val="sr-Cyrl-RS"/>
        </w:rPr>
      </w:pPr>
    </w:p>
    <w:p w14:paraId="3F2E47F5" w14:textId="77777777" w:rsidR="00E30952" w:rsidRPr="00CC7B3D" w:rsidRDefault="00E30952" w:rsidP="00D811DF">
      <w:pPr>
        <w:pStyle w:val="Standard"/>
        <w:spacing w:before="0"/>
        <w:rPr>
          <w:rFonts w:ascii="Arial" w:hAnsi="Arial" w:cs="Arial"/>
          <w:color w:val="auto"/>
          <w:lang w:val="sr-Cyrl-RS"/>
        </w:rPr>
      </w:pPr>
    </w:p>
    <w:p w14:paraId="6D8B5F5D" w14:textId="77777777" w:rsidR="00E30952" w:rsidRPr="00CC7B3D" w:rsidRDefault="00E30952" w:rsidP="00D811DF">
      <w:pPr>
        <w:pStyle w:val="Standard"/>
        <w:spacing w:before="0"/>
        <w:rPr>
          <w:rFonts w:ascii="Arial" w:hAnsi="Arial" w:cs="Arial"/>
          <w:color w:val="auto"/>
          <w:lang w:val="sr-Cyrl-RS"/>
        </w:rPr>
      </w:pPr>
    </w:p>
    <w:p w14:paraId="16D65911" w14:textId="77777777" w:rsidR="00E30952" w:rsidRPr="00CC7B3D" w:rsidRDefault="00E30952" w:rsidP="00D811DF">
      <w:pPr>
        <w:pStyle w:val="Standard"/>
        <w:spacing w:before="0"/>
        <w:rPr>
          <w:rFonts w:ascii="Arial" w:hAnsi="Arial" w:cs="Arial"/>
          <w:color w:val="auto"/>
          <w:lang w:val="sr-Cyrl-RS"/>
        </w:rPr>
      </w:pPr>
    </w:p>
    <w:p w14:paraId="38239268" w14:textId="77777777" w:rsidR="00E30952" w:rsidRPr="00CC7B3D" w:rsidRDefault="00E30952" w:rsidP="00D811DF">
      <w:pPr>
        <w:pStyle w:val="Standard"/>
        <w:spacing w:before="0"/>
        <w:rPr>
          <w:rFonts w:ascii="Arial" w:hAnsi="Arial" w:cs="Arial"/>
          <w:color w:val="auto"/>
          <w:lang w:val="sr-Cyrl-RS"/>
        </w:rPr>
      </w:pPr>
    </w:p>
    <w:p w14:paraId="47B46038" w14:textId="77777777" w:rsidR="00E30952" w:rsidRPr="00CC7B3D" w:rsidRDefault="00E30952" w:rsidP="00D811DF">
      <w:pPr>
        <w:pStyle w:val="Standard"/>
        <w:spacing w:before="0"/>
        <w:rPr>
          <w:rFonts w:ascii="Arial" w:hAnsi="Arial" w:cs="Arial"/>
          <w:color w:val="auto"/>
          <w:lang w:val="sr-Cyrl-RS"/>
        </w:rPr>
      </w:pPr>
    </w:p>
    <w:p w14:paraId="6DDC2646" w14:textId="77777777" w:rsidR="00E30952" w:rsidRPr="00CC7B3D" w:rsidRDefault="00E30952" w:rsidP="00D811DF">
      <w:pPr>
        <w:pStyle w:val="Standard"/>
        <w:spacing w:before="0"/>
        <w:rPr>
          <w:rFonts w:ascii="Arial" w:hAnsi="Arial" w:cs="Arial"/>
          <w:color w:val="auto"/>
          <w:lang w:val="sr-Cyrl-RS"/>
        </w:rPr>
      </w:pPr>
    </w:p>
    <w:p w14:paraId="31B534C8" w14:textId="77777777" w:rsidR="00E30952" w:rsidRPr="00CC7B3D" w:rsidRDefault="00E30952" w:rsidP="00D811DF">
      <w:pPr>
        <w:pStyle w:val="Standard"/>
        <w:spacing w:before="0"/>
        <w:rPr>
          <w:rFonts w:ascii="Arial" w:hAnsi="Arial" w:cs="Arial"/>
          <w:color w:val="auto"/>
          <w:lang w:val="sr-Cyrl-RS"/>
        </w:rPr>
      </w:pPr>
    </w:p>
    <w:p w14:paraId="0FB69F1F" w14:textId="77777777" w:rsidR="00E30952" w:rsidRPr="00CC7B3D" w:rsidRDefault="00E30952" w:rsidP="00D811DF">
      <w:pPr>
        <w:pStyle w:val="Standard"/>
        <w:spacing w:before="0"/>
        <w:rPr>
          <w:rFonts w:ascii="Arial" w:hAnsi="Arial" w:cs="Arial"/>
          <w:color w:val="auto"/>
          <w:lang w:val="sr-Cyrl-RS"/>
        </w:rPr>
      </w:pPr>
    </w:p>
    <w:p w14:paraId="6C032028" w14:textId="77777777" w:rsidR="00E30952" w:rsidRPr="00CC7B3D" w:rsidRDefault="00E30952" w:rsidP="00D811DF">
      <w:pPr>
        <w:pStyle w:val="Standard"/>
        <w:spacing w:before="0"/>
        <w:rPr>
          <w:rFonts w:ascii="Arial" w:hAnsi="Arial" w:cs="Arial"/>
          <w:color w:val="auto"/>
          <w:lang w:val="sr-Cyrl-RS"/>
        </w:rPr>
      </w:pPr>
    </w:p>
    <w:p w14:paraId="4EF58BB4" w14:textId="77777777" w:rsidR="00E30952" w:rsidRPr="00CC7B3D" w:rsidRDefault="00E30952" w:rsidP="00D811DF">
      <w:pPr>
        <w:pStyle w:val="Standard"/>
        <w:spacing w:before="0"/>
        <w:rPr>
          <w:rFonts w:ascii="Arial" w:hAnsi="Arial" w:cs="Arial"/>
          <w:color w:val="auto"/>
          <w:lang w:val="sr-Cyrl-RS"/>
        </w:rPr>
      </w:pPr>
    </w:p>
    <w:p w14:paraId="3CFD44E5" w14:textId="77777777" w:rsidR="00E30952" w:rsidRPr="00CC7B3D" w:rsidRDefault="00E30952" w:rsidP="00D811DF">
      <w:pPr>
        <w:pStyle w:val="Standard"/>
        <w:spacing w:before="0"/>
        <w:rPr>
          <w:rFonts w:ascii="Arial" w:hAnsi="Arial" w:cs="Arial"/>
          <w:color w:val="auto"/>
          <w:lang w:val="sr-Cyrl-RS"/>
        </w:rPr>
      </w:pPr>
    </w:p>
    <w:p w14:paraId="5B48CA20" w14:textId="77777777" w:rsidR="00E30952" w:rsidRPr="00CC7B3D" w:rsidRDefault="00E30952" w:rsidP="00D811DF">
      <w:pPr>
        <w:pStyle w:val="Standard"/>
        <w:spacing w:before="0"/>
        <w:rPr>
          <w:rFonts w:ascii="Arial" w:hAnsi="Arial" w:cs="Arial"/>
          <w:color w:val="auto"/>
          <w:lang w:val="sr-Cyrl-RS"/>
        </w:rPr>
      </w:pPr>
    </w:p>
    <w:p w14:paraId="127F0BAA" w14:textId="77777777" w:rsidR="00E30952" w:rsidRPr="00CC7B3D" w:rsidRDefault="00E30952" w:rsidP="00D811DF">
      <w:pPr>
        <w:pStyle w:val="Standard"/>
        <w:spacing w:before="0"/>
        <w:rPr>
          <w:rFonts w:ascii="Arial" w:hAnsi="Arial" w:cs="Arial"/>
          <w:color w:val="auto"/>
          <w:lang w:val="sr-Cyrl-RS"/>
        </w:rPr>
      </w:pPr>
    </w:p>
    <w:p w14:paraId="2EEF2AA9" w14:textId="77777777" w:rsidR="00E30952" w:rsidRPr="00CC7B3D" w:rsidRDefault="00E30952" w:rsidP="00D811DF">
      <w:pPr>
        <w:pStyle w:val="Standard"/>
        <w:spacing w:before="0"/>
        <w:rPr>
          <w:rFonts w:ascii="Arial" w:hAnsi="Arial" w:cs="Arial"/>
          <w:color w:val="auto"/>
          <w:lang w:val="sr-Cyrl-RS"/>
        </w:rPr>
      </w:pPr>
    </w:p>
    <w:p w14:paraId="28446E30" w14:textId="77777777" w:rsidR="00E30952" w:rsidRPr="00CC7B3D" w:rsidRDefault="00E30952" w:rsidP="00D811DF">
      <w:pPr>
        <w:pStyle w:val="Standard"/>
        <w:spacing w:before="0"/>
        <w:rPr>
          <w:rFonts w:ascii="Arial" w:hAnsi="Arial" w:cs="Arial"/>
          <w:color w:val="auto"/>
          <w:lang w:val="sr-Cyrl-RS"/>
        </w:rPr>
      </w:pPr>
    </w:p>
    <w:p w14:paraId="6443E447" w14:textId="77777777" w:rsidR="00E30952" w:rsidRPr="00CC7B3D" w:rsidRDefault="00E30952" w:rsidP="00D811DF">
      <w:pPr>
        <w:pStyle w:val="Standard"/>
        <w:spacing w:before="0"/>
        <w:rPr>
          <w:rFonts w:ascii="Arial" w:hAnsi="Arial" w:cs="Arial"/>
          <w:color w:val="auto"/>
          <w:lang w:val="sr-Cyrl-RS"/>
        </w:rPr>
      </w:pPr>
    </w:p>
    <w:p w14:paraId="1B996484" w14:textId="77777777" w:rsidR="00E30952" w:rsidRPr="00CC7B3D" w:rsidRDefault="00E30952" w:rsidP="00D811DF">
      <w:pPr>
        <w:pStyle w:val="Standard"/>
        <w:spacing w:before="0"/>
        <w:rPr>
          <w:rFonts w:ascii="Arial" w:hAnsi="Arial" w:cs="Arial"/>
          <w:color w:val="auto"/>
          <w:lang w:val="sr-Cyrl-RS"/>
        </w:rPr>
      </w:pPr>
    </w:p>
    <w:p w14:paraId="66B1E4EE" w14:textId="77777777" w:rsidR="00E30952" w:rsidRPr="00CC7B3D" w:rsidRDefault="00E30952" w:rsidP="00D811DF">
      <w:pPr>
        <w:pStyle w:val="Standard"/>
        <w:spacing w:before="0"/>
        <w:rPr>
          <w:rFonts w:ascii="Arial" w:hAnsi="Arial" w:cs="Arial"/>
          <w:color w:val="auto"/>
          <w:lang w:val="sr-Cyrl-RS"/>
        </w:rPr>
      </w:pPr>
    </w:p>
    <w:p w14:paraId="51A87B84" w14:textId="77777777" w:rsidR="00E30952" w:rsidRPr="00CC7B3D" w:rsidRDefault="00E30952" w:rsidP="00D811DF">
      <w:pPr>
        <w:pStyle w:val="Standard"/>
        <w:spacing w:before="0"/>
        <w:rPr>
          <w:rFonts w:ascii="Arial" w:hAnsi="Arial" w:cs="Arial"/>
          <w:color w:val="auto"/>
          <w:lang w:val="sr-Cyrl-RS"/>
        </w:rPr>
      </w:pPr>
    </w:p>
    <w:p w14:paraId="479756DC" w14:textId="77777777" w:rsidR="00E30952" w:rsidRPr="00CC7B3D" w:rsidRDefault="00E30952" w:rsidP="00D811DF">
      <w:pPr>
        <w:pStyle w:val="Standard"/>
        <w:spacing w:before="0"/>
        <w:rPr>
          <w:rFonts w:ascii="Arial" w:hAnsi="Arial" w:cs="Arial"/>
          <w:color w:val="auto"/>
          <w:lang w:val="sr-Cyrl-RS"/>
        </w:rPr>
      </w:pPr>
    </w:p>
    <w:p w14:paraId="13EC22F2" w14:textId="77777777" w:rsidR="00E30952" w:rsidRPr="00CC7B3D" w:rsidRDefault="00E30952" w:rsidP="00D811DF">
      <w:pPr>
        <w:pStyle w:val="Standard"/>
        <w:spacing w:before="0"/>
        <w:rPr>
          <w:rFonts w:ascii="Arial" w:hAnsi="Arial" w:cs="Arial"/>
          <w:color w:val="auto"/>
          <w:lang w:val="sr-Cyrl-RS"/>
        </w:rPr>
      </w:pPr>
    </w:p>
    <w:p w14:paraId="65055C67" w14:textId="77777777" w:rsidR="00E30952" w:rsidRPr="00CC7B3D" w:rsidRDefault="00E30952" w:rsidP="00D811DF">
      <w:pPr>
        <w:pStyle w:val="Standard"/>
        <w:spacing w:before="0"/>
        <w:rPr>
          <w:rFonts w:ascii="Arial" w:hAnsi="Arial" w:cs="Arial"/>
          <w:color w:val="auto"/>
          <w:lang w:val="sr-Cyrl-RS"/>
        </w:rPr>
      </w:pPr>
    </w:p>
    <w:p w14:paraId="19B6C7FE" w14:textId="77777777" w:rsidR="005A5B10" w:rsidRPr="00CC7B3D" w:rsidRDefault="005A5B10" w:rsidP="00D811DF">
      <w:pPr>
        <w:pStyle w:val="Standard"/>
        <w:spacing w:before="0"/>
        <w:rPr>
          <w:rFonts w:ascii="Arial" w:hAnsi="Arial" w:cs="Arial"/>
          <w:color w:val="auto"/>
          <w:lang w:val="sr-Cyrl-RS"/>
        </w:rPr>
      </w:pPr>
    </w:p>
    <w:p w14:paraId="14231652" w14:textId="77777777" w:rsidR="00E30952" w:rsidRPr="00CC7B3D" w:rsidRDefault="00E30952" w:rsidP="00D811DF">
      <w:pPr>
        <w:pStyle w:val="Standard"/>
        <w:spacing w:before="0"/>
        <w:rPr>
          <w:rFonts w:ascii="Arial" w:hAnsi="Arial" w:cs="Arial"/>
          <w:color w:val="auto"/>
          <w:lang w:val="sr-Cyrl-RS"/>
        </w:rPr>
      </w:pPr>
    </w:p>
    <w:p w14:paraId="211C005D" w14:textId="77777777" w:rsidR="006B4124" w:rsidRDefault="006B4124" w:rsidP="00D811DF">
      <w:pPr>
        <w:pStyle w:val="Standard"/>
        <w:spacing w:before="0"/>
        <w:rPr>
          <w:rFonts w:ascii="Arial" w:hAnsi="Arial" w:cs="Arial"/>
          <w:color w:val="auto"/>
          <w:lang w:val="sr-Cyrl-RS"/>
        </w:rPr>
      </w:pPr>
    </w:p>
    <w:p w14:paraId="4A46A895" w14:textId="77777777" w:rsidR="00AD29A2" w:rsidRPr="00AD29A2" w:rsidRDefault="00AD29A2" w:rsidP="00D811DF">
      <w:pPr>
        <w:pStyle w:val="Standard"/>
        <w:spacing w:before="0"/>
        <w:rPr>
          <w:rFonts w:ascii="Arial" w:hAnsi="Arial" w:cs="Arial"/>
          <w:color w:val="auto"/>
          <w:lang w:val="sr-Cyrl-RS"/>
        </w:rPr>
      </w:pPr>
    </w:p>
    <w:p w14:paraId="13BE29D5" w14:textId="77777777" w:rsidR="006B4124" w:rsidRPr="00CC7B3D" w:rsidRDefault="006B4124" w:rsidP="00D811DF">
      <w:pPr>
        <w:pStyle w:val="Standard"/>
        <w:spacing w:before="0"/>
        <w:rPr>
          <w:rFonts w:ascii="Arial" w:hAnsi="Arial" w:cs="Arial"/>
          <w:color w:val="auto"/>
          <w:lang w:val="sr-Cyrl-RS"/>
        </w:rPr>
      </w:pPr>
    </w:p>
    <w:p w14:paraId="015791B8" w14:textId="77777777" w:rsidR="006B4124" w:rsidRPr="00CC7B3D" w:rsidRDefault="006B4124" w:rsidP="00D811DF">
      <w:pPr>
        <w:pStyle w:val="Standard"/>
        <w:spacing w:before="0"/>
        <w:rPr>
          <w:rFonts w:ascii="Arial" w:hAnsi="Arial" w:cs="Arial"/>
          <w:color w:val="auto"/>
          <w:lang w:val="sr-Cyrl-RS"/>
        </w:rPr>
      </w:pPr>
    </w:p>
    <w:p w14:paraId="177E024F" w14:textId="77777777" w:rsidR="00D811DF" w:rsidRPr="00CC7B3D" w:rsidRDefault="009F6B61" w:rsidP="009F6B61">
      <w:pPr>
        <w:pStyle w:val="Standard"/>
        <w:spacing w:before="0"/>
        <w:rPr>
          <w:rFonts w:ascii="Arial" w:hAnsi="Arial" w:cs="Arial"/>
          <w:color w:val="auto"/>
          <w:lang w:val="sr-Cyrl-RS"/>
        </w:rPr>
      </w:pPr>
      <w:r w:rsidRPr="002E3741">
        <w:rPr>
          <w:rFonts w:ascii="Arial" w:hAnsi="Arial" w:cs="Arial"/>
          <w:b/>
          <w:color w:val="auto"/>
          <w:lang w:val="sr-Cyrl-RS"/>
        </w:rPr>
        <w:lastRenderedPageBreak/>
        <w:t xml:space="preserve">                                                          </w:t>
      </w:r>
      <w:r w:rsidR="00D811DF" w:rsidRPr="00CC7B3D">
        <w:rPr>
          <w:rFonts w:ascii="Arial" w:hAnsi="Arial" w:cs="Arial"/>
          <w:b/>
          <w:color w:val="auto"/>
          <w:lang w:val="sr-Cyrl-RS"/>
        </w:rPr>
        <w:t xml:space="preserve">ПРИЛОГ </w:t>
      </w:r>
      <w:r w:rsidRPr="002E3741">
        <w:rPr>
          <w:rFonts w:ascii="Arial" w:hAnsi="Arial" w:cs="Arial"/>
          <w:b/>
          <w:color w:val="auto"/>
          <w:lang w:val="sr-Cyrl-RS"/>
        </w:rPr>
        <w:t>5</w:t>
      </w:r>
      <w:r w:rsidR="00D811DF" w:rsidRPr="00CC7B3D">
        <w:rPr>
          <w:rFonts w:ascii="Arial" w:hAnsi="Arial" w:cs="Arial"/>
          <w:b/>
          <w:color w:val="auto"/>
          <w:lang w:val="sr-Cyrl-RS"/>
        </w:rPr>
        <w:t>.</w:t>
      </w:r>
    </w:p>
    <w:p w14:paraId="582B4899" w14:textId="77777777" w:rsidR="00E30952" w:rsidRPr="00CC7B3D" w:rsidRDefault="00E30952" w:rsidP="00D811DF">
      <w:pPr>
        <w:pStyle w:val="Standard"/>
        <w:spacing w:before="0"/>
        <w:rPr>
          <w:rFonts w:ascii="Arial" w:hAnsi="Arial" w:cs="Arial"/>
          <w:color w:val="auto"/>
          <w:lang w:val="sr-Cyrl-RS"/>
        </w:rPr>
      </w:pPr>
    </w:p>
    <w:p w14:paraId="0F8CE7E5" w14:textId="77777777" w:rsidR="00D811DF" w:rsidRPr="002E3741" w:rsidRDefault="00D811DF" w:rsidP="00D811DF">
      <w:pPr>
        <w:pStyle w:val="Standard"/>
        <w:spacing w:before="0"/>
        <w:jc w:val="center"/>
        <w:rPr>
          <w:rFonts w:ascii="Arial" w:hAnsi="Arial" w:cs="Arial"/>
          <w:b/>
          <w:color w:val="auto"/>
          <w:lang w:val="sr-Cyrl-RS"/>
        </w:rPr>
      </w:pPr>
      <w:r w:rsidRPr="002E3741">
        <w:rPr>
          <w:rFonts w:ascii="Arial" w:hAnsi="Arial" w:cs="Arial"/>
          <w:b/>
          <w:color w:val="auto"/>
          <w:lang w:val="sr-Cyrl-RS"/>
        </w:rPr>
        <w:t>НАЛОГ ЗА НАБАВКУ</w:t>
      </w:r>
    </w:p>
    <w:p w14:paraId="2BA8F0F1" w14:textId="77777777" w:rsidR="00D811DF" w:rsidRPr="00CC7B3D" w:rsidRDefault="00D811DF" w:rsidP="00D811DF">
      <w:pPr>
        <w:pStyle w:val="Standard"/>
        <w:spacing w:before="0"/>
        <w:rPr>
          <w:rFonts w:ascii="Arial" w:hAnsi="Arial" w:cs="Arial"/>
          <w:color w:val="auto"/>
          <w:lang w:val="sr-Cyrl-RS"/>
        </w:rPr>
      </w:pPr>
    </w:p>
    <w:p w14:paraId="0B302299" w14:textId="77777777" w:rsidR="00D811DF" w:rsidRPr="00CC7B3D" w:rsidRDefault="00D811DF" w:rsidP="00D811DF">
      <w:pPr>
        <w:pStyle w:val="Standard"/>
        <w:spacing w:before="0"/>
        <w:rPr>
          <w:rFonts w:ascii="Arial" w:hAnsi="Arial" w:cs="Arial"/>
          <w:color w:val="auto"/>
          <w:lang w:val="sr-Cyrl-RS"/>
        </w:rPr>
      </w:pPr>
    </w:p>
    <w:p w14:paraId="50AC0147" w14:textId="77777777" w:rsidR="00D811DF" w:rsidRPr="002E3741" w:rsidRDefault="00D811DF" w:rsidP="00D811DF">
      <w:pPr>
        <w:pStyle w:val="Standard"/>
        <w:spacing w:before="0"/>
        <w:rPr>
          <w:rFonts w:ascii="Arial" w:hAnsi="Arial" w:cs="Arial"/>
          <w:color w:val="auto"/>
          <w:lang w:val="sr-Cyrl-RS"/>
        </w:rPr>
      </w:pPr>
      <w:r w:rsidRPr="002E3741">
        <w:rPr>
          <w:rFonts w:ascii="Arial" w:hAnsi="Arial" w:cs="Arial"/>
          <w:color w:val="auto"/>
          <w:lang w:val="sr-Cyrl-RS"/>
        </w:rPr>
        <w:t>ПРЕДМЕТ: Позив</w:t>
      </w:r>
      <w:r w:rsidRPr="00CC7B3D">
        <w:rPr>
          <w:rFonts w:ascii="Arial" w:hAnsi="Arial" w:cs="Arial"/>
          <w:color w:val="auto"/>
          <w:lang w:val="sr-Cyrl-RS"/>
        </w:rPr>
        <w:t xml:space="preserve">амо вас да у уговореном року од </w:t>
      </w:r>
      <w:r w:rsidRPr="00CC7B3D">
        <w:rPr>
          <w:rFonts w:ascii="Arial" w:hAnsi="Arial" w:cs="Arial"/>
          <w:color w:val="auto"/>
          <w:lang w:val="sr-Cyrl-RS"/>
        </w:rPr>
        <w:softHyphen/>
      </w:r>
      <w:r w:rsidRPr="00CC7B3D">
        <w:rPr>
          <w:rFonts w:ascii="Arial" w:hAnsi="Arial" w:cs="Arial"/>
          <w:color w:val="auto"/>
          <w:lang w:val="sr-Cyrl-RS"/>
        </w:rPr>
        <w:softHyphen/>
      </w:r>
      <w:r w:rsidRPr="002E3741">
        <w:rPr>
          <w:rFonts w:ascii="Arial" w:hAnsi="Arial" w:cs="Arial"/>
          <w:color w:val="auto"/>
          <w:lang w:val="sr-Cyrl-RS"/>
        </w:rPr>
        <w:t>_______ дана од дана пријема овог налога приступите пружању услуга по уговор</w:t>
      </w:r>
      <w:r w:rsidR="00C15D5B" w:rsidRPr="002E3741">
        <w:rPr>
          <w:rFonts w:ascii="Arial" w:hAnsi="Arial" w:cs="Arial"/>
          <w:color w:val="auto"/>
          <w:lang w:val="sr-Cyrl-RS"/>
        </w:rPr>
        <w:t xml:space="preserve">у број _________ од ______________ </w:t>
      </w:r>
      <w:r w:rsidRPr="002E3741">
        <w:rPr>
          <w:rFonts w:ascii="Arial" w:hAnsi="Arial" w:cs="Arial"/>
          <w:color w:val="auto"/>
          <w:lang w:val="sr-Cyrl-RS"/>
        </w:rPr>
        <w:t>године и то:</w:t>
      </w:r>
    </w:p>
    <w:p w14:paraId="71B9D562" w14:textId="77777777" w:rsidR="00D811DF" w:rsidRPr="00CC7B3D" w:rsidRDefault="00D811DF" w:rsidP="00D811DF">
      <w:pPr>
        <w:pStyle w:val="Standard"/>
        <w:spacing w:before="0"/>
        <w:rPr>
          <w:rFonts w:ascii="Arial" w:hAnsi="Arial" w:cs="Arial"/>
          <w:color w:val="auto"/>
          <w:lang w:val="sr-Cyrl-RS"/>
        </w:rPr>
      </w:pPr>
    </w:p>
    <w:tbl>
      <w:tblPr>
        <w:tblStyle w:val="TableGrid"/>
        <w:tblW w:w="5000" w:type="pct"/>
        <w:tblLook w:val="04A0" w:firstRow="1" w:lastRow="0" w:firstColumn="1" w:lastColumn="0" w:noHBand="0" w:noVBand="1"/>
      </w:tblPr>
      <w:tblGrid>
        <w:gridCol w:w="1439"/>
        <w:gridCol w:w="2763"/>
        <w:gridCol w:w="1604"/>
        <w:gridCol w:w="1745"/>
        <w:gridCol w:w="1691"/>
      </w:tblGrid>
      <w:tr w:rsidR="008A56EB" w:rsidRPr="002E3741" w14:paraId="4146114E" w14:textId="77777777" w:rsidTr="00960D3D">
        <w:trPr>
          <w:trHeight w:val="433"/>
        </w:trPr>
        <w:tc>
          <w:tcPr>
            <w:tcW w:w="778" w:type="pct"/>
            <w:vAlign w:val="center"/>
          </w:tcPr>
          <w:p w14:paraId="013C1395" w14:textId="77777777" w:rsidR="008A56EB" w:rsidRPr="002E3741" w:rsidRDefault="008A56EB" w:rsidP="00CE6D74">
            <w:pPr>
              <w:pStyle w:val="Standard"/>
              <w:spacing w:before="0"/>
              <w:jc w:val="center"/>
              <w:rPr>
                <w:rFonts w:ascii="Arial" w:hAnsi="Arial" w:cs="Arial"/>
                <w:b/>
                <w:color w:val="FF0000"/>
                <w:lang w:val="sr-Cyrl-RS"/>
              </w:rPr>
            </w:pPr>
            <w:r w:rsidRPr="002E3741">
              <w:rPr>
                <w:rFonts w:ascii="Arial" w:hAnsi="Arial" w:cs="Arial"/>
                <w:b/>
                <w:color w:val="FF0000"/>
                <w:lang w:val="sr-Cyrl-RS"/>
              </w:rPr>
              <w:t>Редни</w:t>
            </w:r>
          </w:p>
          <w:p w14:paraId="78C7DBB8" w14:textId="77777777" w:rsidR="008A56EB" w:rsidRPr="002E3741" w:rsidRDefault="008A56EB" w:rsidP="00CE6D74">
            <w:pPr>
              <w:pStyle w:val="Standard"/>
              <w:jc w:val="center"/>
              <w:rPr>
                <w:rFonts w:ascii="Arial" w:hAnsi="Arial" w:cs="Arial"/>
                <w:b/>
                <w:color w:val="auto"/>
                <w:lang w:val="sr-Cyrl-RS"/>
              </w:rPr>
            </w:pPr>
            <w:r w:rsidRPr="002E3741">
              <w:rPr>
                <w:rFonts w:ascii="Arial" w:hAnsi="Arial" w:cs="Arial"/>
                <w:b/>
                <w:color w:val="FF0000"/>
                <w:lang w:val="sr-Cyrl-RS"/>
              </w:rPr>
              <w:t>број</w:t>
            </w:r>
          </w:p>
        </w:tc>
        <w:tc>
          <w:tcPr>
            <w:tcW w:w="1495" w:type="pct"/>
            <w:vAlign w:val="center"/>
          </w:tcPr>
          <w:p w14:paraId="26452293" w14:textId="77777777" w:rsidR="008A56EB" w:rsidRPr="002E3741" w:rsidRDefault="008A56EB" w:rsidP="008A56EB">
            <w:pPr>
              <w:pStyle w:val="Standard"/>
              <w:jc w:val="center"/>
              <w:rPr>
                <w:rFonts w:ascii="Arial" w:hAnsi="Arial" w:cs="Arial"/>
                <w:b/>
                <w:color w:val="auto"/>
                <w:lang w:val="sr-Cyrl-RS"/>
              </w:rPr>
            </w:pPr>
            <w:r w:rsidRPr="002E3741">
              <w:rPr>
                <w:rFonts w:ascii="Arial" w:hAnsi="Arial" w:cs="Arial"/>
                <w:b/>
                <w:color w:val="FF0000"/>
                <w:lang w:val="sr-Cyrl-RS"/>
              </w:rPr>
              <w:t>Опис Услуге</w:t>
            </w:r>
          </w:p>
        </w:tc>
        <w:tc>
          <w:tcPr>
            <w:tcW w:w="868" w:type="pct"/>
            <w:vAlign w:val="center"/>
          </w:tcPr>
          <w:p w14:paraId="454C22AA" w14:textId="77777777" w:rsidR="008A56EB" w:rsidRPr="002E3741" w:rsidRDefault="008A56EB" w:rsidP="008A56EB">
            <w:pPr>
              <w:pStyle w:val="Standard"/>
              <w:jc w:val="center"/>
              <w:rPr>
                <w:rFonts w:ascii="Arial" w:hAnsi="Arial" w:cs="Arial"/>
                <w:b/>
                <w:color w:val="auto"/>
                <w:lang w:val="sr-Cyrl-RS"/>
              </w:rPr>
            </w:pPr>
            <w:r w:rsidRPr="002E3741">
              <w:rPr>
                <w:rFonts w:ascii="Arial" w:hAnsi="Arial" w:cs="Arial"/>
                <w:b/>
                <w:color w:val="FF0000"/>
                <w:lang w:val="sr-Cyrl-RS"/>
              </w:rPr>
              <w:t>Јединица мере</w:t>
            </w:r>
          </w:p>
        </w:tc>
        <w:tc>
          <w:tcPr>
            <w:tcW w:w="944" w:type="pct"/>
            <w:vAlign w:val="center"/>
          </w:tcPr>
          <w:p w14:paraId="14DAB59E" w14:textId="77777777" w:rsidR="008A56EB" w:rsidRPr="002E3741" w:rsidRDefault="008A56EB" w:rsidP="008A56EB">
            <w:pPr>
              <w:pStyle w:val="Standard"/>
              <w:jc w:val="center"/>
              <w:rPr>
                <w:rFonts w:ascii="Arial" w:hAnsi="Arial" w:cs="Arial"/>
                <w:b/>
                <w:color w:val="auto"/>
                <w:lang w:val="sr-Cyrl-RS"/>
              </w:rPr>
            </w:pPr>
            <w:r w:rsidRPr="002E3741">
              <w:rPr>
                <w:rFonts w:ascii="Arial" w:hAnsi="Arial" w:cs="Arial"/>
                <w:b/>
                <w:color w:val="FF0000"/>
                <w:lang w:val="sr-Cyrl-RS"/>
              </w:rPr>
              <w:t>Количина по јед. мере</w:t>
            </w:r>
          </w:p>
        </w:tc>
        <w:tc>
          <w:tcPr>
            <w:tcW w:w="915" w:type="pct"/>
            <w:vAlign w:val="center"/>
          </w:tcPr>
          <w:p w14:paraId="25762A6B" w14:textId="77777777" w:rsidR="008A56EB" w:rsidRPr="002E3741" w:rsidRDefault="008A56EB" w:rsidP="008A56EB">
            <w:pPr>
              <w:pStyle w:val="Standard"/>
              <w:jc w:val="center"/>
              <w:rPr>
                <w:rFonts w:ascii="Arial" w:hAnsi="Arial" w:cs="Arial"/>
                <w:b/>
                <w:color w:val="auto"/>
                <w:lang w:val="sr-Cyrl-RS"/>
              </w:rPr>
            </w:pPr>
            <w:r w:rsidRPr="002E3741">
              <w:rPr>
                <w:rFonts w:ascii="Arial" w:hAnsi="Arial" w:cs="Arial"/>
                <w:b/>
                <w:color w:val="FF0000"/>
                <w:lang w:val="sr-Cyrl-RS"/>
              </w:rPr>
              <w:t>Укупно</w:t>
            </w:r>
          </w:p>
        </w:tc>
      </w:tr>
      <w:tr w:rsidR="008A56EB" w:rsidRPr="002E3741" w14:paraId="1E101618" w14:textId="77777777" w:rsidTr="00960D3D">
        <w:trPr>
          <w:trHeight w:val="472"/>
        </w:trPr>
        <w:tc>
          <w:tcPr>
            <w:tcW w:w="778" w:type="pct"/>
            <w:vAlign w:val="center"/>
          </w:tcPr>
          <w:p w14:paraId="3812AD49" w14:textId="77777777" w:rsidR="008A56EB" w:rsidRPr="002E3741" w:rsidRDefault="008A56EB" w:rsidP="008A56EB">
            <w:pPr>
              <w:pStyle w:val="Standard"/>
              <w:jc w:val="left"/>
              <w:rPr>
                <w:rFonts w:ascii="Arial" w:hAnsi="Arial" w:cs="Arial"/>
                <w:b/>
                <w:color w:val="auto"/>
                <w:lang w:val="sr-Cyrl-RS"/>
              </w:rPr>
            </w:pPr>
            <w:r w:rsidRPr="002E3741">
              <w:rPr>
                <w:rFonts w:ascii="Arial" w:hAnsi="Arial" w:cs="Arial"/>
                <w:b/>
                <w:color w:val="FF0000"/>
                <w:lang w:val="sr-Cyrl-RS"/>
              </w:rPr>
              <w:t>1.</w:t>
            </w:r>
          </w:p>
        </w:tc>
        <w:tc>
          <w:tcPr>
            <w:tcW w:w="1495" w:type="pct"/>
            <w:vAlign w:val="center"/>
          </w:tcPr>
          <w:p w14:paraId="3F8E9C17" w14:textId="77777777" w:rsidR="008A56EB" w:rsidRPr="002E3741" w:rsidRDefault="008A56EB" w:rsidP="008A56EB">
            <w:pPr>
              <w:pStyle w:val="Standard"/>
              <w:numPr>
                <w:ilvl w:val="0"/>
                <w:numId w:val="1"/>
              </w:numPr>
              <w:rPr>
                <w:rFonts w:ascii="Arial" w:hAnsi="Arial" w:cs="Arial"/>
                <w:b/>
                <w:color w:val="auto"/>
                <w:lang w:val="sr-Cyrl-RS"/>
              </w:rPr>
            </w:pPr>
          </w:p>
        </w:tc>
        <w:tc>
          <w:tcPr>
            <w:tcW w:w="868" w:type="pct"/>
            <w:vAlign w:val="center"/>
          </w:tcPr>
          <w:p w14:paraId="5D06FEA3" w14:textId="77777777" w:rsidR="008A56EB" w:rsidRPr="002E3741" w:rsidRDefault="008A56EB" w:rsidP="008A56EB">
            <w:pPr>
              <w:pStyle w:val="Standard"/>
              <w:numPr>
                <w:ilvl w:val="0"/>
                <w:numId w:val="1"/>
              </w:numPr>
              <w:rPr>
                <w:rFonts w:ascii="Arial" w:hAnsi="Arial" w:cs="Arial"/>
                <w:b/>
                <w:color w:val="auto"/>
                <w:lang w:val="sr-Cyrl-RS"/>
              </w:rPr>
            </w:pPr>
          </w:p>
        </w:tc>
        <w:tc>
          <w:tcPr>
            <w:tcW w:w="944" w:type="pct"/>
            <w:vAlign w:val="center"/>
          </w:tcPr>
          <w:p w14:paraId="70639CB6" w14:textId="77777777" w:rsidR="008A56EB" w:rsidRPr="002E3741" w:rsidRDefault="008A56EB" w:rsidP="008A56EB">
            <w:pPr>
              <w:pStyle w:val="Standard"/>
              <w:numPr>
                <w:ilvl w:val="0"/>
                <w:numId w:val="1"/>
              </w:numPr>
              <w:rPr>
                <w:rFonts w:ascii="Arial" w:hAnsi="Arial" w:cs="Arial"/>
                <w:b/>
                <w:color w:val="auto"/>
                <w:lang w:val="sr-Cyrl-RS"/>
              </w:rPr>
            </w:pPr>
          </w:p>
        </w:tc>
        <w:tc>
          <w:tcPr>
            <w:tcW w:w="915" w:type="pct"/>
            <w:vAlign w:val="center"/>
          </w:tcPr>
          <w:p w14:paraId="387FE8BB" w14:textId="77777777" w:rsidR="008A56EB" w:rsidRPr="002E3741" w:rsidRDefault="008A56EB" w:rsidP="008A56EB">
            <w:pPr>
              <w:pStyle w:val="Standard"/>
              <w:numPr>
                <w:ilvl w:val="0"/>
                <w:numId w:val="1"/>
              </w:numPr>
              <w:rPr>
                <w:rFonts w:ascii="Arial" w:hAnsi="Arial" w:cs="Arial"/>
                <w:b/>
                <w:color w:val="auto"/>
                <w:lang w:val="sr-Cyrl-RS"/>
              </w:rPr>
            </w:pPr>
          </w:p>
        </w:tc>
      </w:tr>
      <w:tr w:rsidR="008A56EB" w:rsidRPr="002E3741" w14:paraId="3674A648" w14:textId="77777777" w:rsidTr="00960D3D">
        <w:trPr>
          <w:trHeight w:val="463"/>
        </w:trPr>
        <w:tc>
          <w:tcPr>
            <w:tcW w:w="778" w:type="pct"/>
            <w:vAlign w:val="center"/>
          </w:tcPr>
          <w:p w14:paraId="6A2C471F" w14:textId="77777777" w:rsidR="008A56EB" w:rsidRPr="002E3741" w:rsidRDefault="008A56EB" w:rsidP="008A56EB">
            <w:pPr>
              <w:pStyle w:val="Standard"/>
              <w:jc w:val="left"/>
              <w:rPr>
                <w:rFonts w:ascii="Arial" w:hAnsi="Arial" w:cs="Arial"/>
                <w:b/>
                <w:color w:val="auto"/>
                <w:lang w:val="sr-Cyrl-RS"/>
              </w:rPr>
            </w:pPr>
            <w:r w:rsidRPr="002E3741">
              <w:rPr>
                <w:rFonts w:ascii="Arial" w:hAnsi="Arial" w:cs="Arial"/>
                <w:b/>
                <w:color w:val="FF0000"/>
                <w:lang w:val="sr-Cyrl-RS"/>
              </w:rPr>
              <w:t>2.</w:t>
            </w:r>
          </w:p>
        </w:tc>
        <w:tc>
          <w:tcPr>
            <w:tcW w:w="1495" w:type="pct"/>
            <w:vAlign w:val="center"/>
          </w:tcPr>
          <w:p w14:paraId="3FB15723" w14:textId="77777777" w:rsidR="008A56EB" w:rsidRPr="002E3741" w:rsidRDefault="008A56EB" w:rsidP="008A56EB">
            <w:pPr>
              <w:pStyle w:val="Standard"/>
              <w:numPr>
                <w:ilvl w:val="0"/>
                <w:numId w:val="1"/>
              </w:numPr>
              <w:rPr>
                <w:rFonts w:ascii="Arial" w:hAnsi="Arial" w:cs="Arial"/>
                <w:b/>
                <w:color w:val="auto"/>
                <w:lang w:val="sr-Cyrl-RS"/>
              </w:rPr>
            </w:pPr>
          </w:p>
        </w:tc>
        <w:tc>
          <w:tcPr>
            <w:tcW w:w="868" w:type="pct"/>
            <w:vAlign w:val="center"/>
          </w:tcPr>
          <w:p w14:paraId="1168C29E" w14:textId="77777777" w:rsidR="008A56EB" w:rsidRPr="002E3741" w:rsidRDefault="008A56EB" w:rsidP="008A56EB">
            <w:pPr>
              <w:pStyle w:val="Standard"/>
              <w:numPr>
                <w:ilvl w:val="0"/>
                <w:numId w:val="1"/>
              </w:numPr>
              <w:rPr>
                <w:rFonts w:ascii="Arial" w:hAnsi="Arial" w:cs="Arial"/>
                <w:b/>
                <w:color w:val="auto"/>
                <w:lang w:val="sr-Cyrl-RS"/>
              </w:rPr>
            </w:pPr>
          </w:p>
        </w:tc>
        <w:tc>
          <w:tcPr>
            <w:tcW w:w="944" w:type="pct"/>
            <w:vAlign w:val="center"/>
          </w:tcPr>
          <w:p w14:paraId="7AFEE643" w14:textId="77777777" w:rsidR="008A56EB" w:rsidRPr="002E3741" w:rsidRDefault="008A56EB" w:rsidP="008A56EB">
            <w:pPr>
              <w:pStyle w:val="Standard"/>
              <w:numPr>
                <w:ilvl w:val="0"/>
                <w:numId w:val="1"/>
              </w:numPr>
              <w:rPr>
                <w:rFonts w:ascii="Arial" w:hAnsi="Arial" w:cs="Arial"/>
                <w:b/>
                <w:color w:val="auto"/>
                <w:lang w:val="sr-Cyrl-RS"/>
              </w:rPr>
            </w:pPr>
          </w:p>
        </w:tc>
        <w:tc>
          <w:tcPr>
            <w:tcW w:w="915" w:type="pct"/>
            <w:vAlign w:val="center"/>
          </w:tcPr>
          <w:p w14:paraId="1FD48164" w14:textId="77777777" w:rsidR="008A56EB" w:rsidRPr="002E3741" w:rsidRDefault="008A56EB" w:rsidP="008A56EB">
            <w:pPr>
              <w:pStyle w:val="Standard"/>
              <w:numPr>
                <w:ilvl w:val="0"/>
                <w:numId w:val="1"/>
              </w:numPr>
              <w:rPr>
                <w:rFonts w:ascii="Arial" w:hAnsi="Arial" w:cs="Arial"/>
                <w:b/>
                <w:color w:val="auto"/>
                <w:lang w:val="sr-Cyrl-RS"/>
              </w:rPr>
            </w:pPr>
          </w:p>
        </w:tc>
      </w:tr>
      <w:tr w:rsidR="008A56EB" w:rsidRPr="002E3741" w14:paraId="76315CE0" w14:textId="77777777" w:rsidTr="00F95564">
        <w:trPr>
          <w:trHeight w:val="466"/>
        </w:trPr>
        <w:tc>
          <w:tcPr>
            <w:tcW w:w="778" w:type="pct"/>
            <w:tcBorders>
              <w:bottom w:val="single" w:sz="4" w:space="0" w:color="auto"/>
            </w:tcBorders>
            <w:vAlign w:val="center"/>
          </w:tcPr>
          <w:p w14:paraId="341BE08A" w14:textId="77777777" w:rsidR="008A56EB" w:rsidRPr="002E3741" w:rsidRDefault="008A56EB" w:rsidP="008A56EB">
            <w:pPr>
              <w:pStyle w:val="Standard"/>
              <w:jc w:val="left"/>
              <w:rPr>
                <w:rFonts w:ascii="Arial" w:hAnsi="Arial" w:cs="Arial"/>
                <w:b/>
                <w:color w:val="auto"/>
                <w:lang w:val="sr-Cyrl-RS"/>
              </w:rPr>
            </w:pPr>
            <w:r w:rsidRPr="002E3741">
              <w:rPr>
                <w:rFonts w:ascii="Arial" w:hAnsi="Arial" w:cs="Arial"/>
                <w:b/>
                <w:color w:val="FF0000"/>
                <w:lang w:val="sr-Cyrl-RS"/>
              </w:rPr>
              <w:t>3.</w:t>
            </w:r>
          </w:p>
        </w:tc>
        <w:tc>
          <w:tcPr>
            <w:tcW w:w="1495" w:type="pct"/>
            <w:tcBorders>
              <w:bottom w:val="single" w:sz="4" w:space="0" w:color="auto"/>
            </w:tcBorders>
            <w:vAlign w:val="center"/>
          </w:tcPr>
          <w:p w14:paraId="2C81D371" w14:textId="77777777" w:rsidR="008A56EB" w:rsidRPr="002E3741" w:rsidRDefault="008A56EB" w:rsidP="008A56EB">
            <w:pPr>
              <w:pStyle w:val="Standard"/>
              <w:numPr>
                <w:ilvl w:val="0"/>
                <w:numId w:val="1"/>
              </w:numPr>
              <w:rPr>
                <w:rFonts w:ascii="Arial" w:hAnsi="Arial" w:cs="Arial"/>
                <w:b/>
                <w:color w:val="auto"/>
                <w:lang w:val="sr-Cyrl-RS"/>
              </w:rPr>
            </w:pPr>
          </w:p>
        </w:tc>
        <w:tc>
          <w:tcPr>
            <w:tcW w:w="868" w:type="pct"/>
            <w:tcBorders>
              <w:bottom w:val="single" w:sz="4" w:space="0" w:color="auto"/>
            </w:tcBorders>
            <w:vAlign w:val="center"/>
          </w:tcPr>
          <w:p w14:paraId="0B997091" w14:textId="77777777" w:rsidR="008A56EB" w:rsidRPr="002E3741" w:rsidRDefault="008A56EB" w:rsidP="008A56EB">
            <w:pPr>
              <w:pStyle w:val="Standard"/>
              <w:numPr>
                <w:ilvl w:val="0"/>
                <w:numId w:val="1"/>
              </w:numPr>
              <w:rPr>
                <w:rFonts w:ascii="Arial" w:hAnsi="Arial" w:cs="Arial"/>
                <w:b/>
                <w:color w:val="auto"/>
                <w:lang w:val="sr-Cyrl-RS"/>
              </w:rPr>
            </w:pPr>
          </w:p>
        </w:tc>
        <w:tc>
          <w:tcPr>
            <w:tcW w:w="944" w:type="pct"/>
            <w:tcBorders>
              <w:bottom w:val="single" w:sz="4" w:space="0" w:color="auto"/>
            </w:tcBorders>
            <w:vAlign w:val="center"/>
          </w:tcPr>
          <w:p w14:paraId="18802E57" w14:textId="77777777" w:rsidR="008A56EB" w:rsidRPr="002E3741" w:rsidRDefault="008A56EB" w:rsidP="008A56EB">
            <w:pPr>
              <w:pStyle w:val="Standard"/>
              <w:numPr>
                <w:ilvl w:val="0"/>
                <w:numId w:val="1"/>
              </w:numPr>
              <w:rPr>
                <w:rFonts w:ascii="Arial" w:hAnsi="Arial" w:cs="Arial"/>
                <w:b/>
                <w:color w:val="auto"/>
                <w:lang w:val="sr-Cyrl-RS"/>
              </w:rPr>
            </w:pPr>
          </w:p>
        </w:tc>
        <w:tc>
          <w:tcPr>
            <w:tcW w:w="915" w:type="pct"/>
            <w:tcBorders>
              <w:bottom w:val="single" w:sz="4" w:space="0" w:color="auto"/>
            </w:tcBorders>
            <w:vAlign w:val="center"/>
          </w:tcPr>
          <w:p w14:paraId="087E73E9" w14:textId="77777777" w:rsidR="008A56EB" w:rsidRPr="002E3741" w:rsidRDefault="008A56EB" w:rsidP="008A56EB">
            <w:pPr>
              <w:pStyle w:val="Standard"/>
              <w:numPr>
                <w:ilvl w:val="0"/>
                <w:numId w:val="1"/>
              </w:numPr>
              <w:rPr>
                <w:rFonts w:ascii="Arial" w:hAnsi="Arial" w:cs="Arial"/>
                <w:b/>
                <w:color w:val="auto"/>
                <w:lang w:val="sr-Cyrl-RS"/>
              </w:rPr>
            </w:pPr>
          </w:p>
        </w:tc>
      </w:tr>
      <w:tr w:rsidR="008A56EB" w:rsidRPr="002E3741" w14:paraId="32FF8749" w14:textId="77777777" w:rsidTr="00960D3D">
        <w:trPr>
          <w:trHeight w:val="466"/>
        </w:trPr>
        <w:tc>
          <w:tcPr>
            <w:tcW w:w="778" w:type="pct"/>
            <w:vAlign w:val="center"/>
          </w:tcPr>
          <w:p w14:paraId="5EC4F628" w14:textId="77777777" w:rsidR="008A56EB" w:rsidRPr="002E3741" w:rsidRDefault="008A56EB" w:rsidP="008A56EB">
            <w:pPr>
              <w:pStyle w:val="Standard"/>
              <w:jc w:val="left"/>
              <w:rPr>
                <w:rFonts w:ascii="Arial" w:hAnsi="Arial" w:cs="Arial"/>
                <w:b/>
                <w:color w:val="auto"/>
                <w:lang w:val="sr-Cyrl-RS"/>
              </w:rPr>
            </w:pPr>
            <w:r w:rsidRPr="002E3741">
              <w:rPr>
                <w:rFonts w:ascii="Arial" w:hAnsi="Arial" w:cs="Arial"/>
                <w:b/>
                <w:color w:val="FF0000"/>
                <w:lang w:val="sr-Cyrl-RS"/>
              </w:rPr>
              <w:t>4.</w:t>
            </w:r>
          </w:p>
        </w:tc>
        <w:tc>
          <w:tcPr>
            <w:tcW w:w="1495" w:type="pct"/>
            <w:vAlign w:val="center"/>
          </w:tcPr>
          <w:p w14:paraId="4524553E" w14:textId="77777777" w:rsidR="008A56EB" w:rsidRPr="002E3741" w:rsidRDefault="008A56EB" w:rsidP="008A56EB">
            <w:pPr>
              <w:pStyle w:val="Standard"/>
              <w:numPr>
                <w:ilvl w:val="0"/>
                <w:numId w:val="1"/>
              </w:numPr>
              <w:rPr>
                <w:rFonts w:ascii="Arial" w:hAnsi="Arial" w:cs="Arial"/>
                <w:b/>
                <w:color w:val="auto"/>
                <w:lang w:val="sr-Cyrl-RS"/>
              </w:rPr>
            </w:pPr>
          </w:p>
        </w:tc>
        <w:tc>
          <w:tcPr>
            <w:tcW w:w="868" w:type="pct"/>
            <w:vAlign w:val="center"/>
          </w:tcPr>
          <w:p w14:paraId="1DE6F6E7" w14:textId="77777777" w:rsidR="008A56EB" w:rsidRPr="002E3741" w:rsidRDefault="008A56EB" w:rsidP="008A56EB">
            <w:pPr>
              <w:pStyle w:val="Standard"/>
              <w:numPr>
                <w:ilvl w:val="0"/>
                <w:numId w:val="1"/>
              </w:numPr>
              <w:rPr>
                <w:rFonts w:ascii="Arial" w:hAnsi="Arial" w:cs="Arial"/>
                <w:b/>
                <w:color w:val="auto"/>
                <w:lang w:val="sr-Cyrl-RS"/>
              </w:rPr>
            </w:pPr>
          </w:p>
        </w:tc>
        <w:tc>
          <w:tcPr>
            <w:tcW w:w="944" w:type="pct"/>
            <w:vAlign w:val="center"/>
          </w:tcPr>
          <w:p w14:paraId="409ACB6B" w14:textId="77777777" w:rsidR="008A56EB" w:rsidRPr="002E3741" w:rsidRDefault="008A56EB" w:rsidP="008A56EB">
            <w:pPr>
              <w:pStyle w:val="Standard"/>
              <w:numPr>
                <w:ilvl w:val="0"/>
                <w:numId w:val="1"/>
              </w:numPr>
              <w:rPr>
                <w:rFonts w:ascii="Arial" w:hAnsi="Arial" w:cs="Arial"/>
                <w:b/>
                <w:color w:val="auto"/>
                <w:lang w:val="sr-Cyrl-RS"/>
              </w:rPr>
            </w:pPr>
          </w:p>
        </w:tc>
        <w:tc>
          <w:tcPr>
            <w:tcW w:w="915" w:type="pct"/>
            <w:vAlign w:val="center"/>
          </w:tcPr>
          <w:p w14:paraId="0D7A9700" w14:textId="77777777" w:rsidR="008A56EB" w:rsidRPr="002E3741" w:rsidRDefault="008A56EB" w:rsidP="008A56EB">
            <w:pPr>
              <w:pStyle w:val="Standard"/>
              <w:numPr>
                <w:ilvl w:val="0"/>
                <w:numId w:val="1"/>
              </w:numPr>
              <w:rPr>
                <w:rFonts w:ascii="Arial" w:hAnsi="Arial" w:cs="Arial"/>
                <w:b/>
                <w:color w:val="auto"/>
                <w:lang w:val="sr-Cyrl-RS"/>
              </w:rPr>
            </w:pPr>
          </w:p>
        </w:tc>
      </w:tr>
    </w:tbl>
    <w:p w14:paraId="0FF5BC69" w14:textId="77777777" w:rsidR="00D811DF" w:rsidRPr="002E3741" w:rsidRDefault="00D811DF" w:rsidP="00D811DF">
      <w:pPr>
        <w:pStyle w:val="Standard"/>
        <w:spacing w:before="0"/>
        <w:rPr>
          <w:rFonts w:ascii="Arial" w:hAnsi="Arial" w:cs="Arial"/>
          <w:color w:val="auto"/>
        </w:rPr>
      </w:pPr>
    </w:p>
    <w:p w14:paraId="6149C728" w14:textId="77777777" w:rsidR="00D811DF" w:rsidRPr="002E3741" w:rsidRDefault="00D811DF" w:rsidP="00D811DF">
      <w:pPr>
        <w:pStyle w:val="Standard"/>
        <w:spacing w:before="0"/>
        <w:rPr>
          <w:rFonts w:ascii="Arial" w:hAnsi="Arial" w:cs="Arial"/>
          <w:color w:val="auto"/>
        </w:rPr>
      </w:pPr>
    </w:p>
    <w:p w14:paraId="666A4084" w14:textId="77777777" w:rsidR="00D811DF" w:rsidRPr="002E3741" w:rsidRDefault="00D811DF" w:rsidP="00D811DF">
      <w:pPr>
        <w:pStyle w:val="Standard"/>
        <w:spacing w:before="0"/>
        <w:jc w:val="center"/>
        <w:rPr>
          <w:rFonts w:ascii="Arial" w:hAnsi="Arial" w:cs="Arial"/>
          <w:color w:val="auto"/>
          <w:lang w:val="sr-Cyrl-RS"/>
        </w:rPr>
      </w:pPr>
      <w:r w:rsidRPr="002E3741">
        <w:rPr>
          <w:rFonts w:ascii="Arial" w:hAnsi="Arial" w:cs="Arial"/>
          <w:color w:val="auto"/>
          <w:lang w:val="sr-Cyrl-RS"/>
        </w:rPr>
        <w:t xml:space="preserve">                                                                                    НАДЗОРНИ ОРГАН</w:t>
      </w:r>
    </w:p>
    <w:p w14:paraId="1539F2E1" w14:textId="77777777" w:rsidR="00D811DF" w:rsidRPr="002E3741" w:rsidRDefault="00D811DF" w:rsidP="00D811DF">
      <w:pPr>
        <w:pStyle w:val="Standard"/>
        <w:spacing w:before="0"/>
        <w:jc w:val="right"/>
        <w:rPr>
          <w:rFonts w:ascii="Arial" w:hAnsi="Arial" w:cs="Arial"/>
          <w:color w:val="auto"/>
          <w:lang w:val="sr-Cyrl-RS"/>
        </w:rPr>
      </w:pPr>
    </w:p>
    <w:p w14:paraId="6B275CEE" w14:textId="77777777" w:rsidR="00D811DF" w:rsidRPr="002E3741" w:rsidRDefault="00D811DF" w:rsidP="00D811DF">
      <w:pPr>
        <w:pStyle w:val="Standard"/>
        <w:spacing w:before="0"/>
        <w:jc w:val="right"/>
        <w:rPr>
          <w:rFonts w:ascii="Arial" w:hAnsi="Arial" w:cs="Arial"/>
          <w:color w:val="auto"/>
        </w:rPr>
      </w:pPr>
      <w:r w:rsidRPr="002E3741">
        <w:rPr>
          <w:rFonts w:ascii="Arial" w:hAnsi="Arial" w:cs="Arial"/>
          <w:color w:val="auto"/>
        </w:rPr>
        <w:t>__________________________</w:t>
      </w:r>
    </w:p>
    <w:p w14:paraId="60250355" w14:textId="77777777" w:rsidR="00D811DF" w:rsidRPr="002E3741" w:rsidRDefault="00D811DF" w:rsidP="00D811DF">
      <w:pPr>
        <w:pStyle w:val="Standard"/>
        <w:spacing w:before="0"/>
        <w:jc w:val="center"/>
        <w:rPr>
          <w:rFonts w:ascii="Arial" w:hAnsi="Arial" w:cs="Arial"/>
          <w:color w:val="auto"/>
          <w:lang w:val="sr-Cyrl-RS"/>
        </w:rPr>
      </w:pPr>
      <w:r w:rsidRPr="002E3741">
        <w:rPr>
          <w:rFonts w:ascii="Arial" w:hAnsi="Arial" w:cs="Arial"/>
          <w:color w:val="auto"/>
          <w:lang w:val="sr-Cyrl-RS"/>
        </w:rPr>
        <w:t xml:space="preserve">                                                                                   </w:t>
      </w:r>
      <w:r w:rsidRPr="002E3741">
        <w:rPr>
          <w:rFonts w:ascii="Arial" w:hAnsi="Arial" w:cs="Arial"/>
          <w:color w:val="auto"/>
        </w:rPr>
        <w:t>Одговорно лице по Решењу</w:t>
      </w:r>
      <w:r w:rsidRPr="002E3741">
        <w:rPr>
          <w:rFonts w:ascii="Arial" w:hAnsi="Arial" w:cs="Arial"/>
          <w:color w:val="auto"/>
          <w:lang w:val="sr-Cyrl-RS"/>
        </w:rPr>
        <w:t xml:space="preserve">    </w:t>
      </w:r>
    </w:p>
    <w:p w14:paraId="06FDAAE0" w14:textId="77777777" w:rsidR="00D811DF" w:rsidRPr="002E3741" w:rsidRDefault="00D811DF" w:rsidP="00D811DF">
      <w:pPr>
        <w:pStyle w:val="Standard"/>
        <w:spacing w:before="0"/>
        <w:jc w:val="center"/>
        <w:rPr>
          <w:rFonts w:ascii="Arial" w:hAnsi="Arial" w:cs="Arial"/>
          <w:color w:val="auto"/>
        </w:rPr>
      </w:pPr>
      <w:r w:rsidRPr="002E3741">
        <w:rPr>
          <w:rFonts w:ascii="Arial" w:hAnsi="Arial" w:cs="Arial"/>
          <w:color w:val="auto"/>
          <w:lang w:val="sr-Cyrl-RS"/>
        </w:rPr>
        <w:t xml:space="preserve">                                                                                   </w:t>
      </w:r>
      <w:r w:rsidRPr="002E3741">
        <w:rPr>
          <w:rFonts w:ascii="Arial" w:hAnsi="Arial" w:cs="Arial"/>
          <w:color w:val="auto"/>
        </w:rPr>
        <w:t>(Име и презиме)</w:t>
      </w:r>
    </w:p>
    <w:p w14:paraId="4C91026E" w14:textId="77777777" w:rsidR="008A56EB" w:rsidRPr="002E3741" w:rsidRDefault="008A56EB" w:rsidP="00D811DF">
      <w:pPr>
        <w:pStyle w:val="Standard"/>
        <w:spacing w:before="0"/>
        <w:jc w:val="center"/>
        <w:rPr>
          <w:rFonts w:ascii="Arial" w:hAnsi="Arial" w:cs="Arial"/>
          <w:color w:val="auto"/>
        </w:rPr>
      </w:pPr>
    </w:p>
    <w:p w14:paraId="7217127F" w14:textId="77777777" w:rsidR="00D811DF" w:rsidRPr="002E3741" w:rsidRDefault="00D811DF" w:rsidP="00D811DF">
      <w:pPr>
        <w:pStyle w:val="Standard"/>
        <w:spacing w:before="0"/>
        <w:jc w:val="center"/>
        <w:rPr>
          <w:rFonts w:ascii="Arial" w:hAnsi="Arial" w:cs="Arial"/>
          <w:color w:val="auto"/>
        </w:rPr>
      </w:pPr>
      <w:r w:rsidRPr="002E3741">
        <w:rPr>
          <w:rFonts w:ascii="Arial" w:hAnsi="Arial" w:cs="Arial"/>
          <w:color w:val="auto"/>
          <w:lang w:val="sr-Cyrl-RS"/>
        </w:rPr>
        <w:t xml:space="preserve">                                               </w:t>
      </w:r>
      <w:r w:rsidR="008A56EB" w:rsidRPr="002E3741">
        <w:rPr>
          <w:rFonts w:ascii="Arial" w:hAnsi="Arial" w:cs="Arial"/>
          <w:color w:val="auto"/>
          <w:lang w:val="sr-Cyrl-RS"/>
        </w:rPr>
        <w:t xml:space="preserve">                                   _____</w:t>
      </w:r>
      <w:r w:rsidRPr="002E3741">
        <w:rPr>
          <w:rFonts w:ascii="Arial" w:hAnsi="Arial" w:cs="Arial"/>
          <w:color w:val="auto"/>
        </w:rPr>
        <w:t xml:space="preserve">_____________________        </w:t>
      </w:r>
    </w:p>
    <w:p w14:paraId="7A2D787C" w14:textId="77777777" w:rsidR="001B4091" w:rsidRPr="002E3741" w:rsidRDefault="00D811DF" w:rsidP="00D811DF">
      <w:pPr>
        <w:pStyle w:val="Standard"/>
        <w:spacing w:before="0"/>
        <w:rPr>
          <w:rFonts w:ascii="Arial" w:hAnsi="Arial" w:cs="Arial"/>
          <w:color w:val="auto"/>
        </w:rPr>
      </w:pPr>
      <w:r w:rsidRPr="002E3741">
        <w:rPr>
          <w:rFonts w:ascii="Arial" w:hAnsi="Arial" w:cs="Arial"/>
          <w:color w:val="auto"/>
        </w:rPr>
        <w:t xml:space="preserve">   </w:t>
      </w:r>
      <w:r w:rsidRPr="002E3741">
        <w:rPr>
          <w:rFonts w:ascii="Arial" w:hAnsi="Arial" w:cs="Arial"/>
          <w:color w:val="auto"/>
          <w:lang w:val="sr-Cyrl-RS"/>
        </w:rPr>
        <w:t xml:space="preserve">                        </w:t>
      </w:r>
      <w:r w:rsidR="008A56EB" w:rsidRPr="002E3741">
        <w:rPr>
          <w:rFonts w:ascii="Arial" w:hAnsi="Arial" w:cs="Arial"/>
          <w:color w:val="auto"/>
          <w:lang w:val="sr-Cyrl-RS"/>
        </w:rPr>
        <w:t xml:space="preserve">                                                                        </w:t>
      </w:r>
      <w:r w:rsidRPr="002E3741">
        <w:rPr>
          <w:rFonts w:ascii="Arial" w:hAnsi="Arial" w:cs="Arial"/>
          <w:color w:val="auto"/>
        </w:rPr>
        <w:t xml:space="preserve"> (Потпис)</w:t>
      </w:r>
      <w:r w:rsidRPr="002E3741">
        <w:rPr>
          <w:rFonts w:ascii="Arial" w:hAnsi="Arial" w:cs="Arial"/>
          <w:color w:val="auto"/>
        </w:rPr>
        <w:tab/>
      </w:r>
      <w:r w:rsidRPr="002E3741">
        <w:rPr>
          <w:rFonts w:ascii="Arial" w:hAnsi="Arial" w:cs="Arial"/>
          <w:color w:val="auto"/>
        </w:rPr>
        <w:tab/>
      </w:r>
      <w:r w:rsidRPr="002E3741">
        <w:rPr>
          <w:rFonts w:ascii="Arial" w:hAnsi="Arial" w:cs="Arial"/>
          <w:color w:val="auto"/>
        </w:rPr>
        <w:tab/>
        <w:t xml:space="preserve"> </w:t>
      </w:r>
      <w:r w:rsidRPr="002E3741">
        <w:rPr>
          <w:rFonts w:ascii="Arial" w:hAnsi="Arial" w:cs="Arial"/>
          <w:color w:val="auto"/>
          <w:lang w:val="sr-Cyrl-RS"/>
        </w:rPr>
        <w:t xml:space="preserve">  </w:t>
      </w:r>
      <w:r w:rsidRPr="002E3741">
        <w:rPr>
          <w:rFonts w:ascii="Arial" w:hAnsi="Arial" w:cs="Arial"/>
          <w:color w:val="auto"/>
        </w:rPr>
        <w:t xml:space="preserve">      </w:t>
      </w:r>
      <w:r w:rsidRPr="002E3741">
        <w:rPr>
          <w:rFonts w:ascii="Arial" w:hAnsi="Arial" w:cs="Arial"/>
          <w:color w:val="auto"/>
          <w:lang w:val="sr-Cyrl-RS"/>
        </w:rPr>
        <w:t xml:space="preserve">                                             </w:t>
      </w:r>
    </w:p>
    <w:p w14:paraId="3D74320C" w14:textId="77777777" w:rsidR="001B4091" w:rsidRPr="002E3741" w:rsidRDefault="001B4091">
      <w:pPr>
        <w:pStyle w:val="Standard"/>
        <w:spacing w:before="0"/>
        <w:rPr>
          <w:rFonts w:ascii="Arial" w:hAnsi="Arial" w:cs="Arial"/>
          <w:color w:val="auto"/>
        </w:rPr>
      </w:pPr>
    </w:p>
    <w:p w14:paraId="2DB0B9B9" w14:textId="77777777" w:rsidR="001B4091" w:rsidRPr="002E3741" w:rsidRDefault="001B4091">
      <w:pPr>
        <w:pStyle w:val="Standard"/>
        <w:spacing w:before="0"/>
        <w:rPr>
          <w:rFonts w:ascii="Arial" w:hAnsi="Arial" w:cs="Arial"/>
          <w:color w:val="auto"/>
        </w:rPr>
      </w:pPr>
    </w:p>
    <w:p w14:paraId="6FD1ACFF" w14:textId="77777777" w:rsidR="001B4091" w:rsidRPr="002E3741" w:rsidRDefault="001B4091">
      <w:pPr>
        <w:pStyle w:val="Standard"/>
        <w:spacing w:before="0"/>
        <w:rPr>
          <w:rFonts w:ascii="Arial" w:hAnsi="Arial" w:cs="Arial"/>
          <w:color w:val="auto"/>
        </w:rPr>
      </w:pPr>
    </w:p>
    <w:p w14:paraId="59E694B7" w14:textId="77777777" w:rsidR="001B4091" w:rsidRPr="002E3741" w:rsidRDefault="001B4091">
      <w:pPr>
        <w:pStyle w:val="Standard"/>
        <w:spacing w:before="0"/>
        <w:rPr>
          <w:rFonts w:ascii="Arial" w:hAnsi="Arial" w:cs="Arial"/>
          <w:color w:val="auto"/>
        </w:rPr>
      </w:pPr>
    </w:p>
    <w:p w14:paraId="7DE427D6" w14:textId="77777777" w:rsidR="001B4091" w:rsidRPr="002E3741" w:rsidRDefault="001B4091">
      <w:pPr>
        <w:pStyle w:val="Standard"/>
        <w:spacing w:before="0"/>
        <w:rPr>
          <w:rFonts w:ascii="Arial" w:hAnsi="Arial" w:cs="Arial"/>
          <w:color w:val="auto"/>
        </w:rPr>
      </w:pPr>
    </w:p>
    <w:p w14:paraId="34D94A82" w14:textId="77777777" w:rsidR="001B4091" w:rsidRPr="002E3741" w:rsidRDefault="001B4091">
      <w:pPr>
        <w:pStyle w:val="Standard"/>
        <w:spacing w:before="0"/>
        <w:rPr>
          <w:rFonts w:ascii="Arial" w:hAnsi="Arial" w:cs="Arial"/>
          <w:color w:val="00B0F0"/>
        </w:rPr>
      </w:pPr>
    </w:p>
    <w:p w14:paraId="0F0C2A2E" w14:textId="77777777" w:rsidR="001B4091" w:rsidRPr="002E3741" w:rsidRDefault="001B4091">
      <w:pPr>
        <w:pStyle w:val="Standard"/>
        <w:spacing w:before="0"/>
        <w:rPr>
          <w:rFonts w:ascii="Arial" w:hAnsi="Arial" w:cs="Arial"/>
          <w:color w:val="00B0F0"/>
        </w:rPr>
      </w:pPr>
    </w:p>
    <w:p w14:paraId="60BAEF17" w14:textId="77777777" w:rsidR="001B4091" w:rsidRPr="002E3741" w:rsidRDefault="001B4091">
      <w:pPr>
        <w:pStyle w:val="Standard"/>
        <w:spacing w:before="0"/>
        <w:rPr>
          <w:rFonts w:ascii="Arial" w:hAnsi="Arial" w:cs="Arial"/>
          <w:color w:val="00B0F0"/>
        </w:rPr>
      </w:pPr>
    </w:p>
    <w:p w14:paraId="7E733106" w14:textId="77777777" w:rsidR="001B4091" w:rsidRPr="002E3741" w:rsidRDefault="001B4091">
      <w:pPr>
        <w:pStyle w:val="Standard"/>
        <w:spacing w:before="0"/>
        <w:rPr>
          <w:rFonts w:ascii="Arial" w:hAnsi="Arial" w:cs="Arial"/>
          <w:color w:val="00B0F0"/>
        </w:rPr>
      </w:pPr>
    </w:p>
    <w:p w14:paraId="242CB40F" w14:textId="77777777" w:rsidR="001B4091" w:rsidRPr="002E3741" w:rsidRDefault="001B4091">
      <w:pPr>
        <w:pStyle w:val="Standard"/>
        <w:spacing w:before="0"/>
        <w:rPr>
          <w:rFonts w:ascii="Arial" w:hAnsi="Arial" w:cs="Arial"/>
          <w:color w:val="00B0F0"/>
        </w:rPr>
      </w:pPr>
    </w:p>
    <w:p w14:paraId="6204671C" w14:textId="77777777" w:rsidR="001B4091" w:rsidRPr="002E3741" w:rsidRDefault="001B4091">
      <w:pPr>
        <w:pStyle w:val="Standard"/>
        <w:spacing w:before="0"/>
        <w:rPr>
          <w:rFonts w:ascii="Arial" w:hAnsi="Arial" w:cs="Arial"/>
          <w:color w:val="00B0F0"/>
        </w:rPr>
      </w:pPr>
    </w:p>
    <w:p w14:paraId="5DF477D5" w14:textId="77777777" w:rsidR="00A5562F" w:rsidRPr="002E3741" w:rsidRDefault="00A5562F">
      <w:pPr>
        <w:pStyle w:val="Standard"/>
        <w:spacing w:before="0"/>
        <w:rPr>
          <w:rFonts w:ascii="Arial" w:hAnsi="Arial" w:cs="Arial"/>
          <w:color w:val="00B0F0"/>
        </w:rPr>
      </w:pPr>
    </w:p>
    <w:p w14:paraId="06A61E58" w14:textId="77777777" w:rsidR="00A5562F" w:rsidRPr="002E3741" w:rsidRDefault="00A5562F">
      <w:pPr>
        <w:pStyle w:val="Standard"/>
        <w:spacing w:before="0"/>
        <w:rPr>
          <w:rFonts w:ascii="Arial" w:hAnsi="Arial" w:cs="Arial"/>
          <w:color w:val="00B0F0"/>
        </w:rPr>
      </w:pPr>
    </w:p>
    <w:p w14:paraId="2DE6C207" w14:textId="77777777" w:rsidR="00A5562F" w:rsidRPr="002E3741" w:rsidRDefault="00A5562F">
      <w:pPr>
        <w:pStyle w:val="Standard"/>
        <w:spacing w:before="0"/>
        <w:rPr>
          <w:rFonts w:ascii="Arial" w:hAnsi="Arial" w:cs="Arial"/>
          <w:color w:val="00B0F0"/>
        </w:rPr>
      </w:pPr>
    </w:p>
    <w:p w14:paraId="08AE58E5" w14:textId="77777777" w:rsidR="00A5562F" w:rsidRPr="002E3741" w:rsidRDefault="00A5562F">
      <w:pPr>
        <w:pStyle w:val="Standard"/>
        <w:spacing w:before="0"/>
        <w:rPr>
          <w:rFonts w:ascii="Arial" w:hAnsi="Arial" w:cs="Arial"/>
          <w:color w:val="00B0F0"/>
        </w:rPr>
      </w:pPr>
    </w:p>
    <w:p w14:paraId="2394EE35" w14:textId="77777777" w:rsidR="001B4091" w:rsidRDefault="001B4091">
      <w:pPr>
        <w:pStyle w:val="Standard"/>
        <w:spacing w:before="0"/>
        <w:rPr>
          <w:rFonts w:ascii="Arial" w:hAnsi="Arial" w:cs="Arial"/>
          <w:color w:val="00B0F0"/>
          <w:lang w:val="sr-Cyrl-RS"/>
        </w:rPr>
      </w:pPr>
    </w:p>
    <w:p w14:paraId="238336C1" w14:textId="77777777" w:rsidR="00AD29A2" w:rsidRPr="00AD29A2" w:rsidRDefault="00AD29A2">
      <w:pPr>
        <w:pStyle w:val="Standard"/>
        <w:spacing w:before="0"/>
        <w:rPr>
          <w:rFonts w:ascii="Arial" w:hAnsi="Arial" w:cs="Arial"/>
          <w:color w:val="00B0F0"/>
          <w:lang w:val="sr-Cyrl-RS"/>
        </w:rPr>
      </w:pPr>
    </w:p>
    <w:p w14:paraId="19B3F74F" w14:textId="77777777" w:rsidR="00066E7F" w:rsidRPr="00066E7F" w:rsidRDefault="00580DF4" w:rsidP="00066E7F">
      <w:pPr>
        <w:pStyle w:val="KDPodnaslov1"/>
        <w:outlineLvl w:val="9"/>
        <w:rPr>
          <w:rFonts w:ascii="Arial" w:hAnsi="Arial" w:cs="Arial"/>
          <w:lang w:val="sr-Cyrl-RS"/>
        </w:rPr>
      </w:pPr>
      <w:bookmarkStart w:id="256" w:name="_Toc442559948"/>
      <w:r>
        <w:rPr>
          <w:rFonts w:ascii="Arial" w:eastAsia="Arial Unicode MS" w:hAnsi="Arial" w:cs="Arial"/>
          <w:lang w:val="sr-Cyrl-RS"/>
        </w:rPr>
        <w:lastRenderedPageBreak/>
        <w:t>8</w:t>
      </w:r>
      <w:r w:rsidR="00DC07AC" w:rsidRPr="002E3741">
        <w:rPr>
          <w:rFonts w:ascii="Arial" w:eastAsia="Arial Unicode MS" w:hAnsi="Arial" w:cs="Arial"/>
        </w:rPr>
        <w:t xml:space="preserve">. </w:t>
      </w:r>
      <w:bookmarkEnd w:id="256"/>
      <w:r w:rsidR="00066E7F" w:rsidRPr="00066E7F">
        <w:rPr>
          <w:rFonts w:ascii="Arial" w:hAnsi="Arial" w:cs="Arial"/>
        </w:rPr>
        <w:t>МОДЕЛ УГОВОРА</w:t>
      </w:r>
      <w:r w:rsidR="00066E7F" w:rsidRPr="00066E7F">
        <w:rPr>
          <w:rFonts w:ascii="Arial" w:hAnsi="Arial" w:cs="Arial"/>
          <w:lang w:val="sr-Cyrl-RS"/>
        </w:rPr>
        <w:t xml:space="preserve"> - Партија 1</w:t>
      </w:r>
    </w:p>
    <w:p w14:paraId="28234E51" w14:textId="77777777" w:rsidR="00066E7F" w:rsidRPr="00066E7F" w:rsidRDefault="00066E7F" w:rsidP="00066E7F">
      <w:pPr>
        <w:tabs>
          <w:tab w:val="left" w:pos="567"/>
        </w:tabs>
        <w:autoSpaceDE w:val="0"/>
        <w:jc w:val="both"/>
        <w:textAlignment w:val="auto"/>
        <w:rPr>
          <w:rFonts w:cs="Arial"/>
          <w:color w:val="000000"/>
          <w:kern w:val="0"/>
          <w:sz w:val="24"/>
          <w:szCs w:val="24"/>
        </w:rPr>
      </w:pPr>
    </w:p>
    <w:p w14:paraId="69E85A90" w14:textId="77777777" w:rsidR="000D338E" w:rsidRPr="00066E7F" w:rsidRDefault="000D338E" w:rsidP="000D338E">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11E747B7"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70B7058E" w14:textId="77777777" w:rsidR="000D338E" w:rsidRPr="00066E7F" w:rsidRDefault="000D338E" w:rsidP="000D338E">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385CFCC4"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6259BF7F" w14:textId="77777777" w:rsidR="000D338E" w:rsidRPr="00066E7F" w:rsidRDefault="000D338E" w:rsidP="000D338E">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2814523D"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2EA3C59A"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p>
    <w:p w14:paraId="5BE07DCF" w14:textId="77777777" w:rsidR="000D338E" w:rsidRPr="00066E7F" w:rsidRDefault="000D338E" w:rsidP="000D338E">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4E47585F" w14:textId="77777777" w:rsidR="000D338E" w:rsidRPr="00066E7F" w:rsidRDefault="000D338E" w:rsidP="000D338E">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22161D1D" w14:textId="77777777" w:rsidR="000D338E" w:rsidRPr="00066E7F" w:rsidRDefault="000D338E" w:rsidP="000D338E">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4567AAE4"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3513C000"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p>
    <w:p w14:paraId="51B98B4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5621F7D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702ED2E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4F5D6D76" w14:textId="4785F869"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00632667" w:rsidRPr="00632667">
        <w:rPr>
          <w:rFonts w:ascii="Arial MT" w:hAnsi="Arial MT" w:cs="Arial"/>
          <w:b/>
          <w:color w:val="000000"/>
          <w:kern w:val="0"/>
          <w:sz w:val="24"/>
          <w:szCs w:val="24"/>
          <w:lang w:val="sr-Latn-RS"/>
        </w:rPr>
        <w:t>Сервис, испитивање и израда техничке документације опреме под притиском</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sidR="00632667">
        <w:rPr>
          <w:rFonts w:cs="Arial"/>
          <w:kern w:val="0"/>
          <w:sz w:val="24"/>
          <w:szCs w:val="24"/>
          <w:lang w:val="sr-Cyrl-RS"/>
        </w:rPr>
        <w:t>568</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sidR="00C110F2">
        <w:rPr>
          <w:rFonts w:cs="Arial"/>
          <w:kern w:val="0"/>
          <w:sz w:val="24"/>
          <w:szCs w:val="24"/>
          <w:lang w:val="sr-Cyrl-RS"/>
        </w:rPr>
        <w:t>1</w:t>
      </w:r>
      <w:r>
        <w:rPr>
          <w:rFonts w:cs="Arial"/>
          <w:kern w:val="0"/>
          <w:sz w:val="24"/>
          <w:szCs w:val="24"/>
          <w:lang w:val="sr-Cyrl-RS"/>
        </w:rPr>
        <w:t>2</w:t>
      </w:r>
      <w:r w:rsidR="00C110F2">
        <w:rPr>
          <w:rFonts w:cs="Arial"/>
          <w:kern w:val="0"/>
          <w:sz w:val="24"/>
          <w:szCs w:val="24"/>
          <w:lang w:val="sr-Cyrl-RS"/>
        </w:rPr>
        <w:t>7</w:t>
      </w:r>
      <w:r w:rsidR="00632667">
        <w:rPr>
          <w:rFonts w:cs="Arial"/>
          <w:kern w:val="0"/>
          <w:sz w:val="24"/>
          <w:szCs w:val="24"/>
          <w:lang w:val="sr-Cyrl-RS"/>
        </w:rPr>
        <w:t>1</w:t>
      </w:r>
      <w:r w:rsidRPr="008F4BE0">
        <w:rPr>
          <w:rFonts w:cs="Arial"/>
          <w:kern w:val="0"/>
          <w:sz w:val="24"/>
          <w:szCs w:val="24"/>
          <w:lang w:val="sr-Cyrl-RS"/>
        </w:rPr>
        <w:t>/20</w:t>
      </w:r>
      <w:r>
        <w:rPr>
          <w:rFonts w:cs="Arial"/>
          <w:kern w:val="0"/>
          <w:sz w:val="24"/>
          <w:szCs w:val="24"/>
          <w:lang w:val="sr-Cyrl-RS"/>
        </w:rPr>
        <w:t xml:space="preserve">20. </w:t>
      </w:r>
    </w:p>
    <w:p w14:paraId="4E3D32CA" w14:textId="7997B672" w:rsidR="000D338E" w:rsidRPr="006D637E" w:rsidRDefault="000D338E" w:rsidP="000D338E">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sidRPr="001A0F9D">
        <w:rPr>
          <w:lang w:val="sr-Cyrl-RS"/>
        </w:rPr>
        <w:t xml:space="preserve">.   </w:t>
      </w:r>
    </w:p>
    <w:p w14:paraId="1CD250F1" w14:textId="57B56EAD" w:rsidR="000D338E" w:rsidRPr="00066E7F" w:rsidRDefault="000D338E" w:rsidP="000D338E">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sidR="00632667">
        <w:rPr>
          <w:rFonts w:cs="Arial"/>
          <w:kern w:val="0"/>
          <w:sz w:val="24"/>
          <w:szCs w:val="24"/>
          <w:lang w:val="sr-Cyrl-RS"/>
        </w:rPr>
        <w:t>568</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C110F2">
        <w:rPr>
          <w:rFonts w:cs="Arial"/>
          <w:kern w:val="0"/>
          <w:sz w:val="24"/>
          <w:szCs w:val="24"/>
          <w:lang w:val="sr-Cyrl-RS"/>
        </w:rPr>
        <w:t>1</w:t>
      </w:r>
      <w:r>
        <w:rPr>
          <w:rFonts w:cs="Arial"/>
          <w:kern w:val="0"/>
          <w:sz w:val="24"/>
          <w:szCs w:val="24"/>
          <w:lang w:val="sr-Cyrl-RS"/>
        </w:rPr>
        <w:t>2</w:t>
      </w:r>
      <w:r w:rsidR="00C110F2">
        <w:rPr>
          <w:rFonts w:cs="Arial"/>
          <w:kern w:val="0"/>
          <w:sz w:val="24"/>
          <w:szCs w:val="24"/>
          <w:lang w:val="sr-Cyrl-RS"/>
        </w:rPr>
        <w:t>7</w:t>
      </w:r>
      <w:r w:rsidR="00632667">
        <w:rPr>
          <w:rFonts w:cs="Arial"/>
          <w:kern w:val="0"/>
          <w:sz w:val="24"/>
          <w:szCs w:val="24"/>
          <w:lang w:val="sr-Cyrl-RS"/>
        </w:rPr>
        <w:t>1</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w:t>
      </w:r>
      <w:r w:rsidRPr="00066E7F">
        <w:rPr>
          <w:rFonts w:cs="Arial"/>
          <w:color w:val="000000"/>
          <w:kern w:val="0"/>
          <w:sz w:val="24"/>
          <w:szCs w:val="24"/>
          <w:lang w:val="sr-Cyrl-RS"/>
        </w:rPr>
        <w:lastRenderedPageBreak/>
        <w:t xml:space="preserve">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4B77F40F" w14:textId="4BC24EF5"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sidR="00632667">
        <w:rPr>
          <w:rFonts w:cs="Arial"/>
          <w:kern w:val="0"/>
          <w:sz w:val="24"/>
          <w:szCs w:val="24"/>
          <w:lang w:val="sr-Cyrl-RS"/>
        </w:rPr>
        <w:t>568</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C110F2">
        <w:rPr>
          <w:rFonts w:cs="Arial"/>
          <w:kern w:val="0"/>
          <w:sz w:val="24"/>
          <w:szCs w:val="24"/>
          <w:lang w:val="sr-Cyrl-RS"/>
        </w:rPr>
        <w:t>1</w:t>
      </w:r>
      <w:r>
        <w:rPr>
          <w:rFonts w:cs="Arial"/>
          <w:kern w:val="0"/>
          <w:sz w:val="24"/>
          <w:szCs w:val="24"/>
          <w:lang w:val="sr-Cyrl-RS"/>
        </w:rPr>
        <w:t>2</w:t>
      </w:r>
      <w:r w:rsidR="00C110F2">
        <w:rPr>
          <w:rFonts w:cs="Arial"/>
          <w:kern w:val="0"/>
          <w:sz w:val="24"/>
          <w:szCs w:val="24"/>
          <w:lang w:val="sr-Cyrl-RS"/>
        </w:rPr>
        <w:t>7</w:t>
      </w:r>
      <w:r w:rsidR="00632667">
        <w:rPr>
          <w:rFonts w:cs="Arial"/>
          <w:kern w:val="0"/>
          <w:sz w:val="24"/>
          <w:szCs w:val="24"/>
          <w:lang w:val="sr-Cyrl-RS"/>
        </w:rPr>
        <w:t>1</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53DABA5D" w14:textId="77777777" w:rsidR="000D338E" w:rsidRDefault="000D338E" w:rsidP="000D338E">
      <w:pPr>
        <w:tabs>
          <w:tab w:val="left" w:pos="567"/>
        </w:tabs>
        <w:autoSpaceDE w:val="0"/>
        <w:jc w:val="center"/>
        <w:textAlignment w:val="auto"/>
        <w:rPr>
          <w:rFonts w:cs="Arial"/>
          <w:b/>
          <w:kern w:val="0"/>
          <w:sz w:val="24"/>
          <w:szCs w:val="24"/>
          <w:lang w:val="sr-Cyrl-RS"/>
        </w:rPr>
      </w:pPr>
    </w:p>
    <w:p w14:paraId="092C769A"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09CEAC3E"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58B28623"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53D0CEB8" w14:textId="1906A9DC"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00632667" w:rsidRPr="00632667">
        <w:rPr>
          <w:rFonts w:ascii="Arial MT" w:hAnsi="Arial MT" w:cs="Arial"/>
          <w:b/>
          <w:color w:val="000000"/>
          <w:kern w:val="0"/>
          <w:sz w:val="24"/>
          <w:szCs w:val="24"/>
          <w:lang w:val="sr-Cyrl-RS"/>
        </w:rPr>
        <w:t>Еталонирање (баждарење) вентила сигурности, манометара и термометара</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1</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4B6A1452" w14:textId="77777777" w:rsidR="00632667" w:rsidRDefault="00632667" w:rsidP="000D338E">
      <w:pPr>
        <w:tabs>
          <w:tab w:val="left" w:pos="567"/>
        </w:tabs>
        <w:autoSpaceDE w:val="0"/>
        <w:jc w:val="center"/>
        <w:textAlignment w:val="auto"/>
        <w:rPr>
          <w:rFonts w:cs="Arial"/>
          <w:b/>
          <w:color w:val="000000"/>
          <w:kern w:val="0"/>
          <w:sz w:val="24"/>
          <w:szCs w:val="24"/>
          <w:lang w:val="sr-Cyrl-RS"/>
        </w:rPr>
      </w:pPr>
    </w:p>
    <w:p w14:paraId="0C97592A"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25445E73"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4AE8327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8E53DD9"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1D828B45"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4259CF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2202E9A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4CB4BB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6623A7D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0EA6AC1" w14:textId="77777777" w:rsidR="000D338E" w:rsidRPr="009738B3" w:rsidRDefault="000D338E" w:rsidP="000D338E">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3C0E0F75"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0273CED4"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2FD2595B" w14:textId="77777777" w:rsidR="000D338E" w:rsidRDefault="000D338E" w:rsidP="000D338E">
      <w:pPr>
        <w:tabs>
          <w:tab w:val="left" w:pos="567"/>
        </w:tabs>
        <w:autoSpaceDE w:val="0"/>
        <w:jc w:val="both"/>
        <w:textAlignment w:val="auto"/>
        <w:rPr>
          <w:rFonts w:cs="Arial"/>
          <w:kern w:val="0"/>
          <w:sz w:val="24"/>
          <w:szCs w:val="24"/>
          <w:lang w:val="sr-Cyrl-RS"/>
        </w:rPr>
      </w:pPr>
    </w:p>
    <w:p w14:paraId="33BAD6B2"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21CB44F4" w14:textId="77777777" w:rsidR="000D338E" w:rsidRPr="00066E7F" w:rsidRDefault="000D338E" w:rsidP="000D338E">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0E2119C3" w14:textId="77777777" w:rsidR="000D338E" w:rsidRDefault="000D338E" w:rsidP="000D338E">
      <w:pPr>
        <w:widowControl/>
        <w:suppressAutoHyphens w:val="0"/>
        <w:jc w:val="both"/>
        <w:textAlignment w:val="auto"/>
        <w:rPr>
          <w:rFonts w:eastAsia="Calibri" w:cs="Arial"/>
          <w:color w:val="000000"/>
          <w:kern w:val="0"/>
          <w:sz w:val="24"/>
          <w:szCs w:val="24"/>
          <w:lang w:val="sr-Cyrl-RS"/>
        </w:rPr>
      </w:pPr>
    </w:p>
    <w:p w14:paraId="26E60E81"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62C73B56"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22D1C24D" w14:textId="77777777" w:rsidR="00C26CA4" w:rsidRDefault="00C26CA4" w:rsidP="000D338E">
      <w:pPr>
        <w:jc w:val="both"/>
        <w:rPr>
          <w:rFonts w:eastAsia="Calibri" w:cs="Arial"/>
          <w:b/>
          <w:sz w:val="24"/>
          <w:szCs w:val="24"/>
          <w:lang w:val="sr-Cyrl-RS"/>
        </w:rPr>
      </w:pPr>
    </w:p>
    <w:p w14:paraId="6FECADDE" w14:textId="77777777" w:rsidR="000D338E" w:rsidRPr="00066E7F" w:rsidRDefault="000D338E" w:rsidP="000D338E">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65D709C5"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059EA89B"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32B6F436" w14:textId="77777777" w:rsidR="000D338E" w:rsidRDefault="000D338E" w:rsidP="000D338E">
      <w:pPr>
        <w:widowControl/>
        <w:suppressAutoHyphens w:val="0"/>
        <w:jc w:val="center"/>
        <w:textAlignment w:val="auto"/>
        <w:rPr>
          <w:rFonts w:cs="Arial"/>
          <w:b/>
          <w:sz w:val="24"/>
          <w:szCs w:val="24"/>
          <w:lang w:val="sr-Cyrl-RS"/>
        </w:rPr>
      </w:pPr>
    </w:p>
    <w:p w14:paraId="2FC39469" w14:textId="77777777" w:rsidR="000D338E" w:rsidRDefault="000D338E" w:rsidP="000D338E">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7D213CFC" w14:textId="77777777" w:rsidR="000D338E" w:rsidRPr="00066E7F" w:rsidRDefault="000D338E" w:rsidP="000D338E">
      <w:pPr>
        <w:widowControl/>
        <w:suppressAutoHyphens w:val="0"/>
        <w:jc w:val="center"/>
        <w:textAlignment w:val="auto"/>
        <w:rPr>
          <w:rFonts w:cs="Arial"/>
          <w:b/>
          <w:sz w:val="24"/>
          <w:szCs w:val="24"/>
          <w:lang w:val="sr-Cyrl-RS"/>
        </w:rPr>
      </w:pPr>
    </w:p>
    <w:p w14:paraId="7F2D7C44"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0F052C20"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47A7EFF"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7A66DF64"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794E89A"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06AC3DBB"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18C8E3FC"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6DDF0519"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1FD38605"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10C94410"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1444CFEA"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2EE8FD08"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3B3FD826"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1B540525"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01562008" w14:textId="77777777" w:rsidR="000D338E" w:rsidRDefault="000D338E" w:rsidP="000D338E">
      <w:pPr>
        <w:tabs>
          <w:tab w:val="left" w:pos="567"/>
        </w:tabs>
        <w:autoSpaceDE w:val="0"/>
        <w:jc w:val="center"/>
        <w:textAlignment w:val="auto"/>
        <w:rPr>
          <w:rFonts w:cs="Arial"/>
          <w:b/>
          <w:kern w:val="0"/>
          <w:sz w:val="24"/>
          <w:szCs w:val="24"/>
          <w:lang w:val="sr-Cyrl-RS"/>
        </w:rPr>
      </w:pPr>
    </w:p>
    <w:p w14:paraId="6017803C"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5F237C9E" w14:textId="77777777" w:rsidR="00377851" w:rsidRDefault="00377851" w:rsidP="00377851">
      <w:pPr>
        <w:tabs>
          <w:tab w:val="left" w:pos="567"/>
        </w:tabs>
        <w:autoSpaceDE w:val="0"/>
        <w:jc w:val="both"/>
        <w:textAlignment w:val="auto"/>
        <w:rPr>
          <w:rFonts w:cs="Arial"/>
          <w:color w:val="FF0000"/>
          <w:kern w:val="0"/>
          <w:sz w:val="24"/>
          <w:szCs w:val="24"/>
          <w:lang w:val="ru-RU"/>
        </w:rPr>
      </w:pPr>
      <w:r w:rsidRPr="00E6157E">
        <w:rPr>
          <w:rFonts w:cs="Arial"/>
          <w:color w:val="FF0000"/>
          <w:kern w:val="0"/>
          <w:sz w:val="24"/>
          <w:szCs w:val="24"/>
          <w:lang w:val="ru-RU"/>
        </w:rPr>
        <w:t>Корисник услуге се обавезује да изврши демонтажу и монтажу вентила сигурности, манометара и термометара.</w:t>
      </w:r>
    </w:p>
    <w:p w14:paraId="48CF8784" w14:textId="77777777" w:rsidR="00377851" w:rsidRDefault="00377851" w:rsidP="000D338E">
      <w:pPr>
        <w:tabs>
          <w:tab w:val="left" w:pos="567"/>
        </w:tabs>
        <w:autoSpaceDE w:val="0"/>
        <w:jc w:val="both"/>
        <w:textAlignment w:val="auto"/>
        <w:rPr>
          <w:rFonts w:cs="Arial"/>
          <w:kern w:val="0"/>
          <w:sz w:val="24"/>
          <w:szCs w:val="24"/>
          <w:lang w:val="ru-RU"/>
        </w:rPr>
      </w:pPr>
    </w:p>
    <w:p w14:paraId="006ACB39"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1C02FB9D" w14:textId="77777777" w:rsidR="000D338E" w:rsidRPr="00066E7F" w:rsidRDefault="000D338E" w:rsidP="000D338E">
      <w:pPr>
        <w:tabs>
          <w:tab w:val="left" w:pos="567"/>
        </w:tabs>
        <w:autoSpaceDE w:val="0"/>
        <w:jc w:val="both"/>
        <w:textAlignment w:val="auto"/>
        <w:rPr>
          <w:rFonts w:cs="Arial"/>
          <w:kern w:val="0"/>
          <w:sz w:val="24"/>
          <w:szCs w:val="24"/>
          <w:lang w:val="ru-RU"/>
        </w:rPr>
      </w:pPr>
    </w:p>
    <w:p w14:paraId="6417CC0D" w14:textId="77777777" w:rsidR="00C26CA4" w:rsidRDefault="00C26CA4" w:rsidP="000D338E">
      <w:pPr>
        <w:tabs>
          <w:tab w:val="left" w:pos="567"/>
        </w:tabs>
        <w:autoSpaceDE w:val="0"/>
        <w:jc w:val="both"/>
        <w:textAlignment w:val="auto"/>
        <w:rPr>
          <w:rFonts w:cs="Arial"/>
          <w:kern w:val="0"/>
          <w:sz w:val="24"/>
          <w:szCs w:val="24"/>
          <w:lang w:val="ru-RU"/>
        </w:rPr>
      </w:pPr>
    </w:p>
    <w:p w14:paraId="397B6877"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16109072" w14:textId="77777777" w:rsidR="00E04534" w:rsidRDefault="000D338E" w:rsidP="000D338E">
      <w:pPr>
        <w:tabs>
          <w:tab w:val="left" w:pos="567"/>
          <w:tab w:val="center" w:pos="4513"/>
          <w:tab w:val="left" w:pos="7170"/>
        </w:tabs>
        <w:autoSpaceDE w:val="0"/>
        <w:textAlignment w:val="auto"/>
        <w:rPr>
          <w:rFonts w:cs="Arial"/>
          <w:b/>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r>
    </w:p>
    <w:p w14:paraId="563C8D5F" w14:textId="5F6EC413" w:rsidR="000D338E" w:rsidRPr="00066E7F" w:rsidRDefault="000D338E" w:rsidP="00E04534">
      <w:pPr>
        <w:tabs>
          <w:tab w:val="left" w:pos="567"/>
          <w:tab w:val="center" w:pos="4513"/>
          <w:tab w:val="left" w:pos="7170"/>
        </w:tabs>
        <w:autoSpaceDE w:val="0"/>
        <w:jc w:val="center"/>
        <w:textAlignment w:val="auto"/>
        <w:rPr>
          <w:rFonts w:cs="Arial"/>
          <w:color w:val="000000"/>
          <w:kern w:val="0"/>
          <w:sz w:val="24"/>
          <w:szCs w:val="24"/>
          <w:lang w:val="ru-RU"/>
        </w:rPr>
      </w:pPr>
      <w:r w:rsidRPr="00066E7F">
        <w:rPr>
          <w:rFonts w:cs="Arial"/>
          <w:b/>
          <w:color w:val="000000"/>
          <w:kern w:val="0"/>
          <w:sz w:val="24"/>
          <w:szCs w:val="24"/>
          <w:lang w:val="ru-RU"/>
        </w:rPr>
        <w:t>ОБАВЕЗЕ ПРУЖАОЦА УСЛУГЕ</w:t>
      </w:r>
    </w:p>
    <w:p w14:paraId="6C084E99"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15BC42AA" w14:textId="77777777" w:rsidR="000D338E" w:rsidRPr="00066E7F" w:rsidRDefault="000D338E" w:rsidP="000D338E">
      <w:pPr>
        <w:tabs>
          <w:tab w:val="left" w:pos="567"/>
        </w:tabs>
        <w:autoSpaceDE w:val="0"/>
        <w:jc w:val="both"/>
        <w:textAlignment w:val="auto"/>
        <w:rPr>
          <w:rFonts w:cs="Arial"/>
          <w:color w:val="000000"/>
          <w:kern w:val="0"/>
          <w:sz w:val="24"/>
          <w:szCs w:val="24"/>
          <w:lang w:val="ru-RU"/>
        </w:rPr>
      </w:pPr>
    </w:p>
    <w:p w14:paraId="725629A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6E87F654"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6B884AF7" w14:textId="77777777" w:rsidR="00377851" w:rsidRPr="00186877" w:rsidRDefault="00377851" w:rsidP="00377851">
      <w:pPr>
        <w:jc w:val="both"/>
        <w:rPr>
          <w:rFonts w:cs="Arial"/>
          <w:color w:val="FF0000"/>
          <w:sz w:val="24"/>
          <w:szCs w:val="24"/>
          <w:lang w:val="sr-Cyrl-RS"/>
        </w:rPr>
      </w:pPr>
      <w:r w:rsidRPr="00186877">
        <w:rPr>
          <w:rFonts w:cs="Arial"/>
          <w:color w:val="FF0000"/>
          <w:sz w:val="24"/>
          <w:szCs w:val="24"/>
          <w:lang w:val="sr-Cyrl-RS"/>
        </w:rPr>
        <w:t>Пружалац услуга се обавезује да услугу еталонирања (баждарења) вентила сигурности, манометара и термометара врши у свом седишту тј. у својој лабораторији.</w:t>
      </w:r>
    </w:p>
    <w:p w14:paraId="66B0D9B8" w14:textId="77777777" w:rsidR="00377851" w:rsidRPr="00186877" w:rsidRDefault="00377851" w:rsidP="00377851">
      <w:pPr>
        <w:jc w:val="both"/>
        <w:rPr>
          <w:rFonts w:cs="Arial"/>
          <w:color w:val="FF0000"/>
          <w:sz w:val="24"/>
          <w:szCs w:val="24"/>
          <w:lang w:val="sr-Cyrl-RS"/>
        </w:rPr>
      </w:pPr>
    </w:p>
    <w:p w14:paraId="299D4894" w14:textId="77777777" w:rsidR="00377851" w:rsidRPr="00186877" w:rsidRDefault="00377851" w:rsidP="00377851">
      <w:pPr>
        <w:jc w:val="both"/>
        <w:rPr>
          <w:rFonts w:cs="Arial"/>
          <w:color w:val="FF0000"/>
          <w:sz w:val="24"/>
          <w:szCs w:val="24"/>
          <w:lang w:val="sr-Cyrl-RS"/>
        </w:rPr>
      </w:pPr>
      <w:r w:rsidRPr="00186877">
        <w:rPr>
          <w:rFonts w:cs="Arial"/>
          <w:color w:val="FF0000"/>
          <w:sz w:val="24"/>
          <w:szCs w:val="24"/>
          <w:lang w:val="sr-Cyrl-RS"/>
        </w:rPr>
        <w:t>Пружалац услуге је дужан да изврши транспорт предмета услуге до свог седишта и исте врати по извршеној услузи у седиште Корисника услуга.</w:t>
      </w:r>
    </w:p>
    <w:p w14:paraId="11F61C5A" w14:textId="77777777" w:rsidR="00377851" w:rsidRPr="00186877" w:rsidRDefault="00377851" w:rsidP="00377851">
      <w:pPr>
        <w:jc w:val="both"/>
        <w:rPr>
          <w:rFonts w:cs="Arial"/>
          <w:color w:val="FF0000"/>
          <w:sz w:val="24"/>
          <w:szCs w:val="24"/>
          <w:lang w:val="sr-Cyrl-RS"/>
        </w:rPr>
      </w:pPr>
    </w:p>
    <w:p w14:paraId="29AA6038" w14:textId="77777777" w:rsidR="00377851" w:rsidRDefault="00377851" w:rsidP="00377851">
      <w:pPr>
        <w:jc w:val="both"/>
        <w:rPr>
          <w:rFonts w:cs="Arial"/>
          <w:color w:val="FF0000"/>
          <w:sz w:val="24"/>
          <w:szCs w:val="24"/>
          <w:lang w:val="sr-Cyrl-RS"/>
        </w:rPr>
      </w:pPr>
      <w:r w:rsidRPr="00186877">
        <w:rPr>
          <w:rFonts w:cs="Arial"/>
          <w:color w:val="FF0000"/>
          <w:sz w:val="24"/>
          <w:szCs w:val="24"/>
          <w:lang w:val="sr-Cyrl-RS"/>
        </w:rPr>
        <w:t>Пружалац услуга се обавезује да Кориснику услуга, након извршене услуге, достави Извештај о еталонирању вентила сигурности, манометара и термометара.</w:t>
      </w:r>
    </w:p>
    <w:p w14:paraId="76157E03" w14:textId="77777777" w:rsidR="000D338E" w:rsidRPr="00066E7F" w:rsidRDefault="000D338E" w:rsidP="000D338E">
      <w:pPr>
        <w:tabs>
          <w:tab w:val="left" w:pos="5670"/>
        </w:tabs>
        <w:jc w:val="both"/>
        <w:rPr>
          <w:rFonts w:cs="Arial"/>
          <w:color w:val="FF0000"/>
          <w:sz w:val="24"/>
          <w:szCs w:val="24"/>
          <w:lang w:val="sr-Cyrl-RS"/>
        </w:rPr>
      </w:pPr>
      <w:r w:rsidRPr="00066E7F">
        <w:rPr>
          <w:rFonts w:cs="Arial"/>
          <w:color w:val="FF0000"/>
          <w:sz w:val="24"/>
          <w:szCs w:val="24"/>
          <w:lang w:val="sr-Cyrl-RS"/>
        </w:rPr>
        <w:tab/>
      </w:r>
    </w:p>
    <w:p w14:paraId="31901F5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011030B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52AA97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30B3F5C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2E987E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54104964"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FDC675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15741459"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13D5B3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49E158B9"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Члан 8.</w:t>
      </w:r>
    </w:p>
    <w:p w14:paraId="651581D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5228CF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1985B4B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973C9E5"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2A152D1C"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097059A0"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p>
    <w:p w14:paraId="362B096C" w14:textId="36F1A1CE" w:rsidR="000D338E" w:rsidRPr="00066E7F" w:rsidRDefault="000D338E" w:rsidP="000D338E">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sidR="00E04534">
        <w:rPr>
          <w:rFonts w:eastAsia="Calibri" w:cs="Arial"/>
          <w:kern w:val="0"/>
          <w:sz w:val="24"/>
          <w:szCs w:val="24"/>
          <w:lang w:val="sr-Cyrl-RS"/>
        </w:rPr>
        <w:t>дан</w:t>
      </w:r>
      <w:r>
        <w:rPr>
          <w:rFonts w:eastAsia="Calibri" w:cs="Arial"/>
          <w:kern w:val="0"/>
          <w:sz w:val="24"/>
          <w:szCs w:val="24"/>
          <w:lang w:val="sr-Cyrl-RS"/>
        </w:rPr>
        <w:t>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2C1533DA"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56612A9"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37E67F7D" w14:textId="1DC7A134"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sidR="00E04534">
        <w:rPr>
          <w:rFonts w:cs="Arial"/>
          <w:b/>
          <w:color w:val="000000"/>
          <w:kern w:val="0"/>
          <w:sz w:val="24"/>
          <w:szCs w:val="24"/>
          <w:lang w:val="sr-Cyrl-RS"/>
        </w:rPr>
        <w:t>0</w:t>
      </w:r>
      <w:r w:rsidRPr="00066E7F">
        <w:rPr>
          <w:rFonts w:cs="Arial"/>
          <w:b/>
          <w:color w:val="000000"/>
          <w:kern w:val="0"/>
          <w:sz w:val="24"/>
          <w:szCs w:val="24"/>
          <w:lang w:val="sr-Cyrl-RS"/>
        </w:rPr>
        <w:t>.</w:t>
      </w:r>
    </w:p>
    <w:p w14:paraId="20B5AAB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461F85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6D8098E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977202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6A19353B"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641C1A22"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p>
    <w:p w14:paraId="2523744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5C3181A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24852D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5B9ED427" w14:textId="61143D36"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sidR="00E04534">
        <w:rPr>
          <w:rFonts w:cs="Arial"/>
          <w:b/>
          <w:color w:val="000000"/>
          <w:kern w:val="0"/>
          <w:sz w:val="24"/>
          <w:szCs w:val="24"/>
          <w:lang w:val="sr-Cyrl-RS"/>
        </w:rPr>
        <w:t>1</w:t>
      </w:r>
      <w:r w:rsidRPr="00066E7F">
        <w:rPr>
          <w:rFonts w:cs="Arial"/>
          <w:b/>
          <w:color w:val="000000"/>
          <w:kern w:val="0"/>
          <w:sz w:val="24"/>
          <w:szCs w:val="24"/>
          <w:lang w:val="sr-Cyrl-RS"/>
        </w:rPr>
        <w:t>.</w:t>
      </w:r>
    </w:p>
    <w:p w14:paraId="773DB21C"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4E6C32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73D86C47"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0BECED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63F87155" w14:textId="3E8E9C96" w:rsidR="00F10D85" w:rsidRPr="00066E7F" w:rsidRDefault="00F10D85" w:rsidP="00F10D85">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sidR="00E04534">
        <w:rPr>
          <w:rFonts w:cs="Arial"/>
          <w:b/>
          <w:sz w:val="24"/>
          <w:szCs w:val="24"/>
          <w:lang w:val="sr-Cyrl-RS"/>
        </w:rPr>
        <w:t>2</w:t>
      </w:r>
      <w:r w:rsidRPr="00066E7F">
        <w:rPr>
          <w:rFonts w:cs="Arial"/>
          <w:b/>
          <w:sz w:val="24"/>
          <w:szCs w:val="24"/>
          <w:lang w:val="sr-Cyrl-RS"/>
        </w:rPr>
        <w:t>.</w:t>
      </w:r>
    </w:p>
    <w:p w14:paraId="7C742AA1" w14:textId="77777777" w:rsidR="00F10D85" w:rsidRPr="0024487D" w:rsidRDefault="00F10D85" w:rsidP="00C26CA4">
      <w:pPr>
        <w:tabs>
          <w:tab w:val="left" w:pos="567"/>
        </w:tabs>
        <w:autoSpaceDE w:val="0"/>
        <w:ind w:right="-46"/>
        <w:jc w:val="both"/>
        <w:textAlignment w:val="auto"/>
        <w:rPr>
          <w:rFonts w:ascii="Arial MT" w:hAnsi="Arial MT"/>
          <w:kern w:val="0"/>
          <w:sz w:val="24"/>
          <w:szCs w:val="24"/>
          <w:lang w:val="sr-Cyrl-RS"/>
        </w:rPr>
      </w:pPr>
      <w:r w:rsidRPr="0024487D">
        <w:rPr>
          <w:rFonts w:ascii="Arial MT" w:hAnsi="Arial MT" w:cs="Arial"/>
          <w:kern w:val="0"/>
          <w:sz w:val="24"/>
          <w:szCs w:val="24"/>
          <w:lang w:val="sr-Cyrl-RS"/>
        </w:rPr>
        <w:t xml:space="preserve">Пружалац услуге је дужан да колективно осигура своје запослене (извршиоце) у случају повреде на раду, професионалних обољења и обољења у вези са </w:t>
      </w:r>
      <w:r w:rsidRPr="0024487D">
        <w:rPr>
          <w:rFonts w:ascii="Arial MT" w:hAnsi="Arial MT" w:cs="Arial"/>
          <w:kern w:val="0"/>
          <w:sz w:val="24"/>
          <w:szCs w:val="24"/>
          <w:lang w:val="sr-Cyrl-RS"/>
        </w:rPr>
        <w:lastRenderedPageBreak/>
        <w:t>радом.</w:t>
      </w:r>
    </w:p>
    <w:p w14:paraId="0C4875AA" w14:textId="77777777" w:rsidR="00C26CA4" w:rsidRDefault="00C26CA4" w:rsidP="00F10D85">
      <w:pPr>
        <w:tabs>
          <w:tab w:val="left" w:pos="567"/>
        </w:tabs>
        <w:autoSpaceDE w:val="0"/>
        <w:ind w:right="-613"/>
        <w:jc w:val="both"/>
        <w:textAlignment w:val="auto"/>
        <w:rPr>
          <w:rFonts w:ascii="Arial MT" w:hAnsi="Arial MT" w:cs="Arial"/>
          <w:kern w:val="0"/>
          <w:sz w:val="24"/>
          <w:szCs w:val="24"/>
          <w:lang w:val="sr-Cyrl-RS"/>
        </w:rPr>
      </w:pPr>
    </w:p>
    <w:p w14:paraId="470E9AEA" w14:textId="77777777" w:rsidR="00F10D85" w:rsidRPr="0024487D" w:rsidRDefault="00F10D85" w:rsidP="00C26CA4">
      <w:pPr>
        <w:tabs>
          <w:tab w:val="left" w:pos="567"/>
        </w:tabs>
        <w:autoSpaceDE w:val="0"/>
        <w:ind w:right="95"/>
        <w:jc w:val="both"/>
        <w:textAlignment w:val="auto"/>
        <w:rPr>
          <w:rFonts w:ascii="Arial MT" w:hAnsi="Arial MT"/>
          <w:kern w:val="0"/>
          <w:sz w:val="24"/>
          <w:szCs w:val="24"/>
          <w:lang w:val="sr-Cyrl-RS"/>
        </w:rPr>
      </w:pPr>
      <w:r w:rsidRPr="0024487D">
        <w:rPr>
          <w:rFonts w:ascii="Arial MT" w:hAnsi="Arial MT" w:cs="Arial"/>
          <w:kern w:val="0"/>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6DE0A2FB" w14:textId="77777777" w:rsidR="000D338E" w:rsidRPr="00066E7F" w:rsidRDefault="000D338E" w:rsidP="000D338E">
      <w:pPr>
        <w:jc w:val="both"/>
        <w:rPr>
          <w:rFonts w:cs="Arial"/>
          <w:sz w:val="24"/>
          <w:szCs w:val="24"/>
          <w:lang w:val="sr-Cyrl-RS"/>
        </w:rPr>
      </w:pPr>
    </w:p>
    <w:p w14:paraId="5DD958F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7636D737" w14:textId="7D6C7280"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sidR="00E04534">
        <w:rPr>
          <w:rFonts w:cs="Arial"/>
          <w:b/>
          <w:color w:val="000000"/>
          <w:kern w:val="0"/>
          <w:sz w:val="24"/>
          <w:szCs w:val="24"/>
          <w:lang w:val="sr-Cyrl-RS"/>
        </w:rPr>
        <w:t>3</w:t>
      </w:r>
      <w:r w:rsidRPr="00066E7F">
        <w:rPr>
          <w:rFonts w:cs="Arial"/>
          <w:b/>
          <w:color w:val="000000"/>
          <w:kern w:val="0"/>
          <w:sz w:val="24"/>
          <w:szCs w:val="24"/>
          <w:lang w:val="sr-Cyrl-RS"/>
        </w:rPr>
        <w:t>.</w:t>
      </w:r>
    </w:p>
    <w:p w14:paraId="1AAA0681" w14:textId="77777777" w:rsidR="00C26CA4" w:rsidRDefault="00C26CA4" w:rsidP="000D338E">
      <w:pPr>
        <w:tabs>
          <w:tab w:val="left" w:pos="567"/>
        </w:tabs>
        <w:autoSpaceDE w:val="0"/>
        <w:jc w:val="both"/>
        <w:textAlignment w:val="auto"/>
        <w:rPr>
          <w:rFonts w:cs="Arial"/>
          <w:color w:val="000000"/>
          <w:kern w:val="0"/>
          <w:sz w:val="24"/>
          <w:szCs w:val="24"/>
          <w:lang w:val="sr-Cyrl-RS"/>
        </w:rPr>
      </w:pPr>
    </w:p>
    <w:p w14:paraId="4E8A201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23FE5BE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018EB0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06FCA51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55706E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16B09CB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07804C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675CDF6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0F41FDA"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6076E46E" w14:textId="54219A9A"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sidR="00E04534">
        <w:rPr>
          <w:rFonts w:cs="Arial"/>
          <w:b/>
          <w:color w:val="000000"/>
          <w:kern w:val="0"/>
          <w:sz w:val="24"/>
          <w:szCs w:val="24"/>
          <w:lang w:val="sr-Cyrl-RS"/>
        </w:rPr>
        <w:t>4</w:t>
      </w:r>
      <w:r w:rsidRPr="00066E7F">
        <w:rPr>
          <w:rFonts w:cs="Arial"/>
          <w:b/>
          <w:color w:val="000000"/>
          <w:kern w:val="0"/>
          <w:sz w:val="24"/>
          <w:szCs w:val="24"/>
          <w:lang w:val="sr-Cyrl-RS"/>
        </w:rPr>
        <w:t>.</w:t>
      </w:r>
    </w:p>
    <w:p w14:paraId="4C264214"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72C1C53D" w14:textId="7C24556F" w:rsidR="000D338E" w:rsidRPr="00066E7F"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w:t>
      </w:r>
      <w:r w:rsidR="00E04534">
        <w:rPr>
          <w:rFonts w:cs="Arial"/>
          <w:color w:val="FF0000"/>
          <w:kern w:val="0"/>
          <w:sz w:val="24"/>
          <w:szCs w:val="24"/>
          <w:lang w:val="sr-Cyrl-RS"/>
        </w:rPr>
        <w:t xml:space="preserve"> и </w:t>
      </w:r>
      <w:r w:rsidR="00E04534" w:rsidRPr="00E04534">
        <w:rPr>
          <w:rFonts w:cs="Arial"/>
          <w:color w:val="FF0000"/>
          <w:kern w:val="0"/>
          <w:sz w:val="24"/>
          <w:szCs w:val="24"/>
          <w:lang w:val="sr-Cyrl-RS"/>
        </w:rPr>
        <w:t>ступа на снагу</w:t>
      </w:r>
      <w:r w:rsidRPr="00066E7F">
        <w:rPr>
          <w:rFonts w:cs="Arial"/>
          <w:color w:val="FF0000"/>
          <w:kern w:val="0"/>
          <w:sz w:val="24"/>
          <w:szCs w:val="24"/>
          <w:lang w:val="sr-Cyrl-RS"/>
        </w:rPr>
        <w:t xml:space="preserve"> када га потпишу овлашћени</w:t>
      </w:r>
      <w:r w:rsidR="00E04534">
        <w:rPr>
          <w:rFonts w:cs="Arial"/>
          <w:color w:val="FF0000"/>
          <w:kern w:val="0"/>
          <w:sz w:val="24"/>
          <w:szCs w:val="24"/>
          <w:lang w:val="sr-Cyrl-RS"/>
        </w:rPr>
        <w:t xml:space="preserve"> представници уговорних страна.</w:t>
      </w:r>
    </w:p>
    <w:p w14:paraId="0EB8BC69"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6020B660" w14:textId="11C57D62"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 xml:space="preserve">Члан </w:t>
      </w:r>
      <w:r w:rsidR="00F10D85">
        <w:rPr>
          <w:rFonts w:cs="Arial"/>
          <w:b/>
          <w:color w:val="000000"/>
          <w:kern w:val="0"/>
          <w:sz w:val="24"/>
          <w:szCs w:val="24"/>
          <w:lang w:val="sr-Cyrl-RS"/>
        </w:rPr>
        <w:t>1</w:t>
      </w:r>
      <w:r w:rsidR="00E04534">
        <w:rPr>
          <w:rFonts w:cs="Arial"/>
          <w:b/>
          <w:color w:val="000000"/>
          <w:kern w:val="0"/>
          <w:sz w:val="24"/>
          <w:szCs w:val="24"/>
          <w:lang w:val="sr-Cyrl-RS"/>
        </w:rPr>
        <w:t>5</w:t>
      </w:r>
      <w:r w:rsidRPr="00066E7F">
        <w:rPr>
          <w:rFonts w:cs="Arial"/>
          <w:b/>
          <w:color w:val="000000"/>
          <w:kern w:val="0"/>
          <w:sz w:val="24"/>
          <w:szCs w:val="24"/>
          <w:lang w:val="sr-Cyrl-RS"/>
        </w:rPr>
        <w:t>.</w:t>
      </w:r>
    </w:p>
    <w:p w14:paraId="62015D7C" w14:textId="77777777" w:rsidR="000D338E" w:rsidRDefault="000D338E" w:rsidP="000D338E">
      <w:pPr>
        <w:tabs>
          <w:tab w:val="left" w:pos="567"/>
        </w:tabs>
        <w:autoSpaceDE w:val="0"/>
        <w:jc w:val="both"/>
        <w:textAlignment w:val="auto"/>
        <w:rPr>
          <w:rFonts w:cs="Arial"/>
          <w:kern w:val="0"/>
          <w:sz w:val="24"/>
          <w:szCs w:val="24"/>
          <w:lang w:val="sr-Cyrl-RS"/>
        </w:rPr>
      </w:pPr>
    </w:p>
    <w:p w14:paraId="696C4B5D"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7A942F82" w14:textId="77777777" w:rsidR="000D338E" w:rsidRDefault="000D338E" w:rsidP="000D338E">
      <w:pPr>
        <w:tabs>
          <w:tab w:val="left" w:pos="567"/>
        </w:tabs>
        <w:autoSpaceDE w:val="0"/>
        <w:jc w:val="center"/>
        <w:textAlignment w:val="auto"/>
        <w:rPr>
          <w:rFonts w:cs="Arial"/>
          <w:b/>
          <w:bCs/>
          <w:kern w:val="0"/>
          <w:sz w:val="24"/>
          <w:szCs w:val="24"/>
          <w:lang w:val="sr-Cyrl-RS"/>
        </w:rPr>
      </w:pPr>
    </w:p>
    <w:p w14:paraId="21EF90AE" w14:textId="77777777" w:rsidR="000D338E" w:rsidRPr="00066E7F" w:rsidRDefault="000D338E" w:rsidP="000D338E">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t>НАДЗОР НАД ПРУЖАЊЕМ УСЛУГА И КОНТРОЛА КВАЛИТЕТА</w:t>
      </w:r>
    </w:p>
    <w:p w14:paraId="7E8E1FD3" w14:textId="07779F2D"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1</w:t>
      </w:r>
      <w:r w:rsidR="00E04534">
        <w:rPr>
          <w:rFonts w:cs="Arial"/>
          <w:b/>
          <w:color w:val="000000"/>
          <w:kern w:val="0"/>
          <w:sz w:val="24"/>
          <w:szCs w:val="24"/>
          <w:lang w:val="sr-Cyrl-RS"/>
        </w:rPr>
        <w:t>6</w:t>
      </w:r>
      <w:r w:rsidRPr="00066E7F">
        <w:rPr>
          <w:rFonts w:cs="Arial"/>
          <w:b/>
          <w:color w:val="000000"/>
          <w:kern w:val="0"/>
          <w:sz w:val="24"/>
          <w:szCs w:val="24"/>
          <w:lang w:val="sr-Cyrl-RS"/>
        </w:rPr>
        <w:t>.</w:t>
      </w:r>
    </w:p>
    <w:p w14:paraId="2D67DFD5"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0502C3BA" w14:textId="77777777" w:rsidR="000D338E" w:rsidRPr="00066E7F" w:rsidRDefault="000D338E" w:rsidP="000D338E">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561B65C6" w14:textId="5E1757FF"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w:t>
      </w:r>
      <w:r w:rsidRPr="00066E7F">
        <w:rPr>
          <w:rFonts w:cs="Arial"/>
          <w:kern w:val="0"/>
          <w:sz w:val="24"/>
          <w:szCs w:val="24"/>
          <w:lang w:val="sr-Cyrl-RS"/>
        </w:rPr>
        <w:lastRenderedPageBreak/>
        <w:t>предметним услугама, присуствује извршењ</w:t>
      </w:r>
      <w:r>
        <w:rPr>
          <w:rFonts w:cs="Arial"/>
          <w:kern w:val="0"/>
          <w:sz w:val="24"/>
          <w:szCs w:val="24"/>
          <w:lang w:val="sr-Cyrl-RS"/>
        </w:rPr>
        <w:t xml:space="preserve">у услуга, </w:t>
      </w:r>
      <w:r w:rsidRPr="00603992">
        <w:rPr>
          <w:rFonts w:cs="Arial"/>
          <w:kern w:val="0"/>
          <w:sz w:val="24"/>
          <w:szCs w:val="24"/>
          <w:lang w:val="sr-Cyrl-RS"/>
        </w:rPr>
        <w:t xml:space="preserve">врши контролу рокова, и квалитета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741C4766"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7BEC1886"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2B75D247"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6210C289"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3803EC52" w14:textId="17BC606C"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F10D85">
        <w:rPr>
          <w:rFonts w:cs="Arial"/>
          <w:b/>
          <w:color w:val="000000"/>
          <w:kern w:val="0"/>
          <w:sz w:val="24"/>
          <w:szCs w:val="24"/>
          <w:lang w:val="sr-Cyrl-RS"/>
        </w:rPr>
        <w:t>1</w:t>
      </w:r>
      <w:r w:rsidR="00E04534">
        <w:rPr>
          <w:rFonts w:cs="Arial"/>
          <w:b/>
          <w:color w:val="000000"/>
          <w:kern w:val="0"/>
          <w:sz w:val="24"/>
          <w:szCs w:val="24"/>
          <w:lang w:val="sr-Cyrl-RS"/>
        </w:rPr>
        <w:t>7</w:t>
      </w:r>
      <w:r w:rsidRPr="00066E7F">
        <w:rPr>
          <w:rFonts w:cs="Arial"/>
          <w:b/>
          <w:color w:val="000000"/>
          <w:kern w:val="0"/>
          <w:sz w:val="24"/>
          <w:szCs w:val="24"/>
          <w:lang w:val="sr-Cyrl-RS"/>
        </w:rPr>
        <w:t>.</w:t>
      </w:r>
    </w:p>
    <w:p w14:paraId="07C83AD7" w14:textId="77777777" w:rsidR="00C26CA4" w:rsidRDefault="00C26CA4" w:rsidP="000D338E">
      <w:pPr>
        <w:tabs>
          <w:tab w:val="left" w:pos="567"/>
        </w:tabs>
        <w:autoSpaceDE w:val="0"/>
        <w:jc w:val="both"/>
        <w:textAlignment w:val="auto"/>
        <w:rPr>
          <w:rFonts w:cs="Arial"/>
          <w:color w:val="000000"/>
          <w:kern w:val="0"/>
          <w:sz w:val="24"/>
          <w:szCs w:val="24"/>
          <w:lang w:val="sr-Cyrl-RS"/>
        </w:rPr>
      </w:pPr>
    </w:p>
    <w:p w14:paraId="098DC48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1EB863F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2E042D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1071F85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F511C8F" w14:textId="77777777" w:rsidR="000D338E"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65C19CEC"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p>
    <w:p w14:paraId="4FADF70E" w14:textId="77777777" w:rsidR="000D338E" w:rsidRPr="00B55B6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5FEBAE73"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6F904DDD"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0E07FA32"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6315FAA6"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ГАРАНТНИ РОК</w:t>
      </w:r>
    </w:p>
    <w:p w14:paraId="5D3D8BC5" w14:textId="174C6B83"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F10D85">
        <w:rPr>
          <w:rFonts w:cs="Arial"/>
          <w:b/>
          <w:color w:val="000000"/>
          <w:kern w:val="0"/>
          <w:sz w:val="24"/>
          <w:szCs w:val="24"/>
          <w:lang w:val="sr-Cyrl-RS"/>
        </w:rPr>
        <w:t>1</w:t>
      </w:r>
      <w:r w:rsidR="00E04534">
        <w:rPr>
          <w:rFonts w:cs="Arial"/>
          <w:b/>
          <w:color w:val="000000"/>
          <w:kern w:val="0"/>
          <w:sz w:val="24"/>
          <w:szCs w:val="24"/>
          <w:lang w:val="sr-Cyrl-RS"/>
        </w:rPr>
        <w:t>8</w:t>
      </w:r>
      <w:r w:rsidRPr="00066E7F">
        <w:rPr>
          <w:rFonts w:cs="Arial"/>
          <w:b/>
          <w:color w:val="000000"/>
          <w:kern w:val="0"/>
          <w:sz w:val="24"/>
          <w:szCs w:val="24"/>
          <w:lang w:val="sr-Cyrl-RS"/>
        </w:rPr>
        <w:t>.</w:t>
      </w:r>
    </w:p>
    <w:p w14:paraId="1D27D9C3" w14:textId="77777777" w:rsidR="000D338E" w:rsidRDefault="000D338E" w:rsidP="000D338E">
      <w:pPr>
        <w:suppressAutoHyphens w:val="0"/>
        <w:autoSpaceDE w:val="0"/>
        <w:jc w:val="both"/>
        <w:textAlignment w:val="auto"/>
        <w:rPr>
          <w:rFonts w:cs="Arial"/>
          <w:kern w:val="0"/>
          <w:sz w:val="24"/>
          <w:szCs w:val="24"/>
          <w:lang w:val="sr-Cyrl-RS"/>
        </w:rPr>
      </w:pPr>
    </w:p>
    <w:p w14:paraId="1CD9D579" w14:textId="5DBE8481" w:rsidR="000D338E" w:rsidRPr="008F4BE0" w:rsidRDefault="000D338E" w:rsidP="000D338E">
      <w:pPr>
        <w:suppressAutoHyphens w:val="0"/>
        <w:autoSpaceDE w:val="0"/>
        <w:jc w:val="both"/>
        <w:textAlignment w:val="auto"/>
        <w:rPr>
          <w:rFonts w:cs="Arial"/>
          <w:kern w:val="0"/>
          <w:sz w:val="24"/>
          <w:szCs w:val="24"/>
          <w:lang w:val="sr-Cyrl-RS"/>
        </w:rPr>
      </w:pPr>
      <w:r w:rsidRPr="008F4BE0">
        <w:rPr>
          <w:rFonts w:cs="Arial"/>
          <w:kern w:val="0"/>
          <w:sz w:val="24"/>
          <w:szCs w:val="24"/>
          <w:lang w:val="sr-Cyrl-RS"/>
        </w:rPr>
        <w:t>Гарантни рок на пружене услуге</w:t>
      </w:r>
      <w:r w:rsidRPr="008F4BE0">
        <w:rPr>
          <w:rFonts w:cs="Arial"/>
          <w:sz w:val="24"/>
          <w:szCs w:val="24"/>
          <w:lang w:val="sr-Cyrl-RS"/>
        </w:rPr>
        <w:t xml:space="preserve"> </w:t>
      </w:r>
      <w:r w:rsidRPr="008F4BE0">
        <w:rPr>
          <w:rFonts w:cs="Arial"/>
          <w:kern w:val="0"/>
          <w:sz w:val="24"/>
          <w:szCs w:val="24"/>
          <w:lang w:val="sr-Cyrl-RS"/>
        </w:rPr>
        <w:t xml:space="preserve">је ________месеци, од дана сачињавања и потписивања Записника о пруженим услугама (без примедби), из члана </w:t>
      </w:r>
      <w:r w:rsidR="00F10D85">
        <w:rPr>
          <w:rFonts w:cs="Arial"/>
          <w:color w:val="FF0000"/>
          <w:kern w:val="0"/>
          <w:sz w:val="24"/>
          <w:szCs w:val="24"/>
          <w:lang w:val="sr-Cyrl-RS"/>
        </w:rPr>
        <w:t>1</w:t>
      </w:r>
      <w:r w:rsidR="00E04534">
        <w:rPr>
          <w:rFonts w:cs="Arial"/>
          <w:color w:val="FF0000"/>
          <w:kern w:val="0"/>
          <w:sz w:val="24"/>
          <w:szCs w:val="24"/>
          <w:lang w:val="sr-Cyrl-RS"/>
        </w:rPr>
        <w:t>7</w:t>
      </w:r>
      <w:r w:rsidRPr="008F4BE0">
        <w:rPr>
          <w:rFonts w:cs="Arial"/>
          <w:color w:val="FF0000"/>
          <w:kern w:val="0"/>
          <w:sz w:val="24"/>
          <w:szCs w:val="24"/>
          <w:lang w:val="sr-Cyrl-RS"/>
        </w:rPr>
        <w:t>.</w:t>
      </w:r>
      <w:r w:rsidRPr="008F4BE0">
        <w:rPr>
          <w:rFonts w:cs="Arial"/>
          <w:kern w:val="0"/>
          <w:sz w:val="24"/>
          <w:szCs w:val="24"/>
          <w:lang w:val="sr-Cyrl-RS"/>
        </w:rPr>
        <w:t xml:space="preserve"> овог Уговора.  </w:t>
      </w:r>
    </w:p>
    <w:p w14:paraId="6BDF4F4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70F2670F"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писаним путем одмах а најкасније </w:t>
      </w:r>
      <w:r w:rsidRPr="008F4BE0">
        <w:rPr>
          <w:rFonts w:cs="Arial"/>
          <w:kern w:val="0"/>
          <w:sz w:val="24"/>
          <w:szCs w:val="24"/>
          <w:lang w:val="sr-Cyrl-RS"/>
        </w:rPr>
        <w:t>у року од 2 (два) дана по утврђивању недостатка.</w:t>
      </w:r>
    </w:p>
    <w:p w14:paraId="1E6890E1" w14:textId="77777777" w:rsidR="000D338E" w:rsidRDefault="000D338E" w:rsidP="000D338E">
      <w:pPr>
        <w:tabs>
          <w:tab w:val="left" w:pos="567"/>
        </w:tabs>
        <w:autoSpaceDE w:val="0"/>
        <w:jc w:val="both"/>
        <w:textAlignment w:val="auto"/>
        <w:rPr>
          <w:rFonts w:cs="Arial"/>
          <w:kern w:val="0"/>
          <w:sz w:val="24"/>
          <w:szCs w:val="24"/>
          <w:lang w:val="sr-Cyrl-RS"/>
        </w:rPr>
      </w:pPr>
    </w:p>
    <w:p w14:paraId="2C8AC6E8"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kern w:val="0"/>
          <w:sz w:val="24"/>
          <w:szCs w:val="24"/>
          <w:lang w:val="sr-Cyrl-RS"/>
        </w:rPr>
        <w:lastRenderedPageBreak/>
        <w:t>Пружалац услуге се обавезује да најкасније у року од 5 (пет) дана од дана пријема рекламације отклони утврђене недостатке о свом трошку.</w:t>
      </w:r>
    </w:p>
    <w:p w14:paraId="2785F185" w14:textId="77777777" w:rsidR="00C26CA4" w:rsidRDefault="00C26CA4" w:rsidP="000D338E">
      <w:pPr>
        <w:tabs>
          <w:tab w:val="left" w:pos="567"/>
        </w:tabs>
        <w:autoSpaceDE w:val="0"/>
        <w:jc w:val="center"/>
        <w:textAlignment w:val="auto"/>
        <w:rPr>
          <w:rFonts w:cs="Arial"/>
          <w:b/>
          <w:color w:val="000000"/>
          <w:kern w:val="0"/>
          <w:sz w:val="24"/>
          <w:szCs w:val="24"/>
          <w:lang w:val="sr-Cyrl-RS"/>
        </w:rPr>
      </w:pPr>
    </w:p>
    <w:p w14:paraId="2EEAAD01"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7BFBBB4D" w14:textId="06DD41A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 xml:space="preserve">Члан </w:t>
      </w:r>
      <w:r w:rsidR="00E04534">
        <w:rPr>
          <w:rFonts w:cs="Arial"/>
          <w:b/>
          <w:color w:val="000000"/>
          <w:kern w:val="0"/>
          <w:sz w:val="24"/>
          <w:szCs w:val="24"/>
          <w:lang w:val="sr-Cyrl-RS"/>
        </w:rPr>
        <w:t>19</w:t>
      </w:r>
      <w:r w:rsidRPr="008F4BE0">
        <w:rPr>
          <w:rFonts w:cs="Arial"/>
          <w:b/>
          <w:color w:val="000000"/>
          <w:kern w:val="0"/>
          <w:sz w:val="24"/>
          <w:szCs w:val="24"/>
          <w:lang w:val="sr-Cyrl-RS"/>
        </w:rPr>
        <w:t>.</w:t>
      </w:r>
    </w:p>
    <w:p w14:paraId="034D852B"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4FFA7067"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78E05368" w14:textId="77777777" w:rsidR="00377851" w:rsidRDefault="00377851" w:rsidP="000D338E">
      <w:pPr>
        <w:tabs>
          <w:tab w:val="left" w:pos="567"/>
        </w:tabs>
        <w:autoSpaceDE w:val="0"/>
        <w:jc w:val="both"/>
        <w:textAlignment w:val="auto"/>
        <w:rPr>
          <w:rFonts w:cs="Arial"/>
          <w:color w:val="000000"/>
          <w:kern w:val="0"/>
          <w:sz w:val="24"/>
          <w:szCs w:val="24"/>
          <w:lang w:val="sr-Cyrl-RS"/>
        </w:rPr>
      </w:pPr>
    </w:p>
    <w:p w14:paraId="676B62D0"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1DBABAF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FA3D480"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6B1BF782"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AF31B3B"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4B687A94"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23358EF"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06E78226" w14:textId="4DF82E06"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E04534">
        <w:rPr>
          <w:rFonts w:cs="Arial"/>
          <w:b/>
          <w:color w:val="000000"/>
          <w:kern w:val="0"/>
          <w:sz w:val="24"/>
          <w:szCs w:val="24"/>
          <w:lang w:val="sr-Cyrl-RS"/>
        </w:rPr>
        <w:t>0</w:t>
      </w:r>
      <w:r w:rsidRPr="008F4BE0">
        <w:rPr>
          <w:rFonts w:cs="Arial"/>
          <w:b/>
          <w:color w:val="000000"/>
          <w:kern w:val="0"/>
          <w:sz w:val="24"/>
          <w:szCs w:val="24"/>
          <w:lang w:val="sr-Cyrl-RS"/>
        </w:rPr>
        <w:t>.</w:t>
      </w:r>
    </w:p>
    <w:p w14:paraId="7A789D8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04158CD"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65F85D5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4223E56"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30BE15AD"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7525CAD"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7DBA0F9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88F439F" w14:textId="77777777" w:rsidR="00C26CA4" w:rsidRDefault="00C26CA4" w:rsidP="000D338E">
      <w:pPr>
        <w:tabs>
          <w:tab w:val="left" w:pos="567"/>
        </w:tabs>
        <w:autoSpaceDE w:val="0"/>
        <w:jc w:val="both"/>
        <w:textAlignment w:val="auto"/>
        <w:rPr>
          <w:rFonts w:cs="Arial"/>
          <w:color w:val="000000"/>
          <w:kern w:val="0"/>
          <w:sz w:val="24"/>
          <w:szCs w:val="24"/>
          <w:lang w:val="sr-Cyrl-RS"/>
        </w:rPr>
      </w:pPr>
    </w:p>
    <w:p w14:paraId="65F61822" w14:textId="40DF4724"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lastRenderedPageBreak/>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sidR="00E04534">
        <w:rPr>
          <w:rFonts w:cs="Arial"/>
          <w:color w:val="FF0000"/>
          <w:kern w:val="0"/>
          <w:sz w:val="24"/>
          <w:szCs w:val="24"/>
          <w:lang w:val="sr-Cyrl-RS"/>
        </w:rPr>
        <w:t>3</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0B220F78" w14:textId="77777777" w:rsidR="00C26CA4" w:rsidRDefault="00C26CA4" w:rsidP="000D338E">
      <w:pPr>
        <w:tabs>
          <w:tab w:val="left" w:pos="567"/>
        </w:tabs>
        <w:autoSpaceDE w:val="0"/>
        <w:jc w:val="center"/>
        <w:textAlignment w:val="auto"/>
        <w:rPr>
          <w:rFonts w:cs="Arial"/>
          <w:b/>
          <w:color w:val="000000"/>
          <w:kern w:val="0"/>
          <w:sz w:val="24"/>
          <w:szCs w:val="24"/>
          <w:lang w:val="sr-Cyrl-RS"/>
        </w:rPr>
      </w:pPr>
    </w:p>
    <w:p w14:paraId="41FCD9E2"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1C3F9B7B" w14:textId="62B630F6"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E04534">
        <w:rPr>
          <w:rFonts w:cs="Arial"/>
          <w:b/>
          <w:color w:val="000000"/>
          <w:kern w:val="0"/>
          <w:sz w:val="24"/>
          <w:szCs w:val="24"/>
          <w:lang w:val="sr-Cyrl-RS"/>
        </w:rPr>
        <w:t>1</w:t>
      </w:r>
      <w:r w:rsidRPr="00066E7F">
        <w:rPr>
          <w:rFonts w:cs="Arial"/>
          <w:b/>
          <w:color w:val="000000"/>
          <w:kern w:val="0"/>
          <w:sz w:val="24"/>
          <w:szCs w:val="24"/>
          <w:lang w:val="sr-Cyrl-RS"/>
        </w:rPr>
        <w:t>.</w:t>
      </w:r>
    </w:p>
    <w:p w14:paraId="4F3C7222"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5CF361E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7FFF0BA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66E8C0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09FF200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1B7D19B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94F7105"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67AF9EDC" w14:textId="2FBE6E72"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E04534">
        <w:rPr>
          <w:rFonts w:cs="Arial"/>
          <w:b/>
          <w:color w:val="000000"/>
          <w:kern w:val="0"/>
          <w:sz w:val="24"/>
          <w:szCs w:val="24"/>
          <w:lang w:val="sr-Cyrl-RS"/>
        </w:rPr>
        <w:t>2</w:t>
      </w:r>
      <w:r w:rsidRPr="00066E7F">
        <w:rPr>
          <w:rFonts w:cs="Arial"/>
          <w:b/>
          <w:color w:val="000000"/>
          <w:kern w:val="0"/>
          <w:sz w:val="24"/>
          <w:szCs w:val="24"/>
          <w:lang w:val="sr-Cyrl-RS"/>
        </w:rPr>
        <w:t>.</w:t>
      </w:r>
    </w:p>
    <w:p w14:paraId="34B826DE" w14:textId="77777777" w:rsidR="00C26CA4" w:rsidRDefault="00C26CA4" w:rsidP="000D338E">
      <w:pPr>
        <w:tabs>
          <w:tab w:val="left" w:pos="567"/>
        </w:tabs>
        <w:autoSpaceDE w:val="0"/>
        <w:jc w:val="both"/>
        <w:textAlignment w:val="auto"/>
        <w:rPr>
          <w:rFonts w:cs="Arial"/>
          <w:color w:val="000000"/>
          <w:kern w:val="0"/>
          <w:sz w:val="24"/>
          <w:szCs w:val="24"/>
          <w:lang w:val="sr-Cyrl-RS"/>
        </w:rPr>
      </w:pPr>
    </w:p>
    <w:p w14:paraId="3F856A2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7C4627C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A71777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5E017057"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783F9E7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3BAEDB13"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3E174962"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1E671A82" w14:textId="08D23DD5"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E04534">
        <w:rPr>
          <w:rFonts w:cs="Arial"/>
          <w:b/>
          <w:color w:val="000000"/>
          <w:kern w:val="0"/>
          <w:sz w:val="24"/>
          <w:szCs w:val="24"/>
          <w:lang w:val="sr-Cyrl-RS"/>
        </w:rPr>
        <w:t>3</w:t>
      </w:r>
      <w:r w:rsidRPr="00066E7F">
        <w:rPr>
          <w:rFonts w:cs="Arial"/>
          <w:b/>
          <w:color w:val="000000"/>
          <w:kern w:val="0"/>
          <w:sz w:val="24"/>
          <w:szCs w:val="24"/>
          <w:lang w:val="sr-Cyrl-RS"/>
        </w:rPr>
        <w:t>.</w:t>
      </w:r>
    </w:p>
    <w:p w14:paraId="7470A1E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FFFE8FF" w14:textId="1CFE5BE6"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sidR="00F10D85">
        <w:rPr>
          <w:rFonts w:cs="Arial"/>
          <w:color w:val="FF0000"/>
          <w:kern w:val="0"/>
          <w:sz w:val="24"/>
          <w:szCs w:val="24"/>
          <w:lang w:val="sr-Cyrl-RS"/>
        </w:rPr>
        <w:t>3</w:t>
      </w:r>
      <w:r w:rsidRPr="00066E7F">
        <w:rPr>
          <w:rFonts w:cs="Arial"/>
          <w:color w:val="FF0000"/>
          <w:kern w:val="0"/>
          <w:sz w:val="24"/>
          <w:szCs w:val="24"/>
          <w:lang w:val="sr-Cyrl-RS"/>
        </w:rPr>
        <w:t xml:space="preserve"> (</w:t>
      </w:r>
      <w:r w:rsidR="00F10D85">
        <w:rPr>
          <w:rFonts w:cs="Arial"/>
          <w:color w:val="FF0000"/>
          <w:kern w:val="0"/>
          <w:sz w:val="24"/>
          <w:szCs w:val="24"/>
          <w:lang w:val="sr-Cyrl-RS"/>
        </w:rPr>
        <w:t>4</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00E04534">
        <w:rPr>
          <w:rFonts w:cs="Arial"/>
          <w:color w:val="FF0000"/>
          <w:kern w:val="0"/>
          <w:sz w:val="24"/>
          <w:szCs w:val="24"/>
          <w:lang w:val="sr-Cyrl-RS"/>
        </w:rPr>
        <w:t>29</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379A3C9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313C21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180A375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AF9BA8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У случају спора меродавно право је право Републике Србије, а поступак се води на српском језику.</w:t>
      </w:r>
    </w:p>
    <w:p w14:paraId="3976AB09" w14:textId="3F961DE1"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E04534">
        <w:rPr>
          <w:rFonts w:cs="Arial"/>
          <w:b/>
          <w:color w:val="000000"/>
          <w:kern w:val="0"/>
          <w:sz w:val="24"/>
          <w:szCs w:val="24"/>
          <w:lang w:val="sr-Cyrl-RS"/>
        </w:rPr>
        <w:t>4</w:t>
      </w:r>
      <w:r w:rsidRPr="00066E7F">
        <w:rPr>
          <w:rFonts w:cs="Arial"/>
          <w:b/>
          <w:color w:val="000000"/>
          <w:kern w:val="0"/>
          <w:sz w:val="24"/>
          <w:szCs w:val="24"/>
          <w:lang w:val="sr-Cyrl-RS"/>
        </w:rPr>
        <w:t>.</w:t>
      </w:r>
    </w:p>
    <w:p w14:paraId="188C3CC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70392B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41EACB52" w14:textId="77777777" w:rsidR="00F10D85" w:rsidRDefault="00F10D85" w:rsidP="000D338E">
      <w:pPr>
        <w:tabs>
          <w:tab w:val="left" w:pos="567"/>
        </w:tabs>
        <w:autoSpaceDE w:val="0"/>
        <w:jc w:val="center"/>
        <w:textAlignment w:val="auto"/>
        <w:rPr>
          <w:rFonts w:cs="Arial"/>
          <w:b/>
          <w:color w:val="000000"/>
          <w:kern w:val="0"/>
          <w:sz w:val="24"/>
          <w:szCs w:val="24"/>
          <w:lang w:val="sr-Cyrl-RS"/>
        </w:rPr>
      </w:pPr>
    </w:p>
    <w:p w14:paraId="422F6C5C" w14:textId="47C55258"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F10D85">
        <w:rPr>
          <w:rFonts w:cs="Arial"/>
          <w:b/>
          <w:color w:val="000000"/>
          <w:kern w:val="0"/>
          <w:sz w:val="24"/>
          <w:szCs w:val="24"/>
          <w:lang w:val="sr-Cyrl-RS"/>
        </w:rPr>
        <w:t>2</w:t>
      </w:r>
      <w:r w:rsidR="00E04534">
        <w:rPr>
          <w:rFonts w:cs="Arial"/>
          <w:b/>
          <w:color w:val="000000"/>
          <w:kern w:val="0"/>
          <w:sz w:val="24"/>
          <w:szCs w:val="24"/>
          <w:lang w:val="sr-Cyrl-RS"/>
        </w:rPr>
        <w:t>5</w:t>
      </w:r>
      <w:r w:rsidRPr="00066E7F">
        <w:rPr>
          <w:rFonts w:cs="Arial"/>
          <w:b/>
          <w:color w:val="000000"/>
          <w:kern w:val="0"/>
          <w:sz w:val="24"/>
          <w:szCs w:val="24"/>
          <w:lang w:val="sr-Cyrl-RS"/>
        </w:rPr>
        <w:t>.</w:t>
      </w:r>
    </w:p>
    <w:p w14:paraId="50ECB08B" w14:textId="77777777" w:rsidR="00377851" w:rsidRDefault="00377851" w:rsidP="000D338E">
      <w:pPr>
        <w:tabs>
          <w:tab w:val="left" w:pos="567"/>
        </w:tabs>
        <w:autoSpaceDE w:val="0"/>
        <w:jc w:val="both"/>
        <w:textAlignment w:val="auto"/>
        <w:rPr>
          <w:rFonts w:cs="Arial"/>
          <w:color w:val="000000"/>
          <w:kern w:val="0"/>
          <w:sz w:val="24"/>
          <w:szCs w:val="24"/>
          <w:lang w:val="sr-Cyrl-RS"/>
        </w:rPr>
      </w:pPr>
    </w:p>
    <w:p w14:paraId="74C00C9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5313493" w14:textId="77777777" w:rsidR="00CA68FE" w:rsidRDefault="00CA68FE" w:rsidP="000D338E">
      <w:pPr>
        <w:tabs>
          <w:tab w:val="left" w:pos="567"/>
        </w:tabs>
        <w:autoSpaceDE w:val="0"/>
        <w:jc w:val="center"/>
        <w:textAlignment w:val="auto"/>
        <w:rPr>
          <w:rFonts w:cs="Arial"/>
          <w:b/>
          <w:color w:val="000000"/>
          <w:kern w:val="0"/>
          <w:sz w:val="24"/>
          <w:szCs w:val="24"/>
          <w:lang w:val="sr-Cyrl-RS"/>
        </w:rPr>
      </w:pPr>
    </w:p>
    <w:p w14:paraId="24560A9F" w14:textId="04F30EF2"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F10D85">
        <w:rPr>
          <w:rFonts w:cs="Arial"/>
          <w:b/>
          <w:color w:val="000000"/>
          <w:kern w:val="0"/>
          <w:sz w:val="24"/>
          <w:szCs w:val="24"/>
          <w:lang w:val="sr-Cyrl-RS"/>
        </w:rPr>
        <w:t>2</w:t>
      </w:r>
      <w:r w:rsidR="00E04534">
        <w:rPr>
          <w:rFonts w:cs="Arial"/>
          <w:b/>
          <w:color w:val="000000"/>
          <w:kern w:val="0"/>
          <w:sz w:val="24"/>
          <w:szCs w:val="24"/>
          <w:lang w:val="sr-Cyrl-RS"/>
        </w:rPr>
        <w:t>6</w:t>
      </w:r>
      <w:r w:rsidRPr="00066E7F">
        <w:rPr>
          <w:rFonts w:cs="Arial"/>
          <w:b/>
          <w:color w:val="000000"/>
          <w:kern w:val="0"/>
          <w:sz w:val="24"/>
          <w:szCs w:val="24"/>
          <w:lang w:val="sr-Cyrl-RS"/>
        </w:rPr>
        <w:t>.</w:t>
      </w:r>
    </w:p>
    <w:p w14:paraId="13E233A8" w14:textId="77777777" w:rsidR="000D338E" w:rsidRPr="00E105FD" w:rsidRDefault="000D338E" w:rsidP="000D338E">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67E468DB" w14:textId="77777777" w:rsidR="000D338E" w:rsidRPr="00E105FD" w:rsidRDefault="000D338E" w:rsidP="000D338E">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40977592" w14:textId="77777777" w:rsidR="000D338E" w:rsidRPr="00E105FD" w:rsidRDefault="000D338E" w:rsidP="000D338E">
      <w:pPr>
        <w:pStyle w:val="KDParagraf"/>
        <w:spacing w:before="0"/>
        <w:jc w:val="center"/>
        <w:rPr>
          <w:rFonts w:ascii="Arial" w:hAnsi="Arial" w:cs="Arial"/>
          <w:lang w:val="sr-Cyrl-RS"/>
        </w:rPr>
      </w:pPr>
    </w:p>
    <w:p w14:paraId="0D863DFB" w14:textId="77777777" w:rsidR="000D338E" w:rsidRPr="00E105FD" w:rsidRDefault="000D338E" w:rsidP="000D338E">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720474C9" w14:textId="07B87BA0"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w:t>
      </w:r>
      <w:r w:rsidR="00E04534">
        <w:rPr>
          <w:rFonts w:cs="Arial"/>
          <w:b/>
          <w:color w:val="000000"/>
          <w:kern w:val="0"/>
          <w:sz w:val="24"/>
          <w:szCs w:val="24"/>
          <w:lang w:val="sr-Cyrl-RS"/>
        </w:rPr>
        <w:t>7</w:t>
      </w:r>
      <w:r w:rsidRPr="00066E7F">
        <w:rPr>
          <w:rFonts w:cs="Arial"/>
          <w:b/>
          <w:color w:val="000000"/>
          <w:kern w:val="0"/>
          <w:sz w:val="24"/>
          <w:szCs w:val="24"/>
          <w:lang w:val="sr-Cyrl-RS"/>
        </w:rPr>
        <w:t>.</w:t>
      </w:r>
    </w:p>
    <w:p w14:paraId="233DB6C4" w14:textId="77777777" w:rsidR="00377851" w:rsidRDefault="00377851" w:rsidP="000D338E">
      <w:pPr>
        <w:tabs>
          <w:tab w:val="left" w:pos="567"/>
        </w:tabs>
        <w:autoSpaceDE w:val="0"/>
        <w:jc w:val="both"/>
        <w:textAlignment w:val="auto"/>
        <w:rPr>
          <w:rFonts w:cs="Arial"/>
          <w:color w:val="000000"/>
          <w:kern w:val="0"/>
          <w:sz w:val="24"/>
          <w:szCs w:val="24"/>
          <w:lang w:val="sr-Cyrl-RS"/>
        </w:rPr>
      </w:pPr>
    </w:p>
    <w:p w14:paraId="30014279" w14:textId="77777777" w:rsidR="000D338E" w:rsidRPr="00BB2B0F" w:rsidRDefault="000D338E" w:rsidP="000D338E">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3B5FF4BF" w14:textId="6E25F023"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F10D85">
        <w:rPr>
          <w:rFonts w:cs="Arial"/>
          <w:b/>
          <w:color w:val="000000"/>
          <w:kern w:val="0"/>
          <w:sz w:val="24"/>
          <w:szCs w:val="24"/>
          <w:lang w:val="sr-Cyrl-RS"/>
        </w:rPr>
        <w:t>2</w:t>
      </w:r>
      <w:r w:rsidR="00E04534">
        <w:rPr>
          <w:rFonts w:cs="Arial"/>
          <w:b/>
          <w:color w:val="000000"/>
          <w:kern w:val="0"/>
          <w:sz w:val="24"/>
          <w:szCs w:val="24"/>
          <w:lang w:val="sr-Cyrl-RS"/>
        </w:rPr>
        <w:t>8</w:t>
      </w:r>
      <w:r w:rsidRPr="00066E7F">
        <w:rPr>
          <w:rFonts w:cs="Arial"/>
          <w:b/>
          <w:color w:val="000000"/>
          <w:kern w:val="0"/>
          <w:sz w:val="24"/>
          <w:szCs w:val="24"/>
          <w:lang w:val="sr-Cyrl-RS"/>
        </w:rPr>
        <w:t>.</w:t>
      </w:r>
    </w:p>
    <w:p w14:paraId="6B3D269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3FE5B9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230B1437" w14:textId="1939333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E04534">
        <w:rPr>
          <w:rFonts w:cs="Arial"/>
          <w:b/>
          <w:color w:val="000000"/>
          <w:kern w:val="0"/>
          <w:sz w:val="24"/>
          <w:szCs w:val="24"/>
          <w:lang w:val="sr-Cyrl-RS"/>
        </w:rPr>
        <w:t>29</w:t>
      </w:r>
      <w:r w:rsidRPr="00066E7F">
        <w:rPr>
          <w:rFonts w:cs="Arial"/>
          <w:b/>
          <w:color w:val="000000"/>
          <w:kern w:val="0"/>
          <w:sz w:val="24"/>
          <w:szCs w:val="24"/>
          <w:lang w:val="sr-Cyrl-RS"/>
        </w:rPr>
        <w:t>.</w:t>
      </w:r>
    </w:p>
    <w:p w14:paraId="7B1356F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2FFB815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5E9ECBF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0D029965" w14:textId="77777777" w:rsidR="000D338E"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61C781B3" w14:textId="3B744E3F" w:rsidR="000D338E" w:rsidRPr="00066E7F" w:rsidRDefault="000D338E" w:rsidP="000D338E">
      <w:pPr>
        <w:tabs>
          <w:tab w:val="left" w:pos="567"/>
        </w:tabs>
        <w:autoSpaceDE w:val="0"/>
        <w:jc w:val="both"/>
        <w:textAlignment w:val="auto"/>
        <w:rPr>
          <w:rFonts w:cs="Arial"/>
          <w:kern w:val="0"/>
          <w:sz w:val="24"/>
          <w:szCs w:val="24"/>
          <w:lang w:val="sr-Cyrl-RS"/>
        </w:rPr>
      </w:pPr>
      <w:r w:rsidRPr="00417E92">
        <w:rPr>
          <w:rFonts w:cs="Arial"/>
          <w:color w:val="000000"/>
          <w:kern w:val="0"/>
          <w:sz w:val="24"/>
          <w:szCs w:val="24"/>
          <w:lang w:val="sr-Cyrl-CS"/>
        </w:rPr>
        <w:lastRenderedPageBreak/>
        <w:t xml:space="preserve">Прилог број 4          </w:t>
      </w:r>
      <w:r w:rsidRPr="00066E7F">
        <w:rPr>
          <w:rFonts w:cs="Arial"/>
          <w:kern w:val="0"/>
          <w:sz w:val="24"/>
          <w:szCs w:val="24"/>
          <w:lang w:val="sr-Cyrl-RS"/>
        </w:rPr>
        <w:t>Споразум о заједничком извршењу услуге.</w:t>
      </w:r>
    </w:p>
    <w:p w14:paraId="3DC7AD1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047DE8A" w14:textId="24B95F0A" w:rsidR="000D338E"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sidR="00E04534">
        <w:rPr>
          <w:rFonts w:cs="Arial"/>
          <w:b/>
          <w:kern w:val="0"/>
          <w:sz w:val="24"/>
          <w:szCs w:val="24"/>
          <w:lang w:val="sr-Cyrl-RS"/>
        </w:rPr>
        <w:t>0</w:t>
      </w:r>
      <w:r w:rsidRPr="00066E7F">
        <w:rPr>
          <w:rFonts w:cs="Arial"/>
          <w:b/>
          <w:kern w:val="0"/>
          <w:sz w:val="24"/>
          <w:szCs w:val="24"/>
          <w:lang w:val="sr-Cyrl-RS"/>
        </w:rPr>
        <w:t>.</w:t>
      </w:r>
    </w:p>
    <w:p w14:paraId="50311ACA"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06DD9C3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2F97AE06" w14:textId="06A4CE05"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p>
    <w:p w14:paraId="3BBAC6E4" w14:textId="77777777" w:rsidR="00CA68FE" w:rsidRDefault="000D338E" w:rsidP="000D338E">
      <w:pPr>
        <w:tabs>
          <w:tab w:val="left" w:pos="567"/>
          <w:tab w:val="left" w:pos="6360"/>
        </w:tabs>
        <w:autoSpaceDE w:val="0"/>
        <w:jc w:val="both"/>
        <w:textAlignment w:val="auto"/>
        <w:rPr>
          <w:rFonts w:cs="Arial"/>
          <w:b/>
          <w:color w:val="000000"/>
          <w:kern w:val="0"/>
          <w:sz w:val="24"/>
          <w:szCs w:val="24"/>
          <w:lang w:val="sr-Cyrl-RS"/>
        </w:rPr>
      </w:pPr>
      <w:r>
        <w:rPr>
          <w:rFonts w:cs="Arial"/>
          <w:b/>
          <w:color w:val="000000"/>
          <w:kern w:val="0"/>
          <w:sz w:val="24"/>
          <w:szCs w:val="24"/>
          <w:lang w:val="sr-Cyrl-RS"/>
        </w:rPr>
        <w:t xml:space="preserve">   </w:t>
      </w:r>
    </w:p>
    <w:p w14:paraId="68FBDD84" w14:textId="78674A25" w:rsidR="000D338E" w:rsidRPr="00066E7F" w:rsidRDefault="00CA68FE" w:rsidP="000D338E">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w:t>
      </w:r>
      <w:r w:rsidR="000D338E">
        <w:rPr>
          <w:rFonts w:cs="Arial"/>
          <w:b/>
          <w:color w:val="000000"/>
          <w:kern w:val="0"/>
          <w:sz w:val="24"/>
          <w:szCs w:val="24"/>
          <w:lang w:val="sr-Cyrl-RS"/>
        </w:rPr>
        <w:t xml:space="preserve"> ЗА </w:t>
      </w:r>
      <w:r w:rsidR="000D338E" w:rsidRPr="00066E7F">
        <w:rPr>
          <w:rFonts w:cs="Arial"/>
          <w:b/>
          <w:color w:val="000000"/>
          <w:kern w:val="0"/>
          <w:sz w:val="24"/>
          <w:szCs w:val="24"/>
          <w:lang w:val="sr-Cyrl-RS"/>
        </w:rPr>
        <w:t>КОРИСНИК</w:t>
      </w:r>
      <w:r w:rsidR="000D338E">
        <w:rPr>
          <w:rFonts w:cs="Arial"/>
          <w:b/>
          <w:color w:val="000000"/>
          <w:kern w:val="0"/>
          <w:sz w:val="24"/>
          <w:szCs w:val="24"/>
          <w:lang w:val="sr-Cyrl-RS"/>
        </w:rPr>
        <w:t>А</w:t>
      </w:r>
      <w:r w:rsidR="000D338E" w:rsidRPr="00066E7F">
        <w:rPr>
          <w:rFonts w:cs="Arial"/>
          <w:b/>
          <w:color w:val="000000"/>
          <w:kern w:val="0"/>
          <w:sz w:val="24"/>
          <w:szCs w:val="24"/>
          <w:lang w:val="sr-Cyrl-RS"/>
        </w:rPr>
        <w:t xml:space="preserve"> УСЛУГЕ</w:t>
      </w:r>
      <w:r w:rsidR="000D338E" w:rsidRPr="00066E7F">
        <w:rPr>
          <w:rFonts w:cs="Arial"/>
          <w:b/>
          <w:lang w:val="sr-Cyrl-RS"/>
        </w:rPr>
        <w:t xml:space="preserve">                    </w:t>
      </w:r>
      <w:r w:rsidR="000D338E">
        <w:rPr>
          <w:rFonts w:cs="Arial"/>
          <w:b/>
          <w:lang w:val="sr-Cyrl-RS"/>
        </w:rPr>
        <w:t xml:space="preserve">                        </w:t>
      </w:r>
      <w:r w:rsidR="000D338E" w:rsidRPr="00066E7F">
        <w:rPr>
          <w:rFonts w:cs="Arial"/>
          <w:b/>
          <w:lang w:val="sr-Cyrl-RS"/>
        </w:rPr>
        <w:t xml:space="preserve"> </w:t>
      </w:r>
      <w:r w:rsidR="000D338E" w:rsidRPr="00FD713F">
        <w:rPr>
          <w:rFonts w:cs="Arial"/>
          <w:b/>
          <w:sz w:val="24"/>
          <w:szCs w:val="24"/>
          <w:lang w:val="sr-Cyrl-RS"/>
        </w:rPr>
        <w:t>ЗА</w:t>
      </w:r>
      <w:r w:rsidR="000D338E">
        <w:rPr>
          <w:rFonts w:cs="Arial"/>
          <w:b/>
          <w:lang w:val="sr-Cyrl-RS"/>
        </w:rPr>
        <w:t xml:space="preserve"> </w:t>
      </w:r>
      <w:r w:rsidR="000D338E" w:rsidRPr="00066E7F">
        <w:rPr>
          <w:rFonts w:cs="Arial"/>
          <w:b/>
          <w:color w:val="000000"/>
          <w:kern w:val="0"/>
          <w:sz w:val="24"/>
          <w:szCs w:val="24"/>
          <w:lang w:val="sr-Cyrl-RS"/>
        </w:rPr>
        <w:t>ПРУЖА</w:t>
      </w:r>
      <w:r w:rsidR="000D338E">
        <w:rPr>
          <w:rFonts w:cs="Arial"/>
          <w:b/>
          <w:color w:val="000000"/>
          <w:kern w:val="0"/>
          <w:sz w:val="24"/>
          <w:szCs w:val="24"/>
          <w:lang w:val="sr-Cyrl-RS"/>
        </w:rPr>
        <w:t>О</w:t>
      </w:r>
      <w:r w:rsidR="000D338E" w:rsidRPr="00066E7F">
        <w:rPr>
          <w:rFonts w:cs="Arial"/>
          <w:b/>
          <w:color w:val="000000"/>
          <w:kern w:val="0"/>
          <w:sz w:val="24"/>
          <w:szCs w:val="24"/>
          <w:lang w:val="sr-Cyrl-RS"/>
        </w:rPr>
        <w:t>Ц</w:t>
      </w:r>
      <w:r w:rsidR="000D338E">
        <w:rPr>
          <w:rFonts w:cs="Arial"/>
          <w:b/>
          <w:color w:val="000000"/>
          <w:kern w:val="0"/>
          <w:sz w:val="24"/>
          <w:szCs w:val="24"/>
          <w:lang w:val="sr-Cyrl-RS"/>
        </w:rPr>
        <w:t>А</w:t>
      </w:r>
      <w:r w:rsidR="000D338E" w:rsidRPr="00066E7F">
        <w:rPr>
          <w:rFonts w:cs="Arial"/>
          <w:b/>
          <w:color w:val="000000"/>
          <w:kern w:val="0"/>
          <w:sz w:val="24"/>
          <w:szCs w:val="24"/>
          <w:lang w:val="sr-Cyrl-RS"/>
        </w:rPr>
        <w:t xml:space="preserve">  УСЛУГЕ</w:t>
      </w:r>
    </w:p>
    <w:p w14:paraId="216DF9C8" w14:textId="77777777" w:rsidR="000D338E" w:rsidRPr="00066E7F" w:rsidRDefault="000D338E" w:rsidP="000D338E">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2D946A46" w14:textId="77777777" w:rsidR="00CA68FE" w:rsidRDefault="000D338E" w:rsidP="000D338E">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  </w:t>
      </w:r>
    </w:p>
    <w:p w14:paraId="06F17F66" w14:textId="31BDCA95" w:rsidR="000D338E" w:rsidRPr="00F10D85" w:rsidRDefault="000D338E" w:rsidP="000D338E">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w:t>
      </w:r>
    </w:p>
    <w:p w14:paraId="79B1121D" w14:textId="77777777" w:rsidR="000D338E" w:rsidRPr="00066E7F" w:rsidRDefault="000D338E" w:rsidP="000D338E">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5B25F456" w14:textId="77777777" w:rsidR="00E314E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6A8FEFF5" w14:textId="77777777" w:rsidR="00E314EF" w:rsidRDefault="00E314EF" w:rsidP="000D338E">
      <w:pPr>
        <w:tabs>
          <w:tab w:val="left" w:pos="567"/>
          <w:tab w:val="left" w:pos="6315"/>
        </w:tabs>
        <w:autoSpaceDE w:val="0"/>
        <w:jc w:val="both"/>
        <w:textAlignment w:val="auto"/>
        <w:rPr>
          <w:rFonts w:cs="Arial"/>
          <w:b/>
          <w:color w:val="000000" w:themeColor="text1"/>
          <w:kern w:val="0"/>
          <w:sz w:val="24"/>
          <w:szCs w:val="24"/>
          <w:lang w:val="sr-Cyrl-RS"/>
        </w:rPr>
      </w:pPr>
    </w:p>
    <w:p w14:paraId="1910ED3B" w14:textId="5A1B7623" w:rsidR="000D338E" w:rsidRPr="00066E7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w:t>
      </w:r>
    </w:p>
    <w:p w14:paraId="59119716" w14:textId="77777777" w:rsidR="00CA68FE" w:rsidRDefault="00CA68FE" w:rsidP="00547BCF">
      <w:pPr>
        <w:tabs>
          <w:tab w:val="left" w:pos="567"/>
        </w:tabs>
        <w:autoSpaceDE w:val="0"/>
        <w:jc w:val="both"/>
        <w:textAlignment w:val="auto"/>
        <w:rPr>
          <w:rFonts w:cs="Arial"/>
          <w:b/>
          <w:color w:val="000000"/>
          <w:kern w:val="0"/>
          <w:sz w:val="24"/>
          <w:szCs w:val="24"/>
          <w:lang w:val="sr-Cyrl-RS"/>
        </w:rPr>
      </w:pPr>
    </w:p>
    <w:p w14:paraId="12DE027C" w14:textId="77777777" w:rsidR="00CA68FE" w:rsidRDefault="00CA68FE" w:rsidP="00547BCF">
      <w:pPr>
        <w:tabs>
          <w:tab w:val="left" w:pos="567"/>
        </w:tabs>
        <w:autoSpaceDE w:val="0"/>
        <w:jc w:val="both"/>
        <w:textAlignment w:val="auto"/>
        <w:rPr>
          <w:rFonts w:cs="Arial"/>
          <w:b/>
          <w:color w:val="000000"/>
          <w:kern w:val="0"/>
          <w:sz w:val="24"/>
          <w:szCs w:val="24"/>
          <w:lang w:val="sr-Cyrl-RS"/>
        </w:rPr>
      </w:pPr>
    </w:p>
    <w:p w14:paraId="645BE61F"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349810FF"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48D0E964"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11968A9B"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575017A7"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36A8361D"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6E30C535"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600A77D1"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0CA3669E"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73A47F21"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08AE1CFD"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1A9ABD1A"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3D5541D9"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0ACBEC8A"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4C3E2148"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068F9503"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4D543D00"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33B50995"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433D7823"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2836BCD8"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56F7740C"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6E2BD86F"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231AFFA1"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5DCD8D24"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31AC8D20"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43AEBF72"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21F34272"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0C48D494"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610FD7FA"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37DD8416" w14:textId="77777777" w:rsidR="00377851" w:rsidRDefault="00377851" w:rsidP="00547BCF">
      <w:pPr>
        <w:tabs>
          <w:tab w:val="left" w:pos="567"/>
        </w:tabs>
        <w:autoSpaceDE w:val="0"/>
        <w:jc w:val="both"/>
        <w:textAlignment w:val="auto"/>
        <w:rPr>
          <w:rFonts w:cs="Arial"/>
          <w:b/>
          <w:color w:val="000000"/>
          <w:kern w:val="0"/>
          <w:sz w:val="24"/>
          <w:szCs w:val="24"/>
          <w:lang w:val="sr-Cyrl-RS"/>
        </w:rPr>
      </w:pPr>
    </w:p>
    <w:p w14:paraId="11EEC378" w14:textId="198C1ED9" w:rsidR="00FD55FC" w:rsidRPr="00FD55FC" w:rsidRDefault="00FD55FC" w:rsidP="00547BCF">
      <w:pPr>
        <w:tabs>
          <w:tab w:val="left" w:pos="567"/>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sidR="00BE31E0">
        <w:rPr>
          <w:rFonts w:cs="Arial"/>
          <w:b/>
          <w:color w:val="000000"/>
          <w:kern w:val="0"/>
          <w:sz w:val="24"/>
          <w:szCs w:val="24"/>
          <w:lang w:val="sr-Cyrl-RS"/>
        </w:rPr>
        <w:t>артија</w:t>
      </w:r>
      <w:r w:rsidRPr="00FD55FC">
        <w:rPr>
          <w:rFonts w:cs="Arial"/>
          <w:b/>
          <w:color w:val="000000"/>
          <w:kern w:val="0"/>
          <w:sz w:val="24"/>
          <w:szCs w:val="24"/>
          <w:lang w:val="sr-Cyrl-RS"/>
        </w:rPr>
        <w:t xml:space="preserve"> 2</w:t>
      </w:r>
      <w:r w:rsidR="003A6D06">
        <w:rPr>
          <w:rFonts w:cs="Arial"/>
          <w:b/>
          <w:color w:val="000000"/>
          <w:kern w:val="0"/>
          <w:sz w:val="24"/>
          <w:szCs w:val="24"/>
          <w:lang w:val="sr-Cyrl-RS"/>
        </w:rPr>
        <w:t xml:space="preserve"> </w:t>
      </w:r>
    </w:p>
    <w:p w14:paraId="58F6A538" w14:textId="77777777" w:rsidR="00FD55FC" w:rsidRDefault="00FD55FC" w:rsidP="00547BCF">
      <w:pPr>
        <w:tabs>
          <w:tab w:val="left" w:pos="567"/>
        </w:tabs>
        <w:autoSpaceDE w:val="0"/>
        <w:jc w:val="both"/>
        <w:textAlignment w:val="auto"/>
        <w:rPr>
          <w:rFonts w:cs="Arial"/>
          <w:color w:val="000000"/>
          <w:kern w:val="0"/>
          <w:sz w:val="24"/>
          <w:szCs w:val="24"/>
          <w:lang w:val="sr-Cyrl-RS"/>
        </w:rPr>
      </w:pPr>
    </w:p>
    <w:p w14:paraId="54043B9A" w14:textId="77777777" w:rsidR="000D338E" w:rsidRPr="00066E7F" w:rsidRDefault="000D338E" w:rsidP="000D338E">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416F6314"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6938D1D3" w14:textId="77777777" w:rsidR="000D338E" w:rsidRPr="00066E7F" w:rsidRDefault="000D338E" w:rsidP="000D338E">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43D68A82"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188C6490" w14:textId="77777777" w:rsidR="000D338E" w:rsidRPr="00066E7F" w:rsidRDefault="000D338E" w:rsidP="000D338E">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5CFA98CA"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14C46B3B"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p>
    <w:p w14:paraId="4E5274D9" w14:textId="77777777" w:rsidR="000D338E" w:rsidRPr="00066E7F" w:rsidRDefault="000D338E" w:rsidP="000D338E">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4C598E6F" w14:textId="77777777" w:rsidR="000D338E" w:rsidRPr="00066E7F" w:rsidRDefault="000D338E" w:rsidP="000D338E">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22BA1DDB" w14:textId="77777777" w:rsidR="000D338E" w:rsidRPr="00066E7F" w:rsidRDefault="000D338E" w:rsidP="000D338E">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591812C1"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0B9458CC"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p>
    <w:p w14:paraId="551F460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2BCF468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49D2634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27380672" w14:textId="52ED146B"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00310558" w:rsidRPr="00310558">
        <w:rPr>
          <w:rFonts w:ascii="Arial MT" w:hAnsi="Arial MT" w:cs="Arial"/>
          <w:b/>
          <w:color w:val="000000"/>
          <w:kern w:val="0"/>
          <w:sz w:val="24"/>
          <w:szCs w:val="24"/>
          <w:lang w:val="sr-Latn-RS"/>
        </w:rPr>
        <w:t>Сервис, испитивање и израда техничке документације опреме под притиском</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sidR="00310558">
        <w:rPr>
          <w:rFonts w:cs="Arial"/>
          <w:kern w:val="0"/>
          <w:sz w:val="24"/>
          <w:szCs w:val="24"/>
          <w:lang w:val="sr-Cyrl-RS"/>
        </w:rPr>
        <w:t>568</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sidR="00496307">
        <w:rPr>
          <w:rFonts w:cs="Arial"/>
          <w:kern w:val="0"/>
          <w:sz w:val="24"/>
          <w:szCs w:val="24"/>
          <w:lang w:val="sr-Cyrl-RS"/>
        </w:rPr>
        <w:t>1</w:t>
      </w:r>
      <w:r>
        <w:rPr>
          <w:rFonts w:cs="Arial"/>
          <w:kern w:val="0"/>
          <w:sz w:val="24"/>
          <w:szCs w:val="24"/>
          <w:lang w:val="sr-Cyrl-RS"/>
        </w:rPr>
        <w:t>2</w:t>
      </w:r>
      <w:r w:rsidR="00496307">
        <w:rPr>
          <w:rFonts w:cs="Arial"/>
          <w:kern w:val="0"/>
          <w:sz w:val="24"/>
          <w:szCs w:val="24"/>
          <w:lang w:val="sr-Cyrl-RS"/>
        </w:rPr>
        <w:t>7</w:t>
      </w:r>
      <w:r w:rsidR="00310558">
        <w:rPr>
          <w:rFonts w:cs="Arial"/>
          <w:kern w:val="0"/>
          <w:sz w:val="24"/>
          <w:szCs w:val="24"/>
          <w:lang w:val="sr-Cyrl-RS"/>
        </w:rPr>
        <w:t>1</w:t>
      </w:r>
      <w:r w:rsidRPr="008F4BE0">
        <w:rPr>
          <w:rFonts w:cs="Arial"/>
          <w:kern w:val="0"/>
          <w:sz w:val="24"/>
          <w:szCs w:val="24"/>
          <w:lang w:val="sr-Cyrl-RS"/>
        </w:rPr>
        <w:t>/20</w:t>
      </w:r>
      <w:r>
        <w:rPr>
          <w:rFonts w:cs="Arial"/>
          <w:kern w:val="0"/>
          <w:sz w:val="24"/>
          <w:szCs w:val="24"/>
          <w:lang w:val="sr-Cyrl-RS"/>
        </w:rPr>
        <w:t xml:space="preserve">20. </w:t>
      </w:r>
    </w:p>
    <w:p w14:paraId="2B5C00DB" w14:textId="6C3537CB" w:rsidR="000D338E" w:rsidRPr="006D637E" w:rsidRDefault="000D338E" w:rsidP="000D338E">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sidRPr="001A0F9D">
        <w:rPr>
          <w:lang w:val="sr-Cyrl-RS"/>
        </w:rPr>
        <w:t xml:space="preserve">.   </w:t>
      </w:r>
    </w:p>
    <w:p w14:paraId="0399A94E" w14:textId="3CC281F9" w:rsidR="000D338E" w:rsidRPr="00066E7F" w:rsidRDefault="000D338E" w:rsidP="000D338E">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sidR="00310558">
        <w:rPr>
          <w:rFonts w:cs="Arial"/>
          <w:kern w:val="0"/>
          <w:sz w:val="24"/>
          <w:szCs w:val="24"/>
          <w:lang w:val="sr-Cyrl-RS"/>
        </w:rPr>
        <w:t>568</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496307">
        <w:rPr>
          <w:rFonts w:cs="Arial"/>
          <w:kern w:val="0"/>
          <w:sz w:val="24"/>
          <w:szCs w:val="24"/>
          <w:lang w:val="sr-Cyrl-RS"/>
        </w:rPr>
        <w:t>1</w:t>
      </w:r>
      <w:r>
        <w:rPr>
          <w:rFonts w:cs="Arial"/>
          <w:kern w:val="0"/>
          <w:sz w:val="24"/>
          <w:szCs w:val="24"/>
          <w:lang w:val="sr-Cyrl-RS"/>
        </w:rPr>
        <w:t>2</w:t>
      </w:r>
      <w:r w:rsidR="00496307">
        <w:rPr>
          <w:rFonts w:cs="Arial"/>
          <w:kern w:val="0"/>
          <w:sz w:val="24"/>
          <w:szCs w:val="24"/>
          <w:lang w:val="sr-Cyrl-RS"/>
        </w:rPr>
        <w:t>7</w:t>
      </w:r>
      <w:r w:rsidR="00310558">
        <w:rPr>
          <w:rFonts w:cs="Arial"/>
          <w:kern w:val="0"/>
          <w:sz w:val="24"/>
          <w:szCs w:val="24"/>
          <w:lang w:val="sr-Cyrl-RS"/>
        </w:rPr>
        <w:t>1</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w:t>
      </w:r>
      <w:r w:rsidRPr="00066E7F">
        <w:rPr>
          <w:rFonts w:cs="Arial"/>
          <w:color w:val="000000"/>
          <w:kern w:val="0"/>
          <w:sz w:val="24"/>
          <w:szCs w:val="24"/>
          <w:lang w:val="sr-Cyrl-RS"/>
        </w:rPr>
        <w:lastRenderedPageBreak/>
        <w:t xml:space="preserve">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3900BD59" w14:textId="7EB014B8"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sidR="00310558">
        <w:rPr>
          <w:rFonts w:cs="Arial"/>
          <w:kern w:val="0"/>
          <w:sz w:val="24"/>
          <w:szCs w:val="24"/>
          <w:lang w:val="sr-Cyrl-RS"/>
        </w:rPr>
        <w:t>568</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496307">
        <w:rPr>
          <w:rFonts w:cs="Arial"/>
          <w:kern w:val="0"/>
          <w:sz w:val="24"/>
          <w:szCs w:val="24"/>
          <w:lang w:val="sr-Cyrl-RS"/>
        </w:rPr>
        <w:t>1</w:t>
      </w:r>
      <w:r>
        <w:rPr>
          <w:rFonts w:cs="Arial"/>
          <w:kern w:val="0"/>
          <w:sz w:val="24"/>
          <w:szCs w:val="24"/>
          <w:lang w:val="sr-Cyrl-RS"/>
        </w:rPr>
        <w:t>2</w:t>
      </w:r>
      <w:r w:rsidR="00496307">
        <w:rPr>
          <w:rFonts w:cs="Arial"/>
          <w:kern w:val="0"/>
          <w:sz w:val="24"/>
          <w:szCs w:val="24"/>
          <w:lang w:val="sr-Cyrl-RS"/>
        </w:rPr>
        <w:t>7</w:t>
      </w:r>
      <w:r w:rsidR="00310558">
        <w:rPr>
          <w:rFonts w:cs="Arial"/>
          <w:kern w:val="0"/>
          <w:sz w:val="24"/>
          <w:szCs w:val="24"/>
          <w:lang w:val="sr-Cyrl-RS"/>
        </w:rPr>
        <w:t>1</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6C6CD905" w14:textId="77777777" w:rsidR="000D338E" w:rsidRDefault="000D338E" w:rsidP="000D338E">
      <w:pPr>
        <w:tabs>
          <w:tab w:val="left" w:pos="567"/>
        </w:tabs>
        <w:autoSpaceDE w:val="0"/>
        <w:jc w:val="center"/>
        <w:textAlignment w:val="auto"/>
        <w:rPr>
          <w:rFonts w:cs="Arial"/>
          <w:b/>
          <w:kern w:val="0"/>
          <w:sz w:val="24"/>
          <w:szCs w:val="24"/>
          <w:lang w:val="sr-Cyrl-RS"/>
        </w:rPr>
      </w:pPr>
    </w:p>
    <w:p w14:paraId="26CE7EEB"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5AE7B8A3"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06A3390F"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3ED0A0E2" w14:textId="58E0D6A9"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00310558" w:rsidRPr="00310558">
        <w:rPr>
          <w:rFonts w:ascii="Arial MT" w:hAnsi="Arial MT" w:cs="Arial"/>
          <w:b/>
          <w:color w:val="000000"/>
          <w:kern w:val="0"/>
          <w:sz w:val="24"/>
          <w:szCs w:val="24"/>
          <w:lang w:val="sr-Cyrl-RS"/>
        </w:rPr>
        <w:t>Разврставање и испитивање посуда под притиском на Површинским коповимa</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Pr>
          <w:rFonts w:ascii="Arial MT" w:hAnsi="Arial MT" w:cs="Arial"/>
          <w:b/>
          <w:color w:val="000000"/>
          <w:kern w:val="0"/>
          <w:sz w:val="24"/>
          <w:szCs w:val="24"/>
          <w:lang w:val="sr-Cyrl-RS"/>
        </w:rPr>
        <w:t>2</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71BAEC95" w14:textId="77777777" w:rsidR="00310558" w:rsidRDefault="00310558" w:rsidP="000D338E">
      <w:pPr>
        <w:tabs>
          <w:tab w:val="left" w:pos="567"/>
        </w:tabs>
        <w:autoSpaceDE w:val="0"/>
        <w:jc w:val="center"/>
        <w:textAlignment w:val="auto"/>
        <w:rPr>
          <w:rFonts w:cs="Arial"/>
          <w:b/>
          <w:color w:val="000000"/>
          <w:kern w:val="0"/>
          <w:sz w:val="24"/>
          <w:szCs w:val="24"/>
          <w:lang w:val="sr-Cyrl-RS"/>
        </w:rPr>
      </w:pPr>
    </w:p>
    <w:p w14:paraId="64B8CCED"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209A7D3C"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61C3382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94EAD8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7A62E635"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F266FD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409E982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F3FD75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6F35609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DC7C3AB" w14:textId="77777777" w:rsidR="000D338E" w:rsidRPr="009738B3" w:rsidRDefault="000D338E" w:rsidP="000D338E">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23AA5B27"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5977AD86"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5F48DD06" w14:textId="77777777" w:rsidR="000D338E" w:rsidRDefault="000D338E" w:rsidP="000D338E">
      <w:pPr>
        <w:tabs>
          <w:tab w:val="left" w:pos="567"/>
        </w:tabs>
        <w:autoSpaceDE w:val="0"/>
        <w:jc w:val="both"/>
        <w:textAlignment w:val="auto"/>
        <w:rPr>
          <w:rFonts w:cs="Arial"/>
          <w:kern w:val="0"/>
          <w:sz w:val="24"/>
          <w:szCs w:val="24"/>
          <w:lang w:val="sr-Cyrl-RS"/>
        </w:rPr>
      </w:pPr>
    </w:p>
    <w:p w14:paraId="095405E0"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77721BEB" w14:textId="77777777" w:rsidR="000D338E" w:rsidRPr="00066E7F" w:rsidRDefault="000D338E" w:rsidP="000D338E">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6FA5F364" w14:textId="77777777" w:rsidR="000D338E" w:rsidRDefault="000D338E" w:rsidP="000D338E">
      <w:pPr>
        <w:widowControl/>
        <w:suppressAutoHyphens w:val="0"/>
        <w:jc w:val="both"/>
        <w:textAlignment w:val="auto"/>
        <w:rPr>
          <w:rFonts w:eastAsia="Calibri" w:cs="Arial"/>
          <w:color w:val="000000"/>
          <w:kern w:val="0"/>
          <w:sz w:val="24"/>
          <w:szCs w:val="24"/>
          <w:lang w:val="sr-Cyrl-RS"/>
        </w:rPr>
      </w:pPr>
    </w:p>
    <w:p w14:paraId="4C772842"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1250393B"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2AB04A53" w14:textId="77777777" w:rsidR="000D338E" w:rsidRDefault="000D338E" w:rsidP="000D338E">
      <w:pPr>
        <w:jc w:val="both"/>
        <w:rPr>
          <w:rFonts w:eastAsia="Calibri" w:cs="Arial"/>
          <w:b/>
          <w:sz w:val="24"/>
          <w:szCs w:val="24"/>
          <w:lang w:val="sr-Cyrl-RS"/>
        </w:rPr>
      </w:pPr>
    </w:p>
    <w:p w14:paraId="48202D57" w14:textId="77777777" w:rsidR="000D338E" w:rsidRPr="00066E7F" w:rsidRDefault="000D338E" w:rsidP="000D338E">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15783E9F"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41070F56"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46E42B36" w14:textId="77777777" w:rsidR="000D338E" w:rsidRDefault="000D338E" w:rsidP="000D338E">
      <w:pPr>
        <w:widowControl/>
        <w:suppressAutoHyphens w:val="0"/>
        <w:jc w:val="center"/>
        <w:textAlignment w:val="auto"/>
        <w:rPr>
          <w:rFonts w:cs="Arial"/>
          <w:b/>
          <w:sz w:val="24"/>
          <w:szCs w:val="24"/>
          <w:lang w:val="sr-Cyrl-RS"/>
        </w:rPr>
      </w:pPr>
    </w:p>
    <w:p w14:paraId="3A5A8FB5" w14:textId="77777777" w:rsidR="000D338E" w:rsidRDefault="000D338E" w:rsidP="000D338E">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3F47EB78" w14:textId="77777777" w:rsidR="000D338E" w:rsidRPr="00066E7F" w:rsidRDefault="000D338E" w:rsidP="000D338E">
      <w:pPr>
        <w:widowControl/>
        <w:suppressAutoHyphens w:val="0"/>
        <w:jc w:val="center"/>
        <w:textAlignment w:val="auto"/>
        <w:rPr>
          <w:rFonts w:cs="Arial"/>
          <w:b/>
          <w:sz w:val="24"/>
          <w:szCs w:val="24"/>
          <w:lang w:val="sr-Cyrl-RS"/>
        </w:rPr>
      </w:pPr>
    </w:p>
    <w:p w14:paraId="452136D5"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264153DC"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33AE787"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75D10041"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6E03B220"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1ED560DA"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7AF13BF8"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1396A2D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14F0DA02"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76E84D66"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48EE379E"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75D88216"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0E037018"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4F003FD"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76D5CE62" w14:textId="77777777" w:rsidR="000D338E" w:rsidRDefault="000D338E" w:rsidP="000D338E">
      <w:pPr>
        <w:tabs>
          <w:tab w:val="left" w:pos="567"/>
        </w:tabs>
        <w:autoSpaceDE w:val="0"/>
        <w:jc w:val="center"/>
        <w:textAlignment w:val="auto"/>
        <w:rPr>
          <w:rFonts w:cs="Arial"/>
          <w:b/>
          <w:kern w:val="0"/>
          <w:sz w:val="24"/>
          <w:szCs w:val="24"/>
          <w:lang w:val="sr-Cyrl-RS"/>
        </w:rPr>
      </w:pPr>
    </w:p>
    <w:p w14:paraId="035B7EC4"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681ACDBD" w14:textId="77777777" w:rsidR="000D338E" w:rsidRDefault="000D338E" w:rsidP="000D338E">
      <w:pPr>
        <w:tabs>
          <w:tab w:val="left" w:pos="567"/>
        </w:tabs>
        <w:autoSpaceDE w:val="0"/>
        <w:jc w:val="both"/>
        <w:textAlignment w:val="auto"/>
        <w:rPr>
          <w:rFonts w:cs="Arial"/>
          <w:color w:val="FF0000"/>
          <w:kern w:val="0"/>
          <w:sz w:val="24"/>
          <w:szCs w:val="24"/>
          <w:lang w:val="ru-RU"/>
        </w:rPr>
      </w:pPr>
    </w:p>
    <w:p w14:paraId="67B8B09D" w14:textId="77777777" w:rsidR="001B6917" w:rsidRPr="001B6917" w:rsidRDefault="001B6917" w:rsidP="001B6917">
      <w:pPr>
        <w:tabs>
          <w:tab w:val="left" w:pos="567"/>
        </w:tabs>
        <w:autoSpaceDE w:val="0"/>
        <w:jc w:val="both"/>
        <w:textAlignment w:val="auto"/>
        <w:rPr>
          <w:rFonts w:cs="Arial"/>
          <w:color w:val="FF0000"/>
          <w:kern w:val="0"/>
          <w:sz w:val="24"/>
          <w:szCs w:val="24"/>
          <w:lang w:val="sr-Latn-RS"/>
        </w:rPr>
      </w:pPr>
      <w:r w:rsidRPr="001B6917">
        <w:rPr>
          <w:rFonts w:cs="Arial"/>
          <w:color w:val="FF0000"/>
          <w:kern w:val="0"/>
          <w:sz w:val="24"/>
          <w:szCs w:val="24"/>
          <w:lang w:val="ru-RU"/>
        </w:rPr>
        <w:t>Корисник услуге се обавезује да омогући Пружаоцу услуге приступ предметима услуге у свом седишту</w:t>
      </w:r>
      <w:r w:rsidRPr="001B6917">
        <w:rPr>
          <w:rFonts w:cs="Arial"/>
          <w:color w:val="FF0000"/>
          <w:kern w:val="0"/>
          <w:sz w:val="24"/>
          <w:szCs w:val="24"/>
          <w:lang w:val="sr-Latn-RS"/>
        </w:rPr>
        <w:t>.</w:t>
      </w:r>
    </w:p>
    <w:p w14:paraId="108ABF75" w14:textId="77777777" w:rsidR="000D338E" w:rsidRDefault="000D338E" w:rsidP="000D338E">
      <w:pPr>
        <w:tabs>
          <w:tab w:val="left" w:pos="567"/>
        </w:tabs>
        <w:autoSpaceDE w:val="0"/>
        <w:jc w:val="both"/>
        <w:textAlignment w:val="auto"/>
        <w:rPr>
          <w:rFonts w:cs="Arial"/>
          <w:kern w:val="0"/>
          <w:sz w:val="24"/>
          <w:szCs w:val="24"/>
          <w:lang w:val="ru-RU"/>
        </w:rPr>
      </w:pPr>
    </w:p>
    <w:p w14:paraId="35DFA965"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607262E1" w14:textId="77777777" w:rsidR="000D338E" w:rsidRPr="00066E7F" w:rsidRDefault="000D338E" w:rsidP="000D338E">
      <w:pPr>
        <w:tabs>
          <w:tab w:val="left" w:pos="567"/>
        </w:tabs>
        <w:autoSpaceDE w:val="0"/>
        <w:jc w:val="both"/>
        <w:textAlignment w:val="auto"/>
        <w:rPr>
          <w:rFonts w:cs="Arial"/>
          <w:kern w:val="0"/>
          <w:sz w:val="24"/>
          <w:szCs w:val="24"/>
          <w:lang w:val="ru-RU"/>
        </w:rPr>
      </w:pPr>
    </w:p>
    <w:p w14:paraId="1F482DC1"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2F0FFAB0"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p>
    <w:p w14:paraId="131106E9" w14:textId="77777777" w:rsidR="000D338E" w:rsidRPr="00066E7F" w:rsidRDefault="000D338E" w:rsidP="000D338E">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0F42CB60"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1080D43B" w14:textId="77777777" w:rsidR="000D338E" w:rsidRPr="00066E7F" w:rsidRDefault="000D338E" w:rsidP="000D338E">
      <w:pPr>
        <w:tabs>
          <w:tab w:val="left" w:pos="567"/>
        </w:tabs>
        <w:autoSpaceDE w:val="0"/>
        <w:jc w:val="both"/>
        <w:textAlignment w:val="auto"/>
        <w:rPr>
          <w:rFonts w:cs="Arial"/>
          <w:color w:val="000000"/>
          <w:kern w:val="0"/>
          <w:sz w:val="24"/>
          <w:szCs w:val="24"/>
          <w:lang w:val="ru-RU"/>
        </w:rPr>
      </w:pPr>
    </w:p>
    <w:p w14:paraId="2425633B" w14:textId="77777777" w:rsidR="001B6917" w:rsidRPr="00E94576" w:rsidRDefault="001B6917" w:rsidP="001B6917">
      <w:pPr>
        <w:pStyle w:val="KDParagraf"/>
        <w:spacing w:before="0"/>
        <w:rPr>
          <w:rFonts w:ascii="Arial" w:hAnsi="Arial" w:cs="Arial"/>
          <w:color w:val="auto"/>
          <w:lang w:val="sr-Latn-RS"/>
        </w:rPr>
      </w:pPr>
      <w:r w:rsidRPr="002E3741">
        <w:rPr>
          <w:rFonts w:ascii="Arial" w:hAnsi="Arial" w:cs="Arial"/>
        </w:rPr>
        <w:t>Пружалац услуге је дужан да услуге које су предмет овог Уговора извршава уредно, квалитетно, од свог материјала, својим средствима</w:t>
      </w:r>
      <w:r w:rsidRPr="002E3741">
        <w:rPr>
          <w:rFonts w:ascii="Arial" w:hAnsi="Arial" w:cs="Arial"/>
          <w:lang w:val="sr-Cyrl-RS"/>
        </w:rPr>
        <w:t xml:space="preserve"> </w:t>
      </w:r>
      <w:r w:rsidRPr="002E3741">
        <w:rPr>
          <w:rFonts w:ascii="Arial" w:hAnsi="Arial" w:cs="Arial"/>
          <w:color w:val="auto"/>
          <w:lang w:val="sr-Cyrl-RS"/>
        </w:rPr>
        <w:t>и опремом</w:t>
      </w:r>
      <w:r w:rsidRPr="002E3741">
        <w:rPr>
          <w:rFonts w:ascii="Arial" w:hAnsi="Arial" w:cs="Arial"/>
          <w:color w:val="auto"/>
        </w:rPr>
        <w:t xml:space="preserve">, </w:t>
      </w:r>
      <w:r w:rsidRPr="002E3741">
        <w:rPr>
          <w:rFonts w:ascii="Arial" w:hAnsi="Arial" w:cs="Arial"/>
        </w:rPr>
        <w:t xml:space="preserve">сопственим потрошним материјалом </w:t>
      </w:r>
      <w:r>
        <w:rPr>
          <w:rFonts w:ascii="Arial" w:hAnsi="Arial" w:cs="Arial"/>
          <w:color w:val="auto"/>
        </w:rPr>
        <w:t xml:space="preserve">и својом радном снагом </w:t>
      </w:r>
      <w:r w:rsidRPr="00E94576">
        <w:rPr>
          <w:rFonts w:ascii="Arial" w:hAnsi="Arial" w:cs="Arial"/>
          <w:color w:val="FF0000"/>
          <w:lang w:val="sr-Cyrl-RS"/>
        </w:rPr>
        <w:t>(ангажовање бравара за „блиндирање” посуда, пумпа за испитивање, свог потребног материјала итд.)</w:t>
      </w:r>
      <w:r>
        <w:rPr>
          <w:rFonts w:ascii="Arial" w:hAnsi="Arial" w:cs="Arial"/>
          <w:color w:val="auto"/>
        </w:rPr>
        <w:t xml:space="preserve"> </w:t>
      </w:r>
      <w:r w:rsidRPr="002E3741">
        <w:rPr>
          <w:rFonts w:ascii="Arial" w:hAnsi="Arial" w:cs="Arial"/>
          <w:color w:val="auto"/>
        </w:rPr>
        <w:t>у складу са правилима струке важећим за ту врсту послова и у свему према Техничкој спецификацији која је саставни део овог Уговора</w:t>
      </w:r>
      <w:r w:rsidRPr="002E3741">
        <w:rPr>
          <w:rFonts w:ascii="Arial" w:hAnsi="Arial" w:cs="Arial"/>
          <w:color w:val="auto"/>
          <w:lang w:val="sr-Cyrl-RS"/>
        </w:rPr>
        <w:t>.</w:t>
      </w:r>
      <w:r>
        <w:rPr>
          <w:rFonts w:ascii="Arial" w:hAnsi="Arial" w:cs="Arial"/>
          <w:color w:val="auto"/>
          <w:lang w:val="sr-Latn-RS"/>
        </w:rPr>
        <w:t xml:space="preserve"> </w:t>
      </w:r>
    </w:p>
    <w:p w14:paraId="62854E2D"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3F9B8224" w14:textId="77777777" w:rsidR="001B6917" w:rsidRPr="00E94576" w:rsidRDefault="001B6917" w:rsidP="001B6917">
      <w:pPr>
        <w:widowControl/>
        <w:suppressAutoHyphens w:val="0"/>
        <w:autoSpaceDN/>
        <w:contextualSpacing/>
        <w:jc w:val="both"/>
        <w:textAlignment w:val="auto"/>
        <w:rPr>
          <w:rFonts w:cs="Arial"/>
          <w:color w:val="FF0000"/>
          <w:sz w:val="24"/>
          <w:szCs w:val="24"/>
          <w:lang w:val="sr-Latn-RS"/>
        </w:rPr>
      </w:pPr>
      <w:r w:rsidRPr="00E94576">
        <w:rPr>
          <w:rFonts w:cs="Arial"/>
          <w:color w:val="FF0000"/>
          <w:sz w:val="24"/>
          <w:szCs w:val="24"/>
          <w:lang w:val="sr-Cyrl-RS"/>
        </w:rPr>
        <w:t>Пружалац услуга се обавезује да</w:t>
      </w:r>
      <w:r w:rsidRPr="00E94576">
        <w:rPr>
          <w:rFonts w:cs="Arial"/>
          <w:color w:val="FF0000"/>
          <w:sz w:val="24"/>
          <w:szCs w:val="24"/>
          <w:lang w:val="sr-Cyrl-CS"/>
        </w:rPr>
        <w:t xml:space="preserve"> услугу разврставања и испитивања судова под притиском</w:t>
      </w:r>
      <w:r w:rsidRPr="00E94576">
        <w:rPr>
          <w:rFonts w:cs="Arial"/>
          <w:color w:val="FF0000"/>
          <w:sz w:val="24"/>
          <w:szCs w:val="24"/>
          <w:lang w:val="sr-Cyrl-RS"/>
        </w:rPr>
        <w:t xml:space="preserve"> </w:t>
      </w:r>
      <w:r w:rsidRPr="00E94576">
        <w:rPr>
          <w:rFonts w:cs="Arial"/>
          <w:color w:val="FF0000"/>
          <w:sz w:val="24"/>
          <w:szCs w:val="24"/>
          <w:lang w:val="sr-Cyrl-CS"/>
        </w:rPr>
        <w:t>врши на објектима, радним машинама и опреми у организационим јединицама: Поље „Б“, Поље „Д“, „Тамнава Источно поље“ и „Тамнава Западно поље“</w:t>
      </w:r>
      <w:r w:rsidRPr="00E94576">
        <w:rPr>
          <w:rFonts w:cs="Arial"/>
          <w:color w:val="FF0000"/>
          <w:sz w:val="24"/>
          <w:szCs w:val="24"/>
          <w:lang w:val="sr-Cyrl-RS"/>
        </w:rPr>
        <w:t>.</w:t>
      </w:r>
    </w:p>
    <w:p w14:paraId="4BDC87FA" w14:textId="77777777" w:rsidR="001B6917" w:rsidRPr="00E94576" w:rsidRDefault="001B6917" w:rsidP="001B6917">
      <w:pPr>
        <w:widowControl/>
        <w:suppressAutoHyphens w:val="0"/>
        <w:autoSpaceDN/>
        <w:contextualSpacing/>
        <w:jc w:val="both"/>
        <w:textAlignment w:val="auto"/>
        <w:rPr>
          <w:rFonts w:cs="Arial"/>
          <w:color w:val="FF0000"/>
          <w:sz w:val="24"/>
          <w:szCs w:val="24"/>
          <w:lang w:val="sr-Cyrl-RS"/>
        </w:rPr>
      </w:pPr>
    </w:p>
    <w:p w14:paraId="6659670C" w14:textId="77777777" w:rsidR="001B6917" w:rsidRPr="00E94576" w:rsidRDefault="001B6917" w:rsidP="001B6917">
      <w:pPr>
        <w:widowControl/>
        <w:suppressAutoHyphens w:val="0"/>
        <w:autoSpaceDN/>
        <w:contextualSpacing/>
        <w:jc w:val="both"/>
        <w:textAlignment w:val="auto"/>
        <w:rPr>
          <w:rFonts w:cs="Arial"/>
          <w:color w:val="FF0000"/>
          <w:sz w:val="24"/>
          <w:szCs w:val="24"/>
          <w:lang w:val="sr-Cyrl-CS"/>
        </w:rPr>
      </w:pPr>
      <w:r w:rsidRPr="00E94576">
        <w:rPr>
          <w:rFonts w:cs="Arial"/>
          <w:color w:val="FF0000"/>
          <w:sz w:val="24"/>
          <w:szCs w:val="24"/>
          <w:lang w:val="sr-Cyrl-RS"/>
        </w:rPr>
        <w:t>Пружалац услуга се обавезује да након испитивања опрему под притиском врати у стање пре испитивања.</w:t>
      </w:r>
    </w:p>
    <w:p w14:paraId="0ED3206A" w14:textId="77777777" w:rsidR="001B6917" w:rsidRPr="00E94576" w:rsidRDefault="001B6917" w:rsidP="001B6917">
      <w:pPr>
        <w:widowControl/>
        <w:suppressAutoHyphens w:val="0"/>
        <w:autoSpaceDN/>
        <w:contextualSpacing/>
        <w:jc w:val="both"/>
        <w:textAlignment w:val="auto"/>
        <w:rPr>
          <w:rFonts w:cs="Arial"/>
          <w:color w:val="FF0000"/>
          <w:sz w:val="24"/>
          <w:szCs w:val="24"/>
          <w:lang w:val="sr-Cyrl-CS"/>
        </w:rPr>
      </w:pPr>
      <w:r w:rsidRPr="00E94576">
        <w:rPr>
          <w:rFonts w:cs="Arial"/>
          <w:color w:val="FF0000"/>
          <w:sz w:val="24"/>
          <w:szCs w:val="24"/>
          <w:lang w:val="sr-Cyrl-CS"/>
        </w:rPr>
        <w:tab/>
      </w:r>
    </w:p>
    <w:p w14:paraId="548F28F2" w14:textId="77777777" w:rsidR="001B6917" w:rsidRPr="00E94576" w:rsidRDefault="001B6917" w:rsidP="001B6917">
      <w:pPr>
        <w:widowControl/>
        <w:suppressAutoHyphens w:val="0"/>
        <w:autoSpaceDN/>
        <w:contextualSpacing/>
        <w:jc w:val="both"/>
        <w:textAlignment w:val="auto"/>
        <w:rPr>
          <w:rFonts w:cs="Arial"/>
          <w:color w:val="FF0000"/>
          <w:sz w:val="24"/>
          <w:szCs w:val="24"/>
          <w:lang w:val="sr-Cyrl-CS"/>
        </w:rPr>
      </w:pPr>
      <w:r w:rsidRPr="00E94576">
        <w:rPr>
          <w:rFonts w:cs="Arial"/>
          <w:color w:val="FF0000"/>
          <w:sz w:val="24"/>
          <w:szCs w:val="24"/>
          <w:lang w:val="sr-Cyrl-CS"/>
        </w:rPr>
        <w:t>Пружалац услуга се обавезује да, у зависности од потреба Корисника услуга достави: 1) Извештај о разврставању посуде</w:t>
      </w:r>
      <w:r w:rsidRPr="00E94576">
        <w:rPr>
          <w:rFonts w:cs="Arial"/>
          <w:color w:val="FF0000"/>
          <w:sz w:val="24"/>
          <w:szCs w:val="24"/>
          <w:lang w:val="sr-Latn-RS"/>
        </w:rPr>
        <w:t>,</w:t>
      </w:r>
      <w:r w:rsidRPr="00E94576">
        <w:rPr>
          <w:rFonts w:cs="Arial"/>
          <w:color w:val="FF0000"/>
          <w:sz w:val="24"/>
          <w:szCs w:val="24"/>
          <w:lang w:val="sr-Cyrl-CS"/>
        </w:rPr>
        <w:t xml:space="preserve"> 2) Евиденциони лист</w:t>
      </w:r>
      <w:r w:rsidRPr="00E94576">
        <w:rPr>
          <w:rFonts w:cs="Arial"/>
          <w:color w:val="FF0000"/>
          <w:sz w:val="24"/>
          <w:szCs w:val="24"/>
          <w:lang w:val="sr-Latn-RS"/>
        </w:rPr>
        <w:t>, 3)</w:t>
      </w:r>
      <w:r w:rsidRPr="00E94576">
        <w:rPr>
          <w:rFonts w:cs="Arial"/>
          <w:color w:val="FF0000"/>
          <w:sz w:val="24"/>
          <w:szCs w:val="24"/>
          <w:lang w:val="sr-Cyrl-RS"/>
        </w:rPr>
        <w:t xml:space="preserve"> Програм редовних и посебних периодичних прегледа, 4)</w:t>
      </w:r>
      <w:r w:rsidRPr="00E94576">
        <w:rPr>
          <w:rFonts w:cs="Arial"/>
          <w:color w:val="FF0000"/>
          <w:sz w:val="24"/>
          <w:szCs w:val="24"/>
          <w:lang w:val="sr-Cyrl-CS"/>
        </w:rPr>
        <w:t xml:space="preserve"> Извештај о испитивању посуде под притиском 5) Ревизиони лист.</w:t>
      </w:r>
    </w:p>
    <w:p w14:paraId="27ED6B0F" w14:textId="77777777" w:rsidR="000D338E" w:rsidRPr="00066E7F" w:rsidRDefault="000D338E" w:rsidP="000D338E">
      <w:pPr>
        <w:tabs>
          <w:tab w:val="left" w:pos="5670"/>
        </w:tabs>
        <w:jc w:val="both"/>
        <w:rPr>
          <w:rFonts w:cs="Arial"/>
          <w:color w:val="FF0000"/>
          <w:sz w:val="24"/>
          <w:szCs w:val="24"/>
          <w:lang w:val="sr-Cyrl-RS"/>
        </w:rPr>
      </w:pPr>
      <w:r w:rsidRPr="00066E7F">
        <w:rPr>
          <w:rFonts w:cs="Arial"/>
          <w:color w:val="FF0000"/>
          <w:sz w:val="24"/>
          <w:szCs w:val="24"/>
          <w:lang w:val="sr-Cyrl-RS"/>
        </w:rPr>
        <w:tab/>
      </w:r>
    </w:p>
    <w:p w14:paraId="5A30F67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236D03A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832339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28F2602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560984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15BDE3C3"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0D763E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5220EB10"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3E6A39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се обавезује да, на захтев Корисника услуге, презентира и стручно образложи све анализе, предлоге и решења, акта и друга документа </w:t>
      </w:r>
      <w:r w:rsidRPr="00066E7F">
        <w:rPr>
          <w:rFonts w:cs="Arial"/>
          <w:color w:val="000000"/>
          <w:kern w:val="0"/>
          <w:sz w:val="24"/>
          <w:szCs w:val="24"/>
          <w:lang w:val="sr-Cyrl-RS"/>
        </w:rPr>
        <w:lastRenderedPageBreak/>
        <w:t>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521EF5C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08C8B5C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6F27A3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6F488C6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D3EB96F"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7A5CC0B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535B4F0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p>
    <w:p w14:paraId="70F3B241" w14:textId="36CFDFED" w:rsidR="000D338E" w:rsidRPr="00066E7F" w:rsidRDefault="000D338E" w:rsidP="000D338E">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sidR="001B6917" w:rsidRPr="001B6917">
        <w:rPr>
          <w:rFonts w:cs="Arial"/>
          <w:color w:val="FF0000"/>
          <w:lang w:val="sr-Cyrl-RS"/>
        </w:rPr>
        <w:t xml:space="preserve"> </w:t>
      </w:r>
      <w:r w:rsidR="001B6917" w:rsidRPr="001B6917">
        <w:rPr>
          <w:rFonts w:eastAsia="Calibri" w:cs="Arial"/>
          <w:kern w:val="0"/>
          <w:sz w:val="24"/>
          <w:szCs w:val="24"/>
          <w:lang w:val="sr-Cyrl-RS"/>
        </w:rPr>
        <w:t>дана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500A6B56"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3AC4A8AB"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25878D93" w14:textId="77777777" w:rsidR="000D338E"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5C4F17F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61585213" w14:textId="77777777" w:rsidR="000D338E" w:rsidRPr="002C79C4" w:rsidRDefault="000D338E" w:rsidP="000D338E">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145184D6" w14:textId="77777777" w:rsidR="000D338E" w:rsidRPr="00066E7F" w:rsidRDefault="000D338E" w:rsidP="000D338E">
      <w:pPr>
        <w:jc w:val="both"/>
        <w:rPr>
          <w:rFonts w:cs="Arial"/>
          <w:lang w:val="sr-Cyrl-RS"/>
        </w:rPr>
      </w:pPr>
    </w:p>
    <w:p w14:paraId="1661C8BB" w14:textId="77777777" w:rsidR="000D338E" w:rsidRPr="00066E7F" w:rsidRDefault="000D338E" w:rsidP="000D338E">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405E703F" w14:textId="77777777" w:rsidR="000D338E" w:rsidRPr="00066E7F" w:rsidRDefault="000D338E" w:rsidP="000D338E">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0204F137" w14:textId="77777777" w:rsidR="000D338E" w:rsidRPr="00066E7F" w:rsidRDefault="000D338E" w:rsidP="000D338E">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12A673AB" w14:textId="77777777" w:rsidR="000D338E" w:rsidRPr="00066E7F" w:rsidRDefault="000D338E" w:rsidP="000D338E">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16B032CE" w14:textId="77777777" w:rsidR="000D338E" w:rsidRPr="00066E7F"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3) </w:t>
      </w:r>
      <w:r w:rsidRPr="00066E7F">
        <w:rPr>
          <w:rFonts w:eastAsia="Calibri" w:cs="Arial"/>
          <w:kern w:val="0"/>
          <w:sz w:val="24"/>
          <w:szCs w:val="24"/>
          <w:lang w:val="sr-Cyrl-RS"/>
        </w:rPr>
        <w:t xml:space="preserve">овлашћење којим законски заступник овлашћује лица за потписивање менице и меничног овлашћења за конкретан посао, у случају да меницу и </w:t>
      </w:r>
      <w:r w:rsidRPr="00066E7F">
        <w:rPr>
          <w:rFonts w:eastAsia="Calibri" w:cs="Arial"/>
          <w:kern w:val="0"/>
          <w:sz w:val="24"/>
          <w:szCs w:val="24"/>
          <w:lang w:val="sr-Cyrl-RS"/>
        </w:rPr>
        <w:lastRenderedPageBreak/>
        <w:t>менично овлашћење не потписује законски заступник Пружаоца услуге.</w:t>
      </w:r>
    </w:p>
    <w:p w14:paraId="0099BE7D" w14:textId="77777777" w:rsidR="000D338E" w:rsidRPr="00CC7B3D"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252D76FC"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5C3A7684"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49E18A8B"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575D475" w14:textId="77777777" w:rsidR="00E314EF" w:rsidRPr="00E314EF" w:rsidRDefault="00E314EF" w:rsidP="00E314EF">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Pr>
          <w:rFonts w:cs="Arial"/>
          <w:kern w:val="0"/>
          <w:sz w:val="24"/>
          <w:szCs w:val="24"/>
          <w:lang w:val="sr-Cyrl-RS"/>
        </w:rPr>
        <w:t xml:space="preserve">а и на начин предвиђен уговором </w:t>
      </w:r>
      <w:r w:rsidRPr="00E314EF">
        <w:rPr>
          <w:rFonts w:cs="Arial"/>
          <w:kern w:val="0"/>
          <w:sz w:val="24"/>
          <w:szCs w:val="24"/>
          <w:lang w:val="sr-Cyrl-RS"/>
        </w:rPr>
        <w:t>или ако их буде извршавао делимично или неквалитетно.</w:t>
      </w:r>
    </w:p>
    <w:p w14:paraId="73298D81"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1C267CAF"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0B8A11EE"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4ADE8E7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70C04C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0320442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7E42BD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5771D6FB"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455134CA"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p>
    <w:p w14:paraId="5762FD3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0B997DB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A79126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31C2C37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2</w:t>
      </w:r>
      <w:r w:rsidRPr="00066E7F">
        <w:rPr>
          <w:rFonts w:cs="Arial"/>
          <w:b/>
          <w:color w:val="000000"/>
          <w:kern w:val="0"/>
          <w:sz w:val="24"/>
          <w:szCs w:val="24"/>
          <w:lang w:val="sr-Cyrl-RS"/>
        </w:rPr>
        <w:t>.</w:t>
      </w:r>
    </w:p>
    <w:p w14:paraId="17D291B7"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42CE44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493D9C7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BA7FE3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56D11372" w14:textId="77777777" w:rsidR="000D338E" w:rsidRDefault="000D338E" w:rsidP="000D338E">
      <w:pPr>
        <w:jc w:val="center"/>
        <w:rPr>
          <w:rFonts w:cs="Arial"/>
          <w:b/>
          <w:sz w:val="24"/>
          <w:szCs w:val="24"/>
          <w:lang w:val="ru-RU"/>
        </w:rPr>
      </w:pPr>
    </w:p>
    <w:p w14:paraId="38388C35" w14:textId="77777777" w:rsidR="000D338E" w:rsidRPr="00066E7F" w:rsidRDefault="000D338E" w:rsidP="000D338E">
      <w:pPr>
        <w:jc w:val="center"/>
        <w:rPr>
          <w:rFonts w:cs="Arial"/>
          <w:b/>
          <w:sz w:val="24"/>
          <w:szCs w:val="24"/>
          <w:lang w:val="ru-RU"/>
        </w:rPr>
      </w:pPr>
      <w:r w:rsidRPr="00066E7F">
        <w:rPr>
          <w:rFonts w:cs="Arial"/>
          <w:b/>
          <w:sz w:val="24"/>
          <w:szCs w:val="24"/>
          <w:lang w:val="ru-RU"/>
        </w:rPr>
        <w:lastRenderedPageBreak/>
        <w:t>ПРИМЕНА ПРОПИСАНИХ МЕРА ЗА БЕЗБЕДНОСТ И ЗДРАВЉЕ НА РАДУ</w:t>
      </w:r>
    </w:p>
    <w:p w14:paraId="6C67AB96" w14:textId="77777777" w:rsidR="000D338E" w:rsidRPr="00066E7F" w:rsidRDefault="000D338E" w:rsidP="000D338E">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3</w:t>
      </w:r>
      <w:r w:rsidRPr="00066E7F">
        <w:rPr>
          <w:rFonts w:cs="Arial"/>
          <w:b/>
          <w:sz w:val="24"/>
          <w:szCs w:val="24"/>
          <w:lang w:val="sr-Cyrl-RS"/>
        </w:rPr>
        <w:t>.</w:t>
      </w:r>
    </w:p>
    <w:p w14:paraId="602E8DA1" w14:textId="77777777" w:rsidR="000D338E" w:rsidRPr="00066E7F" w:rsidRDefault="000D338E" w:rsidP="000D338E">
      <w:pPr>
        <w:jc w:val="center"/>
        <w:rPr>
          <w:rFonts w:cs="Arial"/>
          <w:b/>
          <w:sz w:val="24"/>
          <w:szCs w:val="24"/>
          <w:lang w:val="sr-Cyrl-RS"/>
        </w:rPr>
      </w:pPr>
    </w:p>
    <w:p w14:paraId="74FC484E" w14:textId="77777777" w:rsidR="000D338E" w:rsidRPr="00066E7F" w:rsidRDefault="000D338E" w:rsidP="000D338E">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0D6ECAFB" w14:textId="77777777" w:rsidR="000D338E" w:rsidRPr="00CC7B3D" w:rsidRDefault="000D338E" w:rsidP="000D338E">
      <w:pPr>
        <w:tabs>
          <w:tab w:val="left" w:pos="5640"/>
        </w:tabs>
        <w:jc w:val="both"/>
        <w:rPr>
          <w:rFonts w:cs="Arial"/>
          <w:sz w:val="24"/>
          <w:szCs w:val="24"/>
          <w:lang w:val="ru-RU"/>
        </w:rPr>
      </w:pPr>
      <w:r w:rsidRPr="00CC7B3D">
        <w:rPr>
          <w:rFonts w:cs="Arial"/>
          <w:sz w:val="24"/>
          <w:szCs w:val="24"/>
          <w:lang w:val="ru-RU"/>
        </w:rPr>
        <w:tab/>
      </w:r>
    </w:p>
    <w:p w14:paraId="6E6DAF5C" w14:textId="77777777" w:rsidR="000D338E" w:rsidRPr="00CC7B3D" w:rsidRDefault="000D338E" w:rsidP="000D338E">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00ED54C3" w14:textId="77777777" w:rsidR="000D338E" w:rsidRPr="00CC7B3D" w:rsidRDefault="000D338E" w:rsidP="000D338E">
      <w:pPr>
        <w:jc w:val="both"/>
        <w:rPr>
          <w:rFonts w:cs="Arial"/>
          <w:sz w:val="24"/>
          <w:szCs w:val="24"/>
          <w:lang w:val="ru-RU"/>
        </w:rPr>
      </w:pPr>
    </w:p>
    <w:p w14:paraId="2BD96587" w14:textId="77777777" w:rsidR="000D338E" w:rsidRPr="00CC7B3D" w:rsidRDefault="000D338E" w:rsidP="000D338E">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4E18B7B9" w14:textId="77777777" w:rsidR="000D338E" w:rsidRPr="00CC7B3D" w:rsidRDefault="000D338E" w:rsidP="000D338E">
      <w:pPr>
        <w:jc w:val="center"/>
        <w:rPr>
          <w:rFonts w:cs="Arial"/>
          <w:b/>
          <w:sz w:val="24"/>
          <w:szCs w:val="24"/>
          <w:lang w:val="ru-RU"/>
        </w:rPr>
      </w:pPr>
    </w:p>
    <w:p w14:paraId="254D04B8" w14:textId="77777777" w:rsidR="000D338E" w:rsidRPr="00CC7B3D" w:rsidRDefault="000D338E" w:rsidP="000D338E">
      <w:pPr>
        <w:jc w:val="center"/>
        <w:rPr>
          <w:rFonts w:cs="Arial"/>
          <w:b/>
          <w:sz w:val="24"/>
          <w:szCs w:val="24"/>
          <w:lang w:val="ru-RU"/>
        </w:rPr>
      </w:pPr>
      <w:r w:rsidRPr="00CC7B3D">
        <w:rPr>
          <w:rFonts w:cs="Arial"/>
          <w:b/>
          <w:sz w:val="24"/>
          <w:szCs w:val="24"/>
          <w:lang w:val="ru-RU"/>
        </w:rPr>
        <w:t>Члан 1</w:t>
      </w:r>
      <w:r>
        <w:rPr>
          <w:rFonts w:cs="Arial"/>
          <w:b/>
          <w:sz w:val="24"/>
          <w:szCs w:val="24"/>
          <w:lang w:val="ru-RU"/>
        </w:rPr>
        <w:t>4</w:t>
      </w:r>
      <w:r w:rsidRPr="00CC7B3D">
        <w:rPr>
          <w:rFonts w:cs="Arial"/>
          <w:b/>
          <w:sz w:val="24"/>
          <w:szCs w:val="24"/>
          <w:lang w:val="ru-RU"/>
        </w:rPr>
        <w:t>.</w:t>
      </w:r>
    </w:p>
    <w:p w14:paraId="16BAD42C" w14:textId="77777777" w:rsidR="000D338E" w:rsidRPr="00CC7B3D" w:rsidRDefault="000D338E" w:rsidP="000D338E">
      <w:pPr>
        <w:jc w:val="center"/>
        <w:rPr>
          <w:rFonts w:cs="Arial"/>
          <w:b/>
          <w:sz w:val="24"/>
          <w:szCs w:val="24"/>
          <w:lang w:val="ru-RU"/>
        </w:rPr>
      </w:pPr>
    </w:p>
    <w:p w14:paraId="186A60D9" w14:textId="77777777" w:rsidR="000D338E" w:rsidRPr="00066E7F" w:rsidRDefault="000D338E" w:rsidP="000D338E">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44121589" w14:textId="77777777" w:rsidR="000D338E" w:rsidRPr="00066E7F"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066E7F">
        <w:rPr>
          <w:rFonts w:cs="Arial"/>
          <w:b/>
          <w:sz w:val="24"/>
          <w:szCs w:val="24"/>
          <w:lang w:val="sr-Cyrl-RS"/>
        </w:rPr>
        <w:t>.</w:t>
      </w:r>
    </w:p>
    <w:p w14:paraId="04D10529"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61BFA7F2" w14:textId="77777777" w:rsidR="000D338E" w:rsidRPr="00CC7B3D" w:rsidRDefault="000D338E" w:rsidP="000D338E">
      <w:pPr>
        <w:jc w:val="center"/>
        <w:rPr>
          <w:rFonts w:cs="Arial"/>
          <w:sz w:val="24"/>
          <w:szCs w:val="24"/>
          <w:lang w:val="sr-Cyrl-RS"/>
        </w:rPr>
      </w:pPr>
    </w:p>
    <w:p w14:paraId="109AD5A5" w14:textId="77777777" w:rsidR="000D338E" w:rsidRPr="00CC7B3D"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1F02CF8B"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355DAA21" w14:textId="77777777" w:rsidR="000A09C4" w:rsidRDefault="000A09C4" w:rsidP="000D338E">
      <w:pPr>
        <w:jc w:val="both"/>
        <w:rPr>
          <w:rFonts w:cs="Arial"/>
          <w:sz w:val="24"/>
          <w:szCs w:val="24"/>
          <w:lang w:val="sr-Cyrl-RS"/>
        </w:rPr>
      </w:pPr>
    </w:p>
    <w:p w14:paraId="49E0CE9A" w14:textId="77777777" w:rsidR="000D338E" w:rsidRPr="00CC7B3D" w:rsidRDefault="000D338E" w:rsidP="000D338E">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65548E20" w14:textId="77777777" w:rsidR="000A09C4" w:rsidRDefault="000A09C4" w:rsidP="000D338E">
      <w:pPr>
        <w:jc w:val="both"/>
        <w:rPr>
          <w:rFonts w:cs="Arial"/>
          <w:sz w:val="24"/>
          <w:szCs w:val="24"/>
          <w:lang w:val="sr-Cyrl-RS"/>
        </w:rPr>
      </w:pPr>
    </w:p>
    <w:p w14:paraId="5062D23F"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је дужан да поседује полису осигурања од одговорности из делатности за штете причињене трећим лицима.</w:t>
      </w:r>
    </w:p>
    <w:p w14:paraId="7A288EBA" w14:textId="77777777" w:rsidR="000D338E" w:rsidRDefault="000D338E" w:rsidP="000D338E">
      <w:pPr>
        <w:jc w:val="center"/>
        <w:rPr>
          <w:rFonts w:cs="Arial"/>
          <w:b/>
          <w:sz w:val="24"/>
          <w:szCs w:val="24"/>
          <w:lang w:val="sr-Cyrl-RS"/>
        </w:rPr>
      </w:pPr>
    </w:p>
    <w:p w14:paraId="00F87F98" w14:textId="77777777" w:rsidR="000D338E" w:rsidRPr="00CC7B3D"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7</w:t>
      </w:r>
      <w:r w:rsidRPr="00CC7B3D">
        <w:rPr>
          <w:rFonts w:cs="Arial"/>
          <w:b/>
          <w:sz w:val="24"/>
          <w:szCs w:val="24"/>
          <w:lang w:val="sr-Cyrl-RS"/>
        </w:rPr>
        <w:t>.</w:t>
      </w:r>
    </w:p>
    <w:p w14:paraId="58438DCF" w14:textId="77777777" w:rsidR="000D338E" w:rsidRPr="00CC7B3D" w:rsidRDefault="000D338E" w:rsidP="000D338E">
      <w:pPr>
        <w:jc w:val="center"/>
        <w:rPr>
          <w:rFonts w:cs="Arial"/>
          <w:b/>
          <w:sz w:val="24"/>
          <w:szCs w:val="24"/>
          <w:lang w:val="sr-Cyrl-RS"/>
        </w:rPr>
      </w:pPr>
    </w:p>
    <w:p w14:paraId="32A422C1" w14:textId="77777777" w:rsidR="000D338E" w:rsidRPr="00066E7F" w:rsidRDefault="000D338E" w:rsidP="000D338E">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lastRenderedPageBreak/>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5DD62246" w14:textId="77777777" w:rsidR="000D338E" w:rsidRPr="00CC7B3D" w:rsidRDefault="000D338E" w:rsidP="000D338E">
      <w:pPr>
        <w:ind w:firstLine="708"/>
        <w:jc w:val="both"/>
        <w:rPr>
          <w:rFonts w:cs="Arial"/>
          <w:sz w:val="24"/>
          <w:szCs w:val="24"/>
          <w:lang w:val="sr-Cyrl-RS"/>
        </w:rPr>
      </w:pPr>
    </w:p>
    <w:p w14:paraId="7AEDC14D" w14:textId="77777777" w:rsidR="000D338E" w:rsidRPr="00CC7B3D" w:rsidRDefault="000D338E" w:rsidP="000D338E">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0E1D9A11" w14:textId="77777777" w:rsidR="000D338E" w:rsidRPr="00066E7F" w:rsidRDefault="000D338E" w:rsidP="000D338E">
      <w:pPr>
        <w:jc w:val="both"/>
        <w:rPr>
          <w:rFonts w:cs="Arial"/>
          <w:sz w:val="24"/>
          <w:szCs w:val="24"/>
          <w:lang w:val="sr-Cyrl-RS"/>
        </w:rPr>
      </w:pPr>
    </w:p>
    <w:p w14:paraId="20AC31A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08F9A558"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6C48D3F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0F9ABD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4543090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7BE909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24BE918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DE2C91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4049E67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E1ABB3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128D2D5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D10F590"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1EA96D6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9</w:t>
      </w:r>
      <w:r w:rsidRPr="00066E7F">
        <w:rPr>
          <w:rFonts w:cs="Arial"/>
          <w:b/>
          <w:color w:val="000000"/>
          <w:kern w:val="0"/>
          <w:sz w:val="24"/>
          <w:szCs w:val="24"/>
          <w:lang w:val="sr-Cyrl-RS"/>
        </w:rPr>
        <w:t>.</w:t>
      </w:r>
    </w:p>
    <w:p w14:paraId="64D7DFD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48B21A02"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739CAAB2"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5C4D650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202A7D44" w14:textId="77777777" w:rsidR="000D338E" w:rsidRDefault="000D338E" w:rsidP="000D338E">
      <w:pPr>
        <w:tabs>
          <w:tab w:val="left" w:pos="567"/>
        </w:tabs>
        <w:autoSpaceDE w:val="0"/>
        <w:jc w:val="both"/>
        <w:textAlignment w:val="auto"/>
        <w:rPr>
          <w:rFonts w:cs="Arial"/>
          <w:kern w:val="0"/>
          <w:sz w:val="24"/>
          <w:szCs w:val="24"/>
          <w:lang w:val="sr-Cyrl-RS"/>
        </w:rPr>
      </w:pPr>
    </w:p>
    <w:p w14:paraId="19144F8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Овај Уговор се закључује на период од годину дана од дана ступања на снагу, а највише до висине планираних средстава за ову набавку из члана 2. овог Уговора. Уколико се уговорена средства утроше пре истека уговореног рока овај Уговор ће се сматрати испуњеним.</w:t>
      </w:r>
    </w:p>
    <w:p w14:paraId="3B3ACB60" w14:textId="77777777" w:rsidR="000D338E" w:rsidRDefault="000D338E" w:rsidP="000D338E">
      <w:pPr>
        <w:tabs>
          <w:tab w:val="left" w:pos="567"/>
        </w:tabs>
        <w:autoSpaceDE w:val="0"/>
        <w:jc w:val="center"/>
        <w:textAlignment w:val="auto"/>
        <w:rPr>
          <w:rFonts w:cs="Arial"/>
          <w:b/>
          <w:bCs/>
          <w:kern w:val="0"/>
          <w:sz w:val="24"/>
          <w:szCs w:val="24"/>
          <w:lang w:val="sr-Cyrl-RS"/>
        </w:rPr>
      </w:pPr>
    </w:p>
    <w:p w14:paraId="5998EE9A" w14:textId="77777777" w:rsidR="000D338E" w:rsidRPr="00066E7F" w:rsidRDefault="000D338E" w:rsidP="000D338E">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t>НАДЗОР НАД ПРУЖАЊЕМ УСЛУГА И КОНТРОЛА КВАЛИТЕТА</w:t>
      </w:r>
    </w:p>
    <w:p w14:paraId="5B0663C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21</w:t>
      </w:r>
      <w:r w:rsidRPr="00066E7F">
        <w:rPr>
          <w:rFonts w:cs="Arial"/>
          <w:b/>
          <w:color w:val="000000"/>
          <w:kern w:val="0"/>
          <w:sz w:val="24"/>
          <w:szCs w:val="24"/>
          <w:lang w:val="sr-Cyrl-RS"/>
        </w:rPr>
        <w:t>.</w:t>
      </w:r>
    </w:p>
    <w:p w14:paraId="1F2EE7B2"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657B4AB0" w14:textId="77777777" w:rsidR="000D338E" w:rsidRPr="00066E7F" w:rsidRDefault="000D338E" w:rsidP="000D338E">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lastRenderedPageBreak/>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45ED3687" w14:textId="7E72A21F"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000A09C4">
        <w:rPr>
          <w:rFonts w:cs="Arial"/>
          <w:kern w:val="0"/>
          <w:sz w:val="24"/>
          <w:szCs w:val="24"/>
          <w:lang w:val="sr-Cyrl-RS"/>
        </w:rPr>
        <w:t xml:space="preserve">врши контролу рокова </w:t>
      </w:r>
      <w:r w:rsidRPr="00603992">
        <w:rPr>
          <w:rFonts w:cs="Arial"/>
          <w:kern w:val="0"/>
          <w:sz w:val="24"/>
          <w:szCs w:val="24"/>
          <w:lang w:val="sr-Cyrl-RS"/>
        </w:rPr>
        <w:t xml:space="preserve">и квалитета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3851A4CC"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2F2BF217"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43F316E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5FC163E4"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19221DD6"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22</w:t>
      </w:r>
      <w:r w:rsidRPr="00066E7F">
        <w:rPr>
          <w:rFonts w:cs="Arial"/>
          <w:b/>
          <w:color w:val="000000"/>
          <w:kern w:val="0"/>
          <w:sz w:val="24"/>
          <w:szCs w:val="24"/>
          <w:lang w:val="sr-Cyrl-RS"/>
        </w:rPr>
        <w:t>.</w:t>
      </w:r>
    </w:p>
    <w:p w14:paraId="4CDF65D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3152034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2549A6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72B4329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604B3A7" w14:textId="77777777" w:rsidR="000D338E"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7D6CD286"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p>
    <w:p w14:paraId="52D55C1C" w14:textId="77777777" w:rsidR="000D338E" w:rsidRPr="00B55B6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5E3B7AB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ADF581C"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5543E24B"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375D70CD" w14:textId="77777777" w:rsidR="001B6917" w:rsidRPr="00DC187C" w:rsidRDefault="001B6917" w:rsidP="001B6917">
      <w:pPr>
        <w:tabs>
          <w:tab w:val="left" w:pos="567"/>
        </w:tabs>
        <w:autoSpaceDE w:val="0"/>
        <w:jc w:val="center"/>
        <w:textAlignment w:val="auto"/>
        <w:rPr>
          <w:rFonts w:cs="Arial"/>
          <w:color w:val="000000"/>
          <w:kern w:val="0"/>
          <w:sz w:val="24"/>
          <w:szCs w:val="24"/>
        </w:rPr>
      </w:pPr>
      <w:r w:rsidRPr="00DC187C">
        <w:rPr>
          <w:rFonts w:cs="Arial"/>
          <w:b/>
          <w:color w:val="000000"/>
          <w:kern w:val="0"/>
          <w:sz w:val="24"/>
          <w:szCs w:val="24"/>
        </w:rPr>
        <w:t>ГАРАНТНИ РОК</w:t>
      </w:r>
    </w:p>
    <w:p w14:paraId="16BD2ADD" w14:textId="77777777" w:rsidR="001B6917" w:rsidRPr="00DC187C" w:rsidRDefault="001B6917" w:rsidP="001B6917">
      <w:pPr>
        <w:tabs>
          <w:tab w:val="left" w:pos="567"/>
        </w:tabs>
        <w:autoSpaceDE w:val="0"/>
        <w:jc w:val="center"/>
        <w:textAlignment w:val="auto"/>
        <w:rPr>
          <w:rFonts w:cs="Arial"/>
          <w:b/>
          <w:color w:val="000000"/>
          <w:kern w:val="0"/>
          <w:sz w:val="24"/>
          <w:szCs w:val="24"/>
        </w:rPr>
      </w:pPr>
      <w:r w:rsidRPr="00DC187C">
        <w:rPr>
          <w:rFonts w:cs="Arial"/>
          <w:b/>
          <w:color w:val="000000"/>
          <w:kern w:val="0"/>
          <w:sz w:val="24"/>
          <w:szCs w:val="24"/>
        </w:rPr>
        <w:t xml:space="preserve">Члан </w:t>
      </w:r>
      <w:r>
        <w:rPr>
          <w:rFonts w:cs="Arial"/>
          <w:b/>
          <w:color w:val="000000"/>
          <w:kern w:val="0"/>
          <w:sz w:val="24"/>
          <w:szCs w:val="24"/>
          <w:lang w:val="sr-Cyrl-RS"/>
        </w:rPr>
        <w:t>23</w:t>
      </w:r>
      <w:r w:rsidRPr="00DC187C">
        <w:rPr>
          <w:rFonts w:cs="Arial"/>
          <w:b/>
          <w:color w:val="000000"/>
          <w:kern w:val="0"/>
          <w:sz w:val="24"/>
          <w:szCs w:val="24"/>
        </w:rPr>
        <w:t>.</w:t>
      </w:r>
    </w:p>
    <w:p w14:paraId="72221136" w14:textId="77777777" w:rsidR="001B6917" w:rsidRPr="00DC187C" w:rsidRDefault="001B6917" w:rsidP="001B6917">
      <w:pPr>
        <w:tabs>
          <w:tab w:val="left" w:pos="567"/>
        </w:tabs>
        <w:autoSpaceDE w:val="0"/>
        <w:jc w:val="center"/>
        <w:textAlignment w:val="auto"/>
        <w:rPr>
          <w:rFonts w:cs="Arial"/>
          <w:b/>
          <w:color w:val="000000"/>
          <w:kern w:val="0"/>
          <w:sz w:val="24"/>
          <w:szCs w:val="24"/>
        </w:rPr>
      </w:pPr>
    </w:p>
    <w:p w14:paraId="1FFB35E9" w14:textId="77777777" w:rsidR="001B6917" w:rsidRPr="00DC187C" w:rsidRDefault="001B6917" w:rsidP="001B6917">
      <w:pPr>
        <w:suppressAutoHyphens w:val="0"/>
        <w:autoSpaceDE w:val="0"/>
        <w:jc w:val="both"/>
        <w:textAlignment w:val="auto"/>
        <w:rPr>
          <w:rFonts w:cs="Arial"/>
          <w:kern w:val="0"/>
          <w:sz w:val="24"/>
          <w:szCs w:val="24"/>
          <w:lang w:val="sr-Cyrl-RS"/>
        </w:rPr>
      </w:pPr>
      <w:r w:rsidRPr="00DC187C">
        <w:rPr>
          <w:rFonts w:cs="Arial"/>
          <w:kern w:val="0"/>
          <w:sz w:val="24"/>
          <w:szCs w:val="24"/>
        </w:rPr>
        <w:t>Гарантни рок на пружене услуге</w:t>
      </w:r>
      <w:r>
        <w:rPr>
          <w:rFonts w:cs="Arial"/>
          <w:kern w:val="0"/>
          <w:sz w:val="24"/>
          <w:szCs w:val="24"/>
          <w:lang w:val="sr-Cyrl-RS"/>
        </w:rPr>
        <w:t xml:space="preserve"> </w:t>
      </w:r>
      <w:r w:rsidRPr="00DC187C">
        <w:rPr>
          <w:rFonts w:cs="Arial"/>
          <w:kern w:val="0"/>
          <w:sz w:val="24"/>
          <w:szCs w:val="24"/>
        </w:rPr>
        <w:t xml:space="preserve">је </w:t>
      </w:r>
      <w:r w:rsidRPr="00DC187C">
        <w:rPr>
          <w:rFonts w:cs="Arial"/>
          <w:kern w:val="0"/>
          <w:sz w:val="24"/>
          <w:szCs w:val="24"/>
          <w:lang w:val="sr-Cyrl-RS"/>
        </w:rPr>
        <w:t>________м</w:t>
      </w:r>
      <w:r w:rsidRPr="00DC187C">
        <w:rPr>
          <w:rFonts w:cs="Arial"/>
          <w:kern w:val="0"/>
          <w:sz w:val="24"/>
          <w:szCs w:val="24"/>
        </w:rPr>
        <w:t>есец</w:t>
      </w:r>
      <w:r w:rsidRPr="00DC187C">
        <w:rPr>
          <w:rFonts w:cs="Arial"/>
          <w:kern w:val="0"/>
          <w:sz w:val="24"/>
          <w:szCs w:val="24"/>
          <w:lang w:val="sr-Cyrl-RS"/>
        </w:rPr>
        <w:t>и</w:t>
      </w:r>
      <w:r w:rsidRPr="00DC187C">
        <w:rPr>
          <w:rFonts w:cs="Arial"/>
          <w:kern w:val="0"/>
          <w:sz w:val="24"/>
          <w:szCs w:val="24"/>
        </w:rPr>
        <w:t>, од дана сачињавања и потписивања Записника о пруженим услугама (без примедби)</w:t>
      </w:r>
      <w:r w:rsidRPr="00DC187C">
        <w:rPr>
          <w:rFonts w:cs="Arial"/>
          <w:kern w:val="0"/>
          <w:sz w:val="24"/>
          <w:szCs w:val="24"/>
          <w:lang w:val="sr-Cyrl-RS"/>
        </w:rPr>
        <w:t xml:space="preserve">, </w:t>
      </w:r>
      <w:r w:rsidRPr="00DC187C">
        <w:rPr>
          <w:rFonts w:cs="Arial"/>
          <w:kern w:val="0"/>
          <w:sz w:val="24"/>
          <w:szCs w:val="24"/>
        </w:rPr>
        <w:t xml:space="preserve">из члана </w:t>
      </w:r>
      <w:r>
        <w:rPr>
          <w:rFonts w:cs="Arial"/>
          <w:color w:val="FF0000"/>
          <w:kern w:val="0"/>
          <w:sz w:val="24"/>
          <w:szCs w:val="24"/>
          <w:lang w:val="sr-Cyrl-RS"/>
        </w:rPr>
        <w:t>22</w:t>
      </w:r>
      <w:r w:rsidRPr="00DC187C">
        <w:rPr>
          <w:rFonts w:cs="Arial"/>
          <w:color w:val="FF0000"/>
          <w:kern w:val="0"/>
          <w:sz w:val="24"/>
          <w:szCs w:val="24"/>
          <w:lang w:val="sr-Cyrl-RS"/>
        </w:rPr>
        <w:t>.</w:t>
      </w:r>
      <w:r w:rsidRPr="00DC187C">
        <w:rPr>
          <w:rFonts w:cs="Arial"/>
          <w:kern w:val="0"/>
          <w:sz w:val="24"/>
          <w:szCs w:val="24"/>
        </w:rPr>
        <w:t xml:space="preserve"> овог Уговора.</w:t>
      </w:r>
    </w:p>
    <w:p w14:paraId="034FF7B3" w14:textId="77777777" w:rsidR="001B6917" w:rsidRDefault="001B6917" w:rsidP="001B6917">
      <w:pPr>
        <w:tabs>
          <w:tab w:val="left" w:pos="567"/>
        </w:tabs>
        <w:autoSpaceDE w:val="0"/>
        <w:jc w:val="both"/>
        <w:textAlignment w:val="auto"/>
        <w:rPr>
          <w:rFonts w:cs="Arial"/>
          <w:color w:val="000000"/>
          <w:kern w:val="0"/>
          <w:sz w:val="24"/>
          <w:szCs w:val="24"/>
        </w:rPr>
      </w:pPr>
    </w:p>
    <w:p w14:paraId="784E02ED" w14:textId="77777777" w:rsidR="00B70297" w:rsidRDefault="00B70297" w:rsidP="001B6917">
      <w:pPr>
        <w:tabs>
          <w:tab w:val="left" w:pos="567"/>
        </w:tabs>
        <w:autoSpaceDE w:val="0"/>
        <w:jc w:val="both"/>
        <w:textAlignment w:val="auto"/>
        <w:rPr>
          <w:rFonts w:cs="Arial"/>
          <w:color w:val="000000"/>
          <w:kern w:val="0"/>
          <w:sz w:val="24"/>
          <w:szCs w:val="24"/>
        </w:rPr>
      </w:pPr>
    </w:p>
    <w:p w14:paraId="2DDE4F84" w14:textId="77777777" w:rsidR="001B6917" w:rsidRPr="00DC187C" w:rsidRDefault="001B6917" w:rsidP="001B6917">
      <w:pPr>
        <w:tabs>
          <w:tab w:val="left" w:pos="567"/>
        </w:tabs>
        <w:autoSpaceDE w:val="0"/>
        <w:jc w:val="both"/>
        <w:textAlignment w:val="auto"/>
        <w:rPr>
          <w:rFonts w:cs="Arial"/>
          <w:kern w:val="0"/>
          <w:sz w:val="24"/>
          <w:szCs w:val="24"/>
        </w:rPr>
      </w:pPr>
      <w:r w:rsidRPr="00DC187C">
        <w:rPr>
          <w:rFonts w:cs="Arial"/>
          <w:color w:val="000000"/>
          <w:kern w:val="0"/>
          <w:sz w:val="24"/>
          <w:szCs w:val="24"/>
        </w:rPr>
        <w:lastRenderedPageBreak/>
        <w:t xml:space="preserve">За све уочене недостатке - скривене мане, које нису биле уочене у моменту квалитативног и квантитативног пријема </w:t>
      </w:r>
      <w:r w:rsidRPr="00DC187C">
        <w:rPr>
          <w:rFonts w:cs="Arial"/>
          <w:color w:val="000000"/>
          <w:kern w:val="0"/>
          <w:sz w:val="24"/>
          <w:szCs w:val="24"/>
          <w:lang w:val="sr-Cyrl-RS"/>
        </w:rPr>
        <w:t>у</w:t>
      </w:r>
      <w:r w:rsidRPr="00DC187C">
        <w:rPr>
          <w:rFonts w:cs="Arial"/>
          <w:color w:val="000000"/>
          <w:kern w:val="0"/>
          <w:sz w:val="24"/>
          <w:szCs w:val="24"/>
        </w:rPr>
        <w:t xml:space="preserve">слуге већ су се испољиле током употребе у гарантном року, Корисник услуге ће рекламацију о недостацима доставити Пружаоцу услуге </w:t>
      </w:r>
      <w:r w:rsidRPr="00DC187C">
        <w:rPr>
          <w:rFonts w:cs="Arial"/>
          <w:color w:val="000000"/>
          <w:kern w:val="0"/>
          <w:sz w:val="24"/>
          <w:szCs w:val="24"/>
          <w:lang w:val="sr-Cyrl-RS"/>
        </w:rPr>
        <w:t xml:space="preserve">писаним путем </w:t>
      </w:r>
      <w:r w:rsidRPr="00DC187C">
        <w:rPr>
          <w:rFonts w:cs="Arial"/>
          <w:color w:val="000000"/>
          <w:kern w:val="0"/>
          <w:sz w:val="24"/>
          <w:szCs w:val="24"/>
        </w:rPr>
        <w:t xml:space="preserve">одмах а најкасније </w:t>
      </w:r>
      <w:r w:rsidRPr="00DC187C">
        <w:rPr>
          <w:rFonts w:cs="Arial"/>
          <w:kern w:val="0"/>
          <w:sz w:val="24"/>
          <w:szCs w:val="24"/>
        </w:rPr>
        <w:t>у року од 2 (</w:t>
      </w:r>
      <w:r w:rsidRPr="00DC187C">
        <w:rPr>
          <w:rFonts w:cs="Arial"/>
          <w:kern w:val="0"/>
          <w:sz w:val="24"/>
          <w:szCs w:val="24"/>
          <w:lang w:val="sr-Cyrl-RS"/>
        </w:rPr>
        <w:t>два</w:t>
      </w:r>
      <w:r w:rsidRPr="00DC187C">
        <w:rPr>
          <w:rFonts w:cs="Arial"/>
          <w:kern w:val="0"/>
          <w:sz w:val="24"/>
          <w:szCs w:val="24"/>
        </w:rPr>
        <w:t>) дана по утврђивању недостатка.</w:t>
      </w:r>
    </w:p>
    <w:p w14:paraId="449D4B5B" w14:textId="77777777" w:rsidR="001B6917" w:rsidRPr="00DC187C" w:rsidRDefault="001B6917" w:rsidP="001B6917">
      <w:pPr>
        <w:tabs>
          <w:tab w:val="left" w:pos="567"/>
        </w:tabs>
        <w:autoSpaceDE w:val="0"/>
        <w:jc w:val="both"/>
        <w:textAlignment w:val="auto"/>
        <w:rPr>
          <w:rFonts w:cs="Arial"/>
          <w:kern w:val="0"/>
          <w:sz w:val="24"/>
          <w:szCs w:val="24"/>
        </w:rPr>
      </w:pPr>
    </w:p>
    <w:p w14:paraId="6160A8B7" w14:textId="77777777" w:rsidR="001B6917" w:rsidRPr="00DC187C" w:rsidRDefault="001B6917" w:rsidP="001B6917">
      <w:pPr>
        <w:tabs>
          <w:tab w:val="left" w:pos="567"/>
        </w:tabs>
        <w:autoSpaceDE w:val="0"/>
        <w:jc w:val="both"/>
        <w:textAlignment w:val="auto"/>
        <w:rPr>
          <w:rFonts w:cs="Arial"/>
          <w:kern w:val="0"/>
          <w:sz w:val="24"/>
          <w:szCs w:val="24"/>
        </w:rPr>
      </w:pPr>
      <w:r w:rsidRPr="00DC187C">
        <w:rPr>
          <w:rFonts w:cs="Arial"/>
          <w:kern w:val="0"/>
          <w:sz w:val="24"/>
          <w:szCs w:val="24"/>
        </w:rPr>
        <w:t xml:space="preserve">Пружалац услуге се обавезује да најкасније у року од </w:t>
      </w:r>
      <w:r w:rsidRPr="00DC187C">
        <w:rPr>
          <w:rFonts w:cs="Arial"/>
          <w:kern w:val="0"/>
          <w:sz w:val="24"/>
          <w:szCs w:val="24"/>
          <w:lang w:val="sr-Cyrl-RS"/>
        </w:rPr>
        <w:t>5</w:t>
      </w:r>
      <w:r w:rsidRPr="00DC187C">
        <w:rPr>
          <w:rFonts w:cs="Arial"/>
          <w:kern w:val="0"/>
          <w:sz w:val="24"/>
          <w:szCs w:val="24"/>
        </w:rPr>
        <w:t xml:space="preserve"> (</w:t>
      </w:r>
      <w:r w:rsidRPr="00DC187C">
        <w:rPr>
          <w:rFonts w:cs="Arial"/>
          <w:kern w:val="0"/>
          <w:sz w:val="24"/>
          <w:szCs w:val="24"/>
          <w:lang w:val="sr-Cyrl-RS"/>
        </w:rPr>
        <w:t>пет</w:t>
      </w:r>
      <w:r w:rsidRPr="00DC187C">
        <w:rPr>
          <w:rFonts w:cs="Arial"/>
          <w:kern w:val="0"/>
          <w:sz w:val="24"/>
          <w:szCs w:val="24"/>
        </w:rPr>
        <w:t>) дана од дана пријема рекламације отклони утврђене недостатке о свом трошку.</w:t>
      </w:r>
    </w:p>
    <w:p w14:paraId="54355955" w14:textId="77777777" w:rsidR="001B6917" w:rsidRDefault="001B6917" w:rsidP="001B6917">
      <w:pPr>
        <w:pStyle w:val="KDParagraf"/>
        <w:spacing w:before="0"/>
        <w:jc w:val="center"/>
        <w:rPr>
          <w:rFonts w:ascii="Arial" w:hAnsi="Arial" w:cs="Arial"/>
          <w:b/>
        </w:rPr>
      </w:pPr>
    </w:p>
    <w:p w14:paraId="0729A483"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ВИША СИЛА</w:t>
      </w:r>
    </w:p>
    <w:p w14:paraId="6398D761" w14:textId="2A1E6330"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1B6917">
        <w:rPr>
          <w:rFonts w:cs="Arial"/>
          <w:b/>
          <w:color w:val="000000"/>
          <w:kern w:val="0"/>
          <w:sz w:val="24"/>
          <w:szCs w:val="24"/>
          <w:lang w:val="sr-Cyrl-RS"/>
        </w:rPr>
        <w:t>4</w:t>
      </w:r>
      <w:r w:rsidRPr="008F4BE0">
        <w:rPr>
          <w:rFonts w:cs="Arial"/>
          <w:b/>
          <w:color w:val="000000"/>
          <w:kern w:val="0"/>
          <w:sz w:val="24"/>
          <w:szCs w:val="24"/>
          <w:lang w:val="sr-Cyrl-RS"/>
        </w:rPr>
        <w:t>.</w:t>
      </w:r>
    </w:p>
    <w:p w14:paraId="798BA15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7CBA7A06"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18E82128"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C4CC17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47A5D196"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F66308C"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4E61488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527F21C"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687FBCD7"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77C6571"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4A4C51A7" w14:textId="43F7E8E3"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1B6917">
        <w:rPr>
          <w:rFonts w:cs="Arial"/>
          <w:b/>
          <w:color w:val="000000"/>
          <w:kern w:val="0"/>
          <w:sz w:val="24"/>
          <w:szCs w:val="24"/>
          <w:lang w:val="sr-Cyrl-RS"/>
        </w:rPr>
        <w:t>5</w:t>
      </w:r>
      <w:r w:rsidRPr="008F4BE0">
        <w:rPr>
          <w:rFonts w:cs="Arial"/>
          <w:b/>
          <w:color w:val="000000"/>
          <w:kern w:val="0"/>
          <w:sz w:val="24"/>
          <w:szCs w:val="24"/>
          <w:lang w:val="sr-Cyrl-RS"/>
        </w:rPr>
        <w:t>.</w:t>
      </w:r>
    </w:p>
    <w:p w14:paraId="6CE556F2"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545759B"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44BD802B"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4EAC8B0"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2E21E453"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65411C9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Ниједна Уговорна страна неће бити одговорна за било какве посредне штете и/или за измаклу корист у било ком виду, које би биле изван оквира </w:t>
      </w:r>
      <w:r w:rsidRPr="008F4BE0">
        <w:rPr>
          <w:rFonts w:cs="Arial"/>
          <w:color w:val="000000"/>
          <w:kern w:val="0"/>
          <w:sz w:val="24"/>
          <w:szCs w:val="24"/>
          <w:lang w:val="sr-Cyrl-RS"/>
        </w:rPr>
        <w:lastRenderedPageBreak/>
        <w:t>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0DF1CD68"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061C362"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11914DB6"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E5F010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УГОВОРНА КАЗНА</w:t>
      </w:r>
    </w:p>
    <w:p w14:paraId="6DB849EE" w14:textId="6A3464B3"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1B6917">
        <w:rPr>
          <w:rFonts w:cs="Arial"/>
          <w:b/>
          <w:color w:val="000000"/>
          <w:kern w:val="0"/>
          <w:sz w:val="24"/>
          <w:szCs w:val="24"/>
          <w:lang w:val="sr-Cyrl-RS"/>
        </w:rPr>
        <w:t>6</w:t>
      </w:r>
      <w:r w:rsidRPr="00066E7F">
        <w:rPr>
          <w:rFonts w:cs="Arial"/>
          <w:b/>
          <w:color w:val="000000"/>
          <w:kern w:val="0"/>
          <w:sz w:val="24"/>
          <w:szCs w:val="24"/>
          <w:lang w:val="sr-Cyrl-RS"/>
        </w:rPr>
        <w:t>.</w:t>
      </w:r>
    </w:p>
    <w:p w14:paraId="51F9131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5B5F2FD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6DBBA2B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25F707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3269B76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1CACE8A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065C4B4"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4B380129" w14:textId="0A18CAAF"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1B6917">
        <w:rPr>
          <w:rFonts w:cs="Arial"/>
          <w:b/>
          <w:color w:val="000000"/>
          <w:kern w:val="0"/>
          <w:sz w:val="24"/>
          <w:szCs w:val="24"/>
          <w:lang w:val="sr-Cyrl-RS"/>
        </w:rPr>
        <w:t>7</w:t>
      </w:r>
      <w:r w:rsidRPr="00066E7F">
        <w:rPr>
          <w:rFonts w:cs="Arial"/>
          <w:b/>
          <w:color w:val="000000"/>
          <w:kern w:val="0"/>
          <w:sz w:val="24"/>
          <w:szCs w:val="24"/>
          <w:lang w:val="sr-Cyrl-RS"/>
        </w:rPr>
        <w:t>.</w:t>
      </w:r>
    </w:p>
    <w:p w14:paraId="3E915E9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9E6480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42671754"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7F6CDF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2248CF3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E41E07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204E437A"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63D33502" w14:textId="77777777" w:rsidR="00B70297" w:rsidRDefault="00B70297" w:rsidP="000D338E">
      <w:pPr>
        <w:tabs>
          <w:tab w:val="left" w:pos="567"/>
        </w:tabs>
        <w:autoSpaceDE w:val="0"/>
        <w:jc w:val="center"/>
        <w:textAlignment w:val="auto"/>
        <w:rPr>
          <w:rFonts w:cs="Arial"/>
          <w:b/>
          <w:color w:val="000000"/>
          <w:kern w:val="0"/>
          <w:sz w:val="24"/>
          <w:szCs w:val="24"/>
          <w:lang w:val="sr-Cyrl-RS"/>
        </w:rPr>
      </w:pPr>
    </w:p>
    <w:p w14:paraId="38A588AF" w14:textId="77777777" w:rsidR="00B70297" w:rsidRDefault="00B70297" w:rsidP="000D338E">
      <w:pPr>
        <w:tabs>
          <w:tab w:val="left" w:pos="567"/>
        </w:tabs>
        <w:autoSpaceDE w:val="0"/>
        <w:jc w:val="center"/>
        <w:textAlignment w:val="auto"/>
        <w:rPr>
          <w:rFonts w:cs="Arial"/>
          <w:b/>
          <w:color w:val="000000"/>
          <w:kern w:val="0"/>
          <w:sz w:val="24"/>
          <w:szCs w:val="24"/>
          <w:lang w:val="sr-Cyrl-RS"/>
        </w:rPr>
      </w:pPr>
    </w:p>
    <w:p w14:paraId="41797E30" w14:textId="77777777" w:rsidR="00B70297" w:rsidRDefault="00B70297" w:rsidP="000D338E">
      <w:pPr>
        <w:tabs>
          <w:tab w:val="left" w:pos="567"/>
        </w:tabs>
        <w:autoSpaceDE w:val="0"/>
        <w:jc w:val="center"/>
        <w:textAlignment w:val="auto"/>
        <w:rPr>
          <w:rFonts w:cs="Arial"/>
          <w:b/>
          <w:color w:val="000000"/>
          <w:kern w:val="0"/>
          <w:sz w:val="24"/>
          <w:szCs w:val="24"/>
          <w:lang w:val="sr-Cyrl-RS"/>
        </w:rPr>
      </w:pPr>
    </w:p>
    <w:p w14:paraId="757F62E7"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ЗАВРШНЕ ОДРЕДБЕ</w:t>
      </w:r>
    </w:p>
    <w:p w14:paraId="330231FA" w14:textId="31D0E230"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1B6917">
        <w:rPr>
          <w:rFonts w:cs="Arial"/>
          <w:b/>
          <w:color w:val="000000"/>
          <w:kern w:val="0"/>
          <w:sz w:val="24"/>
          <w:szCs w:val="24"/>
          <w:lang w:val="sr-Cyrl-RS"/>
        </w:rPr>
        <w:t>8</w:t>
      </w:r>
      <w:r w:rsidRPr="00066E7F">
        <w:rPr>
          <w:rFonts w:cs="Arial"/>
          <w:b/>
          <w:color w:val="000000"/>
          <w:kern w:val="0"/>
          <w:sz w:val="24"/>
          <w:szCs w:val="24"/>
          <w:lang w:val="sr-Cyrl-RS"/>
        </w:rPr>
        <w:t>.</w:t>
      </w:r>
    </w:p>
    <w:p w14:paraId="7644199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D97750D" w14:textId="59450FD9"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sidR="001B6917">
        <w:rPr>
          <w:rFonts w:cs="Arial"/>
          <w:color w:val="FF0000"/>
          <w:kern w:val="0"/>
          <w:sz w:val="24"/>
          <w:szCs w:val="24"/>
          <w:lang w:val="sr-Cyrl-RS"/>
        </w:rPr>
        <w:t>4</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26724579"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8DFECF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119216B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C7F698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2EFFB569" w14:textId="7CF82D19"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1B6917">
        <w:rPr>
          <w:rFonts w:cs="Arial"/>
          <w:b/>
          <w:color w:val="000000"/>
          <w:kern w:val="0"/>
          <w:sz w:val="24"/>
          <w:szCs w:val="24"/>
          <w:lang w:val="sr-Cyrl-RS"/>
        </w:rPr>
        <w:t>9</w:t>
      </w:r>
      <w:r w:rsidRPr="00066E7F">
        <w:rPr>
          <w:rFonts w:cs="Arial"/>
          <w:b/>
          <w:color w:val="000000"/>
          <w:kern w:val="0"/>
          <w:sz w:val="24"/>
          <w:szCs w:val="24"/>
          <w:lang w:val="sr-Cyrl-RS"/>
        </w:rPr>
        <w:t>.</w:t>
      </w:r>
    </w:p>
    <w:p w14:paraId="22DF496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B108AA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32E0FC15" w14:textId="77777777" w:rsidR="000A09C4" w:rsidRDefault="000A09C4" w:rsidP="000D338E">
      <w:pPr>
        <w:tabs>
          <w:tab w:val="left" w:pos="567"/>
        </w:tabs>
        <w:autoSpaceDE w:val="0"/>
        <w:jc w:val="center"/>
        <w:textAlignment w:val="auto"/>
        <w:rPr>
          <w:rFonts w:cs="Arial"/>
          <w:b/>
          <w:color w:val="000000"/>
          <w:kern w:val="0"/>
          <w:sz w:val="24"/>
          <w:szCs w:val="24"/>
          <w:lang w:val="sr-Cyrl-RS"/>
        </w:rPr>
      </w:pPr>
    </w:p>
    <w:p w14:paraId="2D3E19D3" w14:textId="3BC80AA0" w:rsidR="000D338E"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1B6917">
        <w:rPr>
          <w:rFonts w:cs="Arial"/>
          <w:b/>
          <w:color w:val="000000"/>
          <w:kern w:val="0"/>
          <w:sz w:val="24"/>
          <w:szCs w:val="24"/>
          <w:lang w:val="sr-Cyrl-RS"/>
        </w:rPr>
        <w:t>30</w:t>
      </w:r>
      <w:r w:rsidRPr="00066E7F">
        <w:rPr>
          <w:rFonts w:cs="Arial"/>
          <w:b/>
          <w:color w:val="000000"/>
          <w:kern w:val="0"/>
          <w:sz w:val="24"/>
          <w:szCs w:val="24"/>
          <w:lang w:val="sr-Cyrl-RS"/>
        </w:rPr>
        <w:t>.</w:t>
      </w:r>
    </w:p>
    <w:p w14:paraId="51678279" w14:textId="77777777" w:rsidR="001B6917" w:rsidRPr="00066E7F" w:rsidRDefault="001B6917" w:rsidP="000D338E">
      <w:pPr>
        <w:tabs>
          <w:tab w:val="left" w:pos="567"/>
        </w:tabs>
        <w:autoSpaceDE w:val="0"/>
        <w:jc w:val="center"/>
        <w:textAlignment w:val="auto"/>
        <w:rPr>
          <w:rFonts w:cs="Arial"/>
          <w:b/>
          <w:color w:val="000000"/>
          <w:kern w:val="0"/>
          <w:sz w:val="24"/>
          <w:szCs w:val="24"/>
          <w:lang w:val="sr-Cyrl-RS"/>
        </w:rPr>
      </w:pPr>
    </w:p>
    <w:p w14:paraId="14FE1E1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73D5D4C9"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6D512132" w14:textId="02342EFA" w:rsidR="000D338E" w:rsidRDefault="000D338E" w:rsidP="000A09C4">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w:t>
      </w:r>
      <w:r w:rsidR="001B6917">
        <w:rPr>
          <w:rFonts w:cs="Arial"/>
          <w:b/>
          <w:color w:val="000000"/>
          <w:kern w:val="0"/>
          <w:sz w:val="24"/>
          <w:szCs w:val="24"/>
          <w:lang w:val="sr-Cyrl-RS"/>
        </w:rPr>
        <w:t>1</w:t>
      </w:r>
      <w:r w:rsidRPr="00066E7F">
        <w:rPr>
          <w:rFonts w:cs="Arial"/>
          <w:b/>
          <w:color w:val="000000"/>
          <w:kern w:val="0"/>
          <w:sz w:val="24"/>
          <w:szCs w:val="24"/>
          <w:lang w:val="sr-Cyrl-RS"/>
        </w:rPr>
        <w:t>.</w:t>
      </w:r>
    </w:p>
    <w:p w14:paraId="0B052A1C" w14:textId="77777777" w:rsidR="001B6917" w:rsidRPr="00066E7F" w:rsidRDefault="001B6917" w:rsidP="000A09C4">
      <w:pPr>
        <w:tabs>
          <w:tab w:val="left" w:pos="567"/>
        </w:tabs>
        <w:autoSpaceDE w:val="0"/>
        <w:jc w:val="center"/>
        <w:textAlignment w:val="auto"/>
        <w:rPr>
          <w:rFonts w:cs="Arial"/>
          <w:b/>
          <w:color w:val="000000"/>
          <w:kern w:val="0"/>
          <w:sz w:val="24"/>
          <w:szCs w:val="24"/>
          <w:lang w:val="sr-Cyrl-RS"/>
        </w:rPr>
      </w:pPr>
    </w:p>
    <w:p w14:paraId="5C7376DF" w14:textId="77777777" w:rsidR="000D338E" w:rsidRPr="00E105FD" w:rsidRDefault="000D338E" w:rsidP="000A09C4">
      <w:pPr>
        <w:pStyle w:val="KDParagraf"/>
        <w:spacing w:before="0"/>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4A41EA7" w14:textId="77777777" w:rsidR="000D338E" w:rsidRPr="00E105FD" w:rsidRDefault="000D338E" w:rsidP="000D338E">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3738DE1C" w14:textId="77777777" w:rsidR="000D338E" w:rsidRPr="00E105FD" w:rsidRDefault="000D338E" w:rsidP="000D338E">
      <w:pPr>
        <w:pStyle w:val="KDParagraf"/>
        <w:spacing w:before="0"/>
        <w:jc w:val="center"/>
        <w:rPr>
          <w:rFonts w:ascii="Arial" w:hAnsi="Arial" w:cs="Arial"/>
          <w:lang w:val="sr-Cyrl-RS"/>
        </w:rPr>
      </w:pPr>
    </w:p>
    <w:p w14:paraId="1BADB22A" w14:textId="77777777" w:rsidR="000D338E" w:rsidRPr="00E105FD" w:rsidRDefault="000D338E" w:rsidP="000D338E">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7198AE80" w14:textId="03C5FAE8" w:rsidR="000D338E" w:rsidRPr="00066E7F" w:rsidRDefault="000A09C4"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w:t>
      </w:r>
      <w:r w:rsidR="001B6917">
        <w:rPr>
          <w:rFonts w:cs="Arial"/>
          <w:b/>
          <w:color w:val="000000"/>
          <w:kern w:val="0"/>
          <w:sz w:val="24"/>
          <w:szCs w:val="24"/>
          <w:lang w:val="sr-Cyrl-RS"/>
        </w:rPr>
        <w:t>2</w:t>
      </w:r>
      <w:r w:rsidR="000D338E" w:rsidRPr="00066E7F">
        <w:rPr>
          <w:rFonts w:cs="Arial"/>
          <w:b/>
          <w:color w:val="000000"/>
          <w:kern w:val="0"/>
          <w:sz w:val="24"/>
          <w:szCs w:val="24"/>
          <w:lang w:val="sr-Cyrl-RS"/>
        </w:rPr>
        <w:t>.</w:t>
      </w:r>
    </w:p>
    <w:p w14:paraId="19478C39" w14:textId="77777777" w:rsidR="00CA68FE" w:rsidRDefault="00CA68FE" w:rsidP="000D338E">
      <w:pPr>
        <w:tabs>
          <w:tab w:val="left" w:pos="567"/>
        </w:tabs>
        <w:autoSpaceDE w:val="0"/>
        <w:jc w:val="both"/>
        <w:textAlignment w:val="auto"/>
        <w:rPr>
          <w:rFonts w:cs="Arial"/>
          <w:color w:val="000000"/>
          <w:kern w:val="0"/>
          <w:sz w:val="24"/>
          <w:szCs w:val="24"/>
          <w:lang w:val="sr-Cyrl-RS"/>
        </w:rPr>
      </w:pPr>
    </w:p>
    <w:p w14:paraId="096B5C04" w14:textId="77777777" w:rsidR="000D338E" w:rsidRPr="00BB2B0F" w:rsidRDefault="000D338E" w:rsidP="000D338E">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76B5AE23" w14:textId="2B355EBF"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w:t>
      </w:r>
      <w:r w:rsidR="001B6917">
        <w:rPr>
          <w:rFonts w:cs="Arial"/>
          <w:b/>
          <w:color w:val="000000"/>
          <w:kern w:val="0"/>
          <w:sz w:val="24"/>
          <w:szCs w:val="24"/>
          <w:lang w:val="sr-Cyrl-RS"/>
        </w:rPr>
        <w:t>3</w:t>
      </w:r>
      <w:r w:rsidRPr="00066E7F">
        <w:rPr>
          <w:rFonts w:cs="Arial"/>
          <w:b/>
          <w:color w:val="000000"/>
          <w:kern w:val="0"/>
          <w:sz w:val="24"/>
          <w:szCs w:val="24"/>
          <w:lang w:val="sr-Cyrl-RS"/>
        </w:rPr>
        <w:t>.</w:t>
      </w:r>
    </w:p>
    <w:p w14:paraId="4EB88EB5" w14:textId="77777777" w:rsidR="00CA68FE" w:rsidRDefault="00CA68FE" w:rsidP="000D338E">
      <w:pPr>
        <w:tabs>
          <w:tab w:val="left" w:pos="567"/>
        </w:tabs>
        <w:autoSpaceDE w:val="0"/>
        <w:jc w:val="both"/>
        <w:textAlignment w:val="auto"/>
        <w:rPr>
          <w:rFonts w:cs="Arial"/>
          <w:color w:val="000000"/>
          <w:kern w:val="0"/>
          <w:sz w:val="24"/>
          <w:szCs w:val="24"/>
          <w:lang w:val="sr-Cyrl-RS"/>
        </w:rPr>
      </w:pPr>
    </w:p>
    <w:p w14:paraId="4C00E5A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На односе Уговорних страна, који нису уређени овим Уговором, примењују се </w:t>
      </w:r>
      <w:r w:rsidRPr="00066E7F">
        <w:rPr>
          <w:rFonts w:cs="Arial"/>
          <w:color w:val="000000"/>
          <w:kern w:val="0"/>
          <w:sz w:val="24"/>
          <w:szCs w:val="24"/>
          <w:lang w:val="sr-Cyrl-RS"/>
        </w:rPr>
        <w:lastRenderedPageBreak/>
        <w:t>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6CEABE64" w14:textId="77777777" w:rsidR="00B70297" w:rsidRDefault="00B70297" w:rsidP="000D338E">
      <w:pPr>
        <w:tabs>
          <w:tab w:val="left" w:pos="567"/>
        </w:tabs>
        <w:autoSpaceDE w:val="0"/>
        <w:jc w:val="center"/>
        <w:textAlignment w:val="auto"/>
        <w:rPr>
          <w:rFonts w:cs="Arial"/>
          <w:b/>
          <w:color w:val="000000"/>
          <w:kern w:val="0"/>
          <w:sz w:val="24"/>
          <w:szCs w:val="24"/>
          <w:lang w:val="sr-Cyrl-RS"/>
        </w:rPr>
      </w:pPr>
    </w:p>
    <w:p w14:paraId="243DEF38" w14:textId="15FEEA88"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sidR="001B6917">
        <w:rPr>
          <w:rFonts w:cs="Arial"/>
          <w:b/>
          <w:color w:val="000000"/>
          <w:kern w:val="0"/>
          <w:sz w:val="24"/>
          <w:szCs w:val="24"/>
          <w:lang w:val="sr-Cyrl-RS"/>
        </w:rPr>
        <w:t>4</w:t>
      </w:r>
      <w:r w:rsidRPr="00066E7F">
        <w:rPr>
          <w:rFonts w:cs="Arial"/>
          <w:b/>
          <w:color w:val="000000"/>
          <w:kern w:val="0"/>
          <w:sz w:val="24"/>
          <w:szCs w:val="24"/>
          <w:lang w:val="sr-Cyrl-RS"/>
        </w:rPr>
        <w:t>.</w:t>
      </w:r>
    </w:p>
    <w:p w14:paraId="770F0FF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17E50BD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49031FA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17E30605" w14:textId="77777777" w:rsidR="000D338E"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7B6A9CF1" w14:textId="77777777" w:rsidR="000D338E" w:rsidRPr="00417E92" w:rsidRDefault="000D338E" w:rsidP="000D338E">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4413D36B"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47A2921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2CBCE4E" w14:textId="6CDC103A" w:rsidR="000D338E"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3</w:t>
      </w:r>
      <w:r w:rsidR="001B6917">
        <w:rPr>
          <w:rFonts w:cs="Arial"/>
          <w:b/>
          <w:kern w:val="0"/>
          <w:sz w:val="24"/>
          <w:szCs w:val="24"/>
          <w:lang w:val="sr-Cyrl-RS"/>
        </w:rPr>
        <w:t>5</w:t>
      </w:r>
      <w:r w:rsidRPr="00066E7F">
        <w:rPr>
          <w:rFonts w:cs="Arial"/>
          <w:b/>
          <w:kern w:val="0"/>
          <w:sz w:val="24"/>
          <w:szCs w:val="24"/>
          <w:lang w:val="sr-Cyrl-RS"/>
        </w:rPr>
        <w:t>.</w:t>
      </w:r>
    </w:p>
    <w:p w14:paraId="41EEDF1A" w14:textId="77777777" w:rsidR="001B6917" w:rsidRDefault="001B6917" w:rsidP="000D338E">
      <w:pPr>
        <w:tabs>
          <w:tab w:val="left" w:pos="567"/>
        </w:tabs>
        <w:autoSpaceDE w:val="0"/>
        <w:jc w:val="center"/>
        <w:textAlignment w:val="auto"/>
        <w:rPr>
          <w:rFonts w:cs="Arial"/>
          <w:b/>
          <w:kern w:val="0"/>
          <w:sz w:val="24"/>
          <w:szCs w:val="24"/>
          <w:lang w:val="sr-Cyrl-RS"/>
        </w:rPr>
      </w:pPr>
    </w:p>
    <w:p w14:paraId="325532DE" w14:textId="77777777" w:rsidR="000D338E"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03F1C8F5" w14:textId="77777777" w:rsidR="001B6917" w:rsidRDefault="001B6917" w:rsidP="000D338E">
      <w:pPr>
        <w:tabs>
          <w:tab w:val="left" w:pos="567"/>
        </w:tabs>
        <w:autoSpaceDE w:val="0"/>
        <w:jc w:val="both"/>
        <w:textAlignment w:val="auto"/>
        <w:rPr>
          <w:rFonts w:cs="Arial"/>
          <w:color w:val="000000"/>
          <w:kern w:val="0"/>
          <w:sz w:val="24"/>
          <w:szCs w:val="24"/>
          <w:lang w:val="sr-Cyrl-RS"/>
        </w:rPr>
      </w:pPr>
    </w:p>
    <w:p w14:paraId="5715968F" w14:textId="77777777" w:rsidR="001B6917" w:rsidRDefault="001B6917" w:rsidP="000D338E">
      <w:pPr>
        <w:tabs>
          <w:tab w:val="left" w:pos="567"/>
        </w:tabs>
        <w:autoSpaceDE w:val="0"/>
        <w:jc w:val="both"/>
        <w:textAlignment w:val="auto"/>
        <w:rPr>
          <w:rFonts w:cs="Arial"/>
          <w:color w:val="000000"/>
          <w:kern w:val="0"/>
          <w:sz w:val="24"/>
          <w:szCs w:val="24"/>
          <w:lang w:val="sr-Cyrl-RS"/>
        </w:rPr>
      </w:pPr>
    </w:p>
    <w:p w14:paraId="723DCFAD" w14:textId="77777777" w:rsidR="001B6917" w:rsidRDefault="001B6917" w:rsidP="000D338E">
      <w:pPr>
        <w:tabs>
          <w:tab w:val="left" w:pos="567"/>
        </w:tabs>
        <w:autoSpaceDE w:val="0"/>
        <w:jc w:val="both"/>
        <w:textAlignment w:val="auto"/>
        <w:rPr>
          <w:rFonts w:cs="Arial"/>
          <w:color w:val="000000"/>
          <w:kern w:val="0"/>
          <w:sz w:val="24"/>
          <w:szCs w:val="24"/>
          <w:lang w:val="sr-Cyrl-RS"/>
        </w:rPr>
      </w:pPr>
    </w:p>
    <w:p w14:paraId="485516FC" w14:textId="77777777" w:rsidR="001B6917" w:rsidRDefault="001B6917" w:rsidP="000D338E">
      <w:pPr>
        <w:tabs>
          <w:tab w:val="left" w:pos="567"/>
        </w:tabs>
        <w:autoSpaceDE w:val="0"/>
        <w:jc w:val="both"/>
        <w:textAlignment w:val="auto"/>
        <w:rPr>
          <w:rFonts w:cs="Arial"/>
          <w:color w:val="000000"/>
          <w:kern w:val="0"/>
          <w:sz w:val="24"/>
          <w:szCs w:val="24"/>
          <w:lang w:val="sr-Cyrl-RS"/>
        </w:rPr>
      </w:pPr>
    </w:p>
    <w:p w14:paraId="035F9432" w14:textId="77777777" w:rsidR="001B6917" w:rsidRDefault="001B6917" w:rsidP="000D338E">
      <w:pPr>
        <w:tabs>
          <w:tab w:val="left" w:pos="567"/>
        </w:tabs>
        <w:autoSpaceDE w:val="0"/>
        <w:jc w:val="both"/>
        <w:textAlignment w:val="auto"/>
        <w:rPr>
          <w:rFonts w:cs="Arial"/>
          <w:color w:val="000000"/>
          <w:kern w:val="0"/>
          <w:sz w:val="24"/>
          <w:szCs w:val="24"/>
          <w:lang w:val="sr-Cyrl-RS"/>
        </w:rPr>
      </w:pPr>
    </w:p>
    <w:p w14:paraId="04C5030E" w14:textId="77777777" w:rsidR="001B6917" w:rsidRDefault="001B6917" w:rsidP="000D338E">
      <w:pPr>
        <w:tabs>
          <w:tab w:val="left" w:pos="567"/>
        </w:tabs>
        <w:autoSpaceDE w:val="0"/>
        <w:jc w:val="both"/>
        <w:textAlignment w:val="auto"/>
        <w:rPr>
          <w:rFonts w:cs="Arial"/>
          <w:color w:val="000000"/>
          <w:kern w:val="0"/>
          <w:sz w:val="24"/>
          <w:szCs w:val="24"/>
          <w:lang w:val="sr-Cyrl-RS"/>
        </w:rPr>
      </w:pPr>
    </w:p>
    <w:p w14:paraId="1512EF1B" w14:textId="77777777" w:rsidR="001B6917" w:rsidRDefault="001B6917" w:rsidP="000D338E">
      <w:pPr>
        <w:tabs>
          <w:tab w:val="left" w:pos="567"/>
        </w:tabs>
        <w:autoSpaceDE w:val="0"/>
        <w:jc w:val="both"/>
        <w:textAlignment w:val="auto"/>
        <w:rPr>
          <w:rFonts w:cs="Arial"/>
          <w:color w:val="000000"/>
          <w:kern w:val="0"/>
          <w:sz w:val="24"/>
          <w:szCs w:val="24"/>
          <w:lang w:val="sr-Cyrl-RS"/>
        </w:rPr>
      </w:pPr>
    </w:p>
    <w:p w14:paraId="126B8912" w14:textId="77777777" w:rsidR="001B6917" w:rsidRDefault="001B6917" w:rsidP="000D338E">
      <w:pPr>
        <w:tabs>
          <w:tab w:val="left" w:pos="567"/>
        </w:tabs>
        <w:autoSpaceDE w:val="0"/>
        <w:jc w:val="both"/>
        <w:textAlignment w:val="auto"/>
        <w:rPr>
          <w:rFonts w:cs="Arial"/>
          <w:color w:val="000000"/>
          <w:kern w:val="0"/>
          <w:sz w:val="24"/>
          <w:szCs w:val="24"/>
          <w:lang w:val="sr-Cyrl-RS"/>
        </w:rPr>
      </w:pPr>
    </w:p>
    <w:p w14:paraId="246464E2" w14:textId="77777777" w:rsidR="00E314EF" w:rsidRPr="00066E7F" w:rsidRDefault="00E314EF" w:rsidP="000D338E">
      <w:pPr>
        <w:tabs>
          <w:tab w:val="left" w:pos="567"/>
        </w:tabs>
        <w:autoSpaceDE w:val="0"/>
        <w:jc w:val="both"/>
        <w:textAlignment w:val="auto"/>
        <w:rPr>
          <w:rFonts w:cs="Arial"/>
          <w:color w:val="000000"/>
          <w:kern w:val="0"/>
          <w:sz w:val="24"/>
          <w:szCs w:val="24"/>
          <w:lang w:val="sr-Cyrl-RS"/>
        </w:rPr>
      </w:pPr>
    </w:p>
    <w:p w14:paraId="13BB17CB" w14:textId="2E445ECD" w:rsidR="000D338E" w:rsidRPr="00066E7F" w:rsidRDefault="000A09C4" w:rsidP="000D338E">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w:t>
      </w:r>
      <w:r w:rsidR="000D338E">
        <w:rPr>
          <w:rFonts w:cs="Arial"/>
          <w:b/>
          <w:color w:val="000000"/>
          <w:kern w:val="0"/>
          <w:sz w:val="24"/>
          <w:szCs w:val="24"/>
          <w:lang w:val="sr-Cyrl-RS"/>
        </w:rPr>
        <w:t xml:space="preserve">ЗА </w:t>
      </w:r>
      <w:r w:rsidR="000D338E" w:rsidRPr="00066E7F">
        <w:rPr>
          <w:rFonts w:cs="Arial"/>
          <w:b/>
          <w:color w:val="000000"/>
          <w:kern w:val="0"/>
          <w:sz w:val="24"/>
          <w:szCs w:val="24"/>
          <w:lang w:val="sr-Cyrl-RS"/>
        </w:rPr>
        <w:t>КОРИСНИК</w:t>
      </w:r>
      <w:r w:rsidR="000D338E">
        <w:rPr>
          <w:rFonts w:cs="Arial"/>
          <w:b/>
          <w:color w:val="000000"/>
          <w:kern w:val="0"/>
          <w:sz w:val="24"/>
          <w:szCs w:val="24"/>
          <w:lang w:val="sr-Cyrl-RS"/>
        </w:rPr>
        <w:t>А</w:t>
      </w:r>
      <w:r w:rsidR="000D338E" w:rsidRPr="00066E7F">
        <w:rPr>
          <w:rFonts w:cs="Arial"/>
          <w:b/>
          <w:color w:val="000000"/>
          <w:kern w:val="0"/>
          <w:sz w:val="24"/>
          <w:szCs w:val="24"/>
          <w:lang w:val="sr-Cyrl-RS"/>
        </w:rPr>
        <w:t xml:space="preserve"> УСЛУГЕ</w:t>
      </w:r>
      <w:r w:rsidR="000D338E" w:rsidRPr="00066E7F">
        <w:rPr>
          <w:rFonts w:cs="Arial"/>
          <w:b/>
          <w:lang w:val="sr-Cyrl-RS"/>
        </w:rPr>
        <w:t xml:space="preserve">                    </w:t>
      </w:r>
      <w:r w:rsidR="000D338E">
        <w:rPr>
          <w:rFonts w:cs="Arial"/>
          <w:b/>
          <w:lang w:val="sr-Cyrl-RS"/>
        </w:rPr>
        <w:t xml:space="preserve">                        </w:t>
      </w:r>
      <w:r w:rsidR="000D338E" w:rsidRPr="00066E7F">
        <w:rPr>
          <w:rFonts w:cs="Arial"/>
          <w:b/>
          <w:lang w:val="sr-Cyrl-RS"/>
        </w:rPr>
        <w:t xml:space="preserve"> </w:t>
      </w:r>
      <w:r w:rsidR="000D338E" w:rsidRPr="00FD713F">
        <w:rPr>
          <w:rFonts w:cs="Arial"/>
          <w:b/>
          <w:sz w:val="24"/>
          <w:szCs w:val="24"/>
          <w:lang w:val="sr-Cyrl-RS"/>
        </w:rPr>
        <w:t>ЗА</w:t>
      </w:r>
      <w:r w:rsidR="000D338E">
        <w:rPr>
          <w:rFonts w:cs="Arial"/>
          <w:b/>
          <w:lang w:val="sr-Cyrl-RS"/>
        </w:rPr>
        <w:t xml:space="preserve"> </w:t>
      </w:r>
      <w:r w:rsidR="000D338E" w:rsidRPr="00066E7F">
        <w:rPr>
          <w:rFonts w:cs="Arial"/>
          <w:b/>
          <w:color w:val="000000"/>
          <w:kern w:val="0"/>
          <w:sz w:val="24"/>
          <w:szCs w:val="24"/>
          <w:lang w:val="sr-Cyrl-RS"/>
        </w:rPr>
        <w:t>ПРУЖА</w:t>
      </w:r>
      <w:r w:rsidR="000D338E">
        <w:rPr>
          <w:rFonts w:cs="Arial"/>
          <w:b/>
          <w:color w:val="000000"/>
          <w:kern w:val="0"/>
          <w:sz w:val="24"/>
          <w:szCs w:val="24"/>
          <w:lang w:val="sr-Cyrl-RS"/>
        </w:rPr>
        <w:t>О</w:t>
      </w:r>
      <w:r w:rsidR="000D338E" w:rsidRPr="00066E7F">
        <w:rPr>
          <w:rFonts w:cs="Arial"/>
          <w:b/>
          <w:color w:val="000000"/>
          <w:kern w:val="0"/>
          <w:sz w:val="24"/>
          <w:szCs w:val="24"/>
          <w:lang w:val="sr-Cyrl-RS"/>
        </w:rPr>
        <w:t>Ц</w:t>
      </w:r>
      <w:r w:rsidR="000D338E">
        <w:rPr>
          <w:rFonts w:cs="Arial"/>
          <w:b/>
          <w:color w:val="000000"/>
          <w:kern w:val="0"/>
          <w:sz w:val="24"/>
          <w:szCs w:val="24"/>
          <w:lang w:val="sr-Cyrl-RS"/>
        </w:rPr>
        <w:t>А</w:t>
      </w:r>
      <w:r w:rsidR="000D338E" w:rsidRPr="00066E7F">
        <w:rPr>
          <w:rFonts w:cs="Arial"/>
          <w:b/>
          <w:color w:val="000000"/>
          <w:kern w:val="0"/>
          <w:sz w:val="24"/>
          <w:szCs w:val="24"/>
          <w:lang w:val="sr-Cyrl-RS"/>
        </w:rPr>
        <w:t xml:space="preserve">  УСЛУГЕ</w:t>
      </w:r>
    </w:p>
    <w:p w14:paraId="0B8C792D" w14:textId="77777777" w:rsidR="000D338E" w:rsidRPr="00066E7F" w:rsidRDefault="000D338E" w:rsidP="000D338E">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27117031" w14:textId="77777777" w:rsidR="000D338E" w:rsidRDefault="000D338E" w:rsidP="000D338E">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w:t>
      </w:r>
    </w:p>
    <w:p w14:paraId="6309CE28" w14:textId="77777777" w:rsidR="000D338E" w:rsidRPr="00066E7F" w:rsidRDefault="000D338E" w:rsidP="000D338E">
      <w:pPr>
        <w:tabs>
          <w:tab w:val="left" w:pos="567"/>
        </w:tabs>
        <w:autoSpaceDE w:val="0"/>
        <w:jc w:val="both"/>
        <w:textAlignment w:val="auto"/>
        <w:rPr>
          <w:rFonts w:cs="Arial"/>
          <w:b/>
          <w:color w:val="000000" w:themeColor="text1"/>
          <w:kern w:val="0"/>
          <w:sz w:val="24"/>
          <w:szCs w:val="24"/>
          <w:lang w:val="sr-Cyrl-RS"/>
        </w:rPr>
      </w:pPr>
      <w:r w:rsidRPr="00066E7F">
        <w:rPr>
          <w:rFonts w:cs="Arial"/>
          <w:b/>
          <w:kern w:val="0"/>
          <w:sz w:val="24"/>
          <w:szCs w:val="24"/>
          <w:lang w:val="sr-Cyrl-RS"/>
        </w:rPr>
        <w:t xml:space="preserve">                                                                            </w:t>
      </w:r>
    </w:p>
    <w:p w14:paraId="0A36C3E1" w14:textId="77777777" w:rsidR="000D338E" w:rsidRPr="00066E7F" w:rsidRDefault="000D338E" w:rsidP="000D338E">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6085AE8C" w14:textId="77777777" w:rsidR="00E314E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72053F10" w14:textId="3C0EE623" w:rsidR="000D338E" w:rsidRPr="00066E7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w:t>
      </w:r>
    </w:p>
    <w:p w14:paraId="42763C19"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4CEC6CA3"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25109616"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085AA0EA"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17DBD919"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68244E60"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53DF9EDA"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44DDF334"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11C7DBD9"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3B49D206"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1A0B00E1"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332D8344"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7411A523" w14:textId="77777777" w:rsidR="001B6917" w:rsidRDefault="001B6917" w:rsidP="00B55B6F">
      <w:pPr>
        <w:tabs>
          <w:tab w:val="left" w:pos="567"/>
        </w:tabs>
        <w:autoSpaceDE w:val="0"/>
        <w:jc w:val="both"/>
        <w:textAlignment w:val="auto"/>
        <w:rPr>
          <w:rFonts w:cs="Arial"/>
          <w:b/>
          <w:color w:val="000000"/>
          <w:kern w:val="0"/>
          <w:sz w:val="24"/>
          <w:szCs w:val="24"/>
          <w:lang w:val="sr-Cyrl-RS"/>
        </w:rPr>
      </w:pPr>
    </w:p>
    <w:p w14:paraId="0497030F" w14:textId="77777777" w:rsidR="00B70297" w:rsidRDefault="00B70297" w:rsidP="00B55B6F">
      <w:pPr>
        <w:tabs>
          <w:tab w:val="left" w:pos="567"/>
        </w:tabs>
        <w:autoSpaceDE w:val="0"/>
        <w:jc w:val="both"/>
        <w:textAlignment w:val="auto"/>
        <w:rPr>
          <w:rFonts w:cs="Arial"/>
          <w:b/>
          <w:color w:val="000000"/>
          <w:kern w:val="0"/>
          <w:sz w:val="24"/>
          <w:szCs w:val="24"/>
          <w:lang w:val="sr-Cyrl-RS"/>
        </w:rPr>
      </w:pPr>
    </w:p>
    <w:p w14:paraId="305D0C53" w14:textId="77777777" w:rsidR="00B70297" w:rsidRDefault="00B70297" w:rsidP="00B55B6F">
      <w:pPr>
        <w:tabs>
          <w:tab w:val="left" w:pos="567"/>
        </w:tabs>
        <w:autoSpaceDE w:val="0"/>
        <w:jc w:val="both"/>
        <w:textAlignment w:val="auto"/>
        <w:rPr>
          <w:rFonts w:cs="Arial"/>
          <w:b/>
          <w:color w:val="000000"/>
          <w:kern w:val="0"/>
          <w:sz w:val="24"/>
          <w:szCs w:val="24"/>
          <w:lang w:val="sr-Cyrl-RS"/>
        </w:rPr>
      </w:pPr>
    </w:p>
    <w:p w14:paraId="7CAE96A1" w14:textId="77777777" w:rsidR="00B70297" w:rsidRDefault="00B70297" w:rsidP="00B55B6F">
      <w:pPr>
        <w:tabs>
          <w:tab w:val="left" w:pos="567"/>
        </w:tabs>
        <w:autoSpaceDE w:val="0"/>
        <w:jc w:val="both"/>
        <w:textAlignment w:val="auto"/>
        <w:rPr>
          <w:rFonts w:cs="Arial"/>
          <w:b/>
          <w:color w:val="000000"/>
          <w:kern w:val="0"/>
          <w:sz w:val="24"/>
          <w:szCs w:val="24"/>
          <w:lang w:val="sr-Cyrl-RS"/>
        </w:rPr>
      </w:pPr>
    </w:p>
    <w:p w14:paraId="3CC8A553" w14:textId="17E1DBD6" w:rsidR="00B55B6F" w:rsidRPr="00FD55FC" w:rsidRDefault="00B55B6F" w:rsidP="00B55B6F">
      <w:pPr>
        <w:tabs>
          <w:tab w:val="left" w:pos="567"/>
        </w:tabs>
        <w:autoSpaceDE w:val="0"/>
        <w:jc w:val="both"/>
        <w:textAlignment w:val="auto"/>
        <w:rPr>
          <w:rFonts w:cs="Arial"/>
          <w:b/>
          <w:color w:val="000000"/>
          <w:kern w:val="0"/>
          <w:sz w:val="24"/>
          <w:szCs w:val="24"/>
          <w:lang w:val="sr-Cyrl-RS"/>
        </w:rPr>
      </w:pPr>
      <w:r w:rsidRPr="00FD55FC">
        <w:rPr>
          <w:rFonts w:cs="Arial"/>
          <w:b/>
          <w:color w:val="000000"/>
          <w:kern w:val="0"/>
          <w:sz w:val="24"/>
          <w:szCs w:val="24"/>
          <w:lang w:val="sr-Cyrl-RS"/>
        </w:rPr>
        <w:lastRenderedPageBreak/>
        <w:t xml:space="preserve">МОДЕЛ УГОВОРА </w:t>
      </w:r>
      <w:r>
        <w:rPr>
          <w:rFonts w:cs="Arial"/>
          <w:b/>
          <w:color w:val="000000"/>
          <w:kern w:val="0"/>
          <w:sz w:val="24"/>
          <w:szCs w:val="24"/>
          <w:lang w:val="sr-Cyrl-RS"/>
        </w:rPr>
        <w:t>-</w:t>
      </w:r>
      <w:r w:rsidRPr="00FD55FC">
        <w:rPr>
          <w:rFonts w:cs="Arial"/>
          <w:b/>
          <w:color w:val="000000"/>
          <w:kern w:val="0"/>
          <w:sz w:val="24"/>
          <w:szCs w:val="24"/>
          <w:lang w:val="sr-Cyrl-RS"/>
        </w:rPr>
        <w:t xml:space="preserve"> П</w:t>
      </w:r>
      <w:r>
        <w:rPr>
          <w:rFonts w:cs="Arial"/>
          <w:b/>
          <w:color w:val="000000"/>
          <w:kern w:val="0"/>
          <w:sz w:val="24"/>
          <w:szCs w:val="24"/>
          <w:lang w:val="sr-Cyrl-RS"/>
        </w:rPr>
        <w:t xml:space="preserve">артија 3 </w:t>
      </w:r>
    </w:p>
    <w:p w14:paraId="787B4601" w14:textId="77777777" w:rsidR="00B55B6F" w:rsidRDefault="00B55B6F" w:rsidP="00B55B6F">
      <w:pPr>
        <w:tabs>
          <w:tab w:val="left" w:pos="567"/>
        </w:tabs>
        <w:autoSpaceDE w:val="0"/>
        <w:jc w:val="both"/>
        <w:textAlignment w:val="auto"/>
        <w:rPr>
          <w:rFonts w:cs="Arial"/>
          <w:color w:val="000000"/>
          <w:kern w:val="0"/>
          <w:sz w:val="24"/>
          <w:szCs w:val="24"/>
          <w:lang w:val="sr-Cyrl-RS"/>
        </w:rPr>
      </w:pPr>
    </w:p>
    <w:p w14:paraId="33E796D0" w14:textId="77777777" w:rsidR="000D338E" w:rsidRPr="00066E7F" w:rsidRDefault="000D338E" w:rsidP="000D338E">
      <w:pPr>
        <w:tabs>
          <w:tab w:val="left" w:pos="567"/>
        </w:tabs>
        <w:autoSpaceDE w:val="0"/>
        <w:jc w:val="both"/>
        <w:textAlignment w:val="auto"/>
        <w:rPr>
          <w:rFonts w:cs="Arial"/>
          <w:color w:val="000000"/>
          <w:kern w:val="0"/>
          <w:sz w:val="24"/>
          <w:szCs w:val="24"/>
        </w:rPr>
      </w:pPr>
      <w:r w:rsidRPr="00066E7F">
        <w:rPr>
          <w:rFonts w:cs="Arial"/>
          <w:color w:val="000000"/>
          <w:kern w:val="0"/>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56917564"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25515047" w14:textId="77777777" w:rsidR="000D338E" w:rsidRPr="00066E7F" w:rsidRDefault="000D338E" w:rsidP="000D338E">
      <w:pPr>
        <w:tabs>
          <w:tab w:val="left" w:pos="567"/>
        </w:tabs>
        <w:autoSpaceDE w:val="0"/>
        <w:jc w:val="center"/>
        <w:textAlignment w:val="auto"/>
        <w:rPr>
          <w:rFonts w:cs="Arial"/>
          <w:color w:val="000000"/>
          <w:kern w:val="0"/>
          <w:sz w:val="24"/>
          <w:szCs w:val="24"/>
        </w:rPr>
      </w:pPr>
      <w:r w:rsidRPr="00066E7F">
        <w:rPr>
          <w:rFonts w:cs="Arial"/>
          <w:b/>
          <w:color w:val="000000"/>
          <w:kern w:val="0"/>
          <w:sz w:val="24"/>
          <w:szCs w:val="24"/>
        </w:rPr>
        <w:t>Уговорне стране:</w:t>
      </w:r>
    </w:p>
    <w:p w14:paraId="3B816A31" w14:textId="77777777" w:rsidR="000D338E" w:rsidRPr="00066E7F" w:rsidRDefault="000D338E" w:rsidP="000D338E">
      <w:pPr>
        <w:tabs>
          <w:tab w:val="left" w:pos="567"/>
        </w:tabs>
        <w:autoSpaceDE w:val="0"/>
        <w:jc w:val="both"/>
        <w:textAlignment w:val="auto"/>
        <w:rPr>
          <w:rFonts w:cs="Arial"/>
          <w:color w:val="000000"/>
          <w:kern w:val="0"/>
          <w:sz w:val="24"/>
          <w:szCs w:val="24"/>
        </w:rPr>
      </w:pPr>
    </w:p>
    <w:p w14:paraId="6ED3AEB1" w14:textId="77777777" w:rsidR="000D338E" w:rsidRPr="00066E7F" w:rsidRDefault="000D338E" w:rsidP="000D338E">
      <w:pPr>
        <w:widowControl/>
        <w:suppressAutoHyphens w:val="0"/>
        <w:autoSpaceDN/>
        <w:spacing w:after="200"/>
        <w:ind w:left="284" w:hanging="284"/>
        <w:contextualSpacing/>
        <w:jc w:val="both"/>
        <w:textAlignment w:val="auto"/>
        <w:rPr>
          <w:rFonts w:cs="Arial"/>
          <w:b/>
          <w:sz w:val="24"/>
          <w:szCs w:val="24"/>
          <w:lang w:val="sr-Cyrl-CS"/>
        </w:rPr>
      </w:pPr>
      <w:r w:rsidRPr="00042054">
        <w:rPr>
          <w:rFonts w:cs="Arial"/>
          <w:b/>
          <w:sz w:val="24"/>
          <w:szCs w:val="24"/>
          <w:lang w:val="sr-Cyrl-RS"/>
        </w:rPr>
        <w:t>1.</w:t>
      </w:r>
      <w:r>
        <w:rPr>
          <w:rFonts w:cs="Arial"/>
          <w:sz w:val="24"/>
          <w:szCs w:val="24"/>
          <w:lang w:val="sr-Cyrl-RS"/>
        </w:rPr>
        <w:t xml:space="preserve"> </w:t>
      </w:r>
      <w:r w:rsidRPr="00066E7F">
        <w:rPr>
          <w:rFonts w:cs="Arial"/>
          <w:sz w:val="24"/>
          <w:szCs w:val="24"/>
        </w:rPr>
        <w:t xml:space="preserve">Јавно предузеће „Електропривреда Србије“ Београд, </w:t>
      </w:r>
      <w:r w:rsidRPr="00066E7F">
        <w:rPr>
          <w:rFonts w:cs="Arial"/>
          <w:sz w:val="24"/>
          <w:szCs w:val="24"/>
          <w:lang w:val="sr-Cyrl-RS"/>
        </w:rPr>
        <w:t>у</w:t>
      </w:r>
      <w:r w:rsidRPr="00066E7F">
        <w:rPr>
          <w:rFonts w:cs="Arial"/>
          <w:sz w:val="24"/>
          <w:szCs w:val="24"/>
        </w:rPr>
        <w:t xml:space="preserve">лица </w:t>
      </w:r>
      <w:r w:rsidRPr="00A61CCA">
        <w:rPr>
          <w:rFonts w:cs="Arial"/>
          <w:bCs/>
          <w:sz w:val="24"/>
          <w:szCs w:val="24"/>
          <w:lang w:val="sr-Cyrl-RS"/>
        </w:rPr>
        <w:t>Балканска</w:t>
      </w:r>
      <w:r>
        <w:rPr>
          <w:rFonts w:cs="Arial"/>
          <w:bCs/>
          <w:sz w:val="24"/>
          <w:szCs w:val="24"/>
          <w:lang w:val="sr-Cyrl-RS"/>
        </w:rPr>
        <w:t xml:space="preserve"> бр.</w:t>
      </w:r>
      <w:r w:rsidRPr="00A61CCA">
        <w:rPr>
          <w:rFonts w:cs="Arial"/>
          <w:bCs/>
          <w:sz w:val="24"/>
          <w:szCs w:val="24"/>
          <w:lang w:val="sr-Cyrl-RS"/>
        </w:rPr>
        <w:t>13</w:t>
      </w:r>
      <w:r w:rsidRPr="00066E7F">
        <w:rPr>
          <w:rFonts w:cs="Arial"/>
          <w:sz w:val="24"/>
          <w:szCs w:val="24"/>
        </w:rPr>
        <w:t xml:space="preserve">, матични број: 20053658, ПИБ 103920327, текући рачун </w:t>
      </w:r>
      <w:r w:rsidRPr="00066E7F">
        <w:rPr>
          <w:rFonts w:cs="Arial"/>
          <w:sz w:val="24"/>
          <w:szCs w:val="24"/>
          <w:lang w:val="sr-Cyrl-RS"/>
        </w:rPr>
        <w:t>205-23250-81</w:t>
      </w:r>
      <w:r w:rsidRPr="00066E7F">
        <w:rPr>
          <w:rFonts w:cs="Arial"/>
          <w:sz w:val="24"/>
          <w:szCs w:val="24"/>
        </w:rPr>
        <w:t xml:space="preserve">, </w:t>
      </w:r>
      <w:r w:rsidRPr="00066E7F">
        <w:rPr>
          <w:rFonts w:cs="Arial"/>
          <w:sz w:val="24"/>
          <w:szCs w:val="24"/>
          <w:lang w:val="sr-Cyrl-RS"/>
        </w:rPr>
        <w:t xml:space="preserve">Комерцијална банка </w:t>
      </w:r>
      <w:r w:rsidRPr="00066E7F">
        <w:rPr>
          <w:rFonts w:cs="Arial"/>
          <w:sz w:val="24"/>
          <w:szCs w:val="24"/>
        </w:rPr>
        <w:t xml:space="preserve">а.д. Београд, Огранак РБ Колубара, </w:t>
      </w:r>
      <w:r w:rsidRPr="00066E7F">
        <w:rPr>
          <w:rFonts w:cs="Arial"/>
          <w:sz w:val="24"/>
          <w:szCs w:val="24"/>
          <w:lang w:val="sr-Cyrl-RS"/>
        </w:rPr>
        <w:t xml:space="preserve">Лазаревац, улица </w:t>
      </w:r>
      <w:r w:rsidRPr="00066E7F">
        <w:rPr>
          <w:rFonts w:cs="Arial"/>
          <w:sz w:val="24"/>
          <w:szCs w:val="24"/>
        </w:rPr>
        <w:t xml:space="preserve">Светог Саве бр.1, које </w:t>
      </w:r>
      <w:r w:rsidRPr="00066E7F">
        <w:rPr>
          <w:rFonts w:cs="Arial"/>
          <w:sz w:val="24"/>
          <w:szCs w:val="24"/>
          <w:lang w:val="sr-Cyrl-RS"/>
        </w:rPr>
        <w:t>у име и за рачун ЈП ЕПС</w:t>
      </w:r>
      <w:r w:rsidRPr="00066E7F">
        <w:rPr>
          <w:rFonts w:cs="Arial"/>
          <w:sz w:val="24"/>
          <w:szCs w:val="24"/>
          <w:lang w:val="sr-Cyrl-CS"/>
        </w:rPr>
        <w:t xml:space="preserve"> заступа </w:t>
      </w:r>
      <w:r>
        <w:rPr>
          <w:rFonts w:cs="Arial"/>
          <w:sz w:val="24"/>
          <w:szCs w:val="24"/>
          <w:lang w:val="sr-Cyrl-CS"/>
        </w:rPr>
        <w:t>Иван Миловановић</w:t>
      </w:r>
      <w:r w:rsidRPr="00066E7F">
        <w:rPr>
          <w:rFonts w:cs="Arial"/>
          <w:sz w:val="24"/>
          <w:szCs w:val="24"/>
          <w:lang w:val="sr-Cyrl-CS"/>
        </w:rPr>
        <w:t xml:space="preserve">, </w:t>
      </w:r>
      <w:r w:rsidRPr="00066E7F">
        <w:rPr>
          <w:rFonts w:cs="Arial"/>
          <w:sz w:val="24"/>
          <w:szCs w:val="24"/>
          <w:lang w:val="sr-Cyrl-RS"/>
        </w:rPr>
        <w:t>Финансијски директор РБ Колубара</w:t>
      </w:r>
      <w:r w:rsidRPr="00066E7F">
        <w:rPr>
          <w:rFonts w:cs="Arial"/>
          <w:sz w:val="24"/>
          <w:szCs w:val="24"/>
          <w:lang w:val="sr-Cyrl-CS"/>
        </w:rPr>
        <w:t>,</w:t>
      </w:r>
      <w:r w:rsidRPr="00066E7F">
        <w:rPr>
          <w:rFonts w:cs="Arial"/>
          <w:sz w:val="24"/>
          <w:szCs w:val="24"/>
          <w:lang w:val="sr-Cyrl-RS"/>
        </w:rPr>
        <w:t xml:space="preserve"> по Пуномоћју </w:t>
      </w:r>
      <w:r>
        <w:rPr>
          <w:rFonts w:cs="Arial"/>
          <w:sz w:val="24"/>
          <w:szCs w:val="24"/>
          <w:lang w:val="sr-Cyrl-RS"/>
        </w:rPr>
        <w:t xml:space="preserve">в.д. </w:t>
      </w:r>
      <w:r w:rsidRPr="00066E7F">
        <w:rPr>
          <w:rFonts w:eastAsia="Arial Unicode MS" w:cs="Arial"/>
          <w:kern w:val="2"/>
          <w:sz w:val="24"/>
          <w:szCs w:val="24"/>
          <w:lang w:val="sr-Cyrl-RS" w:eastAsia="ar-SA"/>
        </w:rPr>
        <w:t>директора ЈП ЕПС</w:t>
      </w:r>
      <w:r w:rsidRPr="00066E7F">
        <w:rPr>
          <w:rFonts w:cs="Arial"/>
          <w:sz w:val="24"/>
          <w:szCs w:val="24"/>
          <w:lang w:val="sr-Cyrl-RS"/>
        </w:rPr>
        <w:t xml:space="preserve"> број 12.01.</w:t>
      </w:r>
      <w:r>
        <w:rPr>
          <w:rFonts w:cs="Arial"/>
          <w:sz w:val="24"/>
          <w:szCs w:val="24"/>
          <w:lang w:val="sr-Cyrl-RS"/>
        </w:rPr>
        <w:t>181328</w:t>
      </w:r>
      <w:r w:rsidRPr="00066E7F">
        <w:rPr>
          <w:rFonts w:cs="Arial"/>
          <w:sz w:val="24"/>
          <w:szCs w:val="24"/>
          <w:lang w:val="sr-Cyrl-RS"/>
        </w:rPr>
        <w:t>/1-</w:t>
      </w:r>
      <w:r>
        <w:rPr>
          <w:rFonts w:cs="Arial"/>
          <w:sz w:val="24"/>
          <w:szCs w:val="24"/>
          <w:lang w:val="sr-Cyrl-RS"/>
        </w:rPr>
        <w:t>20</w:t>
      </w:r>
      <w:r w:rsidRPr="00066E7F">
        <w:rPr>
          <w:rFonts w:cs="Arial"/>
          <w:sz w:val="24"/>
          <w:szCs w:val="24"/>
          <w:lang w:val="sr-Cyrl-RS"/>
        </w:rPr>
        <w:t xml:space="preserve"> од </w:t>
      </w:r>
      <w:r>
        <w:rPr>
          <w:rFonts w:cs="Arial"/>
          <w:sz w:val="24"/>
          <w:szCs w:val="24"/>
          <w:lang w:val="sr-Cyrl-RS"/>
        </w:rPr>
        <w:t>01</w:t>
      </w:r>
      <w:r w:rsidRPr="00066E7F">
        <w:rPr>
          <w:rFonts w:cs="Arial"/>
          <w:sz w:val="24"/>
          <w:szCs w:val="24"/>
          <w:lang w:val="sr-Cyrl-RS"/>
        </w:rPr>
        <w:t>.0</w:t>
      </w:r>
      <w:r>
        <w:rPr>
          <w:rFonts w:cs="Arial"/>
          <w:sz w:val="24"/>
          <w:szCs w:val="24"/>
          <w:lang w:val="sr-Cyrl-RS"/>
        </w:rPr>
        <w:t>4.2020</w:t>
      </w:r>
      <w:r w:rsidRPr="00066E7F">
        <w:rPr>
          <w:rFonts w:cs="Arial"/>
          <w:sz w:val="24"/>
          <w:szCs w:val="24"/>
          <w:lang w:val="sr-Cyrl-RS"/>
        </w:rPr>
        <w:t>.</w:t>
      </w:r>
      <w:r>
        <w:rPr>
          <w:rFonts w:cs="Arial"/>
          <w:sz w:val="24"/>
          <w:szCs w:val="24"/>
          <w:lang w:val="sr-Cyrl-RS"/>
        </w:rPr>
        <w:t xml:space="preserve"> </w:t>
      </w:r>
      <w:r w:rsidRPr="00066E7F">
        <w:rPr>
          <w:rFonts w:cs="Arial"/>
          <w:sz w:val="24"/>
          <w:szCs w:val="24"/>
          <w:lang w:val="sr-Cyrl-RS"/>
        </w:rPr>
        <w:t xml:space="preserve">године </w:t>
      </w:r>
      <w:r w:rsidRPr="00066E7F">
        <w:rPr>
          <w:rFonts w:cs="Arial"/>
          <w:sz w:val="24"/>
          <w:szCs w:val="24"/>
          <w:lang w:val="sr-Cyrl-CS"/>
        </w:rPr>
        <w:t>(у даљем тексту:</w:t>
      </w:r>
      <w:r w:rsidRPr="00066E7F">
        <w:rPr>
          <w:rFonts w:cs="Arial"/>
          <w:sz w:val="24"/>
          <w:szCs w:val="24"/>
        </w:rPr>
        <w:t xml:space="preserve"> Корисник услуге</w:t>
      </w:r>
      <w:r w:rsidRPr="00066E7F">
        <w:rPr>
          <w:rFonts w:cs="Arial"/>
          <w:sz w:val="24"/>
          <w:szCs w:val="24"/>
          <w:lang w:val="sr-Cyrl-CS"/>
        </w:rPr>
        <w:t xml:space="preserve">) </w:t>
      </w:r>
      <w:r>
        <w:rPr>
          <w:rFonts w:cs="Arial"/>
          <w:sz w:val="24"/>
          <w:szCs w:val="24"/>
          <w:lang w:val="sr-Cyrl-CS"/>
        </w:rPr>
        <w:t xml:space="preserve"> </w:t>
      </w:r>
      <w:r w:rsidRPr="00066E7F">
        <w:rPr>
          <w:rFonts w:cs="Arial"/>
          <w:sz w:val="24"/>
          <w:szCs w:val="24"/>
          <w:lang w:val="sr-Cyrl-CS"/>
        </w:rPr>
        <w:t xml:space="preserve"> </w:t>
      </w:r>
    </w:p>
    <w:p w14:paraId="49E1B4C9"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r w:rsidRPr="00066E7F">
        <w:rPr>
          <w:rFonts w:cs="Arial"/>
          <w:color w:val="000000"/>
          <w:kern w:val="0"/>
          <w:sz w:val="24"/>
          <w:szCs w:val="24"/>
        </w:rPr>
        <w:t>и</w:t>
      </w:r>
    </w:p>
    <w:p w14:paraId="72E15FDA" w14:textId="77777777" w:rsidR="000D338E" w:rsidRPr="00066E7F" w:rsidRDefault="000D338E" w:rsidP="000D338E">
      <w:pPr>
        <w:tabs>
          <w:tab w:val="left" w:pos="284"/>
        </w:tabs>
        <w:autoSpaceDE w:val="0"/>
        <w:ind w:left="284"/>
        <w:jc w:val="center"/>
        <w:textAlignment w:val="auto"/>
        <w:rPr>
          <w:rFonts w:cs="Arial"/>
          <w:color w:val="000000"/>
          <w:kern w:val="0"/>
          <w:sz w:val="24"/>
          <w:szCs w:val="24"/>
        </w:rPr>
      </w:pPr>
    </w:p>
    <w:p w14:paraId="4B27306C" w14:textId="77777777" w:rsidR="000D338E" w:rsidRPr="00066E7F" w:rsidRDefault="000D338E" w:rsidP="000D338E">
      <w:pPr>
        <w:widowControl/>
        <w:suppressAutoHyphens w:val="0"/>
        <w:autoSpaceDN/>
        <w:ind w:left="284" w:hanging="284"/>
        <w:jc w:val="both"/>
        <w:textAlignment w:val="auto"/>
        <w:rPr>
          <w:rFonts w:cs="Arial"/>
          <w:sz w:val="24"/>
          <w:szCs w:val="24"/>
          <w:lang w:val="sr-Cyrl-CS"/>
        </w:rPr>
      </w:pPr>
      <w:r w:rsidRPr="00BD23CD">
        <w:rPr>
          <w:rFonts w:cs="Arial"/>
          <w:b/>
          <w:sz w:val="24"/>
          <w:szCs w:val="24"/>
          <w:lang w:val="sr-Cyrl-CS"/>
        </w:rPr>
        <w:t>2.</w:t>
      </w:r>
      <w:r>
        <w:rPr>
          <w:rFonts w:cs="Arial"/>
          <w:sz w:val="24"/>
          <w:szCs w:val="24"/>
          <w:lang w:val="sr-Cyrl-CS"/>
        </w:rPr>
        <w:t xml:space="preserve"> </w:t>
      </w:r>
      <w:r w:rsidRPr="00066E7F">
        <w:rPr>
          <w:rFonts w:cs="Arial"/>
          <w:sz w:val="24"/>
          <w:szCs w:val="24"/>
          <w:lang w:val="sr-Cyrl-CS"/>
        </w:rPr>
        <w:t>___________________________, место__________,ул.___________________,  шифра делатности: _____, матични број: ________, ПИБ: _________, текући рачун:________ код __________ банке које заступа ____________________ (у даљем тексту: Пружа</w:t>
      </w:r>
      <w:r w:rsidRPr="00066E7F">
        <w:rPr>
          <w:rFonts w:cs="Arial"/>
          <w:sz w:val="24"/>
          <w:szCs w:val="24"/>
          <w:lang w:val="sr-Cyrl-RS"/>
        </w:rPr>
        <w:t>лац</w:t>
      </w:r>
      <w:r w:rsidRPr="00066E7F">
        <w:rPr>
          <w:rFonts w:cs="Arial"/>
          <w:sz w:val="24"/>
          <w:szCs w:val="24"/>
          <w:lang w:val="sr-Cyrl-CS"/>
        </w:rPr>
        <w:t xml:space="preserve"> услуге) </w:t>
      </w:r>
    </w:p>
    <w:p w14:paraId="39796D63" w14:textId="77777777" w:rsidR="000D338E" w:rsidRPr="00066E7F" w:rsidRDefault="000D338E" w:rsidP="000D338E">
      <w:pPr>
        <w:widowControl/>
        <w:numPr>
          <w:ilvl w:val="0"/>
          <w:numId w:val="50"/>
        </w:numPr>
        <w:suppressAutoHyphens w:val="0"/>
        <w:autoSpaceDN/>
        <w:ind w:left="426" w:hanging="142"/>
        <w:contextualSpacing/>
        <w:jc w:val="both"/>
        <w:textAlignment w:val="auto"/>
        <w:rPr>
          <w:rFonts w:cs="Arial"/>
          <w:sz w:val="24"/>
          <w:szCs w:val="24"/>
          <w:lang w:val="sr-Cyrl-CS"/>
        </w:rPr>
      </w:pPr>
      <w:r w:rsidRPr="00066E7F">
        <w:rPr>
          <w:rFonts w:cs="Arial"/>
          <w:sz w:val="24"/>
          <w:szCs w:val="24"/>
          <w:lang w:val="sr-Cyrl-CS"/>
        </w:rPr>
        <w:t xml:space="preserve"> уз ангажовање подизвођача: _______________________________________, место__________, ул.___________________, шифра делатности:________, матични број:__________, ПИБ:________________, које заступа __________. </w:t>
      </w:r>
    </w:p>
    <w:p w14:paraId="026633C1" w14:textId="77777777" w:rsidR="000D338E" w:rsidRPr="00066E7F" w:rsidRDefault="000D338E" w:rsidP="000D338E">
      <w:pPr>
        <w:widowControl/>
        <w:numPr>
          <w:ilvl w:val="0"/>
          <w:numId w:val="50"/>
        </w:numPr>
        <w:suppressAutoHyphens w:val="0"/>
        <w:autoSpaceDN/>
        <w:spacing w:after="200"/>
        <w:ind w:left="426" w:hanging="142"/>
        <w:contextualSpacing/>
        <w:jc w:val="both"/>
        <w:textAlignment w:val="auto"/>
        <w:rPr>
          <w:rFonts w:cs="Arial"/>
          <w:b/>
          <w:sz w:val="24"/>
          <w:szCs w:val="24"/>
          <w:lang w:val="sr-Cyrl-CS"/>
        </w:rPr>
      </w:pPr>
      <w:r w:rsidRPr="00066E7F">
        <w:rPr>
          <w:rFonts w:cs="Arial"/>
          <w:sz w:val="24"/>
          <w:szCs w:val="24"/>
          <w:lang w:val="sr-Cyrl-CS"/>
        </w:rPr>
        <w:t xml:space="preserve">са учесницима у заједничкој понуди: ________________________________, место__________, ул.___________________, шифра делатности:________, матични број:__________, ПИБ:______________, које заступа ____________. </w:t>
      </w:r>
    </w:p>
    <w:p w14:paraId="25DC1CDA"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CS"/>
        </w:rPr>
        <w:t xml:space="preserve">(у даљем тексту заједно: Уговорне стране) закључиле су у </w:t>
      </w:r>
      <w:r w:rsidRPr="00066E7F">
        <w:rPr>
          <w:rFonts w:cs="Arial"/>
          <w:color w:val="000000"/>
          <w:kern w:val="0"/>
          <w:sz w:val="24"/>
          <w:szCs w:val="24"/>
          <w:lang w:val="sr-Cyrl-RS"/>
        </w:rPr>
        <w:t>Лазаревцу</w:t>
      </w:r>
      <w:r w:rsidRPr="00066E7F">
        <w:rPr>
          <w:rFonts w:cs="Arial"/>
          <w:color w:val="000000"/>
          <w:kern w:val="0"/>
          <w:sz w:val="24"/>
          <w:szCs w:val="24"/>
          <w:lang w:val="sr-Cyrl-CS"/>
        </w:rPr>
        <w:t>,</w:t>
      </w:r>
    </w:p>
    <w:p w14:paraId="084B9159" w14:textId="77777777" w:rsidR="000D338E" w:rsidRPr="00066E7F" w:rsidRDefault="000D338E" w:rsidP="000D338E">
      <w:pPr>
        <w:tabs>
          <w:tab w:val="left" w:pos="567"/>
        </w:tabs>
        <w:autoSpaceDE w:val="0"/>
        <w:jc w:val="both"/>
        <w:textAlignment w:val="auto"/>
        <w:rPr>
          <w:rFonts w:cs="Arial"/>
          <w:color w:val="000000"/>
          <w:kern w:val="0"/>
          <w:sz w:val="24"/>
          <w:szCs w:val="24"/>
          <w:lang w:val="sr-Cyrl-CS"/>
        </w:rPr>
      </w:pPr>
    </w:p>
    <w:p w14:paraId="5613A5A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b/>
          <w:color w:val="000000"/>
          <w:kern w:val="0"/>
          <w:sz w:val="24"/>
          <w:szCs w:val="24"/>
          <w:lang w:val="sr-Cyrl-CS"/>
        </w:rPr>
        <w:t xml:space="preserve">                                      </w:t>
      </w:r>
      <w:r w:rsidRPr="00066E7F">
        <w:rPr>
          <w:rFonts w:cs="Arial"/>
          <w:b/>
          <w:color w:val="000000"/>
          <w:kern w:val="0"/>
          <w:sz w:val="24"/>
          <w:szCs w:val="24"/>
          <w:lang w:val="sr-Cyrl-RS"/>
        </w:rPr>
        <w:t xml:space="preserve">   УГОВОР О ПРУЖАЊУ УСЛУГЕ</w:t>
      </w:r>
    </w:p>
    <w:p w14:paraId="4AC6B27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УВОДНЕ ОДРЕДБЕ</w:t>
      </w:r>
    </w:p>
    <w:p w14:paraId="43BA2F7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Имајући у виду:  </w:t>
      </w:r>
    </w:p>
    <w:p w14:paraId="58BAC735" w14:textId="0B46D16F"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да је </w:t>
      </w:r>
      <w:r w:rsidRPr="0002274D">
        <w:rPr>
          <w:rFonts w:cs="Arial"/>
          <w:color w:val="000000"/>
          <w:kern w:val="0"/>
          <w:sz w:val="24"/>
          <w:szCs w:val="24"/>
          <w:lang w:val="sr-Cyrl-RS"/>
        </w:rPr>
        <w:t xml:space="preserve">Наручилац </w:t>
      </w:r>
      <w:r w:rsidRPr="00066E7F">
        <w:rPr>
          <w:rFonts w:cs="Arial"/>
          <w:color w:val="000000"/>
          <w:kern w:val="0"/>
          <w:sz w:val="24"/>
          <w:szCs w:val="24"/>
          <w:lang w:val="sr-Cyrl-RS"/>
        </w:rPr>
        <w:t xml:space="preserve">- </w:t>
      </w:r>
      <w:r>
        <w:rPr>
          <w:rFonts w:cs="Arial"/>
          <w:color w:val="000000"/>
          <w:kern w:val="0"/>
          <w:sz w:val="24"/>
          <w:szCs w:val="24"/>
          <w:lang w:val="sr-Cyrl-RS"/>
        </w:rPr>
        <w:t>О</w:t>
      </w:r>
      <w:r w:rsidRPr="00066E7F">
        <w:rPr>
          <w:rFonts w:cs="Arial"/>
          <w:color w:val="000000"/>
          <w:kern w:val="0"/>
          <w:sz w:val="24"/>
          <w:szCs w:val="24"/>
          <w:lang w:val="sr-Cyrl-RS"/>
        </w:rPr>
        <w:t>гранак РБ Колубара, Светог Саве бр. 1, Лазаревац (у даљем тексту: Корисник услуге) спровео, отворени поступак јавне набавке, сагласно члану 32. Закона о јавним набавкама  („Службени гласник РС“ број 124/2012, 14/2015 и 68/2015), (у даљем тексту: Закон) за јавну набавку услуге</w:t>
      </w:r>
      <w:r w:rsidRPr="00066E7F">
        <w:rPr>
          <w:rFonts w:cs="Arial"/>
          <w:kern w:val="0"/>
          <w:sz w:val="24"/>
          <w:szCs w:val="24"/>
          <w:lang w:val="sr-Cyrl-RS"/>
        </w:rPr>
        <w:t xml:space="preserve">: </w:t>
      </w:r>
      <w:r w:rsidR="00785358" w:rsidRPr="00785358">
        <w:rPr>
          <w:rFonts w:ascii="Arial MT" w:hAnsi="Arial MT" w:cs="Arial"/>
          <w:b/>
          <w:color w:val="000000"/>
          <w:kern w:val="0"/>
          <w:sz w:val="24"/>
          <w:szCs w:val="24"/>
          <w:lang w:val="sr-Latn-RS"/>
        </w:rPr>
        <w:t>Сервис, испитивање и израда техничке документације опреме под притиском</w:t>
      </w:r>
      <w:r w:rsidRPr="002327A0">
        <w:rPr>
          <w:rFonts w:ascii="Arial MT" w:hAnsi="Arial MT" w:cs="Arial"/>
          <w:b/>
          <w:color w:val="000000"/>
          <w:kern w:val="0"/>
          <w:sz w:val="24"/>
          <w:szCs w:val="24"/>
          <w:lang w:val="sr-Latn-RS"/>
        </w:rPr>
        <w:t>, обликоване по партијама</w:t>
      </w:r>
      <w:r w:rsidRPr="00066E7F">
        <w:rPr>
          <w:rFonts w:ascii="Arial MT" w:hAnsi="Arial MT" w:cs="Arial"/>
          <w:b/>
          <w:color w:val="000000"/>
          <w:kern w:val="0"/>
          <w:sz w:val="24"/>
          <w:szCs w:val="24"/>
          <w:lang w:val="sr-Latn-RS"/>
        </w:rPr>
        <w:t>,</w:t>
      </w:r>
      <w:r>
        <w:rPr>
          <w:rFonts w:ascii="Arial MT" w:hAnsi="Arial MT" w:cs="Arial"/>
          <w:b/>
          <w:color w:val="000000"/>
          <w:kern w:val="0"/>
          <w:sz w:val="24"/>
          <w:szCs w:val="24"/>
          <w:lang w:val="sr-Cyrl-RS"/>
        </w:rPr>
        <w:t xml:space="preserve"> </w:t>
      </w:r>
      <w:r w:rsidRPr="00DD0240">
        <w:rPr>
          <w:rFonts w:ascii="Arial MT" w:hAnsi="Arial MT" w:cs="Arial"/>
          <w:color w:val="000000"/>
          <w:kern w:val="0"/>
          <w:sz w:val="24"/>
          <w:szCs w:val="24"/>
          <w:lang w:val="sr-Cyrl-RS"/>
        </w:rPr>
        <w:t>ЈН</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број </w:t>
      </w:r>
      <w:r w:rsidRPr="008F4BE0">
        <w:rPr>
          <w:rFonts w:cs="Arial"/>
          <w:kern w:val="0"/>
          <w:sz w:val="24"/>
          <w:szCs w:val="24"/>
          <w:lang w:val="sr-Cyrl-RS"/>
        </w:rPr>
        <w:t>ЈН/4000/0</w:t>
      </w:r>
      <w:r w:rsidR="00785358">
        <w:rPr>
          <w:rFonts w:cs="Arial"/>
          <w:kern w:val="0"/>
          <w:sz w:val="24"/>
          <w:szCs w:val="24"/>
          <w:lang w:val="sr-Cyrl-RS"/>
        </w:rPr>
        <w:t>568</w:t>
      </w:r>
      <w:r w:rsidRPr="008F4BE0">
        <w:rPr>
          <w:rFonts w:cs="Arial"/>
          <w:kern w:val="0"/>
          <w:sz w:val="24"/>
          <w:szCs w:val="24"/>
          <w:lang w:val="sr-Cyrl-RS"/>
        </w:rPr>
        <w:t>/20</w:t>
      </w:r>
      <w:r>
        <w:rPr>
          <w:rFonts w:cs="Arial"/>
          <w:kern w:val="0"/>
          <w:sz w:val="24"/>
          <w:szCs w:val="24"/>
          <w:lang w:val="sr-Cyrl-RS"/>
        </w:rPr>
        <w:t>20</w:t>
      </w:r>
      <w:r w:rsidRPr="008F4BE0">
        <w:rPr>
          <w:rFonts w:cs="Arial"/>
          <w:kern w:val="0"/>
          <w:sz w:val="24"/>
          <w:szCs w:val="24"/>
          <w:lang w:val="sr-Cyrl-RS"/>
        </w:rPr>
        <w:t xml:space="preserve">, ЈАНА бр. </w:t>
      </w:r>
      <w:r w:rsidR="00A43801">
        <w:rPr>
          <w:rFonts w:cs="Arial"/>
          <w:kern w:val="0"/>
          <w:sz w:val="24"/>
          <w:szCs w:val="24"/>
          <w:lang w:val="sr-Cyrl-RS"/>
        </w:rPr>
        <w:t>1</w:t>
      </w:r>
      <w:r>
        <w:rPr>
          <w:rFonts w:cs="Arial"/>
          <w:kern w:val="0"/>
          <w:sz w:val="24"/>
          <w:szCs w:val="24"/>
          <w:lang w:val="sr-Cyrl-RS"/>
        </w:rPr>
        <w:t>2</w:t>
      </w:r>
      <w:r w:rsidR="00A43801">
        <w:rPr>
          <w:rFonts w:cs="Arial"/>
          <w:kern w:val="0"/>
          <w:sz w:val="24"/>
          <w:szCs w:val="24"/>
          <w:lang w:val="sr-Cyrl-RS"/>
        </w:rPr>
        <w:t>7</w:t>
      </w:r>
      <w:r w:rsidR="00785358">
        <w:rPr>
          <w:rFonts w:cs="Arial"/>
          <w:kern w:val="0"/>
          <w:sz w:val="24"/>
          <w:szCs w:val="24"/>
          <w:lang w:val="sr-Cyrl-RS"/>
        </w:rPr>
        <w:t>1</w:t>
      </w:r>
      <w:r w:rsidRPr="008F4BE0">
        <w:rPr>
          <w:rFonts w:cs="Arial"/>
          <w:kern w:val="0"/>
          <w:sz w:val="24"/>
          <w:szCs w:val="24"/>
          <w:lang w:val="sr-Cyrl-RS"/>
        </w:rPr>
        <w:t>/20</w:t>
      </w:r>
      <w:r>
        <w:rPr>
          <w:rFonts w:cs="Arial"/>
          <w:kern w:val="0"/>
          <w:sz w:val="24"/>
          <w:szCs w:val="24"/>
          <w:lang w:val="sr-Cyrl-RS"/>
        </w:rPr>
        <w:t xml:space="preserve">20. </w:t>
      </w:r>
    </w:p>
    <w:p w14:paraId="10792F32" w14:textId="5BB977FE" w:rsidR="000D338E" w:rsidRPr="006D637E" w:rsidRDefault="000D338E" w:rsidP="000D338E">
      <w:pPr>
        <w:pStyle w:val="KDParagraf"/>
        <w:tabs>
          <w:tab w:val="clear" w:pos="567"/>
          <w:tab w:val="left" w:pos="284"/>
        </w:tabs>
        <w:spacing w:before="0"/>
        <w:rPr>
          <w:rFonts w:ascii="Arial" w:hAnsi="Arial" w:cs="Arial"/>
          <w:color w:val="auto"/>
          <w:lang w:val="sr-Cyrl-RS"/>
        </w:rPr>
      </w:pPr>
      <w:r w:rsidRPr="00066E7F">
        <w:rPr>
          <w:rFonts w:cs="Arial"/>
          <w:lang w:val="sr-Cyrl-RS"/>
        </w:rPr>
        <w:t>•</w:t>
      </w:r>
      <w:r w:rsidRPr="00066E7F">
        <w:rPr>
          <w:rFonts w:cs="Arial"/>
          <w:lang w:val="sr-Cyrl-RS"/>
        </w:rPr>
        <w:tab/>
        <w:t>да су Позив за подношење понуда и Конкурсна документација у вези предметне јавне набавке објављени на Порталу јавних набавки дана _____________</w:t>
      </w:r>
      <w:r>
        <w:rPr>
          <w:rFonts w:cs="Arial"/>
          <w:lang w:val="sr-Cyrl-RS"/>
        </w:rPr>
        <w:t>_____</w:t>
      </w:r>
      <w:r w:rsidRPr="00066E7F">
        <w:rPr>
          <w:rFonts w:cs="Arial"/>
          <w:lang w:val="sr-Cyrl-RS"/>
        </w:rPr>
        <w:t xml:space="preserve"> године, као и на инте</w:t>
      </w:r>
      <w:r>
        <w:rPr>
          <w:rFonts w:cs="Arial"/>
          <w:lang w:val="sr-Cyrl-RS"/>
        </w:rPr>
        <w:t>рнет страници  Корисника услуге</w:t>
      </w:r>
      <w:r w:rsidRPr="001A0F9D">
        <w:rPr>
          <w:lang w:val="sr-Cyrl-RS"/>
        </w:rPr>
        <w:t xml:space="preserve">.   </w:t>
      </w:r>
    </w:p>
    <w:p w14:paraId="14145D12" w14:textId="361D1DF1" w:rsidR="000D338E" w:rsidRPr="00066E7F" w:rsidRDefault="000D338E" w:rsidP="000D338E">
      <w:pPr>
        <w:tabs>
          <w:tab w:val="left" w:pos="284"/>
        </w:tabs>
        <w:autoSpaceDE w:val="0"/>
        <w:jc w:val="both"/>
        <w:textAlignment w:val="auto"/>
        <w:rPr>
          <w:rFonts w:cs="Arial"/>
          <w:color w:val="000000"/>
          <w:kern w:val="0"/>
          <w:sz w:val="24"/>
          <w:szCs w:val="24"/>
          <w:lang w:val="sr-Cyrl-RS"/>
        </w:rPr>
      </w:pPr>
      <w:r w:rsidRPr="00066E7F">
        <w:rPr>
          <w:rFonts w:cs="Arial"/>
          <w:kern w:val="0"/>
          <w:sz w:val="24"/>
          <w:szCs w:val="24"/>
          <w:lang w:val="sr-Cyrl-RS"/>
        </w:rPr>
        <w:t>•</w:t>
      </w:r>
      <w:r w:rsidRPr="00066E7F">
        <w:rPr>
          <w:rFonts w:cs="Arial"/>
          <w:kern w:val="0"/>
          <w:sz w:val="24"/>
          <w:szCs w:val="24"/>
          <w:lang w:val="sr-Cyrl-RS"/>
        </w:rPr>
        <w:tab/>
        <w:t xml:space="preserve">да Понуда Понуђача </w:t>
      </w:r>
      <w:r w:rsidRPr="00066E7F">
        <w:rPr>
          <w:rFonts w:cs="Arial"/>
          <w:kern w:val="0"/>
          <w:sz w:val="24"/>
          <w:szCs w:val="24"/>
          <w:lang w:val="sr-Cyrl-CS"/>
        </w:rPr>
        <w:t>број ____________ од _________</w:t>
      </w:r>
      <w:r>
        <w:rPr>
          <w:rFonts w:cs="Arial"/>
          <w:kern w:val="0"/>
          <w:sz w:val="24"/>
          <w:szCs w:val="24"/>
          <w:lang w:val="sr-Cyrl-CS"/>
        </w:rPr>
        <w:t xml:space="preserve">_____ </w:t>
      </w:r>
      <w:r w:rsidRPr="00066E7F">
        <w:rPr>
          <w:rFonts w:cs="Arial"/>
          <w:kern w:val="0"/>
          <w:sz w:val="24"/>
          <w:szCs w:val="24"/>
          <w:lang w:val="sr-Cyrl-CS"/>
        </w:rPr>
        <w:t xml:space="preserve">године (у даљем тексту: понуда Пружаоца услуге) </w:t>
      </w:r>
      <w:r w:rsidRPr="00066E7F">
        <w:rPr>
          <w:rFonts w:cs="Arial"/>
          <w:kern w:val="0"/>
          <w:sz w:val="24"/>
          <w:szCs w:val="24"/>
          <w:lang w:val="sr-Cyrl-RS"/>
        </w:rPr>
        <w:t xml:space="preserve">у отвореном поступку јавне набавке за ЈН број </w:t>
      </w:r>
      <w:r w:rsidRPr="00215C91">
        <w:rPr>
          <w:rFonts w:cs="Arial"/>
          <w:kern w:val="0"/>
          <w:sz w:val="24"/>
          <w:szCs w:val="24"/>
          <w:lang w:val="sr-Cyrl-RS"/>
        </w:rPr>
        <w:t>ЈН/4000/0</w:t>
      </w:r>
      <w:r w:rsidR="00785358">
        <w:rPr>
          <w:rFonts w:cs="Arial"/>
          <w:kern w:val="0"/>
          <w:sz w:val="24"/>
          <w:szCs w:val="24"/>
          <w:lang w:val="sr-Cyrl-RS"/>
        </w:rPr>
        <w:t>568</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A43801">
        <w:rPr>
          <w:rFonts w:cs="Arial"/>
          <w:kern w:val="0"/>
          <w:sz w:val="24"/>
          <w:szCs w:val="24"/>
          <w:lang w:val="sr-Cyrl-RS"/>
        </w:rPr>
        <w:t>1</w:t>
      </w:r>
      <w:r>
        <w:rPr>
          <w:rFonts w:cs="Arial"/>
          <w:kern w:val="0"/>
          <w:sz w:val="24"/>
          <w:szCs w:val="24"/>
          <w:lang w:val="sr-Cyrl-RS"/>
        </w:rPr>
        <w:t>2</w:t>
      </w:r>
      <w:r w:rsidR="00A43801">
        <w:rPr>
          <w:rFonts w:cs="Arial"/>
          <w:kern w:val="0"/>
          <w:sz w:val="24"/>
          <w:szCs w:val="24"/>
          <w:lang w:val="sr-Cyrl-RS"/>
        </w:rPr>
        <w:t>7</w:t>
      </w:r>
      <w:r w:rsidR="00785358">
        <w:rPr>
          <w:rFonts w:cs="Arial"/>
          <w:kern w:val="0"/>
          <w:sz w:val="24"/>
          <w:szCs w:val="24"/>
          <w:lang w:val="sr-Cyrl-RS"/>
        </w:rPr>
        <w:t>1</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 xml:space="preserve">, која је заведена код </w:t>
      </w:r>
      <w:r>
        <w:rPr>
          <w:rFonts w:cs="Arial"/>
          <w:kern w:val="0"/>
          <w:sz w:val="24"/>
          <w:szCs w:val="24"/>
          <w:lang w:val="sr-Cyrl-RS"/>
        </w:rPr>
        <w:t xml:space="preserve">Корисника услуге </w:t>
      </w:r>
      <w:r w:rsidRPr="00066E7F">
        <w:rPr>
          <w:rFonts w:cs="Arial"/>
          <w:kern w:val="0"/>
          <w:sz w:val="24"/>
          <w:szCs w:val="24"/>
          <w:lang w:val="sr-Cyrl-RS"/>
        </w:rPr>
        <w:t xml:space="preserve">под бројем ___________________________ од </w:t>
      </w:r>
      <w:r w:rsidRPr="00066E7F">
        <w:rPr>
          <w:rFonts w:cs="Arial"/>
          <w:color w:val="000000"/>
          <w:kern w:val="0"/>
          <w:sz w:val="24"/>
          <w:szCs w:val="24"/>
          <w:lang w:val="sr-Cyrl-RS"/>
        </w:rPr>
        <w:t>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у </w:t>
      </w:r>
      <w:r w:rsidRPr="00066E7F">
        <w:rPr>
          <w:rFonts w:cs="Arial"/>
          <w:color w:val="000000"/>
          <w:kern w:val="0"/>
          <w:sz w:val="24"/>
          <w:szCs w:val="24"/>
          <w:lang w:val="sr-Cyrl-RS"/>
        </w:rPr>
        <w:lastRenderedPageBreak/>
        <w:t xml:space="preserve">потпуности одговара захтеву Корисника услуге из </w:t>
      </w:r>
      <w:r>
        <w:rPr>
          <w:rFonts w:cs="Arial"/>
          <w:color w:val="000000"/>
          <w:kern w:val="0"/>
          <w:sz w:val="24"/>
          <w:szCs w:val="24"/>
          <w:lang w:val="sr-Cyrl-RS"/>
        </w:rPr>
        <w:t>П</w:t>
      </w:r>
      <w:r w:rsidRPr="00066E7F">
        <w:rPr>
          <w:rFonts w:cs="Arial"/>
          <w:color w:val="000000"/>
          <w:kern w:val="0"/>
          <w:sz w:val="24"/>
          <w:szCs w:val="24"/>
          <w:lang w:val="sr-Cyrl-RS"/>
        </w:rPr>
        <w:t>озива за подношење понуда и Конкурсне документације.</w:t>
      </w:r>
    </w:p>
    <w:p w14:paraId="6C432F16" w14:textId="26DB5F3B" w:rsidR="000D338E" w:rsidRPr="00066E7F" w:rsidRDefault="000D338E" w:rsidP="000D338E">
      <w:pPr>
        <w:tabs>
          <w:tab w:val="left" w:pos="284"/>
        </w:tabs>
        <w:autoSpaceDE w:val="0"/>
        <w:jc w:val="both"/>
        <w:textAlignment w:val="auto"/>
        <w:rPr>
          <w:rFonts w:cs="Arial"/>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да је Корисник услуге, на основу Понуде Пружаоца услуге</w:t>
      </w:r>
      <w:r w:rsidRPr="00066E7F">
        <w:rPr>
          <w:rFonts w:cs="Arial"/>
          <w:kern w:val="0"/>
          <w:sz w:val="24"/>
          <w:szCs w:val="24"/>
          <w:lang w:val="sr-Cyrl-CS"/>
        </w:rPr>
        <w:t xml:space="preserve"> </w:t>
      </w:r>
      <w:r w:rsidRPr="00066E7F">
        <w:rPr>
          <w:rFonts w:cs="Arial"/>
          <w:color w:val="000000"/>
          <w:kern w:val="0"/>
          <w:sz w:val="24"/>
          <w:szCs w:val="24"/>
          <w:lang w:val="sr-Cyrl-RS"/>
        </w:rPr>
        <w:t>и Одлуке о додели Уговора број _______________ од ______________</w:t>
      </w:r>
      <w:r>
        <w:rPr>
          <w:rFonts w:cs="Arial"/>
          <w:color w:val="000000"/>
          <w:kern w:val="0"/>
          <w:sz w:val="24"/>
          <w:szCs w:val="24"/>
          <w:lang w:val="sr-Cyrl-RS"/>
        </w:rPr>
        <w:t>_____</w:t>
      </w:r>
      <w:r w:rsidRPr="00066E7F">
        <w:rPr>
          <w:rFonts w:cs="Arial"/>
          <w:color w:val="000000"/>
          <w:kern w:val="0"/>
          <w:sz w:val="24"/>
          <w:szCs w:val="24"/>
          <w:lang w:val="sr-Cyrl-RS"/>
        </w:rPr>
        <w:t xml:space="preserve"> године, изабрао Пружаоца услуге за реализацију услуге, јавна набавка број </w:t>
      </w:r>
      <w:r>
        <w:rPr>
          <w:rFonts w:cs="Arial"/>
          <w:color w:val="000000"/>
          <w:kern w:val="0"/>
          <w:sz w:val="24"/>
          <w:szCs w:val="24"/>
          <w:lang w:val="sr-Cyrl-RS"/>
        </w:rPr>
        <w:t xml:space="preserve">                   </w:t>
      </w:r>
      <w:r w:rsidRPr="00215C91">
        <w:rPr>
          <w:rFonts w:cs="Arial"/>
          <w:kern w:val="0"/>
          <w:sz w:val="24"/>
          <w:szCs w:val="24"/>
          <w:lang w:val="sr-Cyrl-RS"/>
        </w:rPr>
        <w:t>ЈН/4000/0</w:t>
      </w:r>
      <w:r w:rsidR="00785358">
        <w:rPr>
          <w:rFonts w:cs="Arial"/>
          <w:kern w:val="0"/>
          <w:sz w:val="24"/>
          <w:szCs w:val="24"/>
          <w:lang w:val="sr-Cyrl-RS"/>
        </w:rPr>
        <w:t>568</w:t>
      </w:r>
      <w:r w:rsidRPr="00215C91">
        <w:rPr>
          <w:rFonts w:cs="Arial"/>
          <w:kern w:val="0"/>
          <w:sz w:val="24"/>
          <w:szCs w:val="24"/>
          <w:lang w:val="sr-Cyrl-RS"/>
        </w:rPr>
        <w:t>/20</w:t>
      </w:r>
      <w:r>
        <w:rPr>
          <w:rFonts w:cs="Arial"/>
          <w:kern w:val="0"/>
          <w:sz w:val="24"/>
          <w:szCs w:val="24"/>
          <w:lang w:val="sr-Cyrl-RS"/>
        </w:rPr>
        <w:t>20</w:t>
      </w:r>
      <w:r w:rsidRPr="00215C91">
        <w:rPr>
          <w:rFonts w:cs="Arial"/>
          <w:kern w:val="0"/>
          <w:sz w:val="24"/>
          <w:szCs w:val="24"/>
          <w:lang w:val="sr-Cyrl-RS"/>
        </w:rPr>
        <w:t xml:space="preserve">, ЈАНА бр. </w:t>
      </w:r>
      <w:r w:rsidR="00A43801">
        <w:rPr>
          <w:rFonts w:cs="Arial"/>
          <w:kern w:val="0"/>
          <w:sz w:val="24"/>
          <w:szCs w:val="24"/>
          <w:lang w:val="sr-Cyrl-RS"/>
        </w:rPr>
        <w:t>1</w:t>
      </w:r>
      <w:r>
        <w:rPr>
          <w:rFonts w:cs="Arial"/>
          <w:kern w:val="0"/>
          <w:sz w:val="24"/>
          <w:szCs w:val="24"/>
          <w:lang w:val="sr-Cyrl-RS"/>
        </w:rPr>
        <w:t>2</w:t>
      </w:r>
      <w:r w:rsidR="00A43801">
        <w:rPr>
          <w:rFonts w:cs="Arial"/>
          <w:kern w:val="0"/>
          <w:sz w:val="24"/>
          <w:szCs w:val="24"/>
          <w:lang w:val="sr-Cyrl-RS"/>
        </w:rPr>
        <w:t>7</w:t>
      </w:r>
      <w:r w:rsidR="00785358">
        <w:rPr>
          <w:rFonts w:cs="Arial"/>
          <w:kern w:val="0"/>
          <w:sz w:val="24"/>
          <w:szCs w:val="24"/>
          <w:lang w:val="sr-Cyrl-RS"/>
        </w:rPr>
        <w:t>1</w:t>
      </w:r>
      <w:r w:rsidRPr="00215C91">
        <w:rPr>
          <w:rFonts w:cs="Arial"/>
          <w:kern w:val="0"/>
          <w:sz w:val="24"/>
          <w:szCs w:val="24"/>
          <w:lang w:val="sr-Cyrl-RS"/>
        </w:rPr>
        <w:t>/20</w:t>
      </w:r>
      <w:r>
        <w:rPr>
          <w:rFonts w:cs="Arial"/>
          <w:kern w:val="0"/>
          <w:sz w:val="24"/>
          <w:szCs w:val="24"/>
          <w:lang w:val="sr-Cyrl-RS"/>
        </w:rPr>
        <w:t>20</w:t>
      </w:r>
      <w:r w:rsidRPr="00066E7F">
        <w:rPr>
          <w:rFonts w:cs="Arial"/>
          <w:kern w:val="0"/>
          <w:sz w:val="24"/>
          <w:szCs w:val="24"/>
          <w:lang w:val="sr-Cyrl-RS"/>
        </w:rPr>
        <w:t>.</w:t>
      </w:r>
    </w:p>
    <w:p w14:paraId="68725DFE" w14:textId="77777777" w:rsidR="000D338E" w:rsidRDefault="000D338E" w:rsidP="000D338E">
      <w:pPr>
        <w:tabs>
          <w:tab w:val="left" w:pos="567"/>
        </w:tabs>
        <w:autoSpaceDE w:val="0"/>
        <w:jc w:val="center"/>
        <w:textAlignment w:val="auto"/>
        <w:rPr>
          <w:rFonts w:cs="Arial"/>
          <w:b/>
          <w:kern w:val="0"/>
          <w:sz w:val="24"/>
          <w:szCs w:val="24"/>
          <w:lang w:val="sr-Cyrl-RS"/>
        </w:rPr>
      </w:pPr>
    </w:p>
    <w:p w14:paraId="068CD4FC"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ПРЕДМЕТ УГОВОРА</w:t>
      </w:r>
    </w:p>
    <w:p w14:paraId="63D376C0"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1.</w:t>
      </w:r>
    </w:p>
    <w:p w14:paraId="427F8E39"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327FFED1" w14:textId="1A60A9AC"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kern w:val="0"/>
          <w:sz w:val="24"/>
          <w:szCs w:val="24"/>
          <w:lang w:val="sr-Cyrl-RS"/>
        </w:rPr>
        <w:t>Овим Уговором о пружању услуге (у даљем тексту: Уговор) Пружалац услуге се обавезује да за потребе Корисник</w:t>
      </w:r>
      <w:r>
        <w:rPr>
          <w:rFonts w:cs="Arial"/>
          <w:kern w:val="0"/>
          <w:sz w:val="24"/>
          <w:szCs w:val="24"/>
          <w:lang w:val="sr-Cyrl-RS"/>
        </w:rPr>
        <w:t xml:space="preserve">а услуге изврши и пружи услугу: </w:t>
      </w:r>
      <w:r w:rsidR="00785358" w:rsidRPr="00785358">
        <w:rPr>
          <w:rFonts w:ascii="Arial MT" w:hAnsi="Arial MT" w:cs="Arial"/>
          <w:b/>
          <w:color w:val="000000"/>
          <w:kern w:val="0"/>
          <w:sz w:val="24"/>
          <w:szCs w:val="24"/>
          <w:lang w:val="sr-Cyrl-RS"/>
        </w:rPr>
        <w:t>Израда атесно-техничке документације посуда под притиском на Површинским коповима</w:t>
      </w:r>
      <w:r w:rsidRPr="00066E7F">
        <w:rPr>
          <w:rFonts w:ascii="Arial MT" w:hAnsi="Arial MT" w:cs="Arial"/>
          <w:b/>
          <w:color w:val="000000"/>
          <w:kern w:val="0"/>
          <w:sz w:val="24"/>
          <w:szCs w:val="24"/>
          <w:lang w:val="sr-Latn-RS"/>
        </w:rPr>
        <w:t xml:space="preserve">, </w:t>
      </w:r>
      <w:r w:rsidRPr="00066E7F">
        <w:rPr>
          <w:rFonts w:ascii="Arial MT" w:hAnsi="Arial MT" w:cs="Arial"/>
          <w:b/>
          <w:color w:val="000000"/>
          <w:kern w:val="0"/>
          <w:sz w:val="24"/>
          <w:szCs w:val="24"/>
          <w:lang w:val="sr-Cyrl-RS"/>
        </w:rPr>
        <w:t xml:space="preserve">партија </w:t>
      </w:r>
      <w:r w:rsidR="00A43801">
        <w:rPr>
          <w:rFonts w:ascii="Arial MT" w:hAnsi="Arial MT" w:cs="Arial"/>
          <w:b/>
          <w:color w:val="000000"/>
          <w:kern w:val="0"/>
          <w:sz w:val="24"/>
          <w:szCs w:val="24"/>
          <w:lang w:val="sr-Cyrl-RS"/>
        </w:rPr>
        <w:t>3</w:t>
      </w:r>
      <w:r w:rsidRPr="00066E7F">
        <w:rPr>
          <w:rFonts w:ascii="Arial MT" w:hAnsi="Arial MT" w:cs="Arial"/>
          <w:b/>
          <w:color w:val="000000"/>
          <w:kern w:val="0"/>
          <w:sz w:val="24"/>
          <w:szCs w:val="24"/>
          <w:lang w:val="sr-Latn-RS"/>
        </w:rPr>
        <w:t xml:space="preserve"> </w:t>
      </w:r>
      <w:r w:rsidRPr="00066E7F">
        <w:rPr>
          <w:rFonts w:cs="Arial"/>
          <w:kern w:val="0"/>
          <w:sz w:val="24"/>
          <w:szCs w:val="24"/>
          <w:lang w:val="sr-Cyrl-RS"/>
        </w:rPr>
        <w:t xml:space="preserve">(у даљем </w:t>
      </w:r>
      <w:r w:rsidRPr="00066E7F">
        <w:rPr>
          <w:rFonts w:cs="Arial"/>
          <w:color w:val="000000"/>
          <w:kern w:val="0"/>
          <w:sz w:val="24"/>
          <w:szCs w:val="24"/>
          <w:lang w:val="sr-Cyrl-RS"/>
        </w:rPr>
        <w:t xml:space="preserve">тексту: Услуга), у свему према захтевима и условима конкурсне документације </w:t>
      </w:r>
      <w:r>
        <w:rPr>
          <w:rFonts w:cs="Arial"/>
          <w:color w:val="000000"/>
          <w:kern w:val="0"/>
          <w:sz w:val="24"/>
          <w:szCs w:val="24"/>
          <w:lang w:val="sr-Cyrl-RS"/>
        </w:rPr>
        <w:t xml:space="preserve">Корисника </w:t>
      </w:r>
      <w:r w:rsidRPr="00066E7F">
        <w:rPr>
          <w:rFonts w:cs="Arial"/>
          <w:color w:val="000000"/>
          <w:kern w:val="0"/>
          <w:sz w:val="24"/>
          <w:szCs w:val="24"/>
          <w:lang w:val="sr-Cyrl-RS"/>
        </w:rPr>
        <w:t>услуге, прихваћене техничке спецификације и понуде Пружаоца услуге.</w:t>
      </w:r>
      <w:r>
        <w:rPr>
          <w:rFonts w:cs="Arial"/>
          <w:color w:val="000000"/>
          <w:kern w:val="0"/>
          <w:sz w:val="24"/>
          <w:szCs w:val="24"/>
          <w:lang w:val="sr-Cyrl-RS"/>
        </w:rPr>
        <w:t xml:space="preserve">  </w:t>
      </w:r>
    </w:p>
    <w:p w14:paraId="735F7728"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306B3491"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ЦЕНА</w:t>
      </w:r>
    </w:p>
    <w:p w14:paraId="1BCC5C0B"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 xml:space="preserve"> Члан 2.</w:t>
      </w:r>
    </w:p>
    <w:p w14:paraId="09F3E2C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C4F720F"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Укупна уговорена вредност одређује се на основу стварних потреба </w:t>
      </w:r>
      <w:r w:rsidRPr="007309B1">
        <w:rPr>
          <w:rFonts w:cs="Arial"/>
          <w:kern w:val="0"/>
          <w:sz w:val="24"/>
          <w:szCs w:val="24"/>
          <w:lang w:val="sr-Cyrl-RS"/>
        </w:rPr>
        <w:t>Корисника услуге</w:t>
      </w:r>
      <w:r w:rsidRPr="00066E7F">
        <w:rPr>
          <w:rFonts w:cs="Arial"/>
          <w:kern w:val="0"/>
          <w:sz w:val="24"/>
          <w:szCs w:val="24"/>
          <w:lang w:val="sr-Cyrl-RS"/>
        </w:rPr>
        <w:t xml:space="preserve"> за пружањем предметних услуга и јединичних цена из Понуде и не може прећи износ од</w:t>
      </w:r>
      <w:r w:rsidRPr="00066E7F">
        <w:rPr>
          <w:rFonts w:cs="Arial"/>
          <w:b/>
          <w:kern w:val="0"/>
          <w:sz w:val="24"/>
          <w:szCs w:val="24"/>
          <w:lang w:val="sr-Cyrl-RS"/>
        </w:rPr>
        <w:t xml:space="preserve"> </w:t>
      </w:r>
      <w:r w:rsidRPr="00066E7F">
        <w:rPr>
          <w:rFonts w:cs="Arial"/>
          <w:kern w:val="0"/>
          <w:sz w:val="24"/>
          <w:szCs w:val="24"/>
          <w:lang w:val="sr-Cyrl-RS"/>
        </w:rPr>
        <w:t xml:space="preserve">___________ (уписује Корисник услуга) динара, без ПДВ-а, а који представља износ процењене вредности </w:t>
      </w:r>
      <w:r w:rsidRPr="007309B1">
        <w:rPr>
          <w:rFonts w:cs="Arial"/>
          <w:kern w:val="0"/>
          <w:sz w:val="24"/>
          <w:szCs w:val="24"/>
          <w:lang w:val="sr-Cyrl-RS"/>
        </w:rPr>
        <w:t>Корисника услуге</w:t>
      </w:r>
      <w:r w:rsidRPr="00066E7F">
        <w:rPr>
          <w:rFonts w:cs="Arial"/>
          <w:kern w:val="0"/>
          <w:sz w:val="24"/>
          <w:szCs w:val="24"/>
          <w:lang w:val="sr-Cyrl-RS"/>
        </w:rPr>
        <w:t xml:space="preserve"> за предметну јавну набавку.</w:t>
      </w:r>
    </w:p>
    <w:p w14:paraId="3ED7A921"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72801E3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цену Услуге из става 1. овог члана обрачунава се припадајући порез на додату вредност у складу са прописима Републике Србије.</w:t>
      </w:r>
    </w:p>
    <w:p w14:paraId="381526C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E7CD29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цену су урачунати сви трошкови везани за реализацију Услуге.</w:t>
      </w:r>
    </w:p>
    <w:p w14:paraId="35A7DD3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3DDA80D" w14:textId="77777777" w:rsidR="000D338E" w:rsidRPr="009738B3" w:rsidRDefault="000D338E" w:rsidP="000D338E">
      <w:pPr>
        <w:tabs>
          <w:tab w:val="left" w:pos="567"/>
        </w:tabs>
        <w:autoSpaceDE w:val="0"/>
        <w:jc w:val="both"/>
        <w:textAlignment w:val="auto"/>
        <w:rPr>
          <w:rFonts w:cs="Arial"/>
          <w:kern w:val="0"/>
          <w:sz w:val="24"/>
          <w:szCs w:val="24"/>
          <w:lang w:val="sr-Cyrl-RS"/>
        </w:rPr>
      </w:pPr>
      <w:r w:rsidRPr="009738B3">
        <w:rPr>
          <w:rFonts w:cs="Arial"/>
          <w:kern w:val="0"/>
          <w:sz w:val="24"/>
          <w:szCs w:val="24"/>
          <w:lang w:val="sr-Cyrl-RS"/>
        </w:rPr>
        <w:t>Јединичне цене из усвојене понуд</w:t>
      </w:r>
      <w:r>
        <w:rPr>
          <w:rFonts w:cs="Arial"/>
          <w:kern w:val="0"/>
          <w:sz w:val="24"/>
          <w:szCs w:val="24"/>
          <w:lang w:val="sr-Cyrl-RS"/>
        </w:rPr>
        <w:t>е су фиксне и не могу се мењати за све време извршења Услуге.</w:t>
      </w:r>
    </w:p>
    <w:p w14:paraId="6984A8E0"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НАЧИН ПЛАЋАЊА</w:t>
      </w:r>
    </w:p>
    <w:p w14:paraId="214F9562"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3.</w:t>
      </w:r>
    </w:p>
    <w:p w14:paraId="05229BAF" w14:textId="77777777" w:rsidR="000D338E" w:rsidRDefault="000D338E" w:rsidP="000D338E">
      <w:pPr>
        <w:tabs>
          <w:tab w:val="left" w:pos="567"/>
        </w:tabs>
        <w:autoSpaceDE w:val="0"/>
        <w:jc w:val="both"/>
        <w:textAlignment w:val="auto"/>
        <w:rPr>
          <w:rFonts w:cs="Arial"/>
          <w:kern w:val="0"/>
          <w:sz w:val="24"/>
          <w:szCs w:val="24"/>
          <w:lang w:val="sr-Cyrl-RS"/>
        </w:rPr>
      </w:pPr>
    </w:p>
    <w:p w14:paraId="1BBB3C34"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услуга плати извршену Услугу на текући рачун платним налогом, на следећи начин:</w:t>
      </w:r>
    </w:p>
    <w:p w14:paraId="79015022" w14:textId="77777777" w:rsidR="000D338E" w:rsidRPr="00066E7F" w:rsidRDefault="000D338E" w:rsidP="000D338E">
      <w:pPr>
        <w:jc w:val="both"/>
        <w:rPr>
          <w:rFonts w:eastAsia="Calibri" w:cs="Arial"/>
          <w:kern w:val="0"/>
          <w:sz w:val="24"/>
          <w:szCs w:val="24"/>
          <w:lang w:val="sr-Cyrl-RS"/>
        </w:rPr>
      </w:pPr>
      <w:r w:rsidRPr="00066E7F">
        <w:rPr>
          <w:rFonts w:eastAsia="Calibri" w:cs="Arial"/>
          <w:kern w:val="0"/>
          <w:sz w:val="24"/>
          <w:szCs w:val="24"/>
          <w:lang w:val="sr-Cyrl-RS"/>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Корисника услуга.</w:t>
      </w:r>
    </w:p>
    <w:p w14:paraId="426C1FDD" w14:textId="77777777" w:rsidR="000D338E" w:rsidRDefault="000D338E" w:rsidP="000D338E">
      <w:pPr>
        <w:widowControl/>
        <w:suppressAutoHyphens w:val="0"/>
        <w:jc w:val="both"/>
        <w:textAlignment w:val="auto"/>
        <w:rPr>
          <w:rFonts w:eastAsia="Calibri" w:cs="Arial"/>
          <w:color w:val="000000"/>
          <w:kern w:val="0"/>
          <w:sz w:val="24"/>
          <w:szCs w:val="24"/>
          <w:lang w:val="sr-Cyrl-RS"/>
        </w:rPr>
      </w:pPr>
    </w:p>
    <w:p w14:paraId="490F3056"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 xml:space="preserve">Записник о пруженим услугама (без примедби),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 </w:t>
      </w:r>
    </w:p>
    <w:p w14:paraId="66BE1EEB"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26B508BF" w14:textId="77777777" w:rsidR="000D338E" w:rsidRDefault="000D338E" w:rsidP="000D338E">
      <w:pPr>
        <w:jc w:val="both"/>
        <w:rPr>
          <w:rFonts w:eastAsia="Calibri" w:cs="Arial"/>
          <w:b/>
          <w:sz w:val="24"/>
          <w:szCs w:val="24"/>
          <w:lang w:val="sr-Cyrl-RS"/>
        </w:rPr>
      </w:pPr>
    </w:p>
    <w:p w14:paraId="0A1D4608" w14:textId="77777777" w:rsidR="000D338E" w:rsidRPr="00066E7F" w:rsidRDefault="000D338E" w:rsidP="000D338E">
      <w:pPr>
        <w:jc w:val="both"/>
        <w:rPr>
          <w:rFonts w:eastAsia="Calibri" w:cs="Arial"/>
          <w:sz w:val="24"/>
          <w:szCs w:val="24"/>
          <w:lang w:val="sr-Cyrl-RS"/>
        </w:rPr>
      </w:pPr>
      <w:r w:rsidRPr="00CC7B3D">
        <w:rPr>
          <w:rFonts w:eastAsia="Calibri" w:cs="Arial"/>
          <w:b/>
          <w:sz w:val="24"/>
          <w:szCs w:val="24"/>
          <w:lang w:val="sr-Cyrl-RS"/>
        </w:rPr>
        <w:lastRenderedPageBreak/>
        <w:t>Рачун мора гласити на:</w:t>
      </w:r>
      <w:r w:rsidRPr="00CC7B3D">
        <w:rPr>
          <w:rFonts w:eastAsia="Calibri" w:cs="Arial"/>
          <w:sz w:val="24"/>
          <w:szCs w:val="24"/>
          <w:lang w:val="sr-Cyrl-RS"/>
        </w:rPr>
        <w:t xml:space="preserve"> Јавно предузеће „Електропривреда Србије“ Београд, </w:t>
      </w:r>
      <w:r w:rsidRPr="00A61CCA">
        <w:rPr>
          <w:rFonts w:eastAsia="Calibri" w:cs="Arial"/>
          <w:bCs/>
          <w:sz w:val="24"/>
          <w:szCs w:val="24"/>
          <w:lang w:val="sr-Cyrl-RS"/>
        </w:rPr>
        <w:t>Балканска 13</w:t>
      </w:r>
      <w:r w:rsidRPr="00CC7B3D">
        <w:rPr>
          <w:rFonts w:eastAsia="Calibri" w:cs="Arial"/>
          <w:sz w:val="24"/>
          <w:szCs w:val="24"/>
          <w:lang w:val="sr-Cyrl-RS"/>
        </w:rPr>
        <w:t xml:space="preserve">, Огранак РБ Колубара, Лазаревац, Светог Саве 1, ПИБ </w:t>
      </w:r>
      <w:r w:rsidRPr="00066E7F">
        <w:rPr>
          <w:rFonts w:eastAsia="Calibri" w:cs="Arial"/>
          <w:sz w:val="24"/>
          <w:szCs w:val="24"/>
          <w:lang w:val="sr-Cyrl-BA"/>
        </w:rPr>
        <w:t>(103920327)</w:t>
      </w:r>
      <w:r w:rsidRPr="00CC7B3D">
        <w:rPr>
          <w:rFonts w:eastAsia="Calibri" w:cs="Arial"/>
          <w:sz w:val="24"/>
          <w:szCs w:val="24"/>
          <w:lang w:val="sr-Cyrl-RS"/>
        </w:rPr>
        <w:t xml:space="preserve">, МБ (20053658) </w:t>
      </w:r>
      <w:r w:rsidRPr="00CC7B3D">
        <w:rPr>
          <w:rFonts w:eastAsia="Calibri" w:cs="Arial"/>
          <w:b/>
          <w:sz w:val="24"/>
          <w:szCs w:val="24"/>
          <w:lang w:val="sr-Cyrl-RS"/>
        </w:rPr>
        <w:t xml:space="preserve">и </w:t>
      </w:r>
      <w:r w:rsidRPr="00066E7F">
        <w:rPr>
          <w:rFonts w:eastAsia="Calibri" w:cs="Arial"/>
          <w:b/>
          <w:sz w:val="24"/>
          <w:szCs w:val="24"/>
          <w:lang w:val="sr-Cyrl-RS"/>
        </w:rPr>
        <w:t xml:space="preserve">треба </w:t>
      </w:r>
      <w:r w:rsidRPr="00CC7B3D">
        <w:rPr>
          <w:rFonts w:eastAsia="Calibri" w:cs="Arial"/>
          <w:b/>
          <w:sz w:val="24"/>
          <w:szCs w:val="24"/>
          <w:lang w:val="sr-Cyrl-RS"/>
        </w:rPr>
        <w:t>бити достављен на адресу:</w:t>
      </w:r>
      <w:r w:rsidRPr="00CC7B3D">
        <w:rPr>
          <w:rFonts w:eastAsia="Calibri" w:cs="Arial"/>
          <w:sz w:val="24"/>
          <w:szCs w:val="24"/>
          <w:lang w:val="sr-Cyrl-RS"/>
        </w:rPr>
        <w:t xml:space="preserve"> ЈП ЕПС Београд - Огранак РБ Колубара, Дише Ђурђевић бб,</w:t>
      </w:r>
      <w:r>
        <w:rPr>
          <w:rFonts w:eastAsia="Calibri" w:cs="Arial"/>
          <w:sz w:val="24"/>
          <w:szCs w:val="24"/>
          <w:lang w:val="sr-Cyrl-RS"/>
        </w:rPr>
        <w:t xml:space="preserve"> </w:t>
      </w:r>
      <w:r w:rsidRPr="00CC7B3D">
        <w:rPr>
          <w:rFonts w:eastAsia="Calibri" w:cs="Arial"/>
          <w:sz w:val="24"/>
          <w:szCs w:val="24"/>
          <w:lang w:val="sr-Cyrl-RS"/>
        </w:rPr>
        <w:t>11560 Вреоци</w:t>
      </w:r>
      <w:r w:rsidRPr="00066E7F">
        <w:rPr>
          <w:rFonts w:eastAsia="Calibri" w:cs="Arial"/>
          <w:sz w:val="24"/>
          <w:szCs w:val="24"/>
          <w:lang w:val="sr-Cyrl-RS"/>
        </w:rPr>
        <w:t>.</w:t>
      </w:r>
    </w:p>
    <w:p w14:paraId="20144EB1"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p>
    <w:p w14:paraId="461B8F1A" w14:textId="77777777" w:rsidR="000D338E" w:rsidRPr="00066E7F" w:rsidRDefault="000D338E" w:rsidP="000D338E">
      <w:pPr>
        <w:widowControl/>
        <w:suppressAutoHyphens w:val="0"/>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2A4DB821" w14:textId="77777777" w:rsidR="000D338E" w:rsidRDefault="000D338E" w:rsidP="000D338E">
      <w:pPr>
        <w:widowControl/>
        <w:suppressAutoHyphens w:val="0"/>
        <w:jc w:val="center"/>
        <w:textAlignment w:val="auto"/>
        <w:rPr>
          <w:rFonts w:cs="Arial"/>
          <w:b/>
          <w:sz w:val="24"/>
          <w:szCs w:val="24"/>
          <w:lang w:val="sr-Cyrl-RS"/>
        </w:rPr>
      </w:pPr>
    </w:p>
    <w:p w14:paraId="029DA21C" w14:textId="77777777" w:rsidR="000D338E" w:rsidRDefault="000D338E" w:rsidP="000D338E">
      <w:pPr>
        <w:widowControl/>
        <w:suppressAutoHyphens w:val="0"/>
        <w:jc w:val="center"/>
        <w:textAlignment w:val="auto"/>
        <w:rPr>
          <w:rFonts w:cs="Arial"/>
          <w:b/>
          <w:sz w:val="24"/>
          <w:szCs w:val="24"/>
          <w:lang w:val="sr-Cyrl-RS"/>
        </w:rPr>
      </w:pPr>
      <w:r w:rsidRPr="00066E7F">
        <w:rPr>
          <w:rFonts w:cs="Arial"/>
          <w:b/>
          <w:sz w:val="24"/>
          <w:szCs w:val="24"/>
          <w:lang w:val="sr-Cyrl-RS"/>
        </w:rPr>
        <w:t>Члан 4.</w:t>
      </w:r>
    </w:p>
    <w:p w14:paraId="7460B0A9" w14:textId="77777777" w:rsidR="000D338E" w:rsidRPr="00066E7F" w:rsidRDefault="000D338E" w:rsidP="000D338E">
      <w:pPr>
        <w:widowControl/>
        <w:suppressAutoHyphens w:val="0"/>
        <w:jc w:val="center"/>
        <w:textAlignment w:val="auto"/>
        <w:rPr>
          <w:rFonts w:cs="Arial"/>
          <w:b/>
          <w:sz w:val="24"/>
          <w:szCs w:val="24"/>
          <w:lang w:val="sr-Cyrl-RS"/>
        </w:rPr>
      </w:pPr>
    </w:p>
    <w:p w14:paraId="3C662ED8"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Адресе Уговорних страна за пријем </w:t>
      </w:r>
      <w:r w:rsidRPr="00066E7F">
        <w:rPr>
          <w:rFonts w:cs="Arial"/>
          <w:kern w:val="0"/>
          <w:sz w:val="24"/>
          <w:szCs w:val="24"/>
          <w:lang w:val="sr-Cyrl-RS"/>
        </w:rPr>
        <w:t>поште, су следеће:</w:t>
      </w:r>
    </w:p>
    <w:p w14:paraId="371FF128"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F735975"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Корисник услуге: Јавно предузеће „Електропривреда Србије“ Београд, Огранак РБ Колубара, Комерцијални сектор, Дише Ђурђевић бб,11560 Вреоци.</w:t>
      </w:r>
      <w:r w:rsidRPr="00066E7F">
        <w:rPr>
          <w:rFonts w:cs="Arial"/>
          <w:kern w:val="0"/>
          <w:sz w:val="24"/>
          <w:szCs w:val="24"/>
          <w:lang w:val="sr-Cyrl-RS"/>
        </w:rPr>
        <w:tab/>
      </w:r>
    </w:p>
    <w:p w14:paraId="673BB3BF"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786B82D8"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Пружалац услуге:</w:t>
      </w:r>
      <w:r w:rsidRPr="00066E7F">
        <w:rPr>
          <w:rFonts w:cs="Arial"/>
          <w:kern w:val="0"/>
          <w:sz w:val="24"/>
          <w:szCs w:val="24"/>
          <w:lang w:val="sr-Cyrl-RS"/>
        </w:rPr>
        <w:tab/>
        <w:t>___________________________________________________</w:t>
      </w:r>
    </w:p>
    <w:p w14:paraId="4F879E37"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t>___________________________________________________</w:t>
      </w:r>
    </w:p>
    <w:p w14:paraId="20CD86AA"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Подизвођач:           ___________________________________________________</w:t>
      </w:r>
    </w:p>
    <w:p w14:paraId="07B3E3B4"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                                ___________________________________________________</w:t>
      </w:r>
      <w:r w:rsidRPr="00066E7F">
        <w:rPr>
          <w:rFonts w:cs="Arial"/>
          <w:kern w:val="0"/>
          <w:sz w:val="24"/>
          <w:szCs w:val="24"/>
          <w:lang w:val="sr-Cyrl-RS"/>
        </w:rPr>
        <w:tab/>
      </w:r>
      <w:r w:rsidRPr="00066E7F">
        <w:rPr>
          <w:rFonts w:cs="Arial"/>
          <w:kern w:val="0"/>
          <w:sz w:val="24"/>
          <w:szCs w:val="24"/>
          <w:lang w:val="sr-Cyrl-RS"/>
        </w:rPr>
        <w:tab/>
      </w:r>
      <w:r w:rsidRPr="00066E7F">
        <w:rPr>
          <w:rFonts w:cs="Arial"/>
          <w:kern w:val="0"/>
          <w:sz w:val="24"/>
          <w:szCs w:val="24"/>
          <w:lang w:val="sr-Cyrl-RS"/>
        </w:rPr>
        <w:tab/>
      </w:r>
    </w:p>
    <w:p w14:paraId="1B332FDC"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ОБАВЕЗЕ КОРИСНИКА УСЛУГЕ</w:t>
      </w:r>
    </w:p>
    <w:p w14:paraId="15BFB8A2" w14:textId="77777777" w:rsidR="000D338E" w:rsidRPr="00066E7F" w:rsidRDefault="000D338E" w:rsidP="000D338E">
      <w:pPr>
        <w:tabs>
          <w:tab w:val="left" w:pos="567"/>
        </w:tabs>
        <w:autoSpaceDE w:val="0"/>
        <w:jc w:val="center"/>
        <w:textAlignment w:val="auto"/>
        <w:rPr>
          <w:rFonts w:cs="Arial"/>
          <w:kern w:val="0"/>
          <w:sz w:val="24"/>
          <w:szCs w:val="24"/>
          <w:lang w:val="sr-Cyrl-RS"/>
        </w:rPr>
      </w:pPr>
      <w:r w:rsidRPr="00066E7F">
        <w:rPr>
          <w:rFonts w:cs="Arial"/>
          <w:b/>
          <w:kern w:val="0"/>
          <w:sz w:val="24"/>
          <w:szCs w:val="24"/>
          <w:lang w:val="sr-Cyrl-RS"/>
        </w:rPr>
        <w:t>Члан 5.</w:t>
      </w:r>
    </w:p>
    <w:p w14:paraId="771ACAAE"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9DE7F61"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Корисник услуге се обавезује да Пружаоцу услуге изврши исплату цене Услуге из члана 2. у складу са извршеним активностима из Прилога 2. овог Уговора, на начин и у роковима утврђеним чланом 3. овог Уговора.</w:t>
      </w:r>
    </w:p>
    <w:p w14:paraId="47C983FB"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18D90290"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Све исплате по основу овог Уговора биће извршене н</w:t>
      </w:r>
      <w:r>
        <w:rPr>
          <w:rFonts w:cs="Arial"/>
          <w:kern w:val="0"/>
          <w:sz w:val="24"/>
          <w:szCs w:val="24"/>
          <w:lang w:val="sr-Cyrl-RS"/>
        </w:rPr>
        <w:t>а рачун Пружаоца услуге, број</w:t>
      </w:r>
      <w:r w:rsidRPr="00066E7F">
        <w:rPr>
          <w:rFonts w:cs="Arial"/>
          <w:kern w:val="0"/>
          <w:sz w:val="24"/>
          <w:szCs w:val="24"/>
          <w:lang w:val="sr-Cyrl-RS"/>
        </w:rPr>
        <w:t xml:space="preserve"> рачуна: ____________________________ код банке:___________________.</w:t>
      </w:r>
    </w:p>
    <w:p w14:paraId="584401A3" w14:textId="77777777" w:rsidR="000D338E" w:rsidRDefault="000D338E" w:rsidP="000D338E">
      <w:pPr>
        <w:tabs>
          <w:tab w:val="left" w:pos="567"/>
        </w:tabs>
        <w:autoSpaceDE w:val="0"/>
        <w:jc w:val="center"/>
        <w:textAlignment w:val="auto"/>
        <w:rPr>
          <w:rFonts w:cs="Arial"/>
          <w:b/>
          <w:kern w:val="0"/>
          <w:sz w:val="24"/>
          <w:szCs w:val="24"/>
          <w:lang w:val="sr-Cyrl-RS"/>
        </w:rPr>
      </w:pPr>
    </w:p>
    <w:p w14:paraId="43FFB450" w14:textId="77777777" w:rsidR="000D338E" w:rsidRPr="00066E7F"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t>Члан 6.</w:t>
      </w:r>
    </w:p>
    <w:p w14:paraId="43B542B2" w14:textId="77777777" w:rsidR="000D338E" w:rsidRDefault="000D338E" w:rsidP="000D338E">
      <w:pPr>
        <w:tabs>
          <w:tab w:val="left" w:pos="567"/>
        </w:tabs>
        <w:autoSpaceDE w:val="0"/>
        <w:jc w:val="both"/>
        <w:textAlignment w:val="auto"/>
        <w:rPr>
          <w:rFonts w:cs="Arial"/>
          <w:color w:val="FF0000"/>
          <w:kern w:val="0"/>
          <w:sz w:val="24"/>
          <w:szCs w:val="24"/>
          <w:lang w:val="ru-RU"/>
        </w:rPr>
      </w:pPr>
    </w:p>
    <w:p w14:paraId="6C9A7BD7" w14:textId="77777777" w:rsidR="00E20C53" w:rsidRPr="00E20C53" w:rsidRDefault="00E20C53" w:rsidP="00E20C53">
      <w:pPr>
        <w:tabs>
          <w:tab w:val="left" w:pos="567"/>
        </w:tabs>
        <w:autoSpaceDE w:val="0"/>
        <w:jc w:val="both"/>
        <w:textAlignment w:val="auto"/>
        <w:rPr>
          <w:rFonts w:cs="Arial"/>
          <w:color w:val="FF0000"/>
          <w:kern w:val="0"/>
          <w:sz w:val="24"/>
          <w:szCs w:val="24"/>
          <w:lang w:val="ru-RU"/>
        </w:rPr>
      </w:pPr>
      <w:r w:rsidRPr="00E20C53">
        <w:rPr>
          <w:rFonts w:cs="Arial"/>
          <w:color w:val="FF0000"/>
          <w:kern w:val="0"/>
          <w:sz w:val="24"/>
          <w:szCs w:val="24"/>
          <w:lang w:val="ru-RU"/>
        </w:rPr>
        <w:t>Корисник услуге се обавезује да у свом седишту омогући Пружаоцу услуге  приступ предметима услуге.</w:t>
      </w:r>
    </w:p>
    <w:p w14:paraId="26EFEC8D" w14:textId="77777777" w:rsidR="00A43801" w:rsidRPr="00066E7F" w:rsidRDefault="00A43801" w:rsidP="00A43801">
      <w:pPr>
        <w:tabs>
          <w:tab w:val="left" w:pos="567"/>
        </w:tabs>
        <w:autoSpaceDE w:val="0"/>
        <w:jc w:val="both"/>
        <w:textAlignment w:val="auto"/>
        <w:rPr>
          <w:rFonts w:cs="Arial"/>
          <w:kern w:val="0"/>
          <w:sz w:val="24"/>
          <w:szCs w:val="24"/>
          <w:lang w:val="ru-RU"/>
        </w:rPr>
      </w:pPr>
    </w:p>
    <w:p w14:paraId="76216F32"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Pr="00066E7F">
        <w:rPr>
          <w:rFonts w:cs="Arial"/>
          <w:kern w:val="0"/>
          <w:sz w:val="24"/>
          <w:szCs w:val="24"/>
          <w:lang w:val="sr-Cyrl-RS"/>
        </w:rPr>
        <w:t>н</w:t>
      </w:r>
      <w:r w:rsidRPr="00066E7F">
        <w:rPr>
          <w:rFonts w:cs="Arial"/>
          <w:kern w:val="0"/>
          <w:sz w:val="24"/>
          <w:szCs w:val="24"/>
          <w:lang w:val="ru-RU"/>
        </w:rPr>
        <w:t>формација којима располаже у моменту закључења овог Уговора, а које су у вези са извршењем овог Уговора.</w:t>
      </w:r>
    </w:p>
    <w:p w14:paraId="7BB3D4A9" w14:textId="77777777" w:rsidR="000D338E" w:rsidRPr="00066E7F" w:rsidRDefault="000D338E" w:rsidP="000D338E">
      <w:pPr>
        <w:tabs>
          <w:tab w:val="left" w:pos="567"/>
        </w:tabs>
        <w:autoSpaceDE w:val="0"/>
        <w:jc w:val="both"/>
        <w:textAlignment w:val="auto"/>
        <w:rPr>
          <w:rFonts w:cs="Arial"/>
          <w:kern w:val="0"/>
          <w:sz w:val="24"/>
          <w:szCs w:val="24"/>
          <w:lang w:val="ru-RU"/>
        </w:rPr>
      </w:pPr>
    </w:p>
    <w:p w14:paraId="3CF24F35" w14:textId="77777777" w:rsidR="000D338E" w:rsidRPr="00066E7F" w:rsidRDefault="000D338E" w:rsidP="000D338E">
      <w:pPr>
        <w:tabs>
          <w:tab w:val="left" w:pos="567"/>
        </w:tabs>
        <w:autoSpaceDE w:val="0"/>
        <w:jc w:val="both"/>
        <w:textAlignment w:val="auto"/>
        <w:rPr>
          <w:rFonts w:cs="Arial"/>
          <w:kern w:val="0"/>
          <w:sz w:val="24"/>
          <w:szCs w:val="24"/>
          <w:lang w:val="ru-RU"/>
        </w:rPr>
      </w:pPr>
      <w:r w:rsidRPr="00066E7F">
        <w:rPr>
          <w:rFonts w:cs="Arial"/>
          <w:kern w:val="0"/>
          <w:sz w:val="24"/>
          <w:szCs w:val="24"/>
          <w:lang w:val="ru-RU"/>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36D568D0"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p>
    <w:p w14:paraId="3422D51F" w14:textId="77777777" w:rsidR="000D338E" w:rsidRPr="00066E7F" w:rsidRDefault="000D338E" w:rsidP="000D338E">
      <w:pPr>
        <w:tabs>
          <w:tab w:val="left" w:pos="567"/>
          <w:tab w:val="center" w:pos="4513"/>
          <w:tab w:val="left" w:pos="7170"/>
        </w:tabs>
        <w:autoSpaceDE w:val="0"/>
        <w:textAlignment w:val="auto"/>
        <w:rPr>
          <w:rFonts w:cs="Arial"/>
          <w:color w:val="000000"/>
          <w:kern w:val="0"/>
          <w:sz w:val="24"/>
          <w:szCs w:val="24"/>
          <w:lang w:val="ru-RU"/>
        </w:rPr>
      </w:pPr>
      <w:r w:rsidRPr="00066E7F">
        <w:rPr>
          <w:rFonts w:cs="Arial"/>
          <w:b/>
          <w:color w:val="000000"/>
          <w:kern w:val="0"/>
          <w:sz w:val="24"/>
          <w:szCs w:val="24"/>
          <w:lang w:val="ru-RU"/>
        </w:rPr>
        <w:tab/>
      </w:r>
      <w:r w:rsidRPr="00066E7F">
        <w:rPr>
          <w:rFonts w:cs="Arial"/>
          <w:b/>
          <w:color w:val="000000"/>
          <w:kern w:val="0"/>
          <w:sz w:val="24"/>
          <w:szCs w:val="24"/>
          <w:lang w:val="ru-RU"/>
        </w:rPr>
        <w:tab/>
        <w:t>ОБАВЕЗЕ ПРУЖАОЦА УСЛУГЕ</w:t>
      </w:r>
      <w:r w:rsidRPr="00066E7F">
        <w:rPr>
          <w:rFonts w:cs="Arial"/>
          <w:b/>
          <w:color w:val="000000"/>
          <w:kern w:val="0"/>
          <w:sz w:val="24"/>
          <w:szCs w:val="24"/>
          <w:lang w:val="ru-RU"/>
        </w:rPr>
        <w:tab/>
      </w:r>
    </w:p>
    <w:p w14:paraId="3756CCC5" w14:textId="77777777" w:rsidR="000D338E" w:rsidRPr="00066E7F" w:rsidRDefault="000D338E" w:rsidP="000D338E">
      <w:pPr>
        <w:tabs>
          <w:tab w:val="left" w:pos="567"/>
        </w:tabs>
        <w:autoSpaceDE w:val="0"/>
        <w:jc w:val="center"/>
        <w:textAlignment w:val="auto"/>
        <w:rPr>
          <w:rFonts w:cs="Arial"/>
          <w:b/>
          <w:color w:val="000000"/>
          <w:kern w:val="0"/>
          <w:sz w:val="24"/>
          <w:szCs w:val="24"/>
          <w:lang w:val="ru-RU"/>
        </w:rPr>
      </w:pPr>
      <w:r w:rsidRPr="00066E7F">
        <w:rPr>
          <w:rFonts w:cs="Arial"/>
          <w:b/>
          <w:color w:val="000000"/>
          <w:kern w:val="0"/>
          <w:sz w:val="24"/>
          <w:szCs w:val="24"/>
          <w:lang w:val="ru-RU"/>
        </w:rPr>
        <w:t xml:space="preserve">Члан </w:t>
      </w:r>
      <w:r w:rsidRPr="00066E7F">
        <w:rPr>
          <w:rFonts w:cs="Arial"/>
          <w:b/>
          <w:color w:val="000000"/>
          <w:kern w:val="0"/>
          <w:sz w:val="24"/>
          <w:szCs w:val="24"/>
          <w:lang w:val="sr-Cyrl-RS"/>
        </w:rPr>
        <w:t>7</w:t>
      </w:r>
      <w:r w:rsidRPr="00066E7F">
        <w:rPr>
          <w:rFonts w:cs="Arial"/>
          <w:b/>
          <w:color w:val="000000"/>
          <w:kern w:val="0"/>
          <w:sz w:val="24"/>
          <w:szCs w:val="24"/>
          <w:lang w:val="ru-RU"/>
        </w:rPr>
        <w:t>.</w:t>
      </w:r>
    </w:p>
    <w:p w14:paraId="17FA787C" w14:textId="77777777" w:rsidR="000D338E" w:rsidRPr="00066E7F" w:rsidRDefault="000D338E" w:rsidP="000D338E">
      <w:pPr>
        <w:tabs>
          <w:tab w:val="left" w:pos="567"/>
        </w:tabs>
        <w:autoSpaceDE w:val="0"/>
        <w:jc w:val="both"/>
        <w:textAlignment w:val="auto"/>
        <w:rPr>
          <w:rFonts w:cs="Arial"/>
          <w:color w:val="000000"/>
          <w:kern w:val="0"/>
          <w:sz w:val="24"/>
          <w:szCs w:val="24"/>
          <w:lang w:val="ru-RU"/>
        </w:rPr>
      </w:pPr>
    </w:p>
    <w:p w14:paraId="7EECFB7E"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ru-RU"/>
        </w:rPr>
        <w:t>Пружалац услуге је дужан да услуге које су предмет овог Уговора извршава уредно, квалитетно, од свог материјала, својим средствима</w:t>
      </w:r>
      <w:r w:rsidRPr="00066E7F">
        <w:rPr>
          <w:rFonts w:cs="Arial"/>
          <w:color w:val="000000"/>
          <w:kern w:val="0"/>
          <w:sz w:val="24"/>
          <w:szCs w:val="24"/>
          <w:lang w:val="sr-Cyrl-RS"/>
        </w:rPr>
        <w:t xml:space="preserve"> </w:t>
      </w:r>
      <w:r w:rsidRPr="00066E7F">
        <w:rPr>
          <w:rFonts w:cs="Arial"/>
          <w:kern w:val="0"/>
          <w:sz w:val="24"/>
          <w:szCs w:val="24"/>
          <w:lang w:val="sr-Cyrl-RS"/>
        </w:rPr>
        <w:t>и опремом</w:t>
      </w:r>
      <w:r w:rsidRPr="00066E7F">
        <w:rPr>
          <w:rFonts w:cs="Arial"/>
          <w:kern w:val="0"/>
          <w:sz w:val="24"/>
          <w:szCs w:val="24"/>
          <w:lang w:val="ru-RU"/>
        </w:rPr>
        <w:t xml:space="preserve">, </w:t>
      </w:r>
      <w:r w:rsidRPr="00066E7F">
        <w:rPr>
          <w:rFonts w:cs="Arial"/>
          <w:color w:val="000000"/>
          <w:kern w:val="0"/>
          <w:sz w:val="24"/>
          <w:szCs w:val="24"/>
          <w:lang w:val="ru-RU"/>
        </w:rPr>
        <w:t xml:space="preserve">сопственим потрошним материјалом </w:t>
      </w:r>
      <w:r w:rsidRPr="00066E7F">
        <w:rPr>
          <w:rFonts w:cs="Arial"/>
          <w:kern w:val="0"/>
          <w:sz w:val="24"/>
          <w:szCs w:val="24"/>
          <w:lang w:val="ru-RU"/>
        </w:rPr>
        <w:t>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r w:rsidRPr="00066E7F">
        <w:rPr>
          <w:rFonts w:cs="Arial"/>
          <w:kern w:val="0"/>
          <w:sz w:val="24"/>
          <w:szCs w:val="24"/>
          <w:lang w:val="sr-Cyrl-RS"/>
        </w:rPr>
        <w:t>.</w:t>
      </w:r>
    </w:p>
    <w:p w14:paraId="647917CB"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52CA9A71" w14:textId="13DA08D9" w:rsidR="00E20C53" w:rsidRPr="00AF1C7B" w:rsidRDefault="00E20C53" w:rsidP="00E20C53">
      <w:pPr>
        <w:widowControl/>
        <w:suppressAutoHyphens w:val="0"/>
        <w:autoSpaceDN/>
        <w:contextualSpacing/>
        <w:jc w:val="both"/>
        <w:textAlignment w:val="auto"/>
        <w:rPr>
          <w:rFonts w:cs="Arial"/>
          <w:bCs/>
          <w:color w:val="FF0000"/>
          <w:sz w:val="24"/>
          <w:szCs w:val="24"/>
          <w:lang w:val="sr-Latn-RS"/>
        </w:rPr>
      </w:pPr>
      <w:r w:rsidRPr="00AF1C7B">
        <w:rPr>
          <w:rFonts w:cs="Arial"/>
          <w:color w:val="FF0000"/>
          <w:sz w:val="24"/>
          <w:szCs w:val="24"/>
          <w:lang w:val="sr-Cyrl-RS"/>
        </w:rPr>
        <w:t>Пружалац услуга се обавезује да</w:t>
      </w:r>
      <w:r w:rsidRPr="00AF1C7B">
        <w:rPr>
          <w:rFonts w:cs="Arial"/>
          <w:color w:val="FF0000"/>
          <w:sz w:val="24"/>
          <w:szCs w:val="24"/>
          <w:lang w:val="sr-Cyrl-CS"/>
        </w:rPr>
        <w:t xml:space="preserve"> услугу </w:t>
      </w:r>
      <w:r w:rsidRPr="00AF1C7B">
        <w:rPr>
          <w:rFonts w:cs="Arial"/>
          <w:bCs/>
          <w:color w:val="FF0000"/>
          <w:sz w:val="24"/>
          <w:szCs w:val="24"/>
          <w:lang w:val="sr-Cyrl-RS"/>
        </w:rPr>
        <w:t xml:space="preserve">снимања геометрије посуда и испитивања врши на објектима, радним машинама и опреми у организационим јединицама: Поље „Б“, Поље „Д“, „Тамнава Источно поље“ и „Тамнава Западно поље“ </w:t>
      </w:r>
      <w:r w:rsidR="005C54A7" w:rsidRPr="005C54A7">
        <w:rPr>
          <w:rFonts w:cs="Arial"/>
          <w:bCs/>
          <w:color w:val="FF0000"/>
          <w:sz w:val="24"/>
          <w:szCs w:val="24"/>
          <w:lang w:val="sr-Cyrl-RS"/>
        </w:rPr>
        <w:t>док услуге израде ат</w:t>
      </w:r>
      <w:r w:rsidR="005C54A7">
        <w:rPr>
          <w:rFonts w:cs="Arial"/>
          <w:bCs/>
          <w:color w:val="FF0000"/>
          <w:sz w:val="24"/>
          <w:szCs w:val="24"/>
          <w:lang w:val="sr-Cyrl-RS"/>
        </w:rPr>
        <w:t>есно-техничке документације врши</w:t>
      </w:r>
      <w:r w:rsidR="005C54A7" w:rsidRPr="005C54A7">
        <w:rPr>
          <w:rFonts w:cs="Arial"/>
          <w:bCs/>
          <w:color w:val="FF0000"/>
          <w:sz w:val="24"/>
          <w:szCs w:val="24"/>
          <w:lang w:val="sr-Cyrl-RS"/>
        </w:rPr>
        <w:t xml:space="preserve"> у седишту Пружаоца услуге</w:t>
      </w:r>
      <w:r w:rsidRPr="00AF1C7B">
        <w:rPr>
          <w:rFonts w:cs="Arial"/>
          <w:bCs/>
          <w:color w:val="FF0000"/>
          <w:sz w:val="24"/>
          <w:szCs w:val="24"/>
          <w:lang w:val="sr-Latn-RS"/>
        </w:rPr>
        <w:t>.</w:t>
      </w:r>
    </w:p>
    <w:p w14:paraId="4193B4D2" w14:textId="47609677" w:rsidR="00E20C53" w:rsidRPr="00AF1C7B" w:rsidRDefault="00E20C53" w:rsidP="005C54A7">
      <w:pPr>
        <w:widowControl/>
        <w:tabs>
          <w:tab w:val="left" w:pos="720"/>
          <w:tab w:val="left" w:pos="1725"/>
        </w:tabs>
        <w:suppressAutoHyphens w:val="0"/>
        <w:autoSpaceDN/>
        <w:contextualSpacing/>
        <w:jc w:val="both"/>
        <w:textAlignment w:val="auto"/>
        <w:rPr>
          <w:rFonts w:cs="Arial"/>
          <w:color w:val="FF0000"/>
          <w:sz w:val="24"/>
          <w:szCs w:val="24"/>
          <w:lang w:val="sr-Cyrl-CS"/>
        </w:rPr>
      </w:pPr>
      <w:r w:rsidRPr="00AF1C7B">
        <w:rPr>
          <w:rFonts w:cs="Arial"/>
          <w:color w:val="FF0000"/>
          <w:sz w:val="24"/>
          <w:szCs w:val="24"/>
          <w:lang w:val="sr-Cyrl-CS"/>
        </w:rPr>
        <w:tab/>
      </w:r>
      <w:r w:rsidR="005C54A7">
        <w:rPr>
          <w:rFonts w:cs="Arial"/>
          <w:color w:val="FF0000"/>
          <w:sz w:val="24"/>
          <w:szCs w:val="24"/>
          <w:lang w:val="sr-Cyrl-CS"/>
        </w:rPr>
        <w:tab/>
      </w:r>
    </w:p>
    <w:p w14:paraId="5A8CB8F9" w14:textId="77777777" w:rsidR="00E20C53" w:rsidRPr="00AF1C7B" w:rsidRDefault="00E20C53" w:rsidP="00E20C53">
      <w:pPr>
        <w:widowControl/>
        <w:suppressAutoHyphens w:val="0"/>
        <w:autoSpaceDN/>
        <w:contextualSpacing/>
        <w:jc w:val="both"/>
        <w:textAlignment w:val="auto"/>
        <w:rPr>
          <w:rFonts w:cs="Arial"/>
          <w:color w:val="FF0000"/>
          <w:sz w:val="24"/>
          <w:szCs w:val="24"/>
          <w:lang w:val="sr-Cyrl-CS"/>
        </w:rPr>
      </w:pPr>
      <w:r w:rsidRPr="00AF1C7B">
        <w:rPr>
          <w:rFonts w:cs="Arial"/>
          <w:color w:val="FF0000"/>
          <w:sz w:val="24"/>
          <w:szCs w:val="24"/>
          <w:lang w:val="sr-Cyrl-CS"/>
        </w:rPr>
        <w:t xml:space="preserve">Пружалац услуга се обавезује да у зависности од потреба Корисника услуга достави: </w:t>
      </w:r>
    </w:p>
    <w:p w14:paraId="63A11CBE" w14:textId="22ACB7E9" w:rsidR="00E20C53" w:rsidRPr="00AF1C7B" w:rsidRDefault="00E20C53" w:rsidP="00E20C53">
      <w:pPr>
        <w:widowControl/>
        <w:suppressAutoHyphens w:val="0"/>
        <w:autoSpaceDN/>
        <w:contextualSpacing/>
        <w:jc w:val="both"/>
        <w:textAlignment w:val="auto"/>
        <w:rPr>
          <w:rFonts w:cs="Arial"/>
          <w:color w:val="FF0000"/>
          <w:sz w:val="24"/>
          <w:szCs w:val="24"/>
          <w:lang w:val="sr-Cyrl-CS"/>
        </w:rPr>
      </w:pPr>
      <w:r w:rsidRPr="00AF1C7B">
        <w:rPr>
          <w:rFonts w:cs="Arial"/>
          <w:color w:val="FF0000"/>
          <w:sz w:val="24"/>
          <w:szCs w:val="24"/>
          <w:lang w:val="sr-Cyrl-CS"/>
        </w:rPr>
        <w:t xml:space="preserve">1) План и програм испитивања и мерења опреме под притиском, који мора бити одобрен од стране Именованог тела и који </w:t>
      </w:r>
      <w:r w:rsidRPr="00AF1C7B">
        <w:rPr>
          <w:rFonts w:cs="Arial"/>
          <w:color w:val="FF0000"/>
          <w:sz w:val="24"/>
          <w:szCs w:val="24"/>
          <w:lang w:val="sr-Cyrl-CS"/>
        </w:rPr>
        <w:br/>
        <w:t xml:space="preserve">Пружаоцу услуге мора бити достављен у писаном облику у 3 (три) примерка и у електронском облику, 2) Извештај о испитивању акредитоване лабораторије </w:t>
      </w:r>
      <w:r w:rsidRPr="00AF1C7B">
        <w:rPr>
          <w:rFonts w:cs="Arial"/>
          <w:color w:val="FF0000"/>
          <w:sz w:val="24"/>
          <w:szCs w:val="24"/>
          <w:lang w:val="sr-Latn-RS"/>
        </w:rPr>
        <w:t>3</w:t>
      </w:r>
      <w:r w:rsidRPr="00AF1C7B">
        <w:rPr>
          <w:rFonts w:cs="Arial"/>
          <w:color w:val="FF0000"/>
          <w:sz w:val="24"/>
          <w:szCs w:val="24"/>
          <w:lang w:val="sr-Cyrl-CS"/>
        </w:rPr>
        <w:t xml:space="preserve">) Атесно-техничку документацију за посуду у </w:t>
      </w:r>
      <w:r w:rsidR="000C684B" w:rsidRPr="000C684B">
        <w:rPr>
          <w:rFonts w:cs="Arial"/>
          <w:color w:val="FF0000"/>
          <w:sz w:val="24"/>
          <w:szCs w:val="24"/>
          <w:lang w:val="sr-Cyrl-RS"/>
        </w:rPr>
        <w:t>2</w:t>
      </w:r>
      <w:r w:rsidR="000C684B">
        <w:rPr>
          <w:rFonts w:cs="Arial"/>
          <w:color w:val="FF0000"/>
          <w:sz w:val="24"/>
          <w:szCs w:val="24"/>
          <w:lang w:val="sr-Cyrl-RS"/>
        </w:rPr>
        <w:t xml:space="preserve"> </w:t>
      </w:r>
      <w:r w:rsidR="000C684B" w:rsidRPr="000C684B">
        <w:rPr>
          <w:rFonts w:cs="Arial"/>
          <w:color w:val="FF0000"/>
          <w:sz w:val="24"/>
          <w:szCs w:val="24"/>
          <w:lang w:val="sr-Cyrl-RS"/>
        </w:rPr>
        <w:t xml:space="preserve">(два) </w:t>
      </w:r>
      <w:r w:rsidRPr="00AF1C7B">
        <w:rPr>
          <w:rFonts w:cs="Arial"/>
          <w:color w:val="FF0000"/>
          <w:sz w:val="24"/>
          <w:szCs w:val="24"/>
          <w:lang w:val="sr-Cyrl-CS"/>
        </w:rPr>
        <w:t>примерка у писаном облику и електронском облику, а која садржи:</w:t>
      </w:r>
    </w:p>
    <w:p w14:paraId="36D8A1A1" w14:textId="77777777" w:rsidR="00E20C53" w:rsidRPr="00AF1C7B" w:rsidRDefault="00E20C53" w:rsidP="00E20C53">
      <w:pPr>
        <w:widowControl/>
        <w:suppressAutoHyphens w:val="0"/>
        <w:autoSpaceDN/>
        <w:contextualSpacing/>
        <w:jc w:val="both"/>
        <w:textAlignment w:val="auto"/>
        <w:rPr>
          <w:rFonts w:cs="Arial"/>
          <w:color w:val="FF0000"/>
          <w:sz w:val="24"/>
          <w:szCs w:val="24"/>
          <w:lang w:val="sr-Cyrl-CS"/>
        </w:rPr>
      </w:pPr>
      <w:r w:rsidRPr="00AF1C7B">
        <w:rPr>
          <w:rFonts w:cs="Arial"/>
          <w:color w:val="FF0000"/>
          <w:sz w:val="24"/>
          <w:szCs w:val="24"/>
          <w:lang w:val="sr-Cyrl-CS"/>
        </w:rPr>
        <w:t>-Општи део,</w:t>
      </w:r>
    </w:p>
    <w:p w14:paraId="2FBD79F3" w14:textId="77777777" w:rsidR="00E20C53" w:rsidRPr="00AF1C7B" w:rsidRDefault="00E20C53" w:rsidP="00E20C53">
      <w:pPr>
        <w:widowControl/>
        <w:suppressAutoHyphens w:val="0"/>
        <w:autoSpaceDN/>
        <w:contextualSpacing/>
        <w:jc w:val="both"/>
        <w:textAlignment w:val="auto"/>
        <w:rPr>
          <w:rFonts w:cs="Arial"/>
          <w:color w:val="FF0000"/>
          <w:sz w:val="24"/>
          <w:szCs w:val="24"/>
          <w:lang w:val="sr-Cyrl-CS"/>
        </w:rPr>
      </w:pPr>
      <w:r w:rsidRPr="00AF1C7B">
        <w:rPr>
          <w:rFonts w:cs="Arial"/>
          <w:color w:val="FF0000"/>
          <w:sz w:val="24"/>
          <w:szCs w:val="24"/>
          <w:lang w:val="sr-Cyrl-CS"/>
        </w:rPr>
        <w:t>-Прорачунски део,</w:t>
      </w:r>
    </w:p>
    <w:p w14:paraId="12FC3EAA" w14:textId="77777777" w:rsidR="00E20C53" w:rsidRPr="00AF1C7B" w:rsidRDefault="00E20C53" w:rsidP="00E20C53">
      <w:pPr>
        <w:widowControl/>
        <w:suppressAutoHyphens w:val="0"/>
        <w:autoSpaceDN/>
        <w:contextualSpacing/>
        <w:jc w:val="both"/>
        <w:textAlignment w:val="auto"/>
        <w:rPr>
          <w:rFonts w:cs="Arial"/>
          <w:color w:val="FF0000"/>
          <w:sz w:val="24"/>
          <w:szCs w:val="24"/>
          <w:lang w:val="sr-Cyrl-CS"/>
        </w:rPr>
      </w:pPr>
      <w:r w:rsidRPr="00AF1C7B">
        <w:rPr>
          <w:rFonts w:cs="Arial"/>
          <w:color w:val="FF0000"/>
          <w:sz w:val="24"/>
          <w:szCs w:val="24"/>
          <w:lang w:val="sr-Cyrl-CS"/>
        </w:rPr>
        <w:t>-Упутство за рад,</w:t>
      </w:r>
    </w:p>
    <w:p w14:paraId="71FCBBFF" w14:textId="77777777" w:rsidR="00E20C53" w:rsidRPr="00AF1C7B" w:rsidRDefault="00E20C53" w:rsidP="00E20C53">
      <w:pPr>
        <w:widowControl/>
        <w:suppressAutoHyphens w:val="0"/>
        <w:autoSpaceDN/>
        <w:contextualSpacing/>
        <w:jc w:val="both"/>
        <w:textAlignment w:val="auto"/>
        <w:rPr>
          <w:rFonts w:cs="Arial"/>
          <w:color w:val="FF0000"/>
          <w:sz w:val="24"/>
          <w:szCs w:val="24"/>
          <w:lang w:val="sr-Cyrl-CS"/>
        </w:rPr>
      </w:pPr>
      <w:r w:rsidRPr="00AF1C7B">
        <w:rPr>
          <w:rFonts w:cs="Arial"/>
          <w:color w:val="FF0000"/>
          <w:sz w:val="24"/>
          <w:szCs w:val="24"/>
          <w:lang w:val="sr-Cyrl-CS"/>
        </w:rPr>
        <w:t>-Графичку документацију</w:t>
      </w:r>
    </w:p>
    <w:p w14:paraId="07C52757" w14:textId="77777777" w:rsidR="00E20C53" w:rsidRPr="00AF1C7B" w:rsidRDefault="00E20C53" w:rsidP="00E20C53">
      <w:pPr>
        <w:widowControl/>
        <w:suppressAutoHyphens w:val="0"/>
        <w:autoSpaceDN/>
        <w:contextualSpacing/>
        <w:jc w:val="both"/>
        <w:textAlignment w:val="auto"/>
        <w:rPr>
          <w:rFonts w:cs="Arial"/>
          <w:color w:val="FF0000"/>
          <w:sz w:val="24"/>
          <w:szCs w:val="24"/>
          <w:lang w:val="sr-Cyrl-CS"/>
        </w:rPr>
      </w:pPr>
    </w:p>
    <w:p w14:paraId="3182F844" w14:textId="77777777" w:rsidR="00E20C53" w:rsidRPr="00AF1C7B" w:rsidRDefault="00E20C53" w:rsidP="00E20C53">
      <w:pPr>
        <w:widowControl/>
        <w:suppressAutoHyphens w:val="0"/>
        <w:autoSpaceDN/>
        <w:contextualSpacing/>
        <w:jc w:val="both"/>
        <w:textAlignment w:val="auto"/>
        <w:rPr>
          <w:rFonts w:cs="Arial"/>
          <w:color w:val="FF0000"/>
          <w:sz w:val="24"/>
          <w:szCs w:val="24"/>
          <w:lang w:val="sr-Cyrl-CS"/>
        </w:rPr>
      </w:pPr>
      <w:r w:rsidRPr="00AF1C7B">
        <w:rPr>
          <w:rFonts w:cs="Arial"/>
          <w:color w:val="FF0000"/>
          <w:sz w:val="24"/>
          <w:szCs w:val="24"/>
          <w:lang w:val="sr-Cyrl-CS"/>
        </w:rPr>
        <w:t>Атесно-техничка документација мора бити оверена и одобрена од стране Именованог тела.</w:t>
      </w:r>
    </w:p>
    <w:p w14:paraId="347FA487" w14:textId="77777777" w:rsidR="000D338E" w:rsidRPr="00066E7F" w:rsidRDefault="000D338E" w:rsidP="000D338E">
      <w:pPr>
        <w:tabs>
          <w:tab w:val="left" w:pos="5670"/>
        </w:tabs>
        <w:jc w:val="both"/>
        <w:rPr>
          <w:rFonts w:cs="Arial"/>
          <w:color w:val="FF0000"/>
          <w:sz w:val="24"/>
          <w:szCs w:val="24"/>
          <w:lang w:val="sr-Cyrl-RS"/>
        </w:rPr>
      </w:pPr>
      <w:r w:rsidRPr="00066E7F">
        <w:rPr>
          <w:rFonts w:cs="Arial"/>
          <w:color w:val="FF0000"/>
          <w:sz w:val="24"/>
          <w:szCs w:val="24"/>
          <w:lang w:val="sr-Cyrl-RS"/>
        </w:rPr>
        <w:tab/>
      </w:r>
    </w:p>
    <w:p w14:paraId="1FD7B03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14:paraId="30906B1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F69899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је дужан да у року од 2 (два)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7ED0CBE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B2A8F5E"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Пружалац услуге не поступи у складу са претходним ставом овог члана, сматраће се да је благовремено прибавио све потребне податке за извршење Услуге у целости.</w:t>
      </w:r>
    </w:p>
    <w:p w14:paraId="7478955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Пружалац услуга се обавезује да, пре почетка реализације Уговора, решењем именује лице овлашћено за праћење реализације уговора, тј. за потписивање Записника о пруженим услугама и о томе писаним путем извести Корисника услуга.</w:t>
      </w:r>
    </w:p>
    <w:p w14:paraId="5105624D"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698F30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44AFF8DB"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8.</w:t>
      </w:r>
    </w:p>
    <w:p w14:paraId="2DEAD4E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4F7937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8E1106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D3E0C09"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РОК  И ДИНАМИКА ПРУЖАЊА УСЛУГЕ</w:t>
      </w:r>
    </w:p>
    <w:p w14:paraId="5060BB51"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9.</w:t>
      </w:r>
    </w:p>
    <w:p w14:paraId="29FEEA9E"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p>
    <w:p w14:paraId="337B8139" w14:textId="1D420B4A" w:rsidR="000D338E" w:rsidRPr="00066E7F" w:rsidRDefault="000D338E" w:rsidP="000D338E">
      <w:pPr>
        <w:autoSpaceDE w:val="0"/>
        <w:jc w:val="both"/>
        <w:textAlignment w:val="auto"/>
        <w:rPr>
          <w:rFonts w:eastAsia="Calibri" w:cs="Arial"/>
          <w:kern w:val="0"/>
          <w:sz w:val="24"/>
          <w:szCs w:val="24"/>
          <w:lang w:val="sr-Cyrl-RS"/>
        </w:rPr>
      </w:pPr>
      <w:r w:rsidRPr="00066E7F">
        <w:rPr>
          <w:rFonts w:eastAsia="Calibri" w:cs="Arial"/>
          <w:kern w:val="0"/>
          <w:sz w:val="24"/>
          <w:szCs w:val="24"/>
          <w:lang w:val="sr-Cyrl-RS"/>
        </w:rPr>
        <w:t>Пружалац услуга се обавезује да вршење услуге из члана 1. овог Уговора, започне у року од ______</w:t>
      </w:r>
      <w:r w:rsidR="00A43801">
        <w:rPr>
          <w:rFonts w:eastAsia="Calibri" w:cs="Arial"/>
          <w:kern w:val="0"/>
          <w:sz w:val="24"/>
          <w:szCs w:val="24"/>
          <w:lang w:val="sr-Cyrl-RS"/>
        </w:rPr>
        <w:t xml:space="preserve"> дана</w:t>
      </w:r>
      <w:r w:rsidRPr="00066E7F">
        <w:rPr>
          <w:rFonts w:eastAsia="Calibri" w:cs="Arial"/>
          <w:kern w:val="0"/>
          <w:sz w:val="24"/>
          <w:szCs w:val="24"/>
          <w:lang w:val="sr-Cyrl-RS"/>
        </w:rPr>
        <w:t>, од пријема писаног позива од стране овлашћеног лица Корисника услуга задуженог за стручни надзор, а на основу указане потребе за пружањем уговорених услуга и изврши исту у року од ________дана од дана почетка вршења услуге.</w:t>
      </w:r>
    </w:p>
    <w:p w14:paraId="241928AC"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743A1477"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СРЕДСТВА ФИНАНСИЈСКОГ ОБЕЗБЕЂЕЊА</w:t>
      </w:r>
    </w:p>
    <w:p w14:paraId="73300C18" w14:textId="77777777" w:rsidR="000D338E"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10.</w:t>
      </w:r>
    </w:p>
    <w:p w14:paraId="154CE01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413DB76F" w14:textId="77777777" w:rsidR="000D338E" w:rsidRPr="002C79C4" w:rsidRDefault="000D338E" w:rsidP="000D338E">
      <w:pPr>
        <w:jc w:val="both"/>
        <w:rPr>
          <w:rFonts w:cs="Arial"/>
          <w:kern w:val="0"/>
          <w:sz w:val="24"/>
          <w:szCs w:val="24"/>
          <w:lang w:val="sr-Cyrl-RS"/>
        </w:rPr>
      </w:pPr>
      <w:r w:rsidRPr="002C79C4">
        <w:rPr>
          <w:rFonts w:cs="Arial"/>
          <w:kern w:val="0"/>
          <w:sz w:val="24"/>
          <w:szCs w:val="24"/>
          <w:lang w:val="sr-Cyrl-RS"/>
        </w:rPr>
        <w:t xml:space="preserve">Пружалац услуге </w:t>
      </w:r>
      <w:r w:rsidRPr="002C79C4">
        <w:rPr>
          <w:rFonts w:cs="Arial"/>
          <w:kern w:val="0"/>
          <w:sz w:val="24"/>
          <w:szCs w:val="24"/>
        </w:rPr>
        <w:t>је обавезан да</w:t>
      </w:r>
      <w:r w:rsidRPr="002C79C4">
        <w:rPr>
          <w:rFonts w:cs="Arial"/>
          <w:kern w:val="0"/>
          <w:sz w:val="24"/>
          <w:szCs w:val="24"/>
          <w:lang w:val="sr-Cyrl-RS"/>
        </w:rPr>
        <w:t>,</w:t>
      </w:r>
      <w:r w:rsidRPr="002C79C4">
        <w:rPr>
          <w:rFonts w:cs="Arial"/>
          <w:kern w:val="0"/>
          <w:sz w:val="24"/>
          <w:szCs w:val="24"/>
        </w:rPr>
        <w:t xml:space="preserve"> у року од </w:t>
      </w:r>
      <w:r w:rsidRPr="002C79C4">
        <w:rPr>
          <w:rFonts w:cs="Arial"/>
          <w:kern w:val="0"/>
          <w:sz w:val="24"/>
          <w:szCs w:val="24"/>
          <w:lang w:val="sr-Cyrl-RS"/>
        </w:rPr>
        <w:t>3 (</w:t>
      </w:r>
      <w:r w:rsidRPr="002C79C4">
        <w:rPr>
          <w:rFonts w:cs="Arial"/>
          <w:kern w:val="0"/>
          <w:sz w:val="24"/>
          <w:szCs w:val="24"/>
        </w:rPr>
        <w:t>три</w:t>
      </w:r>
      <w:r w:rsidRPr="002C79C4">
        <w:rPr>
          <w:rFonts w:cs="Arial"/>
          <w:kern w:val="0"/>
          <w:sz w:val="24"/>
          <w:szCs w:val="24"/>
          <w:lang w:val="sr-Cyrl-RS"/>
        </w:rPr>
        <w:t>)</w:t>
      </w:r>
      <w:r w:rsidRPr="002C79C4">
        <w:rPr>
          <w:rFonts w:cs="Arial"/>
          <w:kern w:val="0"/>
          <w:sz w:val="24"/>
          <w:szCs w:val="24"/>
        </w:rPr>
        <w:t xml:space="preserve"> дана од дана </w:t>
      </w:r>
      <w:r w:rsidRPr="002C79C4">
        <w:rPr>
          <w:rFonts w:cs="Arial"/>
          <w:kern w:val="0"/>
          <w:sz w:val="24"/>
          <w:szCs w:val="24"/>
          <w:lang w:val="sr-Cyrl-RS"/>
        </w:rPr>
        <w:t>пријема обострано потписаног Уговора</w:t>
      </w:r>
      <w:r w:rsidRPr="002C79C4">
        <w:rPr>
          <w:rFonts w:cs="Arial"/>
          <w:kern w:val="0"/>
          <w:sz w:val="24"/>
          <w:szCs w:val="24"/>
        </w:rPr>
        <w:t xml:space="preserve">, </w:t>
      </w:r>
      <w:r w:rsidRPr="002C79C4">
        <w:rPr>
          <w:rFonts w:cs="Arial"/>
          <w:kern w:val="0"/>
          <w:sz w:val="24"/>
          <w:szCs w:val="24"/>
          <w:lang w:val="sr-Cyrl-RS"/>
        </w:rPr>
        <w:t>Кориснику услуге</w:t>
      </w:r>
      <w:r w:rsidRPr="002C79C4">
        <w:rPr>
          <w:rFonts w:cs="Arial"/>
          <w:kern w:val="0"/>
          <w:sz w:val="24"/>
          <w:szCs w:val="24"/>
        </w:rPr>
        <w:t xml:space="preserve"> достави: </w:t>
      </w:r>
      <w:r w:rsidRPr="002C79C4">
        <w:rPr>
          <w:rFonts w:cs="Arial"/>
          <w:kern w:val="0"/>
          <w:sz w:val="24"/>
          <w:szCs w:val="24"/>
          <w:lang w:val="sr-Cyrl-RS"/>
        </w:rPr>
        <w:t xml:space="preserve"> </w:t>
      </w:r>
    </w:p>
    <w:p w14:paraId="77B2F86F" w14:textId="77777777" w:rsidR="000D338E" w:rsidRPr="00066E7F" w:rsidRDefault="000D338E" w:rsidP="000D338E">
      <w:pPr>
        <w:jc w:val="both"/>
        <w:rPr>
          <w:rFonts w:cs="Arial"/>
          <w:lang w:val="sr-Cyrl-RS"/>
        </w:rPr>
      </w:pPr>
    </w:p>
    <w:p w14:paraId="27F1B5BC" w14:textId="77777777" w:rsidR="000D338E" w:rsidRPr="00066E7F" w:rsidRDefault="000D338E" w:rsidP="000D338E">
      <w:pPr>
        <w:autoSpaceDE w:val="0"/>
        <w:spacing w:line="276" w:lineRule="auto"/>
        <w:ind w:left="1211" w:hanging="1211"/>
        <w:jc w:val="both"/>
        <w:textAlignment w:val="auto"/>
        <w:rPr>
          <w:rFonts w:eastAsia="Calibri" w:cs="Arial"/>
          <w:color w:val="000000"/>
          <w:kern w:val="0"/>
          <w:sz w:val="24"/>
          <w:szCs w:val="24"/>
          <w:lang w:val="sr-Cyrl-RS"/>
        </w:rPr>
      </w:pPr>
      <w:r>
        <w:rPr>
          <w:rFonts w:eastAsia="Calibri" w:cs="Arial"/>
          <w:color w:val="000000"/>
          <w:kern w:val="0"/>
          <w:sz w:val="24"/>
          <w:szCs w:val="24"/>
          <w:lang w:val="sr-Cyrl-RS"/>
        </w:rPr>
        <w:t>1</w:t>
      </w:r>
      <w:r>
        <w:rPr>
          <w:rFonts w:eastAsia="Calibri" w:cs="Arial"/>
          <w:color w:val="000000"/>
          <w:kern w:val="0"/>
          <w:sz w:val="24"/>
          <w:szCs w:val="24"/>
        </w:rPr>
        <w:t xml:space="preserve">) </w:t>
      </w:r>
      <w:r w:rsidRPr="00066E7F">
        <w:rPr>
          <w:rFonts w:eastAsia="Calibri" w:cs="Arial"/>
          <w:color w:val="000000"/>
          <w:kern w:val="0"/>
          <w:sz w:val="24"/>
          <w:szCs w:val="24"/>
          <w:lang w:val="sr-Cyrl-RS"/>
        </w:rPr>
        <w:t>бланко сопствену меницу за добро извршење посла која је:</w:t>
      </w:r>
    </w:p>
    <w:p w14:paraId="7ED5A710" w14:textId="77777777" w:rsidR="000D338E" w:rsidRPr="00066E7F" w:rsidRDefault="000D338E" w:rsidP="000D338E">
      <w:pPr>
        <w:widowControl/>
        <w:numPr>
          <w:ilvl w:val="0"/>
          <w:numId w:val="51"/>
        </w:numPr>
        <w:suppressAutoHyphens w:val="0"/>
        <w:autoSpaceDE w:val="0"/>
        <w:spacing w:before="12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потписана од стране законског заступника или лица по овлашћењу законског заступн</w:t>
      </w:r>
      <w:r>
        <w:rPr>
          <w:rFonts w:eastAsia="Calibri" w:cs="Arial"/>
          <w:color w:val="000000"/>
          <w:kern w:val="0"/>
          <w:sz w:val="24"/>
          <w:szCs w:val="24"/>
          <w:lang w:val="sr-Cyrl-RS"/>
        </w:rPr>
        <w:t xml:space="preserve">ика и оверена службеним печатом </w:t>
      </w:r>
      <w:r w:rsidRPr="002C79C4">
        <w:rPr>
          <w:rFonts w:eastAsia="Calibri" w:cs="Arial"/>
          <w:color w:val="000000"/>
          <w:kern w:val="0"/>
          <w:sz w:val="24"/>
          <w:szCs w:val="24"/>
          <w:lang w:val="sr-Cyrl-RS"/>
        </w:rPr>
        <w:t xml:space="preserve">(уколико послује са печатом), </w:t>
      </w:r>
      <w:r w:rsidRPr="00066E7F">
        <w:rPr>
          <w:rFonts w:eastAsia="Calibri" w:cs="Arial"/>
          <w:color w:val="000000"/>
          <w:kern w:val="0"/>
          <w:sz w:val="24"/>
          <w:szCs w:val="24"/>
          <w:lang w:val="sr-Cyrl-RS"/>
        </w:rPr>
        <w:t>на начин који прописује Закон о меници ("Службени лист ФНРЈ" бр. 104/46, "Службени лист СФРЈ" бр. 16/65, 54/70 и 57/89 и "Службени лист СРЈ" бр. 46/96, „Службени лист СЦГ“ бр. 01/03 Уставна повеља).</w:t>
      </w:r>
    </w:p>
    <w:p w14:paraId="657712BC" w14:textId="77777777" w:rsidR="000D338E" w:rsidRPr="00066E7F" w:rsidRDefault="000D338E" w:rsidP="000D338E">
      <w:pPr>
        <w:numPr>
          <w:ilvl w:val="0"/>
          <w:numId w:val="51"/>
        </w:numPr>
        <w:autoSpaceDE w:val="0"/>
        <w:spacing w:after="200" w:line="276" w:lineRule="auto"/>
        <w:ind w:left="284" w:hanging="284"/>
        <w:jc w:val="both"/>
        <w:textAlignment w:val="auto"/>
        <w:rPr>
          <w:rFonts w:eastAsia="Calibri" w:cs="Arial"/>
          <w:color w:val="000000"/>
          <w:kern w:val="0"/>
          <w:sz w:val="24"/>
          <w:szCs w:val="24"/>
          <w:lang w:val="sr-Cyrl-RS"/>
        </w:rPr>
      </w:pPr>
      <w:r w:rsidRPr="00066E7F">
        <w:rPr>
          <w:rFonts w:eastAsia="Calibri" w:cs="Arial"/>
          <w:color w:val="000000"/>
          <w:kern w:val="0"/>
          <w:sz w:val="24"/>
          <w:szCs w:val="24"/>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(„Службени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и износ из основа (тачка 4. став 2. Одлуке).</w:t>
      </w:r>
    </w:p>
    <w:p w14:paraId="2416B54D" w14:textId="77777777" w:rsidR="000D338E" w:rsidRPr="00066E7F" w:rsidRDefault="000D338E" w:rsidP="000D338E">
      <w:pPr>
        <w:widowControl/>
        <w:suppressAutoHyphens w:val="0"/>
        <w:autoSpaceDE w:val="0"/>
        <w:spacing w:before="120"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2) </w:t>
      </w:r>
      <w:r w:rsidRPr="00066E7F">
        <w:rPr>
          <w:rFonts w:eastAsia="Calibri" w:cs="Arial"/>
          <w:kern w:val="0"/>
          <w:sz w:val="24"/>
          <w:szCs w:val="24"/>
          <w:lang w:val="sr-Cyrl-RS"/>
        </w:rPr>
        <w:t xml:space="preserve">Менично писмо - овлашћење којим Пружалац услуге овлашћује Корисника услуге да може наплатити меницу на први позив, безусловно, неопозиво, вансудски и без трошкова, на износ од </w:t>
      </w:r>
      <w:r w:rsidRPr="00066E7F">
        <w:rPr>
          <w:rFonts w:eastAsia="Calibri" w:cs="Arial"/>
          <w:b/>
          <w:color w:val="FF0000"/>
          <w:kern w:val="0"/>
          <w:sz w:val="24"/>
          <w:szCs w:val="24"/>
          <w:lang w:val="sr-Cyrl-RS"/>
        </w:rPr>
        <w:t>10% уговорене вредности,</w:t>
      </w:r>
      <w:r>
        <w:rPr>
          <w:rFonts w:eastAsia="Calibri" w:cs="Arial"/>
          <w:b/>
          <w:color w:val="FF0000"/>
          <w:kern w:val="0"/>
          <w:sz w:val="24"/>
          <w:szCs w:val="24"/>
          <w:lang w:val="sr-Cyrl-RS"/>
        </w:rPr>
        <w:t xml:space="preserve"> </w:t>
      </w:r>
      <w:r w:rsidRPr="00066E7F">
        <w:rPr>
          <w:rFonts w:eastAsia="Calibri" w:cs="Arial"/>
          <w:b/>
          <w:color w:val="FF0000"/>
          <w:kern w:val="0"/>
          <w:sz w:val="24"/>
          <w:szCs w:val="24"/>
          <w:lang w:val="sr-Cyrl-RS"/>
        </w:rPr>
        <w:t>без ПДВ-</w:t>
      </w:r>
      <w:r w:rsidRPr="00066E7F">
        <w:rPr>
          <w:rFonts w:eastAsia="Calibri" w:cs="Arial"/>
          <w:b/>
          <w:color w:val="FF0000"/>
          <w:kern w:val="0"/>
          <w:sz w:val="24"/>
          <w:szCs w:val="24"/>
          <w:lang w:val="sr-Cyrl-RS"/>
        </w:rPr>
        <w:lastRenderedPageBreak/>
        <w:t>а,</w:t>
      </w:r>
      <w:r w:rsidRPr="00066E7F">
        <w:rPr>
          <w:rFonts w:eastAsia="Calibri" w:cs="Arial"/>
          <w:color w:val="FF0000"/>
          <w:kern w:val="0"/>
          <w:sz w:val="24"/>
          <w:szCs w:val="24"/>
          <w:lang w:val="sr-Cyrl-RS"/>
        </w:rPr>
        <w:t xml:space="preserve"> </w:t>
      </w:r>
      <w:r w:rsidRPr="00066E7F">
        <w:rPr>
          <w:rFonts w:eastAsia="Calibri" w:cs="Arial"/>
          <w:kern w:val="0"/>
          <w:sz w:val="24"/>
          <w:szCs w:val="24"/>
          <w:lang w:val="sr-Cyrl-RS"/>
        </w:rPr>
        <w:t>са роком важења 30 дана дужим од рока важења уговора, с'тим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1636203E" w14:textId="77777777" w:rsidR="000D338E" w:rsidRPr="00066E7F"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eastAsia="Calibri" w:cs="Arial"/>
          <w:kern w:val="0"/>
          <w:sz w:val="24"/>
          <w:szCs w:val="24"/>
        </w:rPr>
        <w:t xml:space="preserve">3) </w:t>
      </w:r>
      <w:r w:rsidRPr="00066E7F">
        <w:rPr>
          <w:rFonts w:eastAsia="Calibri" w:cs="Arial"/>
          <w:kern w:val="0"/>
          <w:sz w:val="24"/>
          <w:szCs w:val="2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14:paraId="357FB920" w14:textId="77777777" w:rsidR="000D338E" w:rsidRPr="00CC7B3D" w:rsidRDefault="000D338E" w:rsidP="000D338E">
      <w:pPr>
        <w:suppressAutoHyphens w:val="0"/>
        <w:autoSpaceDE w:val="0"/>
        <w:spacing w:line="276" w:lineRule="auto"/>
        <w:ind w:left="270" w:hanging="270"/>
        <w:jc w:val="both"/>
        <w:textAlignment w:val="auto"/>
        <w:rPr>
          <w:rFonts w:eastAsia="Calibri" w:cs="Arial"/>
          <w:kern w:val="0"/>
          <w:sz w:val="24"/>
          <w:szCs w:val="24"/>
          <w:lang w:val="sr-Cyrl-RS"/>
        </w:rPr>
      </w:pPr>
      <w:r>
        <w:rPr>
          <w:rFonts w:cs="Arial"/>
          <w:sz w:val="24"/>
          <w:szCs w:val="24"/>
        </w:rPr>
        <w:t xml:space="preserve">4) </w:t>
      </w:r>
      <w:r w:rsidRPr="00066E7F">
        <w:rPr>
          <w:rFonts w:cs="Arial"/>
          <w:sz w:val="24"/>
          <w:szCs w:val="24"/>
          <w:lang w:val="sr-Cyrl-RS"/>
        </w:rPr>
        <w:t>фотокопију важећег Картона депонованих потписа овлашћених лица за располагање новчаним средствима Пружаоца услуге код пословне банке, оверену од стране банке на дан издав</w:t>
      </w:r>
      <w:r>
        <w:rPr>
          <w:rFonts w:cs="Arial"/>
          <w:sz w:val="24"/>
          <w:szCs w:val="24"/>
          <w:lang w:val="sr-Cyrl-RS"/>
        </w:rPr>
        <w:t>ања менице и меничног овлашћења.</w:t>
      </w:r>
    </w:p>
    <w:p w14:paraId="7FEDC8DA"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rPr>
      </w:pPr>
      <w:r>
        <w:rPr>
          <w:rFonts w:eastAsia="Calibri" w:cs="Arial"/>
          <w:kern w:val="0"/>
          <w:sz w:val="24"/>
          <w:szCs w:val="24"/>
        </w:rPr>
        <w:t xml:space="preserve">5) </w:t>
      </w:r>
      <w:r w:rsidRPr="00066E7F">
        <w:rPr>
          <w:rFonts w:eastAsia="Calibri" w:cs="Arial"/>
          <w:kern w:val="0"/>
          <w:sz w:val="24"/>
          <w:szCs w:val="24"/>
        </w:rPr>
        <w:t>фотокопију ОП обрасца.</w:t>
      </w:r>
    </w:p>
    <w:p w14:paraId="603F574B" w14:textId="77777777" w:rsidR="000D338E" w:rsidRPr="00066E7F" w:rsidRDefault="000D338E" w:rsidP="000D338E">
      <w:pPr>
        <w:suppressAutoHyphens w:val="0"/>
        <w:autoSpaceDE w:val="0"/>
        <w:spacing w:line="276" w:lineRule="auto"/>
        <w:ind w:left="284" w:hanging="284"/>
        <w:jc w:val="both"/>
        <w:textAlignment w:val="auto"/>
        <w:rPr>
          <w:rFonts w:eastAsia="Calibri" w:cs="Arial"/>
          <w:kern w:val="0"/>
          <w:sz w:val="24"/>
          <w:szCs w:val="24"/>
          <w:lang w:val="sr-Cyrl-RS"/>
        </w:rPr>
      </w:pPr>
      <w:r>
        <w:rPr>
          <w:rFonts w:eastAsia="Calibri" w:cs="Arial"/>
          <w:kern w:val="0"/>
          <w:sz w:val="24"/>
          <w:szCs w:val="24"/>
        </w:rPr>
        <w:t xml:space="preserve">6) </w:t>
      </w:r>
      <w:r w:rsidRPr="00066E7F">
        <w:rPr>
          <w:rFonts w:eastAsia="Calibri" w:cs="Arial"/>
          <w:kern w:val="0"/>
          <w:sz w:val="24"/>
          <w:szCs w:val="24"/>
          <w:lang w:val="sr-Cyrl-RS"/>
        </w:rPr>
        <w:t>д</w:t>
      </w:r>
      <w:r w:rsidRPr="00066E7F">
        <w:rPr>
          <w:rFonts w:eastAsia="Calibri" w:cs="Arial"/>
          <w:kern w:val="0"/>
          <w:sz w:val="24"/>
          <w:szCs w:val="24"/>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066E7F">
        <w:rPr>
          <w:rFonts w:eastAsia="Calibri" w:cs="Arial"/>
          <w:kern w:val="0"/>
          <w:sz w:val="24"/>
          <w:szCs w:val="24"/>
          <w:lang w:val="sr-Cyrl-RS"/>
        </w:rPr>
        <w:t>. Меница не може бити регистрована пре датума доношења Одлуке о додели Уговора.</w:t>
      </w:r>
    </w:p>
    <w:p w14:paraId="7904BB13" w14:textId="77777777" w:rsidR="000D338E" w:rsidRPr="00066E7F" w:rsidRDefault="000D338E" w:rsidP="000D338E">
      <w:pPr>
        <w:tabs>
          <w:tab w:val="left" w:pos="567"/>
        </w:tabs>
        <w:autoSpaceDE w:val="0"/>
        <w:jc w:val="both"/>
        <w:textAlignment w:val="auto"/>
        <w:rPr>
          <w:rFonts w:cs="Arial"/>
          <w:kern w:val="0"/>
          <w:sz w:val="24"/>
          <w:szCs w:val="24"/>
          <w:lang w:val="sr-Cyrl-RS"/>
        </w:rPr>
      </w:pPr>
    </w:p>
    <w:p w14:paraId="16997F06" w14:textId="77777777" w:rsidR="00E314EF" w:rsidRPr="00E314EF" w:rsidRDefault="00E314EF" w:rsidP="00E314EF">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Меница може бити наплаћена у случају да Пружалац услуге не буде извршавао своје уговорне обавезе у роковим</w:t>
      </w:r>
      <w:r>
        <w:rPr>
          <w:rFonts w:cs="Arial"/>
          <w:kern w:val="0"/>
          <w:sz w:val="24"/>
          <w:szCs w:val="24"/>
          <w:lang w:val="sr-Cyrl-RS"/>
        </w:rPr>
        <w:t xml:space="preserve">а и на начин предвиђен уговором </w:t>
      </w:r>
      <w:r w:rsidRPr="00E314EF">
        <w:rPr>
          <w:rFonts w:cs="Arial"/>
          <w:kern w:val="0"/>
          <w:sz w:val="24"/>
          <w:szCs w:val="24"/>
          <w:lang w:val="sr-Cyrl-RS"/>
        </w:rPr>
        <w:t>или ако их буде извршавао делимично или неквалитетно.</w:t>
      </w:r>
    </w:p>
    <w:p w14:paraId="4F6A412D"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3A533E1B"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ИЗВРШИОЦИ</w:t>
      </w:r>
    </w:p>
    <w:p w14:paraId="268254B9"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1</w:t>
      </w:r>
      <w:r w:rsidRPr="00066E7F">
        <w:rPr>
          <w:rFonts w:cs="Arial"/>
          <w:b/>
          <w:color w:val="000000"/>
          <w:kern w:val="0"/>
          <w:sz w:val="24"/>
          <w:szCs w:val="24"/>
          <w:lang w:val="sr-Cyrl-RS"/>
        </w:rPr>
        <w:t>.</w:t>
      </w:r>
    </w:p>
    <w:p w14:paraId="70F8F88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A640DA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Извршиоци су ангажована лица од стране Пружаоца услуге.</w:t>
      </w:r>
    </w:p>
    <w:p w14:paraId="0B6D27E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59F6C2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w:t>
      </w:r>
      <w:r w:rsidRPr="00066E7F">
        <w:rPr>
          <w:rFonts w:cs="Arial"/>
          <w:color w:val="000000"/>
          <w:kern w:val="0"/>
          <w:sz w:val="24"/>
          <w:szCs w:val="24"/>
          <w:lang w:val="sr-Cyrl-CS"/>
        </w:rPr>
        <w:t>уз потписане примерке Уговора</w:t>
      </w:r>
      <w:r w:rsidRPr="00066E7F">
        <w:rPr>
          <w:rFonts w:cs="Arial"/>
          <w:color w:val="000000"/>
          <w:kern w:val="0"/>
          <w:sz w:val="24"/>
          <w:szCs w:val="24"/>
          <w:lang w:val="sr-Cyrl-RS"/>
        </w:rPr>
        <w:t xml:space="preserve"> доставља Кориснику услуге:</w:t>
      </w:r>
    </w:p>
    <w:p w14:paraId="0005F635"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 xml:space="preserve">Списак извршилаца, са наведеним квалификацијама свих извршилаца и прецизно дефинисаним активностима које обављају у извршавању Услуге. На Списак извршилаца сагласност даје надзорни орган Корисника услуге. </w:t>
      </w:r>
    </w:p>
    <w:p w14:paraId="7FC30C77" w14:textId="77777777" w:rsidR="000D338E" w:rsidRPr="00066E7F" w:rsidRDefault="000D338E" w:rsidP="000D338E">
      <w:pPr>
        <w:tabs>
          <w:tab w:val="left" w:pos="142"/>
        </w:tabs>
        <w:autoSpaceDE w:val="0"/>
        <w:jc w:val="both"/>
        <w:textAlignment w:val="auto"/>
        <w:rPr>
          <w:rFonts w:cs="Arial"/>
          <w:color w:val="000000"/>
          <w:kern w:val="0"/>
          <w:sz w:val="24"/>
          <w:szCs w:val="24"/>
          <w:lang w:val="sr-Cyrl-RS"/>
        </w:rPr>
      </w:pPr>
    </w:p>
    <w:p w14:paraId="78C240C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4F3C946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216C3A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1E5BF3D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2</w:t>
      </w:r>
      <w:r w:rsidRPr="00066E7F">
        <w:rPr>
          <w:rFonts w:cs="Arial"/>
          <w:b/>
          <w:color w:val="000000"/>
          <w:kern w:val="0"/>
          <w:sz w:val="24"/>
          <w:szCs w:val="24"/>
          <w:lang w:val="sr-Cyrl-RS"/>
        </w:rPr>
        <w:t>.</w:t>
      </w:r>
    </w:p>
    <w:p w14:paraId="48A77991"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BEF9B6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w:t>
      </w:r>
      <w:r w:rsidRPr="00066E7F">
        <w:rPr>
          <w:rFonts w:cs="Arial"/>
          <w:color w:val="000000"/>
          <w:kern w:val="0"/>
          <w:sz w:val="24"/>
          <w:szCs w:val="24"/>
          <w:lang w:val="sr-Cyrl-RS"/>
        </w:rPr>
        <w:lastRenderedPageBreak/>
        <w:t>овог Уговора и да их користе искључиво за обављање те Услуг</w:t>
      </w:r>
      <w:r w:rsidRPr="00066E7F">
        <w:rPr>
          <w:rFonts w:cs="Arial"/>
          <w:color w:val="000000"/>
          <w:kern w:val="0"/>
          <w:sz w:val="24"/>
          <w:szCs w:val="24"/>
        </w:rPr>
        <w:t>e</w:t>
      </w:r>
      <w:r w:rsidRPr="00066E7F">
        <w:rPr>
          <w:rFonts w:cs="Arial"/>
          <w:color w:val="000000"/>
          <w:kern w:val="0"/>
          <w:sz w:val="24"/>
          <w:szCs w:val="24"/>
          <w:lang w:val="sr-Cyrl-RS"/>
        </w:rPr>
        <w:t>.</w:t>
      </w:r>
    </w:p>
    <w:p w14:paraId="122A5FB8"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7EA6D56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764E8AB7" w14:textId="77777777" w:rsidR="000D338E" w:rsidRDefault="000D338E" w:rsidP="000D338E">
      <w:pPr>
        <w:jc w:val="center"/>
        <w:rPr>
          <w:rFonts w:cs="Arial"/>
          <w:b/>
          <w:sz w:val="24"/>
          <w:szCs w:val="24"/>
          <w:lang w:val="ru-RU"/>
        </w:rPr>
      </w:pPr>
    </w:p>
    <w:p w14:paraId="3E2C84F1" w14:textId="77777777" w:rsidR="000D338E" w:rsidRPr="00066E7F" w:rsidRDefault="000D338E" w:rsidP="000D338E">
      <w:pPr>
        <w:jc w:val="center"/>
        <w:rPr>
          <w:rFonts w:cs="Arial"/>
          <w:b/>
          <w:sz w:val="24"/>
          <w:szCs w:val="24"/>
          <w:lang w:val="ru-RU"/>
        </w:rPr>
      </w:pPr>
      <w:r w:rsidRPr="00066E7F">
        <w:rPr>
          <w:rFonts w:cs="Arial"/>
          <w:b/>
          <w:sz w:val="24"/>
          <w:szCs w:val="24"/>
          <w:lang w:val="ru-RU"/>
        </w:rPr>
        <w:t>ПРИМЕНА ПРОПИСАНИХ МЕРА ЗА БЕЗБЕДНОСТ И ЗДРАВЉЕ НА РАДУ</w:t>
      </w:r>
    </w:p>
    <w:p w14:paraId="4CF4F222" w14:textId="77777777" w:rsidR="000D338E" w:rsidRPr="00066E7F" w:rsidRDefault="000D338E" w:rsidP="000D338E">
      <w:pPr>
        <w:jc w:val="center"/>
        <w:rPr>
          <w:rFonts w:cs="Arial"/>
          <w:b/>
          <w:sz w:val="24"/>
          <w:szCs w:val="24"/>
          <w:lang w:val="sr-Cyrl-RS"/>
        </w:rPr>
      </w:pPr>
      <w:r w:rsidRPr="00CC7B3D">
        <w:rPr>
          <w:rFonts w:cs="Arial"/>
          <w:b/>
          <w:sz w:val="24"/>
          <w:szCs w:val="24"/>
          <w:lang w:val="ru-RU"/>
        </w:rPr>
        <w:t xml:space="preserve">Члан </w:t>
      </w:r>
      <w:r w:rsidRPr="00066E7F">
        <w:rPr>
          <w:rFonts w:cs="Arial"/>
          <w:b/>
          <w:sz w:val="24"/>
          <w:szCs w:val="24"/>
          <w:lang w:val="sr-Cyrl-RS"/>
        </w:rPr>
        <w:t>1</w:t>
      </w:r>
      <w:r>
        <w:rPr>
          <w:rFonts w:cs="Arial"/>
          <w:b/>
          <w:sz w:val="24"/>
          <w:szCs w:val="24"/>
          <w:lang w:val="sr-Cyrl-RS"/>
        </w:rPr>
        <w:t>3</w:t>
      </w:r>
      <w:r w:rsidRPr="00066E7F">
        <w:rPr>
          <w:rFonts w:cs="Arial"/>
          <w:b/>
          <w:sz w:val="24"/>
          <w:szCs w:val="24"/>
          <w:lang w:val="sr-Cyrl-RS"/>
        </w:rPr>
        <w:t>.</w:t>
      </w:r>
    </w:p>
    <w:p w14:paraId="6BF9E15C" w14:textId="77777777" w:rsidR="000D338E" w:rsidRPr="00066E7F" w:rsidRDefault="000D338E" w:rsidP="000D338E">
      <w:pPr>
        <w:jc w:val="center"/>
        <w:rPr>
          <w:rFonts w:cs="Arial"/>
          <w:b/>
          <w:sz w:val="24"/>
          <w:szCs w:val="24"/>
          <w:lang w:val="sr-Cyrl-RS"/>
        </w:rPr>
      </w:pPr>
    </w:p>
    <w:p w14:paraId="6C476C8C" w14:textId="77777777" w:rsidR="000D338E" w:rsidRPr="00066E7F" w:rsidRDefault="000D338E" w:rsidP="000D338E">
      <w:pPr>
        <w:jc w:val="both"/>
        <w:rPr>
          <w:rFonts w:cs="Arial"/>
          <w:sz w:val="24"/>
          <w:szCs w:val="24"/>
          <w:lang w:val="sr-Cyrl-RS"/>
        </w:rPr>
      </w:pPr>
      <w:r w:rsidRPr="00CC7B3D">
        <w:rPr>
          <w:rFonts w:cs="Arial"/>
          <w:sz w:val="24"/>
          <w:szCs w:val="24"/>
          <w:lang w:val="ru-RU"/>
        </w:rPr>
        <w:t>Пружалац услуге дужан</w:t>
      </w:r>
      <w:r w:rsidRPr="00066E7F">
        <w:rPr>
          <w:rFonts w:cs="Arial"/>
          <w:sz w:val="24"/>
          <w:szCs w:val="24"/>
          <w:lang w:val="sr-Cyrl-RS"/>
        </w:rPr>
        <w:t xml:space="preserve"> је</w:t>
      </w:r>
      <w:r w:rsidRPr="00CC7B3D">
        <w:rPr>
          <w:rFonts w:cs="Arial"/>
          <w:sz w:val="24"/>
          <w:szCs w:val="24"/>
          <w:lang w:val="ru-RU"/>
        </w:rPr>
        <w:t xml:space="preserve">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дужан</w:t>
      </w:r>
      <w:r w:rsidRPr="00066E7F">
        <w:rPr>
          <w:rFonts w:cs="Arial"/>
          <w:sz w:val="24"/>
          <w:szCs w:val="24"/>
          <w:lang w:val="sr-Cyrl-RS"/>
        </w:rPr>
        <w:t xml:space="preserve"> је</w:t>
      </w:r>
      <w:r w:rsidRPr="00CC7B3D">
        <w:rPr>
          <w:rFonts w:cs="Arial"/>
          <w:sz w:val="24"/>
          <w:szCs w:val="24"/>
          <w:lang w:val="ru-RU"/>
        </w:rPr>
        <w:t xml:space="preserve"> да </w:t>
      </w:r>
      <w:r w:rsidRPr="00066E7F">
        <w:rPr>
          <w:rFonts w:cs="Arial"/>
          <w:sz w:val="24"/>
          <w:szCs w:val="24"/>
          <w:lang w:val="sr-Cyrl-RS"/>
        </w:rPr>
        <w:t xml:space="preserve">се придржава аката </w:t>
      </w:r>
      <w:r w:rsidRPr="00CC7B3D">
        <w:rPr>
          <w:rFonts w:cs="Arial"/>
          <w:sz w:val="24"/>
          <w:szCs w:val="24"/>
          <w:lang w:val="ru-RU"/>
        </w:rPr>
        <w:t>Корисник</w:t>
      </w:r>
      <w:r w:rsidRPr="00066E7F">
        <w:rPr>
          <w:rFonts w:cs="Arial"/>
          <w:sz w:val="24"/>
          <w:szCs w:val="24"/>
          <w:lang w:val="sr-Cyrl-RS"/>
        </w:rPr>
        <w:t>а</w:t>
      </w:r>
      <w:r w:rsidRPr="00CC7B3D">
        <w:rPr>
          <w:rFonts w:cs="Arial"/>
          <w:sz w:val="24"/>
          <w:szCs w:val="24"/>
          <w:lang w:val="ru-RU"/>
        </w:rPr>
        <w:t xml:space="preserve"> услуг</w:t>
      </w:r>
      <w:r w:rsidRPr="00066E7F">
        <w:rPr>
          <w:rFonts w:cs="Arial"/>
          <w:sz w:val="24"/>
          <w:szCs w:val="24"/>
          <w:lang w:val="sr-Cyrl-RS"/>
        </w:rPr>
        <w:t>е</w:t>
      </w:r>
      <w:r w:rsidRPr="00CC7B3D">
        <w:rPr>
          <w:rFonts w:cs="Arial"/>
          <w:sz w:val="24"/>
          <w:szCs w:val="24"/>
          <w:lang w:val="ru-RU"/>
        </w:rPr>
        <w:t xml:space="preserve">, односно </w:t>
      </w:r>
      <w:r w:rsidRPr="00066E7F">
        <w:rPr>
          <w:rFonts w:cs="Arial"/>
          <w:sz w:val="24"/>
          <w:szCs w:val="24"/>
          <w:lang w:val="sr-Cyrl-RS"/>
        </w:rPr>
        <w:t xml:space="preserve">докумената које </w:t>
      </w:r>
      <w:r w:rsidRPr="00CC7B3D">
        <w:rPr>
          <w:rFonts w:cs="Arial"/>
          <w:sz w:val="24"/>
          <w:szCs w:val="24"/>
          <w:lang w:val="ru-RU"/>
        </w:rPr>
        <w:t>Уговорне стране закључе из области безбедности и здравља на раду у складу са прописима</w:t>
      </w:r>
      <w:r w:rsidRPr="00066E7F">
        <w:rPr>
          <w:rFonts w:cs="Arial"/>
          <w:sz w:val="24"/>
          <w:szCs w:val="24"/>
          <w:lang w:val="sr-Cyrl-RS"/>
        </w:rPr>
        <w:t xml:space="preserve"> Републике Србије.</w:t>
      </w:r>
    </w:p>
    <w:p w14:paraId="0B1C26E1" w14:textId="77777777" w:rsidR="000D338E" w:rsidRPr="00CC7B3D" w:rsidRDefault="000D338E" w:rsidP="000D338E">
      <w:pPr>
        <w:tabs>
          <w:tab w:val="left" w:pos="5640"/>
        </w:tabs>
        <w:jc w:val="both"/>
        <w:rPr>
          <w:rFonts w:cs="Arial"/>
          <w:sz w:val="24"/>
          <w:szCs w:val="24"/>
          <w:lang w:val="ru-RU"/>
        </w:rPr>
      </w:pPr>
      <w:r w:rsidRPr="00CC7B3D">
        <w:rPr>
          <w:rFonts w:cs="Arial"/>
          <w:sz w:val="24"/>
          <w:szCs w:val="24"/>
          <w:lang w:val="ru-RU"/>
        </w:rPr>
        <w:tab/>
      </w:r>
    </w:p>
    <w:p w14:paraId="520C4E7E" w14:textId="77777777" w:rsidR="000D338E" w:rsidRPr="00CC7B3D" w:rsidRDefault="000D338E" w:rsidP="000D338E">
      <w:pPr>
        <w:jc w:val="both"/>
        <w:rPr>
          <w:rFonts w:cs="Arial"/>
          <w:sz w:val="24"/>
          <w:szCs w:val="24"/>
          <w:lang w:val="ru-RU"/>
        </w:rPr>
      </w:pPr>
      <w:r w:rsidRPr="00CC7B3D">
        <w:rPr>
          <w:rFonts w:cs="Arial"/>
          <w:sz w:val="24"/>
          <w:szCs w:val="24"/>
          <w:lang w:val="ru-RU"/>
        </w:rPr>
        <w:t>Пружалац услуге одговоран</w:t>
      </w:r>
      <w:r w:rsidRPr="00066E7F">
        <w:rPr>
          <w:rFonts w:cs="Arial"/>
          <w:sz w:val="24"/>
          <w:szCs w:val="24"/>
          <w:lang w:val="sr-Cyrl-RS"/>
        </w:rPr>
        <w:t xml:space="preserve"> је</w:t>
      </w:r>
      <w:r w:rsidRPr="00CC7B3D">
        <w:rPr>
          <w:rFonts w:cs="Arial"/>
          <w:sz w:val="24"/>
          <w:szCs w:val="24"/>
          <w:lang w:val="ru-RU"/>
        </w:rPr>
        <w:t xml:space="preserve"> за предузимање свих мера безбедности и здравља на раду, које </w:t>
      </w:r>
      <w:r w:rsidRPr="00066E7F">
        <w:rPr>
          <w:rFonts w:cs="Arial"/>
          <w:sz w:val="24"/>
          <w:szCs w:val="24"/>
        </w:rPr>
        <w:t>je</w:t>
      </w:r>
      <w:r w:rsidRPr="00066E7F">
        <w:rPr>
          <w:rFonts w:cs="Arial"/>
          <w:sz w:val="24"/>
          <w:szCs w:val="24"/>
          <w:lang w:val="sr-Cyrl-RS"/>
        </w:rPr>
        <w:t>,</w:t>
      </w:r>
      <w:r w:rsidRPr="00CC7B3D">
        <w:rPr>
          <w:rFonts w:cs="Arial"/>
          <w:sz w:val="24"/>
          <w:szCs w:val="24"/>
          <w:lang w:val="ru-RU"/>
        </w:rPr>
        <w:t xml:space="preserve"> полазећи од специфичности послова које су предмет овог уговора, технологије рада и стеченог искуств</w:t>
      </w:r>
      <w:r w:rsidRPr="00066E7F">
        <w:rPr>
          <w:rFonts w:cs="Arial"/>
          <w:sz w:val="24"/>
          <w:szCs w:val="24"/>
        </w:rPr>
        <w:t>a</w:t>
      </w:r>
      <w:r w:rsidRPr="00CC7B3D">
        <w:rPr>
          <w:rFonts w:cs="Arial"/>
          <w:sz w:val="24"/>
          <w:szCs w:val="24"/>
          <w:lang w:val="ru-RU"/>
        </w:rPr>
        <w:t xml:space="preserve">, неопходно спровести како би се заштитили запослени код Пружаоца услуге, </w:t>
      </w:r>
      <w:r w:rsidRPr="00066E7F">
        <w:rPr>
          <w:rFonts w:cs="Arial"/>
          <w:sz w:val="24"/>
          <w:szCs w:val="24"/>
          <w:lang w:val="sr-Cyrl-RS"/>
        </w:rPr>
        <w:t xml:space="preserve">као и друга лица која </w:t>
      </w:r>
      <w:r w:rsidRPr="00CC7B3D">
        <w:rPr>
          <w:rFonts w:cs="Arial"/>
          <w:sz w:val="24"/>
          <w:szCs w:val="24"/>
          <w:lang w:val="ru-RU"/>
        </w:rPr>
        <w:t>Пружалац услуге ангажује приликом пружања услуге и имовина.</w:t>
      </w:r>
    </w:p>
    <w:p w14:paraId="3D2C1FED" w14:textId="77777777" w:rsidR="000D338E" w:rsidRPr="00CC7B3D" w:rsidRDefault="000D338E" w:rsidP="000D338E">
      <w:pPr>
        <w:jc w:val="both"/>
        <w:rPr>
          <w:rFonts w:cs="Arial"/>
          <w:sz w:val="24"/>
          <w:szCs w:val="24"/>
          <w:lang w:val="ru-RU"/>
        </w:rPr>
      </w:pPr>
    </w:p>
    <w:p w14:paraId="60D18D01" w14:textId="77777777" w:rsidR="000D338E" w:rsidRPr="00CC7B3D" w:rsidRDefault="000D338E" w:rsidP="000D338E">
      <w:pPr>
        <w:jc w:val="both"/>
        <w:rPr>
          <w:rFonts w:cs="Arial"/>
          <w:sz w:val="24"/>
          <w:szCs w:val="24"/>
          <w:lang w:val="ru-RU"/>
        </w:rPr>
      </w:pPr>
      <w:r w:rsidRPr="00CC7B3D">
        <w:rPr>
          <w:rFonts w:cs="Arial"/>
          <w:sz w:val="24"/>
          <w:szCs w:val="24"/>
          <w:lang w:val="ru-RU"/>
        </w:rPr>
        <w:t xml:space="preserve">У случају било каквог кршења обавезе наведене у ставу 1. и 2. овог члана </w:t>
      </w:r>
      <w:r w:rsidRPr="00066E7F">
        <w:rPr>
          <w:rFonts w:cs="Arial"/>
          <w:sz w:val="24"/>
          <w:szCs w:val="24"/>
          <w:lang w:val="sr-Cyrl-RS"/>
        </w:rPr>
        <w:t>Корисник услуге</w:t>
      </w:r>
      <w:r w:rsidRPr="00CC7B3D">
        <w:rPr>
          <w:rFonts w:cs="Arial"/>
          <w:sz w:val="24"/>
          <w:szCs w:val="24"/>
          <w:lang w:val="ru-RU"/>
        </w:rPr>
        <w:t xml:space="preserve"> може раскинути овај уговор.</w:t>
      </w:r>
    </w:p>
    <w:p w14:paraId="621B4B42" w14:textId="77777777" w:rsidR="000D338E" w:rsidRPr="00CC7B3D" w:rsidRDefault="000D338E" w:rsidP="000D338E">
      <w:pPr>
        <w:jc w:val="center"/>
        <w:rPr>
          <w:rFonts w:cs="Arial"/>
          <w:b/>
          <w:sz w:val="24"/>
          <w:szCs w:val="24"/>
          <w:lang w:val="ru-RU"/>
        </w:rPr>
      </w:pPr>
    </w:p>
    <w:p w14:paraId="4C231265" w14:textId="77777777" w:rsidR="000D338E" w:rsidRPr="00CC7B3D" w:rsidRDefault="000D338E" w:rsidP="000D338E">
      <w:pPr>
        <w:jc w:val="center"/>
        <w:rPr>
          <w:rFonts w:cs="Arial"/>
          <w:b/>
          <w:sz w:val="24"/>
          <w:szCs w:val="24"/>
          <w:lang w:val="ru-RU"/>
        </w:rPr>
      </w:pPr>
      <w:r w:rsidRPr="00CC7B3D">
        <w:rPr>
          <w:rFonts w:cs="Arial"/>
          <w:b/>
          <w:sz w:val="24"/>
          <w:szCs w:val="24"/>
          <w:lang w:val="ru-RU"/>
        </w:rPr>
        <w:t>Члан 1</w:t>
      </w:r>
      <w:r>
        <w:rPr>
          <w:rFonts w:cs="Arial"/>
          <w:b/>
          <w:sz w:val="24"/>
          <w:szCs w:val="24"/>
          <w:lang w:val="ru-RU"/>
        </w:rPr>
        <w:t>4</w:t>
      </w:r>
      <w:r w:rsidRPr="00CC7B3D">
        <w:rPr>
          <w:rFonts w:cs="Arial"/>
          <w:b/>
          <w:sz w:val="24"/>
          <w:szCs w:val="24"/>
          <w:lang w:val="ru-RU"/>
        </w:rPr>
        <w:t>.</w:t>
      </w:r>
    </w:p>
    <w:p w14:paraId="78858A59" w14:textId="77777777" w:rsidR="000D338E" w:rsidRPr="00CC7B3D" w:rsidRDefault="000D338E" w:rsidP="000D338E">
      <w:pPr>
        <w:jc w:val="center"/>
        <w:rPr>
          <w:rFonts w:cs="Arial"/>
          <w:b/>
          <w:sz w:val="24"/>
          <w:szCs w:val="24"/>
          <w:lang w:val="ru-RU"/>
        </w:rPr>
      </w:pPr>
    </w:p>
    <w:p w14:paraId="36197A7C" w14:textId="77777777" w:rsidR="000D338E" w:rsidRPr="00066E7F" w:rsidRDefault="000D338E" w:rsidP="000D338E">
      <w:pPr>
        <w:jc w:val="both"/>
        <w:rPr>
          <w:rFonts w:cs="Arial"/>
          <w:b/>
          <w:sz w:val="24"/>
          <w:szCs w:val="24"/>
          <w:lang w:val="sr-Cyrl-RS"/>
        </w:rPr>
      </w:pPr>
      <w:r w:rsidRPr="00CC7B3D">
        <w:rPr>
          <w:rFonts w:cs="Arial"/>
          <w:sz w:val="24"/>
          <w:szCs w:val="24"/>
          <w:lang w:val="ru-RU"/>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14:paraId="0A7CAE28" w14:textId="77777777" w:rsidR="000D338E" w:rsidRPr="00066E7F"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5</w:t>
      </w:r>
      <w:r w:rsidRPr="00066E7F">
        <w:rPr>
          <w:rFonts w:cs="Arial"/>
          <w:b/>
          <w:sz w:val="24"/>
          <w:szCs w:val="24"/>
          <w:lang w:val="sr-Cyrl-RS"/>
        </w:rPr>
        <w:t>.</w:t>
      </w:r>
    </w:p>
    <w:p w14:paraId="6C31F677"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w:t>
      </w:r>
      <w:r w:rsidRPr="00CC7B3D">
        <w:rPr>
          <w:rFonts w:cs="Arial"/>
          <w:sz w:val="24"/>
          <w:szCs w:val="24"/>
          <w:lang w:val="sr-Cyrl-RS"/>
        </w:rPr>
        <w:t xml:space="preserve"> да колективно осигура своје запослене у случају повреде на раду, професионалних обољења и обољења у вези са радом.</w:t>
      </w:r>
    </w:p>
    <w:p w14:paraId="53C92D70" w14:textId="77777777" w:rsidR="000D338E" w:rsidRPr="00CC7B3D" w:rsidRDefault="000D338E" w:rsidP="000D338E">
      <w:pPr>
        <w:jc w:val="center"/>
        <w:rPr>
          <w:rFonts w:cs="Arial"/>
          <w:sz w:val="24"/>
          <w:szCs w:val="24"/>
          <w:lang w:val="sr-Cyrl-RS"/>
        </w:rPr>
      </w:pPr>
    </w:p>
    <w:p w14:paraId="67E1056A" w14:textId="77777777" w:rsidR="000D338E" w:rsidRPr="00CC7B3D"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6</w:t>
      </w:r>
      <w:r w:rsidRPr="00CC7B3D">
        <w:rPr>
          <w:rFonts w:cs="Arial"/>
          <w:b/>
          <w:sz w:val="24"/>
          <w:szCs w:val="24"/>
          <w:lang w:val="sr-Cyrl-RS"/>
        </w:rPr>
        <w:t>.</w:t>
      </w:r>
    </w:p>
    <w:p w14:paraId="087B235F" w14:textId="77777777" w:rsidR="00E20C53" w:rsidRDefault="00E20C53" w:rsidP="000D338E">
      <w:pPr>
        <w:jc w:val="both"/>
        <w:rPr>
          <w:rFonts w:cs="Arial"/>
          <w:sz w:val="24"/>
          <w:szCs w:val="24"/>
          <w:lang w:val="sr-Cyrl-RS"/>
        </w:rPr>
      </w:pPr>
    </w:p>
    <w:p w14:paraId="3E99AAA5" w14:textId="77777777" w:rsidR="000D338E" w:rsidRPr="00CC7B3D" w:rsidRDefault="000D338E" w:rsidP="000D338E">
      <w:pPr>
        <w:jc w:val="both"/>
        <w:rPr>
          <w:rFonts w:cs="Arial"/>
          <w:sz w:val="24"/>
          <w:szCs w:val="24"/>
          <w:lang w:val="sr-Cyrl-RS"/>
        </w:rPr>
      </w:pPr>
      <w:r w:rsidRPr="00CC7B3D">
        <w:rPr>
          <w:rFonts w:cs="Arial"/>
          <w:sz w:val="24"/>
          <w:szCs w:val="24"/>
          <w:lang w:val="sr-Cyrl-RS"/>
        </w:rPr>
        <w:t>Пружалац услуге дужан</w:t>
      </w:r>
      <w:r w:rsidRPr="00066E7F">
        <w:rPr>
          <w:rFonts w:cs="Arial"/>
          <w:sz w:val="24"/>
          <w:szCs w:val="24"/>
          <w:lang w:val="sr-Cyrl-RS"/>
        </w:rPr>
        <w:t xml:space="preserve"> је </w:t>
      </w:r>
      <w:r w:rsidRPr="00CC7B3D">
        <w:rPr>
          <w:rFonts w:cs="Arial"/>
          <w:sz w:val="24"/>
          <w:szCs w:val="24"/>
          <w:lang w:val="sr-Cyrl-RS"/>
        </w:rPr>
        <w:t>да Кориснику услуге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14:paraId="28344E70" w14:textId="77777777" w:rsidR="000D338E" w:rsidRPr="00CC7B3D" w:rsidRDefault="000D338E" w:rsidP="000D338E">
      <w:pPr>
        <w:jc w:val="both"/>
        <w:rPr>
          <w:rFonts w:cs="Arial"/>
          <w:sz w:val="24"/>
          <w:szCs w:val="24"/>
          <w:lang w:val="sr-Cyrl-RS"/>
        </w:rPr>
      </w:pPr>
      <w:r w:rsidRPr="00CC7B3D">
        <w:rPr>
          <w:rFonts w:cs="Arial"/>
          <w:sz w:val="24"/>
          <w:szCs w:val="24"/>
          <w:lang w:val="sr-Cyrl-RS"/>
        </w:rPr>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услуга, као и сви други трошкови и накнаде које је имао Корисник услуг</w:t>
      </w:r>
      <w:r w:rsidRPr="00066E7F">
        <w:rPr>
          <w:rFonts w:cs="Arial"/>
          <w:sz w:val="24"/>
          <w:szCs w:val="24"/>
          <w:lang w:val="sr-Cyrl-RS"/>
        </w:rPr>
        <w:t>е</w:t>
      </w:r>
      <w:r w:rsidRPr="00CC7B3D">
        <w:rPr>
          <w:rFonts w:cs="Arial"/>
          <w:sz w:val="24"/>
          <w:szCs w:val="24"/>
          <w:lang w:val="sr-Cyrl-RS"/>
        </w:rPr>
        <w:t xml:space="preserve"> ради отклањања последица настале штете.</w:t>
      </w:r>
    </w:p>
    <w:p w14:paraId="1EADD2F4" w14:textId="77777777" w:rsidR="00E314EF" w:rsidRDefault="00E314EF" w:rsidP="000D338E">
      <w:pPr>
        <w:jc w:val="both"/>
        <w:rPr>
          <w:rFonts w:cs="Arial"/>
          <w:sz w:val="24"/>
          <w:szCs w:val="24"/>
          <w:lang w:val="sr-Cyrl-RS"/>
        </w:rPr>
      </w:pPr>
    </w:p>
    <w:p w14:paraId="79B1F800" w14:textId="77777777" w:rsidR="000D338E" w:rsidRPr="00CC7B3D" w:rsidRDefault="000D338E" w:rsidP="000D338E">
      <w:pPr>
        <w:jc w:val="both"/>
        <w:rPr>
          <w:rFonts w:cs="Arial"/>
          <w:sz w:val="24"/>
          <w:szCs w:val="24"/>
          <w:lang w:val="sr-Cyrl-RS"/>
        </w:rPr>
      </w:pPr>
      <w:r w:rsidRPr="00CC7B3D">
        <w:rPr>
          <w:rFonts w:cs="Arial"/>
          <w:sz w:val="24"/>
          <w:szCs w:val="24"/>
          <w:lang w:val="sr-Cyrl-RS"/>
        </w:rPr>
        <w:lastRenderedPageBreak/>
        <w:t>Пружалац услуге је дужан да поседује полису осигурања од одговорности из делатности за штете причињене трећим лицима.</w:t>
      </w:r>
    </w:p>
    <w:p w14:paraId="3B84059F" w14:textId="77777777" w:rsidR="000D338E" w:rsidRDefault="000D338E" w:rsidP="000D338E">
      <w:pPr>
        <w:jc w:val="center"/>
        <w:rPr>
          <w:rFonts w:cs="Arial"/>
          <w:b/>
          <w:sz w:val="24"/>
          <w:szCs w:val="24"/>
          <w:lang w:val="sr-Cyrl-RS"/>
        </w:rPr>
      </w:pPr>
    </w:p>
    <w:p w14:paraId="52D874B6" w14:textId="77777777" w:rsidR="000D338E" w:rsidRPr="00CC7B3D" w:rsidRDefault="000D338E" w:rsidP="000D338E">
      <w:pPr>
        <w:jc w:val="center"/>
        <w:rPr>
          <w:rFonts w:cs="Arial"/>
          <w:b/>
          <w:sz w:val="24"/>
          <w:szCs w:val="24"/>
          <w:lang w:val="sr-Cyrl-RS"/>
        </w:rPr>
      </w:pPr>
      <w:r w:rsidRPr="00CC7B3D">
        <w:rPr>
          <w:rFonts w:cs="Arial"/>
          <w:b/>
          <w:sz w:val="24"/>
          <w:szCs w:val="24"/>
          <w:lang w:val="sr-Cyrl-RS"/>
        </w:rPr>
        <w:t>Члан 1</w:t>
      </w:r>
      <w:r>
        <w:rPr>
          <w:rFonts w:cs="Arial"/>
          <w:b/>
          <w:sz w:val="24"/>
          <w:szCs w:val="24"/>
          <w:lang w:val="sr-Cyrl-RS"/>
        </w:rPr>
        <w:t>7</w:t>
      </w:r>
      <w:r w:rsidRPr="00CC7B3D">
        <w:rPr>
          <w:rFonts w:cs="Arial"/>
          <w:b/>
          <w:sz w:val="24"/>
          <w:szCs w:val="24"/>
          <w:lang w:val="sr-Cyrl-RS"/>
        </w:rPr>
        <w:t>.</w:t>
      </w:r>
    </w:p>
    <w:p w14:paraId="55023CB0" w14:textId="77777777" w:rsidR="000D338E" w:rsidRPr="00CC7B3D" w:rsidRDefault="000D338E" w:rsidP="000D338E">
      <w:pPr>
        <w:jc w:val="center"/>
        <w:rPr>
          <w:rFonts w:cs="Arial"/>
          <w:b/>
          <w:sz w:val="24"/>
          <w:szCs w:val="24"/>
          <w:lang w:val="sr-Cyrl-RS"/>
        </w:rPr>
      </w:pPr>
    </w:p>
    <w:p w14:paraId="51DF0C38" w14:textId="77777777" w:rsidR="000D338E" w:rsidRPr="00066E7F" w:rsidRDefault="000D338E" w:rsidP="000D338E">
      <w:pPr>
        <w:jc w:val="both"/>
        <w:rPr>
          <w:rFonts w:cs="Arial"/>
          <w:sz w:val="24"/>
          <w:szCs w:val="24"/>
          <w:lang w:val="sr-Cyrl-RS"/>
        </w:rPr>
      </w:pPr>
      <w:r w:rsidRPr="00CC7B3D">
        <w:rPr>
          <w:rFonts w:cs="Arial"/>
          <w:sz w:val="24"/>
          <w:szCs w:val="24"/>
          <w:lang w:val="sr-Cyrl-RS"/>
        </w:rPr>
        <w:t>Пружалац услуге је дужан да, у складу са Законом</w:t>
      </w:r>
      <w:r w:rsidRPr="00066E7F">
        <w:rPr>
          <w:rFonts w:cs="Arial"/>
          <w:sz w:val="24"/>
          <w:szCs w:val="24"/>
          <w:lang w:val="sr-Cyrl-RS"/>
        </w:rPr>
        <w:t xml:space="preserve"> о безбедности и здрављу на раду („Службени гласник РС” бр. 101/2005 и 91/2015), (даље: Закон о БЗР),  </w:t>
      </w:r>
      <w:r w:rsidRPr="00CC7B3D">
        <w:rPr>
          <w:rFonts w:cs="Arial"/>
          <w:sz w:val="24"/>
          <w:szCs w:val="24"/>
          <w:lang w:val="sr-Cyrl-RS"/>
        </w:rPr>
        <w:t>обустави послове на радном месту уколико је забрану рада на радном месту или забрану употребе средства за рад издало лице одређено од стране К</w:t>
      </w:r>
      <w:r w:rsidRPr="00066E7F">
        <w:rPr>
          <w:rFonts w:cs="Arial"/>
          <w:sz w:val="24"/>
          <w:szCs w:val="24"/>
          <w:lang w:val="sr-Cyrl-RS"/>
        </w:rPr>
        <w:t>орисника услуге, као и</w:t>
      </w:r>
      <w:r w:rsidRPr="00CC7B3D">
        <w:rPr>
          <w:rFonts w:cs="Arial"/>
          <w:sz w:val="24"/>
          <w:szCs w:val="24"/>
          <w:lang w:val="sr-Cyrl-RS"/>
        </w:rPr>
        <w:t xml:space="preserve"> да спроводи контролу примене превентивних мера за безбедан и здрав рад, док се не отклоне примедбе </w:t>
      </w:r>
      <w:r w:rsidRPr="00066E7F">
        <w:rPr>
          <w:rFonts w:cs="Arial"/>
          <w:sz w:val="24"/>
          <w:szCs w:val="24"/>
          <w:lang w:val="sr-Cyrl-RS"/>
        </w:rPr>
        <w:t>Корисника услуге.</w:t>
      </w:r>
    </w:p>
    <w:p w14:paraId="74E4A9D7" w14:textId="77777777" w:rsidR="000D338E" w:rsidRPr="00CC7B3D" w:rsidRDefault="000D338E" w:rsidP="000D338E">
      <w:pPr>
        <w:ind w:firstLine="708"/>
        <w:jc w:val="both"/>
        <w:rPr>
          <w:rFonts w:cs="Arial"/>
          <w:sz w:val="24"/>
          <w:szCs w:val="24"/>
          <w:lang w:val="sr-Cyrl-RS"/>
        </w:rPr>
      </w:pPr>
    </w:p>
    <w:p w14:paraId="035493B9" w14:textId="77777777" w:rsidR="000D338E" w:rsidRPr="00CC7B3D" w:rsidRDefault="000D338E" w:rsidP="000D338E">
      <w:pPr>
        <w:jc w:val="both"/>
        <w:rPr>
          <w:rFonts w:cs="Arial"/>
          <w:sz w:val="24"/>
          <w:szCs w:val="24"/>
          <w:lang w:val="sr-Cyrl-RS"/>
        </w:rPr>
      </w:pPr>
      <w:r w:rsidRPr="00CC7B3D">
        <w:rPr>
          <w:rFonts w:cs="Arial"/>
          <w:sz w:val="24"/>
          <w:szCs w:val="24"/>
          <w:lang w:val="sr-Cyrl-RS"/>
        </w:rPr>
        <w:t xml:space="preserve">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w:t>
      </w:r>
      <w:r w:rsidRPr="00066E7F">
        <w:rPr>
          <w:rFonts w:cs="Arial"/>
          <w:sz w:val="24"/>
          <w:szCs w:val="24"/>
          <w:lang w:val="sr-Cyrl-RS"/>
        </w:rPr>
        <w:t>пружање услуга</w:t>
      </w:r>
      <w:r w:rsidRPr="00CC7B3D">
        <w:rPr>
          <w:rFonts w:cs="Arial"/>
          <w:sz w:val="24"/>
          <w:szCs w:val="24"/>
          <w:lang w:val="sr-Cyrl-RS"/>
        </w:rPr>
        <w:t>, због тога што су послови обустављени од стране лица одређеног од стране Корисника услуге</w:t>
      </w:r>
      <w:r w:rsidRPr="00066E7F">
        <w:rPr>
          <w:rFonts w:cs="Arial"/>
          <w:sz w:val="24"/>
          <w:szCs w:val="24"/>
          <w:lang w:val="sr-Cyrl-RS"/>
        </w:rPr>
        <w:t xml:space="preserve"> </w:t>
      </w:r>
      <w:r w:rsidRPr="00CC7B3D">
        <w:rPr>
          <w:rFonts w:cs="Arial"/>
          <w:sz w:val="24"/>
          <w:szCs w:val="24"/>
          <w:lang w:val="sr-Cyrl-RS"/>
        </w:rPr>
        <w:t>за спровођење контроле примене превентивних мера за безбедан и здрав рад.</w:t>
      </w:r>
    </w:p>
    <w:p w14:paraId="5EB3C200" w14:textId="77777777" w:rsidR="000D338E" w:rsidRPr="00066E7F" w:rsidRDefault="000D338E" w:rsidP="000D338E">
      <w:pPr>
        <w:jc w:val="both"/>
        <w:rPr>
          <w:rFonts w:cs="Arial"/>
          <w:sz w:val="24"/>
          <w:szCs w:val="24"/>
          <w:lang w:val="sr-Cyrl-RS"/>
        </w:rPr>
      </w:pPr>
    </w:p>
    <w:p w14:paraId="312650C5"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ИНТЕЛЕКТУАЛНА СВОЈИНА</w:t>
      </w:r>
    </w:p>
    <w:p w14:paraId="25F56D16"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8</w:t>
      </w:r>
      <w:r w:rsidRPr="00066E7F">
        <w:rPr>
          <w:rFonts w:cs="Arial"/>
          <w:b/>
          <w:color w:val="000000"/>
          <w:kern w:val="0"/>
          <w:sz w:val="24"/>
          <w:szCs w:val="24"/>
          <w:lang w:val="sr-Cyrl-RS"/>
        </w:rPr>
        <w:t>.</w:t>
      </w:r>
    </w:p>
    <w:p w14:paraId="53669E7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2D9FAE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F7BF25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10D062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BB25E3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4D424B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7990583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1942AF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све што није предвиђено овим Уговором, а тиче се предмета Уговора, примењиваће се одредбе Закона о ауторским и сродним правима и ЗОО.</w:t>
      </w:r>
    </w:p>
    <w:p w14:paraId="1C42080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2C39A48B" w14:textId="77777777" w:rsidR="000D338E" w:rsidRPr="00066E7F" w:rsidRDefault="000D338E" w:rsidP="000D338E">
      <w:pPr>
        <w:tabs>
          <w:tab w:val="left" w:pos="567"/>
        </w:tabs>
        <w:autoSpaceDE w:val="0"/>
        <w:jc w:val="center"/>
        <w:textAlignment w:val="auto"/>
        <w:rPr>
          <w:rFonts w:cs="Arial"/>
          <w:color w:val="000000"/>
          <w:kern w:val="0"/>
          <w:sz w:val="24"/>
          <w:szCs w:val="24"/>
          <w:lang w:val="sr-Cyrl-RS"/>
        </w:rPr>
      </w:pPr>
      <w:r w:rsidRPr="00066E7F">
        <w:rPr>
          <w:rFonts w:cs="Arial"/>
          <w:b/>
          <w:color w:val="000000"/>
          <w:kern w:val="0"/>
          <w:sz w:val="24"/>
          <w:szCs w:val="24"/>
          <w:lang w:val="sr-Cyrl-RS"/>
        </w:rPr>
        <w:t>ЗАКЉУЧИВАЊЕ И СТУПАЊЕ УГОВОРА НА СНАГУ</w:t>
      </w:r>
    </w:p>
    <w:p w14:paraId="3A6A395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r>
        <w:rPr>
          <w:rFonts w:cs="Arial"/>
          <w:b/>
          <w:color w:val="000000"/>
          <w:kern w:val="0"/>
          <w:sz w:val="24"/>
          <w:szCs w:val="24"/>
          <w:lang w:val="sr-Cyrl-RS"/>
        </w:rPr>
        <w:t>9</w:t>
      </w:r>
      <w:r w:rsidRPr="00066E7F">
        <w:rPr>
          <w:rFonts w:cs="Arial"/>
          <w:b/>
          <w:color w:val="000000"/>
          <w:kern w:val="0"/>
          <w:sz w:val="24"/>
          <w:szCs w:val="24"/>
          <w:lang w:val="sr-Cyrl-RS"/>
        </w:rPr>
        <w:t>.</w:t>
      </w:r>
    </w:p>
    <w:p w14:paraId="1826BE7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21647D85"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FF0000"/>
          <w:kern w:val="0"/>
          <w:sz w:val="24"/>
          <w:szCs w:val="24"/>
          <w:lang w:val="sr-Cyrl-RS"/>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p>
    <w:p w14:paraId="77089EBE" w14:textId="77777777" w:rsidR="00E20C53" w:rsidRDefault="00E20C53" w:rsidP="000D338E">
      <w:pPr>
        <w:tabs>
          <w:tab w:val="left" w:pos="567"/>
        </w:tabs>
        <w:autoSpaceDE w:val="0"/>
        <w:jc w:val="center"/>
        <w:textAlignment w:val="auto"/>
        <w:rPr>
          <w:rFonts w:cs="Arial"/>
          <w:b/>
          <w:color w:val="000000"/>
          <w:kern w:val="0"/>
          <w:sz w:val="24"/>
          <w:szCs w:val="24"/>
          <w:lang w:val="sr-Cyrl-RS"/>
        </w:rPr>
      </w:pPr>
    </w:p>
    <w:p w14:paraId="7C201CA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20</w:t>
      </w:r>
      <w:r w:rsidRPr="00066E7F">
        <w:rPr>
          <w:rFonts w:cs="Arial"/>
          <w:b/>
          <w:color w:val="000000"/>
          <w:kern w:val="0"/>
          <w:sz w:val="24"/>
          <w:szCs w:val="24"/>
          <w:lang w:val="sr-Cyrl-RS"/>
        </w:rPr>
        <w:t>.</w:t>
      </w:r>
    </w:p>
    <w:p w14:paraId="76F729D9" w14:textId="77777777" w:rsidR="000D338E" w:rsidRDefault="000D338E" w:rsidP="000D338E">
      <w:pPr>
        <w:tabs>
          <w:tab w:val="left" w:pos="567"/>
        </w:tabs>
        <w:autoSpaceDE w:val="0"/>
        <w:jc w:val="both"/>
        <w:textAlignment w:val="auto"/>
        <w:rPr>
          <w:rFonts w:cs="Arial"/>
          <w:kern w:val="0"/>
          <w:sz w:val="24"/>
          <w:szCs w:val="24"/>
          <w:lang w:val="sr-Cyrl-RS"/>
        </w:rPr>
      </w:pPr>
    </w:p>
    <w:p w14:paraId="030D5043"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kern w:val="0"/>
          <w:sz w:val="24"/>
          <w:szCs w:val="24"/>
          <w:lang w:val="sr-Cyrl-RS"/>
        </w:rPr>
        <w:t xml:space="preserve">Овај Уговор се закључује на период од годину дана од дана ступања на снагу, а највише до висине планираних средстава за ову набавку из члана 2. овог </w:t>
      </w:r>
      <w:r w:rsidRPr="00066E7F">
        <w:rPr>
          <w:rFonts w:cs="Arial"/>
          <w:kern w:val="0"/>
          <w:sz w:val="24"/>
          <w:szCs w:val="24"/>
          <w:lang w:val="sr-Cyrl-RS"/>
        </w:rPr>
        <w:lastRenderedPageBreak/>
        <w:t>Уговора. Уколико се уговорена средства утроше пре истека уговореног рока овај Уговор ће се сматрати испуњеним.</w:t>
      </w:r>
    </w:p>
    <w:p w14:paraId="30CCD981" w14:textId="77777777" w:rsidR="000D338E" w:rsidRDefault="000D338E" w:rsidP="000D338E">
      <w:pPr>
        <w:tabs>
          <w:tab w:val="left" w:pos="567"/>
        </w:tabs>
        <w:autoSpaceDE w:val="0"/>
        <w:jc w:val="center"/>
        <w:textAlignment w:val="auto"/>
        <w:rPr>
          <w:rFonts w:cs="Arial"/>
          <w:b/>
          <w:bCs/>
          <w:kern w:val="0"/>
          <w:sz w:val="24"/>
          <w:szCs w:val="24"/>
          <w:lang w:val="sr-Cyrl-RS"/>
        </w:rPr>
      </w:pPr>
    </w:p>
    <w:p w14:paraId="3DC1086D" w14:textId="77777777" w:rsidR="000D338E" w:rsidRPr="00066E7F" w:rsidRDefault="000D338E" w:rsidP="000D338E">
      <w:pPr>
        <w:tabs>
          <w:tab w:val="left" w:pos="567"/>
        </w:tabs>
        <w:autoSpaceDE w:val="0"/>
        <w:jc w:val="center"/>
        <w:textAlignment w:val="auto"/>
        <w:rPr>
          <w:rFonts w:cs="Arial"/>
          <w:b/>
          <w:bCs/>
          <w:kern w:val="0"/>
          <w:sz w:val="24"/>
          <w:szCs w:val="24"/>
          <w:lang w:val="sr-Cyrl-RS"/>
        </w:rPr>
      </w:pPr>
      <w:r w:rsidRPr="00066E7F">
        <w:rPr>
          <w:rFonts w:cs="Arial"/>
          <w:b/>
          <w:bCs/>
          <w:kern w:val="0"/>
          <w:sz w:val="24"/>
          <w:szCs w:val="24"/>
          <w:lang w:val="sr-Cyrl-RS"/>
        </w:rPr>
        <w:t>НАДЗОР НАД ПРУЖАЊЕМ УСЛУГА И КОНТРОЛА КВАЛИТЕТА</w:t>
      </w:r>
    </w:p>
    <w:p w14:paraId="316D10EB"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21</w:t>
      </w:r>
      <w:r w:rsidRPr="00066E7F">
        <w:rPr>
          <w:rFonts w:cs="Arial"/>
          <w:b/>
          <w:color w:val="000000"/>
          <w:kern w:val="0"/>
          <w:sz w:val="24"/>
          <w:szCs w:val="24"/>
          <w:lang w:val="sr-Cyrl-RS"/>
        </w:rPr>
        <w:t>.</w:t>
      </w:r>
    </w:p>
    <w:p w14:paraId="402EE09C"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616BA752" w14:textId="77777777" w:rsidR="000D338E" w:rsidRPr="00066E7F" w:rsidRDefault="000D338E" w:rsidP="000D338E">
      <w:pPr>
        <w:suppressAutoHyphens w:val="0"/>
        <w:autoSpaceDE w:val="0"/>
        <w:spacing w:before="120"/>
        <w:jc w:val="both"/>
        <w:textAlignment w:val="auto"/>
        <w:rPr>
          <w:rFonts w:cs="Arial"/>
          <w:kern w:val="0"/>
          <w:sz w:val="24"/>
          <w:szCs w:val="24"/>
          <w:lang w:val="sr-Cyrl-RS"/>
        </w:rPr>
      </w:pPr>
      <w:r w:rsidRPr="00066E7F">
        <w:rPr>
          <w:rFonts w:cs="Arial"/>
          <w:kern w:val="0"/>
          <w:sz w:val="24"/>
          <w:szCs w:val="24"/>
          <w:lang w:val="sr-Cyrl-RS"/>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79FEEF25" w14:textId="0697E3AA"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 присуствује извршењ</w:t>
      </w:r>
      <w:r>
        <w:rPr>
          <w:rFonts w:cs="Arial"/>
          <w:kern w:val="0"/>
          <w:sz w:val="24"/>
          <w:szCs w:val="24"/>
          <w:lang w:val="sr-Cyrl-RS"/>
        </w:rPr>
        <w:t xml:space="preserve">у услуга, </w:t>
      </w:r>
      <w:r w:rsidR="00E20C53">
        <w:rPr>
          <w:rFonts w:cs="Arial"/>
          <w:kern w:val="0"/>
          <w:sz w:val="24"/>
          <w:szCs w:val="24"/>
          <w:lang w:val="sr-Cyrl-RS"/>
        </w:rPr>
        <w:t xml:space="preserve">врши контролу рокова </w:t>
      </w:r>
      <w:r w:rsidRPr="00603992">
        <w:rPr>
          <w:rFonts w:cs="Arial"/>
          <w:kern w:val="0"/>
          <w:sz w:val="24"/>
          <w:szCs w:val="24"/>
          <w:lang w:val="sr-Cyrl-RS"/>
        </w:rPr>
        <w:t xml:space="preserve">и квалитета пружених услуга, </w:t>
      </w:r>
      <w:r w:rsidRPr="00066E7F">
        <w:rPr>
          <w:rFonts w:cs="Arial"/>
          <w:kern w:val="0"/>
          <w:sz w:val="24"/>
          <w:szCs w:val="24"/>
          <w:lang w:val="sr-Cyrl-RS"/>
        </w:rPr>
        <w:t xml:space="preserve">потписује Записник о </w:t>
      </w:r>
      <w:r w:rsidRPr="004A63CD">
        <w:rPr>
          <w:rFonts w:cs="Arial"/>
          <w:kern w:val="0"/>
          <w:sz w:val="24"/>
          <w:szCs w:val="24"/>
          <w:lang w:val="sr-Cyrl-RS"/>
        </w:rPr>
        <w:t>пруженим</w:t>
      </w:r>
      <w:r w:rsidRPr="00066E7F">
        <w:rPr>
          <w:rFonts w:cs="Arial"/>
          <w:kern w:val="0"/>
          <w:sz w:val="24"/>
          <w:szCs w:val="24"/>
          <w:lang w:val="sr-Cyrl-RS"/>
        </w:rPr>
        <w:t xml:space="preserve"> услугама, фактуре, изводе из ценовника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друго.        </w:t>
      </w:r>
    </w:p>
    <w:p w14:paraId="44295008"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7FF02AD4" w14:textId="77777777" w:rsidR="000D338E" w:rsidRPr="00066E7F" w:rsidRDefault="000D338E" w:rsidP="000D338E">
      <w:pPr>
        <w:suppressAutoHyphens w:val="0"/>
        <w:autoSpaceDE w:val="0"/>
        <w:spacing w:before="120"/>
        <w:jc w:val="both"/>
        <w:textAlignment w:val="auto"/>
        <w:rPr>
          <w:rFonts w:cs="Arial"/>
          <w:color w:val="000000"/>
          <w:kern w:val="0"/>
          <w:sz w:val="24"/>
          <w:szCs w:val="24"/>
          <w:lang w:val="sr-Cyrl-RS"/>
        </w:rPr>
      </w:pPr>
      <w:r w:rsidRPr="00066E7F">
        <w:rPr>
          <w:rFonts w:cs="Arial"/>
          <w:kern w:val="0"/>
          <w:sz w:val="24"/>
          <w:szCs w:val="24"/>
          <w:lang w:val="sr-Cyrl-RS"/>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3BA804B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37CAE56F"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КВАЛИТАТИВНИ И КВАНТИТАТИВНИ ПРИЈЕМ</w:t>
      </w:r>
    </w:p>
    <w:p w14:paraId="7DD0A930"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22</w:t>
      </w:r>
      <w:r w:rsidRPr="00066E7F">
        <w:rPr>
          <w:rFonts w:cs="Arial"/>
          <w:b/>
          <w:color w:val="000000"/>
          <w:kern w:val="0"/>
          <w:sz w:val="24"/>
          <w:szCs w:val="24"/>
          <w:lang w:val="sr-Cyrl-RS"/>
        </w:rPr>
        <w:t>.</w:t>
      </w:r>
    </w:p>
    <w:p w14:paraId="48F79CC9"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E4698B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555DB28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06976753"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963930C" w14:textId="77777777" w:rsidR="000D338E" w:rsidRDefault="000D338E" w:rsidP="000D338E">
      <w:pPr>
        <w:tabs>
          <w:tab w:val="left" w:pos="567"/>
        </w:tabs>
        <w:autoSpaceDE w:val="0"/>
        <w:jc w:val="both"/>
        <w:textAlignment w:val="auto"/>
        <w:rPr>
          <w:rFonts w:cs="Arial"/>
          <w:color w:val="FF0000"/>
          <w:kern w:val="0"/>
          <w:sz w:val="24"/>
          <w:szCs w:val="24"/>
          <w:lang w:val="sr-Cyrl-RS"/>
        </w:rPr>
      </w:pPr>
      <w:r w:rsidRPr="00066E7F">
        <w:rPr>
          <w:rFonts w:cs="Arial"/>
          <w:color w:val="000000"/>
          <w:kern w:val="0"/>
          <w:sz w:val="24"/>
          <w:szCs w:val="24"/>
          <w:lang w:val="sr-Cyrl-RS"/>
        </w:rPr>
        <w:t xml:space="preserve">Квантитативни и квалитативни пријем </w:t>
      </w:r>
      <w:r w:rsidRPr="008C14BE">
        <w:rPr>
          <w:rFonts w:cs="Arial"/>
          <w:color w:val="000000"/>
          <w:kern w:val="0"/>
          <w:sz w:val="24"/>
          <w:szCs w:val="24"/>
          <w:lang w:val="sr-Cyrl-RS"/>
        </w:rPr>
        <w:t xml:space="preserve">извршених Услуга </w:t>
      </w:r>
      <w:r w:rsidRPr="00066E7F">
        <w:rPr>
          <w:rFonts w:cs="Arial"/>
          <w:color w:val="000000"/>
          <w:kern w:val="0"/>
          <w:sz w:val="24"/>
          <w:szCs w:val="24"/>
          <w:lang w:val="sr-Cyrl-RS"/>
        </w:rPr>
        <w:t>врши се у присуству овлашћених представника за п</w:t>
      </w:r>
      <w:r>
        <w:rPr>
          <w:rFonts w:cs="Arial"/>
          <w:color w:val="000000"/>
          <w:kern w:val="0"/>
          <w:sz w:val="24"/>
          <w:szCs w:val="24"/>
          <w:lang w:val="sr-Cyrl-RS"/>
        </w:rPr>
        <w:t xml:space="preserve">раћење уговора </w:t>
      </w:r>
      <w:r w:rsidRPr="004E0445">
        <w:rPr>
          <w:rFonts w:cs="Arial"/>
          <w:color w:val="FF0000"/>
          <w:kern w:val="0"/>
          <w:sz w:val="24"/>
          <w:szCs w:val="24"/>
          <w:lang w:val="sr-Cyrl-RS"/>
        </w:rPr>
        <w:t xml:space="preserve">у седишту </w:t>
      </w:r>
      <w:r w:rsidRPr="006B71D1">
        <w:rPr>
          <w:rFonts w:cs="Arial"/>
          <w:color w:val="FF0000"/>
          <w:kern w:val="0"/>
          <w:sz w:val="24"/>
          <w:szCs w:val="24"/>
          <w:lang w:val="sr-Cyrl-RS"/>
        </w:rPr>
        <w:t>Корисника</w:t>
      </w:r>
      <w:r w:rsidRPr="004E0445">
        <w:rPr>
          <w:rFonts w:cs="Arial"/>
          <w:color w:val="FF0000"/>
          <w:kern w:val="0"/>
          <w:sz w:val="24"/>
          <w:szCs w:val="24"/>
          <w:lang w:val="sr-Cyrl-RS"/>
        </w:rPr>
        <w:t xml:space="preserve"> услуге.</w:t>
      </w:r>
    </w:p>
    <w:p w14:paraId="7C0D2087" w14:textId="77777777" w:rsidR="000D338E" w:rsidRPr="00066E7F" w:rsidRDefault="000D338E" w:rsidP="000D338E">
      <w:pPr>
        <w:tabs>
          <w:tab w:val="left" w:pos="567"/>
        </w:tabs>
        <w:autoSpaceDE w:val="0"/>
        <w:jc w:val="both"/>
        <w:textAlignment w:val="auto"/>
        <w:rPr>
          <w:rFonts w:cs="Arial"/>
          <w:color w:val="FF0000"/>
          <w:kern w:val="0"/>
          <w:sz w:val="24"/>
          <w:szCs w:val="24"/>
          <w:lang w:val="sr-Cyrl-RS"/>
        </w:rPr>
      </w:pPr>
    </w:p>
    <w:p w14:paraId="1EA5CDE9" w14:textId="77777777" w:rsidR="000D338E" w:rsidRPr="00B55B6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RS"/>
        </w:rPr>
        <w:t xml:space="preserve">У случају да се приликом пријема Услуге утврди да стварно стање не одговара обиму и квалитету, Корисник услуге је дужан да рекламацију записнички </w:t>
      </w:r>
      <w:r w:rsidRPr="00B55B6F">
        <w:rPr>
          <w:rFonts w:cs="Arial"/>
          <w:color w:val="000000"/>
          <w:kern w:val="0"/>
          <w:sz w:val="24"/>
          <w:szCs w:val="24"/>
          <w:lang w:val="sr-Cyrl-RS"/>
        </w:rPr>
        <w:t>констатује и исту одмах достави Пружаоцу услуге</w:t>
      </w:r>
      <w:r>
        <w:rPr>
          <w:rFonts w:cs="Arial"/>
          <w:color w:val="000000"/>
          <w:kern w:val="0"/>
          <w:sz w:val="24"/>
          <w:szCs w:val="24"/>
          <w:lang w:val="sr-Cyrl-RS"/>
        </w:rPr>
        <w:t>, а најкасније</w:t>
      </w:r>
      <w:r w:rsidRPr="00B55B6F">
        <w:rPr>
          <w:rFonts w:cs="Arial"/>
          <w:color w:val="000000"/>
          <w:kern w:val="0"/>
          <w:sz w:val="24"/>
          <w:szCs w:val="24"/>
          <w:lang w:val="sr-Cyrl-RS"/>
        </w:rPr>
        <w:t xml:space="preserve"> у </w:t>
      </w:r>
      <w:r w:rsidRPr="00B55B6F">
        <w:rPr>
          <w:rFonts w:cs="Arial"/>
          <w:kern w:val="0"/>
          <w:sz w:val="24"/>
          <w:szCs w:val="24"/>
          <w:lang w:val="sr-Cyrl-RS"/>
        </w:rPr>
        <w:t>року од 2 (два) дана.</w:t>
      </w:r>
    </w:p>
    <w:p w14:paraId="50D58D75" w14:textId="77777777" w:rsidR="00B70297" w:rsidRDefault="00B70297" w:rsidP="000D338E">
      <w:pPr>
        <w:tabs>
          <w:tab w:val="left" w:pos="567"/>
        </w:tabs>
        <w:autoSpaceDE w:val="0"/>
        <w:jc w:val="both"/>
        <w:textAlignment w:val="auto"/>
        <w:rPr>
          <w:rFonts w:cs="Arial"/>
          <w:color w:val="000000"/>
          <w:kern w:val="0"/>
          <w:sz w:val="24"/>
          <w:szCs w:val="24"/>
          <w:lang w:val="sr-Cyrl-RS"/>
        </w:rPr>
      </w:pPr>
    </w:p>
    <w:p w14:paraId="7AF973AB" w14:textId="77777777" w:rsidR="000D338E" w:rsidRPr="008F4BE0" w:rsidRDefault="000D338E" w:rsidP="000D338E">
      <w:pPr>
        <w:tabs>
          <w:tab w:val="left" w:pos="567"/>
        </w:tabs>
        <w:autoSpaceDE w:val="0"/>
        <w:jc w:val="both"/>
        <w:textAlignment w:val="auto"/>
        <w:rPr>
          <w:rFonts w:cs="Arial"/>
          <w:kern w:val="0"/>
          <w:sz w:val="24"/>
          <w:szCs w:val="24"/>
          <w:lang w:val="sr-Cyrl-RS"/>
        </w:rPr>
      </w:pPr>
      <w:r w:rsidRPr="008F4BE0">
        <w:rPr>
          <w:rFonts w:cs="Arial"/>
          <w:color w:val="000000"/>
          <w:kern w:val="0"/>
          <w:sz w:val="24"/>
          <w:szCs w:val="24"/>
          <w:lang w:val="sr-Cyrl-RS"/>
        </w:rPr>
        <w:t xml:space="preserve">Пружалац услуге се обавезује да недостатке установљене од стране Корисника услуге приликом квантитативног и квалитативног пријема отклони у року од </w:t>
      </w:r>
      <w:r w:rsidRPr="008F4BE0">
        <w:rPr>
          <w:rFonts w:cs="Arial"/>
          <w:kern w:val="0"/>
          <w:sz w:val="24"/>
          <w:szCs w:val="24"/>
          <w:lang w:val="sr-Cyrl-RS"/>
        </w:rPr>
        <w:t>5 (пет) дана од момента пријема рекламације о свом трошку.</w:t>
      </w:r>
    </w:p>
    <w:p w14:paraId="4ED761A1"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473F1EA6"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lastRenderedPageBreak/>
        <w:t>ВИША СИЛА</w:t>
      </w:r>
    </w:p>
    <w:p w14:paraId="5B87AA55" w14:textId="7A380F81"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E20C53">
        <w:rPr>
          <w:rFonts w:cs="Arial"/>
          <w:b/>
          <w:color w:val="000000"/>
          <w:kern w:val="0"/>
          <w:sz w:val="24"/>
          <w:szCs w:val="24"/>
          <w:lang w:val="sr-Cyrl-RS"/>
        </w:rPr>
        <w:t>3</w:t>
      </w:r>
      <w:r w:rsidRPr="008F4BE0">
        <w:rPr>
          <w:rFonts w:cs="Arial"/>
          <w:b/>
          <w:color w:val="000000"/>
          <w:kern w:val="0"/>
          <w:sz w:val="24"/>
          <w:szCs w:val="24"/>
          <w:lang w:val="sr-Cyrl-RS"/>
        </w:rPr>
        <w:t>.</w:t>
      </w:r>
    </w:p>
    <w:p w14:paraId="7E9E6B85"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1E8FDC0F"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14:paraId="0FF9DFFA"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01239F7"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5646586D"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63BB211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1CF07DF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11E339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страни о намери да раскине Уговор.</w:t>
      </w:r>
    </w:p>
    <w:p w14:paraId="0EAD27A8"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23D713AD" w14:textId="77777777"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НАКНАДА ШТЕТЕ</w:t>
      </w:r>
    </w:p>
    <w:p w14:paraId="0D1A9DCE" w14:textId="4E4C116F" w:rsidR="000D338E" w:rsidRPr="008F4BE0" w:rsidRDefault="000D338E" w:rsidP="000D338E">
      <w:pPr>
        <w:tabs>
          <w:tab w:val="left" w:pos="567"/>
        </w:tabs>
        <w:autoSpaceDE w:val="0"/>
        <w:jc w:val="center"/>
        <w:textAlignment w:val="auto"/>
        <w:rPr>
          <w:rFonts w:cs="Arial"/>
          <w:b/>
          <w:color w:val="000000"/>
          <w:kern w:val="0"/>
          <w:sz w:val="24"/>
          <w:szCs w:val="24"/>
          <w:lang w:val="sr-Cyrl-RS"/>
        </w:rPr>
      </w:pPr>
      <w:r w:rsidRPr="008F4BE0">
        <w:rPr>
          <w:rFonts w:cs="Arial"/>
          <w:b/>
          <w:color w:val="000000"/>
          <w:kern w:val="0"/>
          <w:sz w:val="24"/>
          <w:szCs w:val="24"/>
          <w:lang w:val="sr-Cyrl-RS"/>
        </w:rPr>
        <w:t>Члан 2</w:t>
      </w:r>
      <w:r w:rsidR="00E20C53">
        <w:rPr>
          <w:rFonts w:cs="Arial"/>
          <w:b/>
          <w:color w:val="000000"/>
          <w:kern w:val="0"/>
          <w:sz w:val="24"/>
          <w:szCs w:val="24"/>
          <w:lang w:val="sr-Cyrl-RS"/>
        </w:rPr>
        <w:t>4</w:t>
      </w:r>
      <w:r w:rsidRPr="008F4BE0">
        <w:rPr>
          <w:rFonts w:cs="Arial"/>
          <w:b/>
          <w:color w:val="000000"/>
          <w:kern w:val="0"/>
          <w:sz w:val="24"/>
          <w:szCs w:val="24"/>
          <w:lang w:val="sr-Cyrl-RS"/>
        </w:rPr>
        <w:t>.</w:t>
      </w:r>
    </w:p>
    <w:p w14:paraId="5124A607"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6022B3F"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0D82910B" w14:textId="77777777" w:rsidR="00E314EF" w:rsidRDefault="00E314EF" w:rsidP="000D338E">
      <w:pPr>
        <w:tabs>
          <w:tab w:val="left" w:pos="567"/>
        </w:tabs>
        <w:autoSpaceDE w:val="0"/>
        <w:jc w:val="both"/>
        <w:textAlignment w:val="auto"/>
        <w:rPr>
          <w:rFonts w:cs="Arial"/>
          <w:color w:val="000000"/>
          <w:kern w:val="0"/>
          <w:sz w:val="24"/>
          <w:szCs w:val="24"/>
          <w:lang w:val="sr-Cyrl-RS"/>
        </w:rPr>
      </w:pPr>
    </w:p>
    <w:p w14:paraId="1FCB9129"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5F8C98C6"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FCDDDB1"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07BE8926"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33A032F9" w14:textId="77777777" w:rsidR="000D338E" w:rsidRPr="008F4BE0" w:rsidRDefault="000D338E" w:rsidP="000D338E">
      <w:pPr>
        <w:tabs>
          <w:tab w:val="left" w:pos="567"/>
        </w:tabs>
        <w:autoSpaceDE w:val="0"/>
        <w:jc w:val="both"/>
        <w:textAlignment w:val="auto"/>
        <w:rPr>
          <w:rFonts w:cs="Arial"/>
          <w:color w:val="000000"/>
          <w:kern w:val="0"/>
          <w:sz w:val="24"/>
          <w:szCs w:val="24"/>
          <w:lang w:val="sr-Cyrl-RS"/>
        </w:rPr>
      </w:pPr>
      <w:r w:rsidRPr="008F4BE0">
        <w:rPr>
          <w:rFonts w:cs="Arial"/>
          <w:color w:val="000000"/>
          <w:kern w:val="0"/>
          <w:sz w:val="24"/>
          <w:szCs w:val="24"/>
          <w:lang w:val="sr-Cyrl-RS"/>
        </w:rPr>
        <w:t xml:space="preserve">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w:t>
      </w:r>
      <w:r w:rsidRPr="008F4BE0">
        <w:rPr>
          <w:rFonts w:cs="Arial"/>
          <w:color w:val="FF0000"/>
          <w:kern w:val="0"/>
          <w:sz w:val="24"/>
          <w:szCs w:val="24"/>
          <w:lang w:val="sr-Cyrl-RS"/>
        </w:rPr>
        <w:t>1</w:t>
      </w:r>
      <w:r>
        <w:rPr>
          <w:rFonts w:cs="Arial"/>
          <w:color w:val="FF0000"/>
          <w:kern w:val="0"/>
          <w:sz w:val="24"/>
          <w:szCs w:val="24"/>
          <w:lang w:val="sr-Cyrl-RS"/>
        </w:rPr>
        <w:t>8</w:t>
      </w:r>
      <w:r w:rsidRPr="008F4BE0">
        <w:rPr>
          <w:rFonts w:cs="Arial"/>
          <w:color w:val="FF0000"/>
          <w:kern w:val="0"/>
          <w:sz w:val="24"/>
          <w:szCs w:val="24"/>
          <w:lang w:val="sr-Cyrl-RS"/>
        </w:rPr>
        <w:t xml:space="preserve">. </w:t>
      </w:r>
      <w:r w:rsidRPr="008F4BE0">
        <w:rPr>
          <w:rFonts w:cs="Arial"/>
          <w:color w:val="000000"/>
          <w:kern w:val="0"/>
          <w:sz w:val="24"/>
          <w:szCs w:val="24"/>
          <w:lang w:val="sr-Cyrl-RS"/>
        </w:rPr>
        <w:t>овог Уговора.</w:t>
      </w:r>
    </w:p>
    <w:p w14:paraId="096CE2BA"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lastRenderedPageBreak/>
        <w:t>УГОВОРНА КАЗНА</w:t>
      </w:r>
    </w:p>
    <w:p w14:paraId="3142A687" w14:textId="28070FF5"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E20C53">
        <w:rPr>
          <w:rFonts w:cs="Arial"/>
          <w:b/>
          <w:color w:val="000000"/>
          <w:kern w:val="0"/>
          <w:sz w:val="24"/>
          <w:szCs w:val="24"/>
          <w:lang w:val="sr-Cyrl-RS"/>
        </w:rPr>
        <w:t>5</w:t>
      </w:r>
      <w:r w:rsidRPr="00066E7F">
        <w:rPr>
          <w:rFonts w:cs="Arial"/>
          <w:b/>
          <w:color w:val="000000"/>
          <w:kern w:val="0"/>
          <w:sz w:val="24"/>
          <w:szCs w:val="24"/>
          <w:lang w:val="sr-Cyrl-RS"/>
        </w:rPr>
        <w:t>.</w:t>
      </w:r>
    </w:p>
    <w:p w14:paraId="64FB6248"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1AF64AD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У случају да Пружалац услуге, својом кривицом, не изврши/не пружи о року уговорене Услуге, Пружалац услуге је дужан да плати Кориснику услуге уговорне пенале, у износу од 0,2% од вредности услуге из Прилога 2. овог Уговора која није извршена у уговореном року за сваки започети дан кашњења, у максималном износу од 10% од вредности услуге из Прилога 2. без пореза на додату вредност. </w:t>
      </w:r>
    </w:p>
    <w:p w14:paraId="75A0BB3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23A3865"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7E923C40"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4B1E60F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77B4F3A"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РАСКИД УГОВОРА</w:t>
      </w:r>
    </w:p>
    <w:p w14:paraId="009B604E" w14:textId="26BFE59B"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E20C53">
        <w:rPr>
          <w:rFonts w:cs="Arial"/>
          <w:b/>
          <w:color w:val="000000"/>
          <w:kern w:val="0"/>
          <w:sz w:val="24"/>
          <w:szCs w:val="24"/>
          <w:lang w:val="sr-Cyrl-RS"/>
        </w:rPr>
        <w:t>6</w:t>
      </w:r>
      <w:r w:rsidRPr="00066E7F">
        <w:rPr>
          <w:rFonts w:cs="Arial"/>
          <w:b/>
          <w:color w:val="000000"/>
          <w:kern w:val="0"/>
          <w:sz w:val="24"/>
          <w:szCs w:val="24"/>
          <w:lang w:val="sr-Cyrl-RS"/>
        </w:rPr>
        <w:t>.</w:t>
      </w:r>
    </w:p>
    <w:p w14:paraId="63CA49F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628409A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Свака Уговорна страна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(петнаест) дана од дана достављања писане изјаве.</w:t>
      </w:r>
    </w:p>
    <w:p w14:paraId="7E7251AE"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2B48B8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(петнаест) дана од дана достављања писане изјаве.</w:t>
      </w:r>
    </w:p>
    <w:p w14:paraId="6358A11D"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5A29B9CA"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Уколико је до раскида Уговора дошло кривицом једне Уговорне стране, друга Уговорна страна има право на накнаду штете и измакле добити по општим правилима облигационог права.</w:t>
      </w:r>
    </w:p>
    <w:p w14:paraId="0DC96C94" w14:textId="77777777" w:rsidR="000D338E" w:rsidRDefault="000D338E" w:rsidP="000D338E">
      <w:pPr>
        <w:tabs>
          <w:tab w:val="left" w:pos="567"/>
        </w:tabs>
        <w:autoSpaceDE w:val="0"/>
        <w:jc w:val="center"/>
        <w:textAlignment w:val="auto"/>
        <w:rPr>
          <w:rFonts w:cs="Arial"/>
          <w:b/>
          <w:color w:val="000000"/>
          <w:kern w:val="0"/>
          <w:sz w:val="24"/>
          <w:szCs w:val="24"/>
          <w:lang w:val="sr-Cyrl-RS"/>
        </w:rPr>
      </w:pPr>
    </w:p>
    <w:p w14:paraId="0357165A"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ЗАВРШНЕ ОДРЕДБЕ</w:t>
      </w:r>
    </w:p>
    <w:p w14:paraId="3F013118" w14:textId="4526BCE2"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E20C53">
        <w:rPr>
          <w:rFonts w:cs="Arial"/>
          <w:b/>
          <w:color w:val="000000"/>
          <w:kern w:val="0"/>
          <w:sz w:val="24"/>
          <w:szCs w:val="24"/>
          <w:lang w:val="sr-Cyrl-RS"/>
        </w:rPr>
        <w:t>7</w:t>
      </w:r>
      <w:r w:rsidRPr="00066E7F">
        <w:rPr>
          <w:rFonts w:cs="Arial"/>
          <w:b/>
          <w:color w:val="000000"/>
          <w:kern w:val="0"/>
          <w:sz w:val="24"/>
          <w:szCs w:val="24"/>
          <w:lang w:val="sr-Cyrl-RS"/>
        </w:rPr>
        <w:t>.</w:t>
      </w:r>
    </w:p>
    <w:p w14:paraId="2BC53A9D"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48666B28" w14:textId="125DE82A"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Овај Уговор и његови Прилози од </w:t>
      </w:r>
      <w:r w:rsidRPr="00066E7F">
        <w:rPr>
          <w:rFonts w:cs="Arial"/>
          <w:kern w:val="0"/>
          <w:sz w:val="24"/>
          <w:szCs w:val="24"/>
          <w:lang w:val="sr-Cyrl-RS"/>
        </w:rPr>
        <w:t xml:space="preserve">1 до </w:t>
      </w:r>
      <w:r>
        <w:rPr>
          <w:rFonts w:cs="Arial"/>
          <w:color w:val="FF0000"/>
          <w:kern w:val="0"/>
          <w:sz w:val="24"/>
          <w:szCs w:val="24"/>
          <w:lang w:val="sr-Cyrl-RS"/>
        </w:rPr>
        <w:t>4</w:t>
      </w:r>
      <w:r w:rsidRPr="00066E7F">
        <w:rPr>
          <w:rFonts w:cs="Arial"/>
          <w:color w:val="FF0000"/>
          <w:kern w:val="0"/>
          <w:sz w:val="24"/>
          <w:szCs w:val="24"/>
          <w:lang w:val="sr-Cyrl-RS"/>
        </w:rPr>
        <w:t xml:space="preserve"> (</w:t>
      </w:r>
      <w:r>
        <w:rPr>
          <w:rFonts w:cs="Arial"/>
          <w:color w:val="FF0000"/>
          <w:kern w:val="0"/>
          <w:sz w:val="24"/>
          <w:szCs w:val="24"/>
          <w:lang w:val="sr-Cyrl-RS"/>
        </w:rPr>
        <w:t>5</w:t>
      </w:r>
      <w:r w:rsidRPr="00066E7F">
        <w:rPr>
          <w:rFonts w:cs="Arial"/>
          <w:color w:val="FF0000"/>
          <w:kern w:val="0"/>
          <w:sz w:val="24"/>
          <w:szCs w:val="24"/>
          <w:lang w:val="sr-Cyrl-RS"/>
        </w:rPr>
        <w:t xml:space="preserve">) </w:t>
      </w:r>
      <w:r w:rsidRPr="00066E7F">
        <w:rPr>
          <w:rFonts w:cs="Arial"/>
          <w:color w:val="000000"/>
          <w:kern w:val="0"/>
          <w:sz w:val="24"/>
          <w:szCs w:val="24"/>
          <w:lang w:val="sr-Cyrl-RS"/>
        </w:rPr>
        <w:t xml:space="preserve">из </w:t>
      </w:r>
      <w:r w:rsidRPr="00066E7F">
        <w:rPr>
          <w:rFonts w:cs="Arial"/>
          <w:kern w:val="0"/>
          <w:sz w:val="24"/>
          <w:szCs w:val="24"/>
          <w:lang w:val="sr-Cyrl-RS"/>
        </w:rPr>
        <w:t xml:space="preserve">члана </w:t>
      </w:r>
      <w:r w:rsidRPr="00066E7F">
        <w:rPr>
          <w:rFonts w:cs="Arial"/>
          <w:color w:val="FF0000"/>
          <w:kern w:val="0"/>
          <w:sz w:val="24"/>
          <w:szCs w:val="24"/>
          <w:lang w:val="sr-Cyrl-RS"/>
        </w:rPr>
        <w:t>3</w:t>
      </w:r>
      <w:r w:rsidR="00E20C53">
        <w:rPr>
          <w:rFonts w:cs="Arial"/>
          <w:color w:val="FF0000"/>
          <w:kern w:val="0"/>
          <w:sz w:val="24"/>
          <w:szCs w:val="24"/>
          <w:lang w:val="sr-Cyrl-RS"/>
        </w:rPr>
        <w:t>3</w:t>
      </w:r>
      <w:r w:rsidRPr="00066E7F">
        <w:rPr>
          <w:rFonts w:cs="Arial"/>
          <w:color w:val="FF0000"/>
          <w:kern w:val="0"/>
          <w:sz w:val="24"/>
          <w:szCs w:val="24"/>
          <w:lang w:val="sr-Cyrl-RS"/>
        </w:rPr>
        <w:t>.</w:t>
      </w:r>
      <w:r w:rsidRPr="00066E7F">
        <w:rPr>
          <w:rFonts w:cs="Arial"/>
          <w:kern w:val="0"/>
          <w:sz w:val="24"/>
          <w:szCs w:val="24"/>
          <w:lang w:val="sr-Cyrl-RS"/>
        </w:rPr>
        <w:t xml:space="preserve"> овог </w:t>
      </w:r>
      <w:r w:rsidRPr="00066E7F">
        <w:rPr>
          <w:rFonts w:cs="Arial"/>
          <w:color w:val="000000"/>
          <w:kern w:val="0"/>
          <w:sz w:val="24"/>
          <w:szCs w:val="24"/>
          <w:lang w:val="sr-Cyrl-RS"/>
        </w:rPr>
        <w:t>Уговора, сачињени су на српском језику.</w:t>
      </w:r>
    </w:p>
    <w:p w14:paraId="1C29BA5F"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07DF8404"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овај Уговор примењују се закони Републике Србије.</w:t>
      </w:r>
    </w:p>
    <w:p w14:paraId="24D8351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1579909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спора меродавно право је право Републике Србије, а поступак се води на српском језику.</w:t>
      </w:r>
    </w:p>
    <w:p w14:paraId="73ABE303" w14:textId="1E3BC424"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r w:rsidR="00E20C53">
        <w:rPr>
          <w:rFonts w:cs="Arial"/>
          <w:b/>
          <w:color w:val="000000"/>
          <w:kern w:val="0"/>
          <w:sz w:val="24"/>
          <w:szCs w:val="24"/>
          <w:lang w:val="sr-Cyrl-RS"/>
        </w:rPr>
        <w:t>8</w:t>
      </w:r>
      <w:r w:rsidRPr="00066E7F">
        <w:rPr>
          <w:rFonts w:cs="Arial"/>
          <w:b/>
          <w:color w:val="000000"/>
          <w:kern w:val="0"/>
          <w:sz w:val="24"/>
          <w:szCs w:val="24"/>
          <w:lang w:val="sr-Cyrl-RS"/>
        </w:rPr>
        <w:t>.</w:t>
      </w:r>
    </w:p>
    <w:p w14:paraId="2430F037"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047C26DB"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Ниједна Уговорна страна нема право да неку од својих права и обавеза из овог </w:t>
      </w:r>
      <w:r w:rsidRPr="00066E7F">
        <w:rPr>
          <w:rFonts w:cs="Arial"/>
          <w:color w:val="000000"/>
          <w:kern w:val="0"/>
          <w:sz w:val="24"/>
          <w:szCs w:val="24"/>
          <w:lang w:val="sr-Cyrl-RS"/>
        </w:rPr>
        <w:lastRenderedPageBreak/>
        <w:t>Уговора уступи, прода нити заложи трећем лицу без претходне писане сагласности друге Уговорне стране.</w:t>
      </w:r>
    </w:p>
    <w:p w14:paraId="29EB4DDE"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4316FADD" w14:textId="55A6CFD5"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sidR="00E20C53">
        <w:rPr>
          <w:rFonts w:cs="Arial"/>
          <w:b/>
          <w:color w:val="000000"/>
          <w:kern w:val="0"/>
          <w:sz w:val="24"/>
          <w:szCs w:val="24"/>
          <w:lang w:val="sr-Cyrl-RS"/>
        </w:rPr>
        <w:t>29</w:t>
      </w:r>
      <w:r w:rsidRPr="00066E7F">
        <w:rPr>
          <w:rFonts w:cs="Arial"/>
          <w:b/>
          <w:color w:val="000000"/>
          <w:kern w:val="0"/>
          <w:sz w:val="24"/>
          <w:szCs w:val="24"/>
          <w:lang w:val="sr-Cyrl-RS"/>
        </w:rPr>
        <w:t>.</w:t>
      </w:r>
    </w:p>
    <w:p w14:paraId="63A2D97C"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797E44C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7C21AB95" w14:textId="77777777" w:rsidR="000D338E" w:rsidRPr="00066E7F" w:rsidRDefault="000D338E" w:rsidP="000D338E">
      <w:pPr>
        <w:tabs>
          <w:tab w:val="left" w:pos="567"/>
        </w:tabs>
        <w:autoSpaceDE w:val="0"/>
        <w:jc w:val="center"/>
        <w:textAlignment w:val="auto"/>
        <w:rPr>
          <w:rFonts w:cs="Arial"/>
          <w:b/>
          <w:color w:val="000000"/>
          <w:kern w:val="0"/>
          <w:sz w:val="24"/>
          <w:szCs w:val="24"/>
          <w:lang w:val="sr-Cyrl-RS"/>
        </w:rPr>
      </w:pPr>
    </w:p>
    <w:p w14:paraId="32C067F1" w14:textId="7895E02D"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w:t>
      </w:r>
      <w:r w:rsidR="00E20C53">
        <w:rPr>
          <w:rFonts w:cs="Arial"/>
          <w:b/>
          <w:color w:val="000000"/>
          <w:kern w:val="0"/>
          <w:sz w:val="24"/>
          <w:szCs w:val="24"/>
          <w:lang w:val="sr-Cyrl-RS"/>
        </w:rPr>
        <w:t>0</w:t>
      </w:r>
      <w:r w:rsidRPr="00066E7F">
        <w:rPr>
          <w:rFonts w:cs="Arial"/>
          <w:b/>
          <w:color w:val="000000"/>
          <w:kern w:val="0"/>
          <w:sz w:val="24"/>
          <w:szCs w:val="24"/>
          <w:lang w:val="sr-Cyrl-RS"/>
        </w:rPr>
        <w:t>.</w:t>
      </w:r>
    </w:p>
    <w:p w14:paraId="1A606949" w14:textId="77777777" w:rsidR="000D338E" w:rsidRPr="00E105FD" w:rsidRDefault="000D338E" w:rsidP="000D338E">
      <w:pPr>
        <w:pStyle w:val="KDParagraf"/>
        <w:rPr>
          <w:rFonts w:ascii="Arial" w:hAnsi="Arial" w:cs="Arial"/>
          <w:lang w:val="sr-Cyrl-RS"/>
        </w:rPr>
      </w:pPr>
      <w:r>
        <w:rPr>
          <w:rFonts w:ascii="Arial" w:hAnsi="Arial" w:cs="Arial"/>
          <w:lang w:val="sr-Cyrl-RS"/>
        </w:rPr>
        <w:t>Корисник услуге</w:t>
      </w:r>
      <w:r w:rsidRPr="00E105FD">
        <w:rPr>
          <w:rFonts w:ascii="Arial" w:hAnsi="Arial" w:cs="Arial"/>
          <w:lang w:val="sr-Cyrl-RS"/>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7FB3DC19" w14:textId="77777777" w:rsidR="000D338E" w:rsidRPr="00E105FD" w:rsidRDefault="000D338E" w:rsidP="000D338E">
      <w:pPr>
        <w:pStyle w:val="KDParagraf"/>
        <w:rPr>
          <w:rFonts w:ascii="Arial" w:hAnsi="Arial" w:cs="Arial"/>
          <w:lang w:val="sr-Cyrl-RS"/>
        </w:rPr>
      </w:pP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64737E">
        <w:rPr>
          <w:rFonts w:ascii="Arial" w:hAnsi="Arial" w:cs="Arial"/>
          <w:lang w:val="sr-Cyrl-RS"/>
        </w:rPr>
        <w:t>Корисник услуге</w:t>
      </w:r>
      <w:r w:rsidRPr="00E105FD">
        <w:rPr>
          <w:rFonts w:ascii="Arial" w:hAnsi="Arial" w:cs="Arial"/>
          <w:lang w:val="sr-Cyrl-RS"/>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ascii="Arial" w:hAnsi="Arial" w:cs="Arial"/>
          <w:lang w:val="sr-Cyrl-RS"/>
        </w:rPr>
        <w:t xml:space="preserve"> </w:t>
      </w:r>
    </w:p>
    <w:p w14:paraId="320FAF55" w14:textId="77777777" w:rsidR="000D338E" w:rsidRPr="00E105FD" w:rsidRDefault="000D338E" w:rsidP="000D338E">
      <w:pPr>
        <w:pStyle w:val="KDParagraf"/>
        <w:spacing w:before="0"/>
        <w:jc w:val="center"/>
        <w:rPr>
          <w:rFonts w:ascii="Arial" w:hAnsi="Arial" w:cs="Arial"/>
          <w:lang w:val="sr-Cyrl-RS"/>
        </w:rPr>
      </w:pPr>
    </w:p>
    <w:p w14:paraId="1EC61A49" w14:textId="77777777" w:rsidR="000D338E" w:rsidRPr="00E105FD" w:rsidRDefault="000D338E" w:rsidP="000D338E">
      <w:pPr>
        <w:pStyle w:val="KDParagraf"/>
        <w:spacing w:before="0"/>
        <w:rPr>
          <w:rFonts w:ascii="Arial" w:hAnsi="Arial" w:cs="Arial"/>
          <w:lang w:val="sr-Cyrl-RS"/>
        </w:rPr>
      </w:pPr>
      <w:r w:rsidRPr="00E105FD">
        <w:rPr>
          <w:rFonts w:ascii="Arial" w:hAnsi="Arial" w:cs="Arial"/>
          <w:lang w:val="sr-Cyrl-RS"/>
        </w:rPr>
        <w:t xml:space="preserve">Након закључења уговора о јавној набавци </w:t>
      </w:r>
      <w:r w:rsidRPr="0064737E">
        <w:rPr>
          <w:rFonts w:ascii="Arial" w:hAnsi="Arial" w:cs="Arial"/>
          <w:lang w:val="sr-Cyrl-RS"/>
        </w:rPr>
        <w:t>Корисник услуге</w:t>
      </w:r>
      <w:r w:rsidRPr="00E105FD">
        <w:rPr>
          <w:rFonts w:ascii="Arial" w:hAnsi="Arial" w:cs="Arial"/>
          <w:lang w:val="sr-Cyrl-RS"/>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30EB2428" w14:textId="50A93A56"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Pr>
          <w:rFonts w:cs="Arial"/>
          <w:b/>
          <w:color w:val="000000"/>
          <w:kern w:val="0"/>
          <w:sz w:val="24"/>
          <w:szCs w:val="24"/>
          <w:lang w:val="sr-Cyrl-RS"/>
        </w:rPr>
        <w:t>Члан 3</w:t>
      </w:r>
      <w:r w:rsidR="00E20C53">
        <w:rPr>
          <w:rFonts w:cs="Arial"/>
          <w:b/>
          <w:color w:val="000000"/>
          <w:kern w:val="0"/>
          <w:sz w:val="24"/>
          <w:szCs w:val="24"/>
          <w:lang w:val="sr-Cyrl-RS"/>
        </w:rPr>
        <w:t>1</w:t>
      </w:r>
      <w:r w:rsidRPr="00066E7F">
        <w:rPr>
          <w:rFonts w:cs="Arial"/>
          <w:b/>
          <w:color w:val="000000"/>
          <w:kern w:val="0"/>
          <w:sz w:val="24"/>
          <w:szCs w:val="24"/>
          <w:lang w:val="sr-Cyrl-RS"/>
        </w:rPr>
        <w:t>.</w:t>
      </w:r>
    </w:p>
    <w:p w14:paraId="65030186" w14:textId="77777777" w:rsidR="00E314EF" w:rsidRDefault="00E314EF" w:rsidP="000D338E">
      <w:pPr>
        <w:tabs>
          <w:tab w:val="left" w:pos="567"/>
        </w:tabs>
        <w:autoSpaceDE w:val="0"/>
        <w:jc w:val="both"/>
        <w:textAlignment w:val="auto"/>
        <w:rPr>
          <w:rFonts w:cs="Arial"/>
          <w:color w:val="000000"/>
          <w:kern w:val="0"/>
          <w:sz w:val="24"/>
          <w:szCs w:val="24"/>
          <w:lang w:val="sr-Cyrl-RS"/>
        </w:rPr>
      </w:pPr>
    </w:p>
    <w:p w14:paraId="47D6F0DE" w14:textId="77777777" w:rsidR="000D338E" w:rsidRPr="00BB2B0F" w:rsidRDefault="000D338E" w:rsidP="000D338E">
      <w:pPr>
        <w:tabs>
          <w:tab w:val="left" w:pos="567"/>
        </w:tabs>
        <w:autoSpaceDE w:val="0"/>
        <w:jc w:val="both"/>
        <w:textAlignment w:val="auto"/>
        <w:rPr>
          <w:rFonts w:cs="Arial"/>
          <w:color w:val="000000"/>
          <w:kern w:val="0"/>
          <w:sz w:val="24"/>
          <w:szCs w:val="24"/>
          <w:lang w:val="sr-Cyrl-RS"/>
        </w:rPr>
      </w:pPr>
      <w:r w:rsidRPr="00BB2B0F">
        <w:rPr>
          <w:rFonts w:cs="Arial"/>
          <w:color w:val="000000"/>
          <w:kern w:val="0"/>
          <w:sz w:val="24"/>
          <w:szCs w:val="24"/>
          <w:lang w:val="sr-Cyrl-RS"/>
        </w:rPr>
        <w:t>Решавање спорова који могу настати из овог Уговора, а који се не могу решити споразумно између уговорних страна, уговорне стране ће поверити стварно надлежном суду у Београду.</w:t>
      </w:r>
    </w:p>
    <w:p w14:paraId="1BE3426D" w14:textId="4F7E91EE"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 xml:space="preserve">Члан </w:t>
      </w:r>
      <w:r>
        <w:rPr>
          <w:rFonts w:cs="Arial"/>
          <w:b/>
          <w:color w:val="000000"/>
          <w:kern w:val="0"/>
          <w:sz w:val="24"/>
          <w:szCs w:val="24"/>
          <w:lang w:val="sr-Cyrl-RS"/>
        </w:rPr>
        <w:t>3</w:t>
      </w:r>
      <w:r w:rsidR="00E20C53">
        <w:rPr>
          <w:rFonts w:cs="Arial"/>
          <w:b/>
          <w:color w:val="000000"/>
          <w:kern w:val="0"/>
          <w:sz w:val="24"/>
          <w:szCs w:val="24"/>
          <w:lang w:val="sr-Cyrl-RS"/>
        </w:rPr>
        <w:t>2</w:t>
      </w:r>
      <w:r w:rsidRPr="00066E7F">
        <w:rPr>
          <w:rFonts w:cs="Arial"/>
          <w:b/>
          <w:color w:val="000000"/>
          <w:kern w:val="0"/>
          <w:sz w:val="24"/>
          <w:szCs w:val="24"/>
          <w:lang w:val="sr-Cyrl-RS"/>
        </w:rPr>
        <w:t>.</w:t>
      </w:r>
    </w:p>
    <w:p w14:paraId="787817E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p>
    <w:p w14:paraId="3239DD9F"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2A1556F1" w14:textId="3B9D330C" w:rsidR="000D338E" w:rsidRPr="00066E7F" w:rsidRDefault="000D338E" w:rsidP="000D338E">
      <w:pPr>
        <w:tabs>
          <w:tab w:val="left" w:pos="567"/>
        </w:tabs>
        <w:autoSpaceDE w:val="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r w:rsidR="00E20C53">
        <w:rPr>
          <w:rFonts w:cs="Arial"/>
          <w:b/>
          <w:color w:val="000000"/>
          <w:kern w:val="0"/>
          <w:sz w:val="24"/>
          <w:szCs w:val="24"/>
          <w:lang w:val="sr-Cyrl-RS"/>
        </w:rPr>
        <w:t>3</w:t>
      </w:r>
      <w:r w:rsidRPr="00066E7F">
        <w:rPr>
          <w:rFonts w:cs="Arial"/>
          <w:b/>
          <w:color w:val="000000"/>
          <w:kern w:val="0"/>
          <w:sz w:val="24"/>
          <w:szCs w:val="24"/>
          <w:lang w:val="sr-Cyrl-RS"/>
        </w:rPr>
        <w:t>.</w:t>
      </w:r>
    </w:p>
    <w:p w14:paraId="0FB52968"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Саставни део овог Уговора чине:</w:t>
      </w:r>
    </w:p>
    <w:p w14:paraId="340223B1"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1</w:t>
      </w:r>
      <w:r w:rsidRPr="00066E7F">
        <w:rPr>
          <w:rFonts w:cs="Arial"/>
          <w:color w:val="000000"/>
          <w:kern w:val="0"/>
          <w:sz w:val="24"/>
          <w:szCs w:val="24"/>
          <w:lang w:val="sr-Cyrl-RS"/>
        </w:rPr>
        <w:tab/>
        <w:t>Понуда.</w:t>
      </w:r>
    </w:p>
    <w:p w14:paraId="51201DE2"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Прилог број 2</w:t>
      </w:r>
      <w:r w:rsidRPr="00066E7F">
        <w:rPr>
          <w:rFonts w:cs="Arial"/>
          <w:color w:val="000000"/>
          <w:kern w:val="0"/>
          <w:sz w:val="24"/>
          <w:szCs w:val="24"/>
          <w:lang w:val="sr-Cyrl-RS"/>
        </w:rPr>
        <w:tab/>
        <w:t>Структура цене из Понуде.</w:t>
      </w:r>
    </w:p>
    <w:p w14:paraId="5827461C" w14:textId="77777777" w:rsidR="000D338E" w:rsidRDefault="000D338E" w:rsidP="000D338E">
      <w:pPr>
        <w:tabs>
          <w:tab w:val="left" w:pos="567"/>
        </w:tabs>
        <w:autoSpaceDE w:val="0"/>
        <w:jc w:val="both"/>
        <w:textAlignment w:val="auto"/>
        <w:rPr>
          <w:rFonts w:cs="Arial"/>
          <w:color w:val="000000"/>
          <w:kern w:val="0"/>
          <w:sz w:val="24"/>
          <w:szCs w:val="24"/>
          <w:lang w:val="sr-Cyrl-CS"/>
        </w:rPr>
      </w:pPr>
      <w:r w:rsidRPr="00066E7F">
        <w:rPr>
          <w:rFonts w:cs="Arial"/>
          <w:color w:val="000000"/>
          <w:kern w:val="0"/>
          <w:sz w:val="24"/>
          <w:szCs w:val="24"/>
          <w:lang w:val="sr-Cyrl-RS"/>
        </w:rPr>
        <w:t>Прилог број 3</w:t>
      </w:r>
      <w:r w:rsidRPr="00066E7F">
        <w:rPr>
          <w:rFonts w:cs="Arial"/>
          <w:color w:val="000000"/>
          <w:kern w:val="0"/>
          <w:sz w:val="24"/>
          <w:szCs w:val="24"/>
          <w:lang w:val="sr-Cyrl-RS"/>
        </w:rPr>
        <w:tab/>
      </w:r>
      <w:r w:rsidRPr="00066E7F">
        <w:rPr>
          <w:rFonts w:cs="Arial"/>
          <w:color w:val="000000"/>
          <w:kern w:val="0"/>
          <w:sz w:val="24"/>
          <w:szCs w:val="24"/>
          <w:lang w:val="sr-Cyrl-CS"/>
        </w:rPr>
        <w:t>Техничка спецификација.</w:t>
      </w:r>
    </w:p>
    <w:p w14:paraId="75B9864C" w14:textId="77777777" w:rsidR="000D338E" w:rsidRPr="00417E92" w:rsidRDefault="000D338E" w:rsidP="000D338E">
      <w:pPr>
        <w:tabs>
          <w:tab w:val="left" w:pos="567"/>
        </w:tabs>
        <w:autoSpaceDE w:val="0"/>
        <w:jc w:val="both"/>
        <w:textAlignment w:val="auto"/>
        <w:rPr>
          <w:rFonts w:cs="Arial"/>
          <w:color w:val="000000"/>
          <w:kern w:val="0"/>
          <w:sz w:val="24"/>
          <w:szCs w:val="24"/>
          <w:lang w:val="sr-Cyrl-CS"/>
        </w:rPr>
      </w:pPr>
      <w:r w:rsidRPr="00417E92">
        <w:rPr>
          <w:rFonts w:cs="Arial"/>
          <w:color w:val="000000"/>
          <w:kern w:val="0"/>
          <w:sz w:val="24"/>
          <w:szCs w:val="24"/>
          <w:lang w:val="sr-Cyrl-CS"/>
        </w:rPr>
        <w:t>Прилог број 4          Безбедност и здравље на раду.</w:t>
      </w:r>
    </w:p>
    <w:p w14:paraId="6962018D" w14:textId="77777777" w:rsidR="000D338E" w:rsidRPr="00066E7F" w:rsidRDefault="000D338E" w:rsidP="000D338E">
      <w:pPr>
        <w:tabs>
          <w:tab w:val="left" w:pos="567"/>
        </w:tabs>
        <w:autoSpaceDE w:val="0"/>
        <w:jc w:val="both"/>
        <w:textAlignment w:val="auto"/>
        <w:rPr>
          <w:rFonts w:cs="Arial"/>
          <w:kern w:val="0"/>
          <w:sz w:val="24"/>
          <w:szCs w:val="24"/>
          <w:lang w:val="sr-Cyrl-RS"/>
        </w:rPr>
      </w:pPr>
      <w:r w:rsidRPr="00066E7F">
        <w:rPr>
          <w:rFonts w:cs="Arial"/>
          <w:color w:val="000000"/>
          <w:kern w:val="0"/>
          <w:sz w:val="24"/>
          <w:szCs w:val="24"/>
          <w:lang w:val="sr-Cyrl-CS"/>
        </w:rPr>
        <w:t xml:space="preserve">Прилог број </w:t>
      </w:r>
      <w:r>
        <w:rPr>
          <w:rFonts w:cs="Arial"/>
          <w:color w:val="000000"/>
          <w:kern w:val="0"/>
          <w:sz w:val="24"/>
          <w:szCs w:val="24"/>
          <w:lang w:val="sr-Cyrl-CS"/>
        </w:rPr>
        <w:t>5</w:t>
      </w:r>
      <w:r w:rsidRPr="00066E7F">
        <w:rPr>
          <w:rFonts w:cs="Arial"/>
          <w:color w:val="000000"/>
          <w:kern w:val="0"/>
          <w:sz w:val="24"/>
          <w:szCs w:val="24"/>
          <w:lang w:val="sr-Cyrl-CS"/>
        </w:rPr>
        <w:t xml:space="preserve">          </w:t>
      </w:r>
      <w:r w:rsidRPr="00066E7F">
        <w:rPr>
          <w:rFonts w:cs="Arial"/>
          <w:kern w:val="0"/>
          <w:sz w:val="24"/>
          <w:szCs w:val="24"/>
          <w:lang w:val="sr-Cyrl-RS"/>
        </w:rPr>
        <w:t>Споразум о заједничком извршењу услуге.</w:t>
      </w:r>
    </w:p>
    <w:p w14:paraId="6FE26672" w14:textId="77777777" w:rsidR="000D338E" w:rsidRDefault="000D338E" w:rsidP="000D338E">
      <w:pPr>
        <w:tabs>
          <w:tab w:val="left" w:pos="567"/>
        </w:tabs>
        <w:autoSpaceDE w:val="0"/>
        <w:jc w:val="both"/>
        <w:textAlignment w:val="auto"/>
        <w:rPr>
          <w:rFonts w:cs="Arial"/>
          <w:color w:val="000000"/>
          <w:kern w:val="0"/>
          <w:sz w:val="24"/>
          <w:szCs w:val="24"/>
          <w:lang w:val="sr-Cyrl-RS"/>
        </w:rPr>
      </w:pPr>
    </w:p>
    <w:p w14:paraId="2BE0082F" w14:textId="77777777" w:rsidR="00E20C53" w:rsidRDefault="00E20C53" w:rsidP="000D338E">
      <w:pPr>
        <w:tabs>
          <w:tab w:val="left" w:pos="567"/>
        </w:tabs>
        <w:autoSpaceDE w:val="0"/>
        <w:jc w:val="both"/>
        <w:textAlignment w:val="auto"/>
        <w:rPr>
          <w:rFonts w:cs="Arial"/>
          <w:color w:val="000000"/>
          <w:kern w:val="0"/>
          <w:sz w:val="24"/>
          <w:szCs w:val="24"/>
          <w:lang w:val="sr-Cyrl-RS"/>
        </w:rPr>
      </w:pPr>
    </w:p>
    <w:p w14:paraId="4CA6CAAA" w14:textId="77777777" w:rsidR="00E20C53" w:rsidRPr="00066E7F" w:rsidRDefault="00E20C53" w:rsidP="000D338E">
      <w:pPr>
        <w:tabs>
          <w:tab w:val="left" w:pos="567"/>
        </w:tabs>
        <w:autoSpaceDE w:val="0"/>
        <w:jc w:val="both"/>
        <w:textAlignment w:val="auto"/>
        <w:rPr>
          <w:rFonts w:cs="Arial"/>
          <w:color w:val="000000"/>
          <w:kern w:val="0"/>
          <w:sz w:val="24"/>
          <w:szCs w:val="24"/>
          <w:lang w:val="sr-Cyrl-RS"/>
        </w:rPr>
      </w:pPr>
    </w:p>
    <w:p w14:paraId="5B8116A7" w14:textId="0666ABF8" w:rsidR="000D338E" w:rsidRDefault="000D338E" w:rsidP="000D338E">
      <w:pPr>
        <w:tabs>
          <w:tab w:val="left" w:pos="567"/>
        </w:tabs>
        <w:autoSpaceDE w:val="0"/>
        <w:jc w:val="center"/>
        <w:textAlignment w:val="auto"/>
        <w:rPr>
          <w:rFonts w:cs="Arial"/>
          <w:b/>
          <w:kern w:val="0"/>
          <w:sz w:val="24"/>
          <w:szCs w:val="24"/>
          <w:lang w:val="sr-Cyrl-RS"/>
        </w:rPr>
      </w:pPr>
      <w:r w:rsidRPr="00066E7F">
        <w:rPr>
          <w:rFonts w:cs="Arial"/>
          <w:b/>
          <w:kern w:val="0"/>
          <w:sz w:val="24"/>
          <w:szCs w:val="24"/>
          <w:lang w:val="sr-Cyrl-RS"/>
        </w:rPr>
        <w:lastRenderedPageBreak/>
        <w:t>Члан 3</w:t>
      </w:r>
      <w:r w:rsidR="00E20C53">
        <w:rPr>
          <w:rFonts w:cs="Arial"/>
          <w:b/>
          <w:kern w:val="0"/>
          <w:sz w:val="24"/>
          <w:szCs w:val="24"/>
          <w:lang w:val="sr-Cyrl-RS"/>
        </w:rPr>
        <w:t>4</w:t>
      </w:r>
      <w:r w:rsidRPr="00066E7F">
        <w:rPr>
          <w:rFonts w:cs="Arial"/>
          <w:b/>
          <w:kern w:val="0"/>
          <w:sz w:val="24"/>
          <w:szCs w:val="24"/>
          <w:lang w:val="sr-Cyrl-RS"/>
        </w:rPr>
        <w:t>.</w:t>
      </w:r>
    </w:p>
    <w:p w14:paraId="024EEC99" w14:textId="77777777" w:rsidR="000D338E" w:rsidRPr="00066E7F" w:rsidRDefault="000D338E" w:rsidP="000D338E">
      <w:pPr>
        <w:tabs>
          <w:tab w:val="left" w:pos="567"/>
        </w:tabs>
        <w:autoSpaceDE w:val="0"/>
        <w:jc w:val="center"/>
        <w:textAlignment w:val="auto"/>
        <w:rPr>
          <w:rFonts w:cs="Arial"/>
          <w:b/>
          <w:kern w:val="0"/>
          <w:sz w:val="24"/>
          <w:szCs w:val="24"/>
          <w:lang w:val="sr-Cyrl-RS"/>
        </w:rPr>
      </w:pPr>
    </w:p>
    <w:p w14:paraId="28D75A96" w14:textId="77777777" w:rsidR="000D338E" w:rsidRPr="00066E7F" w:rsidRDefault="000D338E" w:rsidP="000D338E">
      <w:pPr>
        <w:tabs>
          <w:tab w:val="left" w:pos="567"/>
        </w:tabs>
        <w:autoSpaceDE w:val="0"/>
        <w:jc w:val="both"/>
        <w:textAlignment w:val="auto"/>
        <w:rPr>
          <w:rFonts w:cs="Arial"/>
          <w:color w:val="000000"/>
          <w:kern w:val="0"/>
          <w:sz w:val="24"/>
          <w:szCs w:val="24"/>
          <w:lang w:val="sr-Cyrl-RS"/>
        </w:rPr>
      </w:pPr>
      <w:r w:rsidRPr="00066E7F">
        <w:rPr>
          <w:rFonts w:cs="Arial"/>
          <w:color w:val="000000"/>
          <w:kern w:val="0"/>
          <w:sz w:val="24"/>
          <w:szCs w:val="24"/>
          <w:lang w:val="sr-Cyrl-RS"/>
        </w:rPr>
        <w:t>Овај Уговор се закључује у  6 (шест) примерака од којих свака Уговорна страна задржава по 3 (три) идентична примерка Уговора.</w:t>
      </w:r>
    </w:p>
    <w:p w14:paraId="68BAFE64"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p>
    <w:p w14:paraId="68BE2143"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p>
    <w:p w14:paraId="610EE67F"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p>
    <w:p w14:paraId="13AD8A34"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p>
    <w:p w14:paraId="039BAE3B" w14:textId="77777777" w:rsidR="000D338E" w:rsidRDefault="000D338E" w:rsidP="000D338E">
      <w:pPr>
        <w:tabs>
          <w:tab w:val="left" w:pos="567"/>
          <w:tab w:val="left" w:pos="6360"/>
        </w:tabs>
        <w:autoSpaceDE w:val="0"/>
        <w:jc w:val="both"/>
        <w:textAlignment w:val="auto"/>
        <w:rPr>
          <w:rFonts w:cs="Arial"/>
          <w:b/>
          <w:color w:val="000000"/>
          <w:kern w:val="0"/>
          <w:sz w:val="24"/>
          <w:szCs w:val="24"/>
          <w:lang w:val="sr-Cyrl-RS"/>
        </w:rPr>
      </w:pPr>
    </w:p>
    <w:p w14:paraId="0677CFE6" w14:textId="77777777" w:rsidR="000D338E" w:rsidRPr="00066E7F" w:rsidRDefault="000D338E" w:rsidP="000D338E">
      <w:pPr>
        <w:tabs>
          <w:tab w:val="left" w:pos="567"/>
          <w:tab w:val="left" w:pos="6360"/>
        </w:tabs>
        <w:autoSpaceDE w:val="0"/>
        <w:jc w:val="both"/>
        <w:textAlignment w:val="auto"/>
        <w:rPr>
          <w:rFonts w:cs="Arial"/>
          <w:color w:val="000000"/>
          <w:kern w:val="0"/>
          <w:sz w:val="24"/>
          <w:szCs w:val="24"/>
          <w:lang w:val="sr-Cyrl-RS"/>
        </w:rPr>
      </w:pPr>
      <w:r>
        <w:rPr>
          <w:rFonts w:cs="Arial"/>
          <w:b/>
          <w:color w:val="000000"/>
          <w:kern w:val="0"/>
          <w:sz w:val="24"/>
          <w:szCs w:val="24"/>
          <w:lang w:val="sr-Cyrl-RS"/>
        </w:rPr>
        <w:t xml:space="preserve">    ЗА </w:t>
      </w:r>
      <w:r w:rsidRPr="00066E7F">
        <w:rPr>
          <w:rFonts w:cs="Arial"/>
          <w:b/>
          <w:color w:val="000000"/>
          <w:kern w:val="0"/>
          <w:sz w:val="24"/>
          <w:szCs w:val="24"/>
          <w:lang w:val="sr-Cyrl-RS"/>
        </w:rPr>
        <w:t>КОРИСНИК</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r w:rsidRPr="00066E7F">
        <w:rPr>
          <w:rFonts w:cs="Arial"/>
          <w:b/>
          <w:lang w:val="sr-Cyrl-RS"/>
        </w:rPr>
        <w:t xml:space="preserve">                    </w:t>
      </w:r>
      <w:r>
        <w:rPr>
          <w:rFonts w:cs="Arial"/>
          <w:b/>
          <w:lang w:val="sr-Cyrl-RS"/>
        </w:rPr>
        <w:t xml:space="preserve">                        </w:t>
      </w:r>
      <w:r w:rsidRPr="00066E7F">
        <w:rPr>
          <w:rFonts w:cs="Arial"/>
          <w:b/>
          <w:lang w:val="sr-Cyrl-RS"/>
        </w:rPr>
        <w:t xml:space="preserve"> </w:t>
      </w:r>
      <w:r w:rsidRPr="00FD713F">
        <w:rPr>
          <w:rFonts w:cs="Arial"/>
          <w:b/>
          <w:sz w:val="24"/>
          <w:szCs w:val="24"/>
          <w:lang w:val="sr-Cyrl-RS"/>
        </w:rPr>
        <w:t>ЗА</w:t>
      </w:r>
      <w:r>
        <w:rPr>
          <w:rFonts w:cs="Arial"/>
          <w:b/>
          <w:lang w:val="sr-Cyrl-RS"/>
        </w:rPr>
        <w:t xml:space="preserve"> </w:t>
      </w:r>
      <w:r w:rsidRPr="00066E7F">
        <w:rPr>
          <w:rFonts w:cs="Arial"/>
          <w:b/>
          <w:color w:val="000000"/>
          <w:kern w:val="0"/>
          <w:sz w:val="24"/>
          <w:szCs w:val="24"/>
          <w:lang w:val="sr-Cyrl-RS"/>
        </w:rPr>
        <w:t>ПРУЖА</w:t>
      </w:r>
      <w:r>
        <w:rPr>
          <w:rFonts w:cs="Arial"/>
          <w:b/>
          <w:color w:val="000000"/>
          <w:kern w:val="0"/>
          <w:sz w:val="24"/>
          <w:szCs w:val="24"/>
          <w:lang w:val="sr-Cyrl-RS"/>
        </w:rPr>
        <w:t>О</w:t>
      </w:r>
      <w:r w:rsidRPr="00066E7F">
        <w:rPr>
          <w:rFonts w:cs="Arial"/>
          <w:b/>
          <w:color w:val="000000"/>
          <w:kern w:val="0"/>
          <w:sz w:val="24"/>
          <w:szCs w:val="24"/>
          <w:lang w:val="sr-Cyrl-RS"/>
        </w:rPr>
        <w:t>Ц</w:t>
      </w:r>
      <w:r>
        <w:rPr>
          <w:rFonts w:cs="Arial"/>
          <w:b/>
          <w:color w:val="000000"/>
          <w:kern w:val="0"/>
          <w:sz w:val="24"/>
          <w:szCs w:val="24"/>
          <w:lang w:val="sr-Cyrl-RS"/>
        </w:rPr>
        <w:t>А</w:t>
      </w:r>
      <w:r w:rsidRPr="00066E7F">
        <w:rPr>
          <w:rFonts w:cs="Arial"/>
          <w:b/>
          <w:color w:val="000000"/>
          <w:kern w:val="0"/>
          <w:sz w:val="24"/>
          <w:szCs w:val="24"/>
          <w:lang w:val="sr-Cyrl-RS"/>
        </w:rPr>
        <w:t xml:space="preserve">  УСЛУГЕ</w:t>
      </w:r>
    </w:p>
    <w:p w14:paraId="3D6F6274" w14:textId="77777777" w:rsidR="000D338E" w:rsidRPr="00066E7F" w:rsidRDefault="000D338E" w:rsidP="000D338E">
      <w:pPr>
        <w:tabs>
          <w:tab w:val="left" w:pos="567"/>
          <w:tab w:val="left" w:pos="6360"/>
        </w:tabs>
        <w:autoSpaceDE w:val="0"/>
        <w:jc w:val="both"/>
        <w:textAlignment w:val="auto"/>
        <w:rPr>
          <w:rFonts w:cs="Arial"/>
          <w:b/>
          <w:kern w:val="0"/>
          <w:sz w:val="24"/>
          <w:szCs w:val="24"/>
          <w:lang w:val="sr-Cyrl-RS"/>
        </w:rPr>
      </w:pPr>
      <w:r w:rsidRPr="00066E7F">
        <w:rPr>
          <w:rFonts w:cs="Arial"/>
          <w:b/>
          <w:color w:val="000000" w:themeColor="text1"/>
          <w:kern w:val="0"/>
          <w:sz w:val="24"/>
          <w:szCs w:val="24"/>
          <w:lang w:val="sr-Cyrl-RS"/>
        </w:rPr>
        <w:t xml:space="preserve">     Финансијски Директор</w:t>
      </w:r>
      <w:r w:rsidRPr="00066E7F">
        <w:rPr>
          <w:rFonts w:cs="Arial"/>
          <w:b/>
          <w:kern w:val="0"/>
          <w:sz w:val="24"/>
          <w:szCs w:val="24"/>
          <w:lang w:val="sr-Cyrl-RS"/>
        </w:rPr>
        <w:t xml:space="preserve">                                                       Назив</w:t>
      </w:r>
    </w:p>
    <w:p w14:paraId="7520C2F2" w14:textId="77777777" w:rsidR="000D338E" w:rsidRDefault="000D338E" w:rsidP="000D338E">
      <w:pPr>
        <w:tabs>
          <w:tab w:val="left" w:pos="567"/>
        </w:tabs>
        <w:autoSpaceDE w:val="0"/>
        <w:jc w:val="both"/>
        <w:textAlignment w:val="auto"/>
        <w:rPr>
          <w:rFonts w:cs="Arial"/>
          <w:b/>
          <w:kern w:val="0"/>
          <w:sz w:val="24"/>
          <w:szCs w:val="24"/>
          <w:lang w:val="sr-Cyrl-RS"/>
        </w:rPr>
      </w:pPr>
      <w:r w:rsidRPr="00066E7F">
        <w:rPr>
          <w:rFonts w:cs="Arial"/>
          <w:b/>
          <w:kern w:val="0"/>
          <w:sz w:val="24"/>
          <w:szCs w:val="24"/>
          <w:lang w:val="sr-Cyrl-RS"/>
        </w:rPr>
        <w:t xml:space="preserve">             РБ Колубара</w:t>
      </w:r>
    </w:p>
    <w:p w14:paraId="04E3B0B5" w14:textId="77777777" w:rsidR="000D338E" w:rsidRPr="00066E7F" w:rsidRDefault="000D338E" w:rsidP="000D338E">
      <w:pPr>
        <w:tabs>
          <w:tab w:val="left" w:pos="567"/>
        </w:tabs>
        <w:autoSpaceDE w:val="0"/>
        <w:jc w:val="both"/>
        <w:textAlignment w:val="auto"/>
        <w:rPr>
          <w:rFonts w:cs="Arial"/>
          <w:b/>
          <w:color w:val="000000" w:themeColor="text1"/>
          <w:kern w:val="0"/>
          <w:sz w:val="24"/>
          <w:szCs w:val="24"/>
          <w:lang w:val="sr-Cyrl-RS"/>
        </w:rPr>
      </w:pPr>
      <w:r w:rsidRPr="00066E7F">
        <w:rPr>
          <w:rFonts w:cs="Arial"/>
          <w:b/>
          <w:kern w:val="0"/>
          <w:sz w:val="24"/>
          <w:szCs w:val="24"/>
          <w:lang w:val="sr-Cyrl-RS"/>
        </w:rPr>
        <w:t xml:space="preserve">                                                                            </w:t>
      </w:r>
    </w:p>
    <w:p w14:paraId="2DFECDB9" w14:textId="77777777" w:rsidR="000D338E" w:rsidRPr="00066E7F" w:rsidRDefault="000D338E" w:rsidP="000D338E">
      <w:pPr>
        <w:tabs>
          <w:tab w:val="left" w:pos="567"/>
          <w:tab w:val="left" w:pos="6000"/>
        </w:tabs>
        <w:autoSpaceDE w:val="0"/>
        <w:jc w:val="both"/>
        <w:textAlignment w:val="auto"/>
        <w:rPr>
          <w:rFonts w:cs="Arial"/>
          <w:b/>
          <w:color w:val="000000" w:themeColor="text1"/>
          <w:kern w:val="0"/>
          <w:sz w:val="24"/>
          <w:szCs w:val="24"/>
          <w:lang w:val="sr-Cyrl-RS"/>
        </w:rPr>
      </w:pPr>
      <w:r w:rsidRPr="00066E7F">
        <w:rPr>
          <w:rFonts w:cs="Arial"/>
          <w:b/>
          <w:color w:val="000000" w:themeColor="text1"/>
          <w:kern w:val="0"/>
          <w:sz w:val="24"/>
          <w:szCs w:val="24"/>
          <w:lang w:val="sr-Cyrl-RS"/>
        </w:rPr>
        <w:t xml:space="preserve">     ____________________                                         _____________________                                                     </w:t>
      </w:r>
    </w:p>
    <w:p w14:paraId="2326EE00" w14:textId="77777777" w:rsidR="000D338E" w:rsidRPr="00066E7F" w:rsidRDefault="000D338E" w:rsidP="000D338E">
      <w:pPr>
        <w:tabs>
          <w:tab w:val="left" w:pos="567"/>
          <w:tab w:val="left" w:pos="6315"/>
        </w:tabs>
        <w:autoSpaceDE w:val="0"/>
        <w:jc w:val="both"/>
        <w:textAlignment w:val="auto"/>
        <w:rPr>
          <w:rFonts w:cs="Arial"/>
          <w:b/>
          <w:color w:val="000000" w:themeColor="text1"/>
          <w:kern w:val="0"/>
          <w:sz w:val="24"/>
          <w:szCs w:val="24"/>
          <w:lang w:val="sr-Cyrl-RS"/>
        </w:rPr>
      </w:pPr>
      <w:r>
        <w:rPr>
          <w:rFonts w:cs="Arial"/>
          <w:b/>
          <w:color w:val="000000" w:themeColor="text1"/>
          <w:kern w:val="0"/>
          <w:sz w:val="24"/>
          <w:szCs w:val="24"/>
          <w:lang w:val="sr-Cyrl-RS"/>
        </w:rPr>
        <w:t xml:space="preserve">       Иван Миловановић</w:t>
      </w:r>
      <w:r w:rsidRPr="00066E7F">
        <w:rPr>
          <w:rFonts w:cs="Arial"/>
          <w:b/>
          <w:color w:val="000000" w:themeColor="text1"/>
          <w:kern w:val="0"/>
          <w:sz w:val="24"/>
          <w:szCs w:val="24"/>
          <w:lang w:val="sr-Cyrl-RS"/>
        </w:rPr>
        <w:t xml:space="preserve">                                                    </w:t>
      </w:r>
      <w:r>
        <w:rPr>
          <w:rFonts w:cs="Arial"/>
          <w:b/>
          <w:color w:val="000000" w:themeColor="text1"/>
          <w:kern w:val="0"/>
          <w:sz w:val="24"/>
          <w:szCs w:val="24"/>
          <w:lang w:val="sr-Cyrl-RS"/>
        </w:rPr>
        <w:t xml:space="preserve"> </w:t>
      </w:r>
      <w:r w:rsidRPr="00066E7F">
        <w:rPr>
          <w:rFonts w:cs="Arial"/>
          <w:b/>
          <w:color w:val="000000" w:themeColor="text1"/>
          <w:kern w:val="0"/>
          <w:sz w:val="24"/>
          <w:szCs w:val="24"/>
          <w:lang w:val="sr-Cyrl-RS"/>
        </w:rPr>
        <w:t xml:space="preserve">Име и презиме     </w:t>
      </w:r>
    </w:p>
    <w:p w14:paraId="38B3558D" w14:textId="77777777" w:rsidR="00590110" w:rsidRDefault="00590110" w:rsidP="00AA4636">
      <w:pPr>
        <w:tabs>
          <w:tab w:val="left" w:pos="567"/>
        </w:tabs>
        <w:autoSpaceDE w:val="0"/>
        <w:spacing w:before="120"/>
        <w:jc w:val="center"/>
        <w:textAlignment w:val="auto"/>
        <w:rPr>
          <w:rFonts w:cs="Arial"/>
          <w:b/>
          <w:color w:val="000000"/>
          <w:kern w:val="0"/>
          <w:sz w:val="24"/>
          <w:szCs w:val="24"/>
          <w:lang w:val="sr-Cyrl-RS"/>
        </w:rPr>
      </w:pPr>
    </w:p>
    <w:p w14:paraId="52E5D8D7" w14:textId="77777777" w:rsidR="00590110" w:rsidRDefault="00590110" w:rsidP="00AA4636">
      <w:pPr>
        <w:tabs>
          <w:tab w:val="left" w:pos="567"/>
        </w:tabs>
        <w:autoSpaceDE w:val="0"/>
        <w:spacing w:before="120"/>
        <w:jc w:val="center"/>
        <w:textAlignment w:val="auto"/>
        <w:rPr>
          <w:rFonts w:cs="Arial"/>
          <w:b/>
          <w:color w:val="000000"/>
          <w:kern w:val="0"/>
          <w:sz w:val="24"/>
          <w:szCs w:val="24"/>
          <w:lang w:val="sr-Cyrl-RS"/>
        </w:rPr>
      </w:pPr>
    </w:p>
    <w:p w14:paraId="56BC890B" w14:textId="77777777" w:rsidR="00590110" w:rsidRDefault="00590110" w:rsidP="00AA4636">
      <w:pPr>
        <w:tabs>
          <w:tab w:val="left" w:pos="567"/>
        </w:tabs>
        <w:autoSpaceDE w:val="0"/>
        <w:spacing w:before="120"/>
        <w:jc w:val="center"/>
        <w:textAlignment w:val="auto"/>
        <w:rPr>
          <w:rFonts w:cs="Arial"/>
          <w:b/>
          <w:color w:val="000000"/>
          <w:kern w:val="0"/>
          <w:sz w:val="24"/>
          <w:szCs w:val="24"/>
          <w:lang w:val="sr-Cyrl-RS"/>
        </w:rPr>
      </w:pPr>
    </w:p>
    <w:p w14:paraId="19E25C24" w14:textId="77777777" w:rsidR="00590110" w:rsidRDefault="00590110" w:rsidP="00AA4636">
      <w:pPr>
        <w:tabs>
          <w:tab w:val="left" w:pos="567"/>
        </w:tabs>
        <w:autoSpaceDE w:val="0"/>
        <w:spacing w:before="120"/>
        <w:jc w:val="center"/>
        <w:textAlignment w:val="auto"/>
        <w:rPr>
          <w:rFonts w:cs="Arial"/>
          <w:b/>
          <w:color w:val="000000"/>
          <w:kern w:val="0"/>
          <w:sz w:val="24"/>
          <w:szCs w:val="24"/>
          <w:lang w:val="sr-Cyrl-RS"/>
        </w:rPr>
      </w:pPr>
    </w:p>
    <w:p w14:paraId="5453997E" w14:textId="77777777" w:rsidR="00215C91" w:rsidRDefault="00215C91" w:rsidP="00AA4636">
      <w:pPr>
        <w:tabs>
          <w:tab w:val="left" w:pos="567"/>
        </w:tabs>
        <w:autoSpaceDE w:val="0"/>
        <w:spacing w:before="120"/>
        <w:jc w:val="center"/>
        <w:textAlignment w:val="auto"/>
        <w:rPr>
          <w:rFonts w:cs="Arial"/>
          <w:b/>
          <w:color w:val="000000"/>
          <w:kern w:val="0"/>
          <w:sz w:val="24"/>
          <w:szCs w:val="24"/>
          <w:lang w:val="sr-Cyrl-RS"/>
        </w:rPr>
      </w:pPr>
    </w:p>
    <w:p w14:paraId="263446A6" w14:textId="77777777" w:rsidR="00215C91" w:rsidRDefault="00215C91" w:rsidP="00AA4636">
      <w:pPr>
        <w:tabs>
          <w:tab w:val="left" w:pos="567"/>
        </w:tabs>
        <w:autoSpaceDE w:val="0"/>
        <w:spacing w:before="120"/>
        <w:jc w:val="center"/>
        <w:textAlignment w:val="auto"/>
        <w:rPr>
          <w:rFonts w:cs="Arial"/>
          <w:b/>
          <w:color w:val="000000"/>
          <w:kern w:val="0"/>
          <w:sz w:val="24"/>
          <w:szCs w:val="24"/>
          <w:lang w:val="sr-Cyrl-RS"/>
        </w:rPr>
      </w:pPr>
    </w:p>
    <w:p w14:paraId="01A057CD" w14:textId="77777777" w:rsidR="00E60D1B" w:rsidRDefault="00E60D1B" w:rsidP="00215C91">
      <w:pPr>
        <w:tabs>
          <w:tab w:val="left" w:pos="567"/>
        </w:tabs>
        <w:autoSpaceDE w:val="0"/>
        <w:jc w:val="both"/>
        <w:textAlignment w:val="auto"/>
        <w:rPr>
          <w:rFonts w:cs="Arial"/>
          <w:b/>
          <w:color w:val="000000"/>
          <w:kern w:val="0"/>
          <w:sz w:val="24"/>
          <w:szCs w:val="24"/>
          <w:lang w:val="sr-Cyrl-RS"/>
        </w:rPr>
      </w:pPr>
    </w:p>
    <w:p w14:paraId="7F54F1E4" w14:textId="77777777" w:rsidR="00E60D1B" w:rsidRDefault="00E60D1B" w:rsidP="00215C91">
      <w:pPr>
        <w:tabs>
          <w:tab w:val="left" w:pos="567"/>
        </w:tabs>
        <w:autoSpaceDE w:val="0"/>
        <w:jc w:val="both"/>
        <w:textAlignment w:val="auto"/>
        <w:rPr>
          <w:rFonts w:cs="Arial"/>
          <w:b/>
          <w:color w:val="000000"/>
          <w:kern w:val="0"/>
          <w:sz w:val="24"/>
          <w:szCs w:val="24"/>
          <w:lang w:val="sr-Cyrl-RS"/>
        </w:rPr>
      </w:pPr>
    </w:p>
    <w:p w14:paraId="78D0C549" w14:textId="77777777" w:rsidR="00E60D1B" w:rsidRDefault="00E60D1B" w:rsidP="00215C91">
      <w:pPr>
        <w:tabs>
          <w:tab w:val="left" w:pos="567"/>
        </w:tabs>
        <w:autoSpaceDE w:val="0"/>
        <w:jc w:val="both"/>
        <w:textAlignment w:val="auto"/>
        <w:rPr>
          <w:rFonts w:cs="Arial"/>
          <w:b/>
          <w:color w:val="000000"/>
          <w:kern w:val="0"/>
          <w:sz w:val="24"/>
          <w:szCs w:val="24"/>
          <w:lang w:val="sr-Cyrl-RS"/>
        </w:rPr>
      </w:pPr>
    </w:p>
    <w:p w14:paraId="7C2D6C4A" w14:textId="77777777" w:rsidR="00E60D1B" w:rsidRDefault="00E60D1B" w:rsidP="00215C91">
      <w:pPr>
        <w:tabs>
          <w:tab w:val="left" w:pos="567"/>
        </w:tabs>
        <w:autoSpaceDE w:val="0"/>
        <w:jc w:val="both"/>
        <w:textAlignment w:val="auto"/>
        <w:rPr>
          <w:rFonts w:cs="Arial"/>
          <w:b/>
          <w:color w:val="000000"/>
          <w:kern w:val="0"/>
          <w:sz w:val="24"/>
          <w:szCs w:val="24"/>
          <w:lang w:val="sr-Cyrl-RS"/>
        </w:rPr>
      </w:pPr>
    </w:p>
    <w:p w14:paraId="35B9C28F"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3269C9E2"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1F72A617"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0C5A82AC"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0753AA73"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2FBEA677"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4004EEE9"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184E25A8"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09075CAD"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7A7B06A0"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5CBA27A7"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6C901180"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6DFC418D"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016BA75A" w14:textId="77777777" w:rsidR="00E20C53" w:rsidRDefault="00E20C53" w:rsidP="00B238BB">
      <w:pPr>
        <w:tabs>
          <w:tab w:val="left" w:pos="567"/>
        </w:tabs>
        <w:autoSpaceDE w:val="0"/>
        <w:spacing w:before="120"/>
        <w:jc w:val="center"/>
        <w:textAlignment w:val="auto"/>
        <w:rPr>
          <w:rFonts w:cs="Arial"/>
          <w:b/>
          <w:color w:val="000000"/>
          <w:kern w:val="0"/>
          <w:sz w:val="24"/>
          <w:szCs w:val="24"/>
          <w:lang w:val="sr-Cyrl-RS"/>
        </w:rPr>
      </w:pPr>
    </w:p>
    <w:p w14:paraId="652A82D3" w14:textId="77777777" w:rsidR="00B238BB" w:rsidRPr="00CC7B3D" w:rsidRDefault="00B238BB" w:rsidP="00B238BB">
      <w:pPr>
        <w:tabs>
          <w:tab w:val="left" w:pos="567"/>
        </w:tabs>
        <w:autoSpaceDE w:val="0"/>
        <w:spacing w:before="120"/>
        <w:jc w:val="center"/>
        <w:textAlignment w:val="auto"/>
        <w:rPr>
          <w:rFonts w:cs="Arial"/>
          <w:b/>
          <w:color w:val="000000"/>
          <w:kern w:val="0"/>
          <w:sz w:val="24"/>
          <w:szCs w:val="24"/>
          <w:lang w:val="sr-Cyrl-RS"/>
        </w:rPr>
      </w:pPr>
      <w:r w:rsidRPr="00CC7B3D">
        <w:rPr>
          <w:rFonts w:cs="Arial"/>
          <w:b/>
          <w:color w:val="000000"/>
          <w:kern w:val="0"/>
          <w:sz w:val="24"/>
          <w:szCs w:val="24"/>
          <w:lang w:val="sr-Cyrl-RS"/>
        </w:rPr>
        <w:lastRenderedPageBreak/>
        <w:t>Прилог о безбедности и здрављу на раду</w:t>
      </w:r>
    </w:p>
    <w:p w14:paraId="2AE9B99C" w14:textId="65501C97" w:rsidR="00B238BB" w:rsidRPr="00CC7B3D" w:rsidRDefault="00B238BB" w:rsidP="00B238BB">
      <w:pPr>
        <w:tabs>
          <w:tab w:val="left" w:pos="567"/>
        </w:tabs>
        <w:autoSpaceDE w:val="0"/>
        <w:spacing w:before="120"/>
        <w:jc w:val="center"/>
        <w:textAlignment w:val="auto"/>
        <w:rPr>
          <w:rFonts w:cs="Arial"/>
          <w:b/>
          <w:color w:val="000000"/>
          <w:kern w:val="0"/>
          <w:sz w:val="24"/>
          <w:szCs w:val="24"/>
          <w:lang w:val="sr-Cyrl-RS"/>
        </w:rPr>
      </w:pPr>
      <w:r w:rsidRPr="00CC7B3D">
        <w:rPr>
          <w:rFonts w:cs="Arial"/>
          <w:b/>
          <w:color w:val="000000"/>
          <w:kern w:val="0"/>
          <w:sz w:val="24"/>
          <w:szCs w:val="24"/>
          <w:lang w:val="sr-Cyrl-RS"/>
        </w:rPr>
        <w:t>Уговор број ________</w:t>
      </w:r>
      <w:r w:rsidRPr="00066E7F">
        <w:rPr>
          <w:rFonts w:cs="Arial"/>
          <w:b/>
          <w:color w:val="000000"/>
          <w:kern w:val="0"/>
          <w:sz w:val="24"/>
          <w:szCs w:val="24"/>
          <w:lang w:val="sr-Cyrl-RS"/>
        </w:rPr>
        <w:t>__</w:t>
      </w:r>
      <w:r w:rsidRPr="00CC7B3D">
        <w:rPr>
          <w:rFonts w:cs="Arial"/>
          <w:b/>
          <w:color w:val="000000"/>
          <w:kern w:val="0"/>
          <w:sz w:val="24"/>
          <w:szCs w:val="24"/>
          <w:lang w:val="sr-Cyrl-RS"/>
        </w:rPr>
        <w:t>_____од ________</w:t>
      </w:r>
      <w:r w:rsidR="003307BF">
        <w:rPr>
          <w:rFonts w:cs="Arial"/>
          <w:b/>
          <w:color w:val="000000"/>
          <w:kern w:val="0"/>
          <w:sz w:val="24"/>
          <w:szCs w:val="24"/>
          <w:lang w:val="sr-Cyrl-RS"/>
        </w:rPr>
        <w:t>____</w:t>
      </w:r>
      <w:r w:rsidRPr="00066E7F">
        <w:rPr>
          <w:rFonts w:cs="Arial"/>
          <w:b/>
          <w:color w:val="000000"/>
          <w:kern w:val="0"/>
          <w:sz w:val="24"/>
          <w:szCs w:val="24"/>
          <w:lang w:val="sr-Cyrl-RS"/>
        </w:rPr>
        <w:t xml:space="preserve"> </w:t>
      </w:r>
      <w:r w:rsidRPr="00CC7B3D">
        <w:rPr>
          <w:rFonts w:cs="Arial"/>
          <w:b/>
          <w:color w:val="000000"/>
          <w:kern w:val="0"/>
          <w:sz w:val="24"/>
          <w:szCs w:val="24"/>
          <w:lang w:val="sr-Cyrl-RS"/>
        </w:rPr>
        <w:t>године (даље Прилог о БЗР)</w:t>
      </w:r>
    </w:p>
    <w:p w14:paraId="63827128" w14:textId="0A9B7BC3" w:rsidR="00B238BB" w:rsidRDefault="00B238BB" w:rsidP="00B238BB">
      <w:pPr>
        <w:tabs>
          <w:tab w:val="left" w:pos="567"/>
        </w:tabs>
        <w:autoSpaceDE w:val="0"/>
        <w:spacing w:before="120"/>
        <w:jc w:val="center"/>
        <w:textAlignment w:val="auto"/>
        <w:rPr>
          <w:rFonts w:cs="Arial"/>
          <w:b/>
          <w:color w:val="FF0000"/>
          <w:kern w:val="0"/>
          <w:sz w:val="24"/>
          <w:szCs w:val="24"/>
          <w:lang w:val="sr-Cyrl-RS"/>
        </w:rPr>
      </w:pPr>
      <w:r w:rsidRPr="00CC7B3D">
        <w:rPr>
          <w:rFonts w:cs="Arial"/>
          <w:b/>
          <w:color w:val="000000"/>
          <w:kern w:val="0"/>
          <w:sz w:val="24"/>
          <w:szCs w:val="24"/>
          <w:lang w:val="sr-Cyrl-RS"/>
        </w:rPr>
        <w:t xml:space="preserve">по ЈН број </w:t>
      </w:r>
      <w:r w:rsidRPr="00CC7B3D">
        <w:rPr>
          <w:rFonts w:cs="Arial"/>
          <w:b/>
          <w:color w:val="FF0000"/>
          <w:kern w:val="0"/>
          <w:sz w:val="24"/>
          <w:szCs w:val="24"/>
          <w:lang w:val="sr-Cyrl-RS"/>
        </w:rPr>
        <w:t>ЈН/4000/0</w:t>
      </w:r>
      <w:r w:rsidR="00ED2927">
        <w:rPr>
          <w:rFonts w:cs="Arial"/>
          <w:b/>
          <w:color w:val="FF0000"/>
          <w:kern w:val="0"/>
          <w:sz w:val="24"/>
          <w:szCs w:val="24"/>
          <w:lang w:val="sr-Cyrl-RS"/>
        </w:rPr>
        <w:t>568</w:t>
      </w:r>
      <w:r>
        <w:rPr>
          <w:rFonts w:cs="Arial"/>
          <w:b/>
          <w:color w:val="FF0000"/>
          <w:kern w:val="0"/>
          <w:sz w:val="24"/>
          <w:szCs w:val="24"/>
          <w:lang w:val="sr-Cyrl-RS"/>
        </w:rPr>
        <w:t>/</w:t>
      </w:r>
      <w:r w:rsidRPr="00CC7B3D">
        <w:rPr>
          <w:rFonts w:cs="Arial"/>
          <w:b/>
          <w:color w:val="FF0000"/>
          <w:kern w:val="0"/>
          <w:sz w:val="24"/>
          <w:szCs w:val="24"/>
          <w:lang w:val="sr-Cyrl-RS"/>
        </w:rPr>
        <w:t>20</w:t>
      </w:r>
      <w:r w:rsidR="003307BF">
        <w:rPr>
          <w:rFonts w:cs="Arial"/>
          <w:b/>
          <w:color w:val="FF0000"/>
          <w:kern w:val="0"/>
          <w:sz w:val="24"/>
          <w:szCs w:val="24"/>
          <w:lang w:val="sr-Cyrl-RS"/>
        </w:rPr>
        <w:t>20</w:t>
      </w:r>
      <w:r>
        <w:rPr>
          <w:rFonts w:cs="Arial"/>
          <w:b/>
          <w:color w:val="FF0000"/>
          <w:kern w:val="0"/>
          <w:sz w:val="24"/>
          <w:szCs w:val="24"/>
          <w:lang w:val="sr-Cyrl-RS"/>
        </w:rPr>
        <w:t>, ЈАНА бр.</w:t>
      </w:r>
      <w:r w:rsidR="003F64AF">
        <w:rPr>
          <w:rFonts w:cs="Arial"/>
          <w:b/>
          <w:color w:val="FF0000"/>
          <w:kern w:val="0"/>
          <w:sz w:val="24"/>
          <w:szCs w:val="24"/>
          <w:lang w:val="sr-Cyrl-RS"/>
        </w:rPr>
        <w:t xml:space="preserve"> </w:t>
      </w:r>
      <w:r w:rsidR="00AD34BE">
        <w:rPr>
          <w:rFonts w:cs="Arial"/>
          <w:b/>
          <w:color w:val="FF0000"/>
          <w:kern w:val="0"/>
          <w:sz w:val="24"/>
          <w:szCs w:val="24"/>
          <w:lang w:val="sr-Cyrl-RS"/>
        </w:rPr>
        <w:t>1</w:t>
      </w:r>
      <w:r w:rsidR="003307BF">
        <w:rPr>
          <w:rFonts w:cs="Arial"/>
          <w:b/>
          <w:color w:val="FF0000"/>
          <w:kern w:val="0"/>
          <w:sz w:val="24"/>
          <w:szCs w:val="24"/>
          <w:lang w:val="sr-Cyrl-RS"/>
        </w:rPr>
        <w:t>2</w:t>
      </w:r>
      <w:r w:rsidR="00AD34BE">
        <w:rPr>
          <w:rFonts w:cs="Arial"/>
          <w:b/>
          <w:color w:val="FF0000"/>
          <w:kern w:val="0"/>
          <w:sz w:val="24"/>
          <w:szCs w:val="24"/>
          <w:lang w:val="sr-Cyrl-RS"/>
        </w:rPr>
        <w:t>7</w:t>
      </w:r>
      <w:r w:rsidR="00ED2927">
        <w:rPr>
          <w:rFonts w:cs="Arial"/>
          <w:b/>
          <w:color w:val="FF0000"/>
          <w:kern w:val="0"/>
          <w:sz w:val="24"/>
          <w:szCs w:val="24"/>
          <w:lang w:val="sr-Cyrl-RS"/>
        </w:rPr>
        <w:t>1</w:t>
      </w:r>
      <w:r>
        <w:rPr>
          <w:rFonts w:cs="Arial"/>
          <w:b/>
          <w:color w:val="FF0000"/>
          <w:kern w:val="0"/>
          <w:sz w:val="24"/>
          <w:szCs w:val="24"/>
          <w:lang w:val="sr-Cyrl-RS"/>
        </w:rPr>
        <w:t>/20</w:t>
      </w:r>
      <w:r w:rsidR="003307BF">
        <w:rPr>
          <w:rFonts w:cs="Arial"/>
          <w:b/>
          <w:color w:val="FF0000"/>
          <w:kern w:val="0"/>
          <w:sz w:val="24"/>
          <w:szCs w:val="24"/>
          <w:lang w:val="sr-Cyrl-RS"/>
        </w:rPr>
        <w:t>20</w:t>
      </w:r>
    </w:p>
    <w:p w14:paraId="1E3C036B" w14:textId="252A5697" w:rsidR="00B238BB" w:rsidRPr="00CC7B3D" w:rsidRDefault="00B238BB" w:rsidP="00B238BB">
      <w:pPr>
        <w:tabs>
          <w:tab w:val="left" w:pos="567"/>
        </w:tabs>
        <w:autoSpaceDE w:val="0"/>
        <w:spacing w:before="120"/>
        <w:jc w:val="center"/>
        <w:textAlignment w:val="auto"/>
        <w:rPr>
          <w:rFonts w:cs="Arial"/>
          <w:b/>
          <w:color w:val="FF0000"/>
          <w:kern w:val="0"/>
          <w:sz w:val="24"/>
          <w:szCs w:val="24"/>
          <w:lang w:val="sr-Cyrl-RS"/>
        </w:rPr>
      </w:pPr>
      <w:r>
        <w:rPr>
          <w:rFonts w:cs="Arial"/>
          <w:b/>
          <w:color w:val="FF0000"/>
          <w:kern w:val="0"/>
          <w:sz w:val="24"/>
          <w:szCs w:val="24"/>
          <w:lang w:val="sr-Cyrl-RS"/>
        </w:rPr>
        <w:t>- важи за партије</w:t>
      </w:r>
      <w:r w:rsidR="00AD34BE">
        <w:rPr>
          <w:rFonts w:cs="Arial"/>
          <w:b/>
          <w:color w:val="FF0000"/>
          <w:kern w:val="0"/>
          <w:sz w:val="24"/>
          <w:szCs w:val="24"/>
          <w:lang w:val="sr-Cyrl-RS"/>
        </w:rPr>
        <w:t xml:space="preserve"> 2 и 3</w:t>
      </w:r>
      <w:r>
        <w:rPr>
          <w:rFonts w:cs="Arial"/>
          <w:b/>
          <w:color w:val="FF0000"/>
          <w:kern w:val="0"/>
          <w:sz w:val="24"/>
          <w:szCs w:val="24"/>
          <w:lang w:val="sr-Cyrl-RS"/>
        </w:rPr>
        <w:t xml:space="preserve"> -</w:t>
      </w:r>
    </w:p>
    <w:p w14:paraId="7F5BEB52" w14:textId="288D2E8C"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b/>
          <w:color w:val="000000"/>
          <w:kern w:val="0"/>
          <w:sz w:val="24"/>
          <w:szCs w:val="24"/>
          <w:lang w:val="sr-Cyrl-RS"/>
        </w:rPr>
        <w:t xml:space="preserve">Корисник услуге: </w:t>
      </w:r>
      <w:r w:rsidRPr="00CC7B3D">
        <w:rPr>
          <w:rFonts w:cs="Arial"/>
          <w:color w:val="000000"/>
          <w:kern w:val="0"/>
          <w:sz w:val="24"/>
          <w:szCs w:val="24"/>
          <w:lang w:val="sr-Cyrl-RS"/>
        </w:rPr>
        <w:t xml:space="preserve">Јавно предузеће „Електропривреда Србије“ Београд, улица </w:t>
      </w:r>
      <w:r w:rsidRPr="00A61CCA">
        <w:rPr>
          <w:rFonts w:cs="Arial"/>
          <w:bCs/>
          <w:color w:val="000000"/>
          <w:kern w:val="0"/>
          <w:sz w:val="24"/>
          <w:szCs w:val="24"/>
          <w:lang w:val="sr-Cyrl-RS"/>
        </w:rPr>
        <w:t xml:space="preserve">Балканска </w:t>
      </w:r>
      <w:r>
        <w:rPr>
          <w:rFonts w:cs="Arial"/>
          <w:bCs/>
          <w:color w:val="000000"/>
          <w:kern w:val="0"/>
          <w:sz w:val="24"/>
          <w:szCs w:val="24"/>
          <w:lang w:val="sr-Cyrl-RS"/>
        </w:rPr>
        <w:t>бр.</w:t>
      </w:r>
      <w:r w:rsidRPr="00A61CCA">
        <w:rPr>
          <w:rFonts w:cs="Arial"/>
          <w:bCs/>
          <w:color w:val="000000"/>
          <w:kern w:val="0"/>
          <w:sz w:val="24"/>
          <w:szCs w:val="24"/>
          <w:lang w:val="sr-Cyrl-RS"/>
        </w:rPr>
        <w:t>13</w:t>
      </w:r>
      <w:r w:rsidRPr="00CC7B3D">
        <w:rPr>
          <w:rFonts w:cs="Arial"/>
          <w:color w:val="000000"/>
          <w:kern w:val="0"/>
          <w:sz w:val="24"/>
          <w:szCs w:val="24"/>
          <w:lang w:val="sr-Cyrl-RS"/>
        </w:rPr>
        <w:t>, матични број 20053658, ПИБ 103920327,</w:t>
      </w:r>
      <w:r w:rsidR="003F64AF">
        <w:rPr>
          <w:rFonts w:cs="Arial"/>
          <w:color w:val="000000"/>
          <w:kern w:val="0"/>
          <w:sz w:val="24"/>
          <w:szCs w:val="24"/>
          <w:lang w:val="sr-Cyrl-RS"/>
        </w:rPr>
        <w:t xml:space="preserve"> </w:t>
      </w:r>
      <w:r w:rsidRPr="00CC7B3D">
        <w:rPr>
          <w:rFonts w:cs="Arial"/>
          <w:color w:val="000000"/>
          <w:kern w:val="0"/>
          <w:sz w:val="24"/>
          <w:szCs w:val="24"/>
          <w:lang w:val="sr-Cyrl-RS"/>
        </w:rPr>
        <w:t xml:space="preserve">текући рачун </w:t>
      </w:r>
      <w:r>
        <w:rPr>
          <w:rFonts w:cs="Arial"/>
          <w:color w:val="000000"/>
          <w:kern w:val="0"/>
          <w:sz w:val="24"/>
          <w:szCs w:val="24"/>
          <w:lang w:val="sr-Cyrl-RS"/>
        </w:rPr>
        <w:t xml:space="preserve">      </w:t>
      </w:r>
      <w:r w:rsidRPr="00066E7F">
        <w:rPr>
          <w:rFonts w:cs="Arial"/>
          <w:color w:val="000000"/>
          <w:kern w:val="0"/>
          <w:sz w:val="24"/>
          <w:szCs w:val="24"/>
          <w:lang w:val="sr-Cyrl-RS"/>
        </w:rPr>
        <w:t xml:space="preserve">  </w:t>
      </w:r>
      <w:r>
        <w:rPr>
          <w:rFonts w:cs="Arial"/>
          <w:color w:val="000000"/>
          <w:kern w:val="0"/>
          <w:sz w:val="24"/>
          <w:szCs w:val="24"/>
          <w:lang w:val="sr-Cyrl-RS"/>
        </w:rPr>
        <w:t xml:space="preserve">205-23250-81, </w:t>
      </w:r>
      <w:r w:rsidRPr="00CC7B3D">
        <w:rPr>
          <w:rFonts w:cs="Arial"/>
          <w:color w:val="000000"/>
          <w:kern w:val="0"/>
          <w:sz w:val="24"/>
          <w:szCs w:val="24"/>
          <w:lang w:val="sr-Cyrl-RS"/>
        </w:rPr>
        <w:t xml:space="preserve">Комерцијална банка а.д. Београд, Огранак РБ Колубара, Лазаревац,  ул. Светог Саве бр.1, које у име и за рачун ЈП ЕПС заступа </w:t>
      </w:r>
      <w:r w:rsidR="003307BF">
        <w:rPr>
          <w:rFonts w:cs="Arial"/>
          <w:color w:val="000000"/>
          <w:kern w:val="0"/>
          <w:sz w:val="24"/>
          <w:szCs w:val="24"/>
          <w:lang w:val="sr-Cyrl-RS"/>
        </w:rPr>
        <w:t>Иван Миловановић</w:t>
      </w:r>
      <w:r w:rsidRPr="00CC7B3D">
        <w:rPr>
          <w:rFonts w:cs="Arial"/>
          <w:color w:val="000000"/>
          <w:kern w:val="0"/>
          <w:sz w:val="24"/>
          <w:szCs w:val="24"/>
          <w:lang w:val="sr-Cyrl-RS"/>
        </w:rPr>
        <w:t xml:space="preserve">, Финансијски директор РБ Колубара, по Пуномоћју </w:t>
      </w:r>
      <w:r>
        <w:rPr>
          <w:rFonts w:cs="Arial"/>
          <w:color w:val="000000"/>
          <w:kern w:val="0"/>
          <w:sz w:val="24"/>
          <w:szCs w:val="24"/>
          <w:lang w:val="sr-Cyrl-RS"/>
        </w:rPr>
        <w:t xml:space="preserve">в.д. </w:t>
      </w:r>
      <w:r w:rsidRPr="00CC7B3D">
        <w:rPr>
          <w:rFonts w:cs="Arial"/>
          <w:color w:val="000000"/>
          <w:kern w:val="0"/>
          <w:sz w:val="24"/>
          <w:szCs w:val="24"/>
          <w:lang w:val="sr-Cyrl-RS"/>
        </w:rPr>
        <w:t xml:space="preserve">директора ЈП ЕПС број </w:t>
      </w:r>
      <w:r w:rsidRPr="00066E7F">
        <w:rPr>
          <w:rFonts w:cs="Arial"/>
          <w:color w:val="000000"/>
          <w:kern w:val="0"/>
          <w:sz w:val="24"/>
          <w:szCs w:val="24"/>
          <w:lang w:val="sr-Cyrl-RS"/>
        </w:rPr>
        <w:t>12.01.</w:t>
      </w:r>
      <w:r w:rsidR="003307BF">
        <w:rPr>
          <w:rFonts w:cs="Arial"/>
          <w:color w:val="000000"/>
          <w:kern w:val="0"/>
          <w:sz w:val="24"/>
          <w:szCs w:val="24"/>
          <w:lang w:val="sr-Cyrl-RS"/>
        </w:rPr>
        <w:t>181328</w:t>
      </w:r>
      <w:r w:rsidRPr="00066E7F">
        <w:rPr>
          <w:rFonts w:cs="Arial"/>
          <w:color w:val="000000"/>
          <w:kern w:val="0"/>
          <w:sz w:val="24"/>
          <w:szCs w:val="24"/>
          <w:lang w:val="sr-Cyrl-RS"/>
        </w:rPr>
        <w:t>/1-</w:t>
      </w:r>
      <w:r w:rsidR="003307BF">
        <w:rPr>
          <w:rFonts w:cs="Arial"/>
          <w:color w:val="000000"/>
          <w:kern w:val="0"/>
          <w:sz w:val="24"/>
          <w:szCs w:val="24"/>
          <w:lang w:val="sr-Cyrl-RS"/>
        </w:rPr>
        <w:t>20</w:t>
      </w:r>
      <w:r w:rsidRPr="00066E7F">
        <w:rPr>
          <w:rFonts w:cs="Arial"/>
          <w:color w:val="000000"/>
          <w:kern w:val="0"/>
          <w:sz w:val="24"/>
          <w:szCs w:val="24"/>
          <w:lang w:val="sr-Cyrl-RS"/>
        </w:rPr>
        <w:t xml:space="preserve"> од </w:t>
      </w:r>
      <w:r w:rsidR="003307BF">
        <w:rPr>
          <w:rFonts w:cs="Arial"/>
          <w:color w:val="000000"/>
          <w:kern w:val="0"/>
          <w:sz w:val="24"/>
          <w:szCs w:val="24"/>
          <w:lang w:val="sr-Cyrl-RS"/>
        </w:rPr>
        <w:t>01</w:t>
      </w:r>
      <w:r w:rsidRPr="00066E7F">
        <w:rPr>
          <w:rFonts w:cs="Arial"/>
          <w:color w:val="000000"/>
          <w:kern w:val="0"/>
          <w:sz w:val="24"/>
          <w:szCs w:val="24"/>
          <w:lang w:val="sr-Cyrl-RS"/>
        </w:rPr>
        <w:t>.0</w:t>
      </w:r>
      <w:r w:rsidR="003307BF">
        <w:rPr>
          <w:rFonts w:cs="Arial"/>
          <w:color w:val="000000"/>
          <w:kern w:val="0"/>
          <w:sz w:val="24"/>
          <w:szCs w:val="24"/>
          <w:lang w:val="sr-Cyrl-RS"/>
        </w:rPr>
        <w:t>4</w:t>
      </w:r>
      <w:r w:rsidRPr="00066E7F">
        <w:rPr>
          <w:rFonts w:cs="Arial"/>
          <w:color w:val="000000"/>
          <w:kern w:val="0"/>
          <w:sz w:val="24"/>
          <w:szCs w:val="24"/>
          <w:lang w:val="sr-Cyrl-RS"/>
        </w:rPr>
        <w:t>.20</w:t>
      </w:r>
      <w:r w:rsidR="003307BF">
        <w:rPr>
          <w:rFonts w:cs="Arial"/>
          <w:color w:val="000000"/>
          <w:kern w:val="0"/>
          <w:sz w:val="24"/>
          <w:szCs w:val="24"/>
          <w:lang w:val="sr-Cyrl-RS"/>
        </w:rPr>
        <w:t>20</w:t>
      </w:r>
      <w:r w:rsidRPr="00066E7F">
        <w:rPr>
          <w:rFonts w:cs="Arial"/>
          <w:color w:val="000000"/>
          <w:kern w:val="0"/>
          <w:sz w:val="24"/>
          <w:szCs w:val="24"/>
          <w:lang w:val="sr-Cyrl-RS"/>
        </w:rPr>
        <w:t xml:space="preserve">. </w:t>
      </w:r>
      <w:r w:rsidRPr="00CC7B3D">
        <w:rPr>
          <w:rFonts w:cs="Arial"/>
          <w:color w:val="000000"/>
          <w:kern w:val="0"/>
          <w:sz w:val="24"/>
          <w:szCs w:val="24"/>
          <w:lang w:val="sr-Cyrl-RS"/>
        </w:rPr>
        <w:t xml:space="preserve">године (у даљем тексту: Корисник услуге)  </w:t>
      </w:r>
    </w:p>
    <w:p w14:paraId="045FA5A0" w14:textId="77777777" w:rsidR="00B238BB" w:rsidRPr="00CC7B3D" w:rsidRDefault="00B238BB" w:rsidP="00B238BB">
      <w:pPr>
        <w:tabs>
          <w:tab w:val="left" w:pos="567"/>
        </w:tabs>
        <w:autoSpaceDE w:val="0"/>
        <w:spacing w:before="120"/>
        <w:jc w:val="center"/>
        <w:textAlignment w:val="auto"/>
        <w:rPr>
          <w:rFonts w:cs="Arial"/>
          <w:color w:val="000000"/>
          <w:kern w:val="0"/>
          <w:sz w:val="24"/>
          <w:szCs w:val="24"/>
          <w:lang w:val="sr-Cyrl-RS"/>
        </w:rPr>
      </w:pPr>
      <w:r w:rsidRPr="00CC7B3D">
        <w:rPr>
          <w:rFonts w:cs="Arial"/>
          <w:color w:val="000000"/>
          <w:kern w:val="0"/>
          <w:sz w:val="24"/>
          <w:szCs w:val="24"/>
          <w:lang w:val="sr-Cyrl-RS"/>
        </w:rPr>
        <w:t>и</w:t>
      </w:r>
    </w:p>
    <w:p w14:paraId="64618FE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b/>
          <w:color w:val="000000"/>
          <w:kern w:val="0"/>
          <w:sz w:val="24"/>
          <w:szCs w:val="24"/>
          <w:lang w:val="sr-Cyrl-RS"/>
        </w:rPr>
        <w:t xml:space="preserve">Пружалац услуге: </w:t>
      </w:r>
      <w:r w:rsidRPr="00066E7F">
        <w:rPr>
          <w:rFonts w:cs="Arial"/>
          <w:color w:val="000000"/>
          <w:kern w:val="0"/>
          <w:sz w:val="24"/>
          <w:szCs w:val="24"/>
          <w:lang w:val="sr-Cyrl-RS"/>
        </w:rPr>
        <w:t>_________________</w:t>
      </w:r>
      <w:r w:rsidRPr="00CC7B3D">
        <w:rPr>
          <w:rFonts w:cs="Arial"/>
          <w:color w:val="000000"/>
          <w:kern w:val="0"/>
          <w:sz w:val="24"/>
          <w:szCs w:val="24"/>
          <w:lang w:val="sr-Cyrl-RS"/>
        </w:rPr>
        <w:t xml:space="preserve">, ул. </w:t>
      </w:r>
      <w:r w:rsidRPr="00066E7F">
        <w:rPr>
          <w:rFonts w:cs="Arial"/>
          <w:color w:val="000000"/>
          <w:kern w:val="0"/>
          <w:sz w:val="24"/>
          <w:szCs w:val="24"/>
          <w:lang w:val="sr-Cyrl-RS"/>
        </w:rPr>
        <w:t>___________________</w:t>
      </w:r>
      <w:r w:rsidRPr="00CC7B3D">
        <w:rPr>
          <w:rFonts w:cs="Arial"/>
          <w:color w:val="000000"/>
          <w:kern w:val="0"/>
          <w:sz w:val="24"/>
          <w:szCs w:val="24"/>
          <w:lang w:val="sr-Cyrl-RS"/>
        </w:rPr>
        <w:t xml:space="preserve">,  шифра делатности: </w:t>
      </w:r>
      <w:r w:rsidRPr="00066E7F">
        <w:rPr>
          <w:rFonts w:cs="Arial"/>
          <w:color w:val="000000"/>
          <w:kern w:val="0"/>
          <w:sz w:val="24"/>
          <w:szCs w:val="24"/>
          <w:lang w:val="sr-Cyrl-RS"/>
        </w:rPr>
        <w:t>_________</w:t>
      </w:r>
      <w:r w:rsidRPr="00CC7B3D">
        <w:rPr>
          <w:rFonts w:cs="Arial"/>
          <w:color w:val="000000"/>
          <w:kern w:val="0"/>
          <w:sz w:val="24"/>
          <w:szCs w:val="24"/>
          <w:lang w:val="sr-Cyrl-RS"/>
        </w:rPr>
        <w:t xml:space="preserve">, матични број: </w:t>
      </w:r>
      <w:r w:rsidRPr="00066E7F">
        <w:rPr>
          <w:rFonts w:cs="Arial"/>
          <w:color w:val="000000"/>
          <w:kern w:val="0"/>
          <w:sz w:val="24"/>
          <w:szCs w:val="24"/>
          <w:lang w:val="sr-Cyrl-RS"/>
        </w:rPr>
        <w:t>___________</w:t>
      </w:r>
      <w:r w:rsidRPr="00CC7B3D">
        <w:rPr>
          <w:rFonts w:cs="Arial"/>
          <w:color w:val="000000"/>
          <w:kern w:val="0"/>
          <w:sz w:val="24"/>
          <w:szCs w:val="24"/>
          <w:lang w:val="sr-Cyrl-RS"/>
        </w:rPr>
        <w:t xml:space="preserve">, ПИБ: </w:t>
      </w:r>
      <w:r w:rsidRPr="00066E7F">
        <w:rPr>
          <w:rFonts w:cs="Arial"/>
          <w:color w:val="000000"/>
          <w:kern w:val="0"/>
          <w:sz w:val="24"/>
          <w:szCs w:val="24"/>
          <w:lang w:val="sr-Cyrl-RS"/>
        </w:rPr>
        <w:t>___________</w:t>
      </w:r>
      <w:r w:rsidRPr="00CC7B3D">
        <w:rPr>
          <w:rFonts w:cs="Arial"/>
          <w:color w:val="000000"/>
          <w:kern w:val="0"/>
          <w:sz w:val="24"/>
          <w:szCs w:val="24"/>
          <w:lang w:val="sr-Cyrl-RS"/>
        </w:rPr>
        <w:t xml:space="preserve">, текући рачун: </w:t>
      </w:r>
      <w:r w:rsidRPr="00066E7F">
        <w:rPr>
          <w:rFonts w:cs="Arial"/>
          <w:color w:val="000000"/>
          <w:kern w:val="0"/>
          <w:sz w:val="24"/>
          <w:szCs w:val="24"/>
          <w:lang w:val="sr-Cyrl-RS"/>
        </w:rPr>
        <w:t>____________________</w:t>
      </w:r>
      <w:r w:rsidRPr="00CC7B3D">
        <w:rPr>
          <w:rFonts w:cs="Arial"/>
          <w:color w:val="000000"/>
          <w:kern w:val="0"/>
          <w:sz w:val="24"/>
          <w:szCs w:val="24"/>
          <w:lang w:val="sr-Cyrl-RS"/>
        </w:rPr>
        <w:t xml:space="preserve"> код банке </w:t>
      </w:r>
      <w:r w:rsidRPr="00066E7F">
        <w:rPr>
          <w:rFonts w:cs="Arial"/>
          <w:color w:val="000000"/>
          <w:kern w:val="0"/>
          <w:sz w:val="24"/>
          <w:szCs w:val="24"/>
          <w:lang w:val="sr-Cyrl-RS"/>
        </w:rPr>
        <w:t>_____________________</w:t>
      </w:r>
      <w:r w:rsidRPr="00CC7B3D">
        <w:rPr>
          <w:rFonts w:cs="Arial"/>
          <w:color w:val="000000"/>
          <w:kern w:val="0"/>
          <w:sz w:val="24"/>
          <w:szCs w:val="24"/>
          <w:lang w:val="sr-Cyrl-RS"/>
        </w:rPr>
        <w:t xml:space="preserve">, које заступа </w:t>
      </w:r>
      <w:r w:rsidRPr="00066E7F">
        <w:rPr>
          <w:rFonts w:cs="Arial"/>
          <w:color w:val="000000"/>
          <w:kern w:val="0"/>
          <w:sz w:val="24"/>
          <w:szCs w:val="24"/>
          <w:lang w:val="sr-Cyrl-RS"/>
        </w:rPr>
        <w:t>_________________</w:t>
      </w:r>
      <w:r w:rsidRPr="00CC7B3D">
        <w:rPr>
          <w:rFonts w:cs="Arial"/>
          <w:color w:val="000000"/>
          <w:kern w:val="0"/>
          <w:sz w:val="24"/>
          <w:szCs w:val="24"/>
          <w:lang w:val="sr-Cyrl-RS"/>
        </w:rPr>
        <w:t xml:space="preserve"> (у даљем тексту: Пружалац услуге) </w:t>
      </w:r>
    </w:p>
    <w:p w14:paraId="0DDAE4F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За потребе овог Прилога о БЗР заједно названи: Стране</w:t>
      </w:r>
    </w:p>
    <w:p w14:paraId="218EB338" w14:textId="77777777" w:rsidR="00B238BB" w:rsidRPr="00CC7B3D" w:rsidRDefault="00B238BB" w:rsidP="00B238BB">
      <w:pPr>
        <w:tabs>
          <w:tab w:val="left" w:pos="567"/>
        </w:tabs>
        <w:autoSpaceDE w:val="0"/>
        <w:spacing w:before="120"/>
        <w:jc w:val="center"/>
        <w:textAlignment w:val="auto"/>
        <w:rPr>
          <w:rFonts w:cs="Arial"/>
          <w:b/>
          <w:color w:val="000000"/>
          <w:kern w:val="0"/>
          <w:sz w:val="24"/>
          <w:szCs w:val="24"/>
          <w:lang w:val="sr-Cyrl-RS"/>
        </w:rPr>
      </w:pPr>
      <w:r w:rsidRPr="00CC7B3D">
        <w:rPr>
          <w:rFonts w:cs="Arial"/>
          <w:b/>
          <w:color w:val="000000"/>
          <w:kern w:val="0"/>
          <w:sz w:val="24"/>
          <w:szCs w:val="24"/>
          <w:lang w:val="sr-Cyrl-RS"/>
        </w:rPr>
        <w:t>Уводне одредбе</w:t>
      </w:r>
    </w:p>
    <w:p w14:paraId="7A7E3CDD"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Стране сагласно констатују да су посебно посвећене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услуге које су предмет Уговора.</w:t>
      </w:r>
    </w:p>
    <w:p w14:paraId="57F1DC1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Стране су сагласне:</w:t>
      </w:r>
    </w:p>
    <w:p w14:paraId="7495A7FC" w14:textId="77777777" w:rsidR="00B238BB" w:rsidRPr="00CC7B3D"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rPr>
        <w:t>I</w:t>
      </w:r>
      <w:r w:rsidRPr="00CC7B3D">
        <w:rPr>
          <w:rFonts w:cs="Arial"/>
          <w:color w:val="000000"/>
          <w:kern w:val="0"/>
          <w:sz w:val="24"/>
          <w:szCs w:val="24"/>
          <w:lang w:val="sr-Cyrl-RS"/>
        </w:rPr>
        <w:t>.</w:t>
      </w:r>
      <w:r w:rsidRPr="00CC7B3D">
        <w:rPr>
          <w:rFonts w:cs="Arial"/>
          <w:color w:val="000000"/>
          <w:kern w:val="0"/>
          <w:sz w:val="24"/>
          <w:szCs w:val="24"/>
          <w:lang w:val="sr-Cyrl-RS"/>
        </w:rPr>
        <w:tab/>
      </w:r>
      <w:r w:rsidRPr="00066E7F">
        <w:rPr>
          <w:rFonts w:cs="Arial"/>
          <w:color w:val="000000"/>
          <w:kern w:val="0"/>
          <w:sz w:val="24"/>
          <w:szCs w:val="24"/>
          <w:lang w:val="sr-Cyrl-RS"/>
        </w:rPr>
        <w:t xml:space="preserve"> </w:t>
      </w:r>
      <w:r w:rsidRPr="00CC7B3D">
        <w:rPr>
          <w:rFonts w:cs="Arial"/>
          <w:color w:val="000000"/>
          <w:kern w:val="0"/>
          <w:sz w:val="24"/>
          <w:szCs w:val="24"/>
          <w:lang w:val="sr-Cyrl-RS"/>
        </w:rPr>
        <w:t>да је Пословна политика Корисника услуге спровођење и унапређење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("Службени гласник РС" бр. 101/2005 и 91/2015), (даље: Закон) као и других прописа Републике Србије и посебних аката Корисника услуге, који регулишу ову материју.</w:t>
      </w:r>
    </w:p>
    <w:p w14:paraId="2C5A66E2"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rPr>
        <w:t>II</w:t>
      </w:r>
      <w:r w:rsidRPr="00CC7B3D">
        <w:rPr>
          <w:rFonts w:cs="Arial"/>
          <w:color w:val="000000"/>
          <w:kern w:val="0"/>
          <w:sz w:val="24"/>
          <w:szCs w:val="24"/>
          <w:lang w:val="sr-Cyrl-RS"/>
        </w:rPr>
        <w:t>. да Корисник услуге захтева од Пружаоца услуге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услуге, као и лица која се затекну у радној околини, ради спречавања настанка повреда на раду и професионалних болести и доследно спровођење Закона, као и других прописа Републике Србије и посебних аката Корисника услуге,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2329BB27" w14:textId="77777777" w:rsidR="00B238BB" w:rsidRPr="00CC7B3D" w:rsidRDefault="00B238BB" w:rsidP="00B238BB">
      <w:pPr>
        <w:tabs>
          <w:tab w:val="left" w:pos="284"/>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rPr>
        <w:t>III</w:t>
      </w:r>
      <w:r w:rsidRPr="00CC7B3D">
        <w:rPr>
          <w:rFonts w:cs="Arial"/>
          <w:color w:val="000000"/>
          <w:kern w:val="0"/>
          <w:sz w:val="24"/>
          <w:szCs w:val="24"/>
          <w:lang w:val="sr-Cyrl-RS"/>
        </w:rPr>
        <w:t>.</w:t>
      </w:r>
      <w:r w:rsidRPr="00CC7B3D">
        <w:rPr>
          <w:rFonts w:cs="Arial"/>
          <w:color w:val="000000"/>
          <w:kern w:val="0"/>
          <w:sz w:val="24"/>
          <w:szCs w:val="24"/>
          <w:lang w:val="sr-Cyrl-RS"/>
        </w:rPr>
        <w:tab/>
      </w:r>
      <w:r w:rsidRPr="00066E7F">
        <w:rPr>
          <w:rFonts w:cs="Arial"/>
          <w:color w:val="000000"/>
          <w:kern w:val="0"/>
          <w:sz w:val="24"/>
          <w:szCs w:val="24"/>
          <w:lang w:val="sr-Cyrl-RS"/>
        </w:rPr>
        <w:t xml:space="preserve"> </w:t>
      </w:r>
      <w:r w:rsidRPr="00CC7B3D">
        <w:rPr>
          <w:rFonts w:cs="Arial"/>
          <w:color w:val="000000"/>
          <w:kern w:val="0"/>
          <w:sz w:val="24"/>
          <w:szCs w:val="24"/>
          <w:lang w:val="sr-Cyrl-RS"/>
        </w:rPr>
        <w:t xml:space="preserve">да Пружалац услуге прихвата захтеве Корисника услуге из тачке </w:t>
      </w:r>
      <w:r w:rsidRPr="00066E7F">
        <w:rPr>
          <w:rFonts w:cs="Arial"/>
          <w:color w:val="000000"/>
          <w:kern w:val="0"/>
          <w:sz w:val="24"/>
          <w:szCs w:val="24"/>
        </w:rPr>
        <w:t>II</w:t>
      </w:r>
      <w:r w:rsidRPr="00CC7B3D">
        <w:rPr>
          <w:rFonts w:cs="Arial"/>
          <w:color w:val="000000"/>
          <w:kern w:val="0"/>
          <w:sz w:val="24"/>
          <w:szCs w:val="24"/>
          <w:lang w:val="sr-Cyrl-RS"/>
        </w:rPr>
        <w:t xml:space="preserve">. става </w:t>
      </w:r>
      <w:r w:rsidRPr="00CC7B3D">
        <w:rPr>
          <w:rFonts w:cs="Arial"/>
          <w:color w:val="000000"/>
          <w:kern w:val="0"/>
          <w:sz w:val="24"/>
          <w:szCs w:val="24"/>
          <w:lang w:val="sr-Cyrl-RS"/>
        </w:rPr>
        <w:lastRenderedPageBreak/>
        <w:t>другог Уводних одредби.</w:t>
      </w:r>
    </w:p>
    <w:p w14:paraId="12FD92D9"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 </w:t>
      </w:r>
      <w:r w:rsidRPr="00CC7B3D">
        <w:rPr>
          <w:rFonts w:cs="Arial"/>
          <w:color w:val="000000"/>
          <w:kern w:val="0"/>
          <w:sz w:val="24"/>
          <w:szCs w:val="24"/>
          <w:lang w:val="sr-Cyrl-RS"/>
        </w:rPr>
        <w:t>Предмет овог Прилога о БЗР  је дефинисање права Корисника услуге и права и обавеза Пружаоца услуге,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 БЗР).</w:t>
      </w:r>
    </w:p>
    <w:p w14:paraId="24F753D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2. </w:t>
      </w:r>
      <w:r w:rsidRPr="00CC7B3D">
        <w:rPr>
          <w:rFonts w:cs="Arial"/>
          <w:color w:val="000000"/>
          <w:kern w:val="0"/>
          <w:sz w:val="24"/>
          <w:szCs w:val="24"/>
          <w:lang w:val="sr-Cyrl-RS"/>
        </w:rPr>
        <w:t>Пружалац услуге, његови запослени и сва друга лица која ангажује, дужни су да у току припрема за пружање услуга које су предмет Уговора, у току трајања уговорних обавеза, као и приликом отклањања недостатака у гарантном року, поступају у свему у складу са Законом као и осталим прописима у Републици Србији који регулишу ову материју и интерним актима Корисника услуге.</w:t>
      </w:r>
    </w:p>
    <w:p w14:paraId="3F58441C"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3. </w:t>
      </w:r>
      <w:r w:rsidRPr="00CC7B3D">
        <w:rPr>
          <w:rFonts w:cs="Arial"/>
          <w:color w:val="000000"/>
          <w:kern w:val="0"/>
          <w:sz w:val="24"/>
          <w:szCs w:val="24"/>
          <w:lang w:val="sr-Cyrl-RS"/>
        </w:rPr>
        <w:t>Пружалац услуге дужан је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здравље запослених и свих других лица која ангажује за пружање услуга које су предмет Уговора, суседних објеката, пролазника или учесника у саобраћају.</w:t>
      </w:r>
    </w:p>
    <w:p w14:paraId="3839BA51"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4. </w:t>
      </w:r>
      <w:r w:rsidRPr="00CC7B3D">
        <w:rPr>
          <w:rFonts w:cs="Arial"/>
          <w:color w:val="000000"/>
          <w:kern w:val="0"/>
          <w:sz w:val="24"/>
          <w:szCs w:val="24"/>
          <w:lang w:val="sr-Cyrl-RS"/>
        </w:rPr>
        <w:t>Пружалац услуге дужан је да обавести запослене и друга лица која ангажује приликом пружања услуга које су предмет Уговора о обавезама из овог Прилога о БЗР (подизвођаче, кооперанте, повезана лица).</w:t>
      </w:r>
    </w:p>
    <w:p w14:paraId="19AD8E9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5. Пружалац услуге, његови запослени и сва друга лица која ангажује, дужни су да се у току припрема за пружање услуга које су предмет Уговора, у току трајања уговорених обавеза,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услуге, а посебно су дужни да се придржавају следећих правила: </w:t>
      </w:r>
    </w:p>
    <w:p w14:paraId="3244168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5.1.</w:t>
      </w:r>
      <w:r w:rsidRPr="00CC7B3D">
        <w:rPr>
          <w:rFonts w:cs="Arial"/>
          <w:color w:val="000000"/>
          <w:kern w:val="0"/>
          <w:sz w:val="24"/>
          <w:szCs w:val="24"/>
          <w:lang w:val="sr-Cyrl-RS"/>
        </w:rPr>
        <w:tab/>
        <w:t>забрањено је избегавање примене и/или ометање спровођења мера БЗР.</w:t>
      </w:r>
    </w:p>
    <w:p w14:paraId="7921843F"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5.2.</w:t>
      </w:r>
      <w:r w:rsidRPr="00CC7B3D">
        <w:rPr>
          <w:rFonts w:cs="Arial"/>
          <w:color w:val="000000"/>
          <w:kern w:val="0"/>
          <w:sz w:val="24"/>
          <w:szCs w:val="24"/>
          <w:lang w:val="sr-Cyrl-RS"/>
        </w:rPr>
        <w:tab/>
        <w:t>обавезно је поштовање правила коришћења средстава и опреме за личну заштиту на раду.</w:t>
      </w:r>
    </w:p>
    <w:p w14:paraId="15DB561B"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5.3.</w:t>
      </w:r>
      <w:r w:rsidRPr="00CC7B3D">
        <w:rPr>
          <w:rFonts w:cs="Arial"/>
          <w:color w:val="000000"/>
          <w:kern w:val="0"/>
          <w:sz w:val="24"/>
          <w:szCs w:val="24"/>
          <w:lang w:val="sr-Cyrl-RS"/>
        </w:rPr>
        <w:tab/>
        <w:t>процедуре Корисника услуге за спровођење система контроле приступа и дозвола за рад увек морају да буду испоштоване.</w:t>
      </w:r>
    </w:p>
    <w:p w14:paraId="1A830EF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5.4.</w:t>
      </w:r>
      <w:r w:rsidRPr="00CC7B3D">
        <w:rPr>
          <w:rFonts w:cs="Arial"/>
          <w:color w:val="000000"/>
          <w:kern w:val="0"/>
          <w:sz w:val="24"/>
          <w:szCs w:val="24"/>
          <w:lang w:val="sr-Cyrl-RS"/>
        </w:rPr>
        <w:tab/>
        <w:t>процедуре за изолацију и закључавање извора енергије и радних флуида увек морају да буду испоштоване.</w:t>
      </w:r>
    </w:p>
    <w:p w14:paraId="30E20CAC"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5.5.</w:t>
      </w:r>
      <w:r w:rsidRPr="00CC7B3D">
        <w:rPr>
          <w:rFonts w:cs="Arial"/>
          <w:color w:val="000000"/>
          <w:kern w:val="0"/>
          <w:sz w:val="24"/>
          <w:szCs w:val="24"/>
          <w:lang w:val="sr-Cyrl-RS"/>
        </w:rPr>
        <w:tab/>
        <w:t>најстроже је забрањен улазак, боравак или рад, на територији и у просторијама Корисника услуге, под утицајем алкохола или других психоактивних супстанци.</w:t>
      </w:r>
    </w:p>
    <w:p w14:paraId="6B0CEE62"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5.6.</w:t>
      </w:r>
      <w:r w:rsidRPr="00CC7B3D">
        <w:rPr>
          <w:rFonts w:cs="Arial"/>
          <w:color w:val="000000"/>
          <w:kern w:val="0"/>
          <w:sz w:val="24"/>
          <w:szCs w:val="24"/>
          <w:lang w:val="sr-Cyrl-RS"/>
        </w:rPr>
        <w:tab/>
        <w:t>забрањено је уношење оружја унутар локација Корисника услуге, као и неовлашћено фотографисање.</w:t>
      </w:r>
    </w:p>
    <w:p w14:paraId="6A2225E0"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5.7.</w:t>
      </w:r>
      <w:r w:rsidRPr="00CC7B3D">
        <w:rPr>
          <w:rFonts w:cs="Arial"/>
          <w:color w:val="000000"/>
          <w:kern w:val="0"/>
          <w:sz w:val="24"/>
          <w:szCs w:val="24"/>
          <w:lang w:val="sr-Cyrl-RS"/>
        </w:rPr>
        <w:tab/>
        <w:t>обавезно је придржавање правила и сигнализације безбедности у саобраћају.</w:t>
      </w:r>
    </w:p>
    <w:p w14:paraId="3B140161" w14:textId="77777777" w:rsidR="00B238BB" w:rsidRPr="00CC7B3D" w:rsidRDefault="00B238BB" w:rsidP="00B238BB">
      <w:pPr>
        <w:tabs>
          <w:tab w:val="left" w:pos="0"/>
          <w:tab w:val="left" w:pos="284"/>
        </w:tabs>
        <w:autoSpaceDE w:val="0"/>
        <w:spacing w:before="120"/>
        <w:jc w:val="both"/>
        <w:textAlignment w:val="auto"/>
        <w:rPr>
          <w:rFonts w:cs="Arial"/>
          <w:color w:val="000000"/>
          <w:kern w:val="0"/>
          <w:sz w:val="24"/>
          <w:szCs w:val="24"/>
          <w:lang w:val="sr-Cyrl-RS"/>
        </w:rPr>
      </w:pPr>
      <w:r>
        <w:rPr>
          <w:rFonts w:cs="Arial"/>
          <w:color w:val="000000"/>
          <w:kern w:val="0"/>
          <w:sz w:val="24"/>
          <w:szCs w:val="24"/>
          <w:lang w:val="sr-Latn-RS"/>
        </w:rPr>
        <w:t>6.</w:t>
      </w:r>
      <w:r w:rsidRPr="00CC7B3D">
        <w:rPr>
          <w:rFonts w:cs="Arial"/>
          <w:color w:val="000000"/>
          <w:kern w:val="0"/>
          <w:sz w:val="24"/>
          <w:szCs w:val="24"/>
          <w:lang w:val="sr-Cyrl-RS"/>
        </w:rPr>
        <w:t>Пружалац услуге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0985BB83"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lastRenderedPageBreak/>
        <w:t>У случају непоштовања правила БЗР, Корисник услуге неће сносити никакву одговорност нити исплатити накнаде/трошкове Пружаоцу услуге по питању повреда на раду, односно оштећења средстава за рад.</w:t>
      </w:r>
    </w:p>
    <w:p w14:paraId="6A7738D3" w14:textId="77777777" w:rsidR="00B238BB" w:rsidRPr="00CC7B3D" w:rsidRDefault="00B238BB" w:rsidP="00B238BB">
      <w:pPr>
        <w:tabs>
          <w:tab w:val="left" w:pos="0"/>
          <w:tab w:val="left" w:pos="284"/>
        </w:tabs>
        <w:autoSpaceDE w:val="0"/>
        <w:spacing w:before="120"/>
        <w:jc w:val="both"/>
        <w:textAlignment w:val="auto"/>
        <w:rPr>
          <w:rFonts w:cs="Arial"/>
          <w:color w:val="000000"/>
          <w:kern w:val="0"/>
          <w:sz w:val="24"/>
          <w:szCs w:val="24"/>
          <w:lang w:val="sr-Cyrl-RS"/>
        </w:rPr>
      </w:pPr>
      <w:r>
        <w:rPr>
          <w:rFonts w:cs="Arial"/>
          <w:color w:val="000000"/>
          <w:kern w:val="0"/>
          <w:sz w:val="24"/>
          <w:szCs w:val="24"/>
          <w:lang w:val="sr-Latn-RS"/>
        </w:rPr>
        <w:t>7.</w:t>
      </w:r>
      <w:r w:rsidRPr="00CC7B3D">
        <w:rPr>
          <w:rFonts w:cs="Arial"/>
          <w:color w:val="000000"/>
          <w:kern w:val="0"/>
          <w:sz w:val="24"/>
          <w:szCs w:val="24"/>
          <w:lang w:val="sr-Cyrl-RS"/>
        </w:rPr>
        <w:t>Пружалац услуге дужан је да о свом трошку обезбеди квалификовану радну снагу за коју има доказ о спроведеним обавезним лекарским прегледима и завршеним обукама у складу са Законом као и прописима који регулишу БЗР у Републици Србији и која ће бити опремљена одговарајућим средствима и опремом за личну заштиту на раду за пружање услуга које су предмет Уговора, а све у складу са прописима у Републици Србији који регулишу ову материју и интерним актима Корисника услуге.</w:t>
      </w:r>
    </w:p>
    <w:p w14:paraId="7ACBE53E" w14:textId="77777777" w:rsidR="00B238BB" w:rsidRPr="00CC7B3D" w:rsidRDefault="00B238BB" w:rsidP="00B238BB">
      <w:pPr>
        <w:tabs>
          <w:tab w:val="left" w:pos="0"/>
          <w:tab w:val="left" w:pos="284"/>
        </w:tabs>
        <w:autoSpaceDE w:val="0"/>
        <w:spacing w:before="120"/>
        <w:jc w:val="both"/>
        <w:textAlignment w:val="auto"/>
        <w:rPr>
          <w:rFonts w:cs="Arial"/>
          <w:color w:val="000000"/>
          <w:kern w:val="0"/>
          <w:sz w:val="24"/>
          <w:szCs w:val="24"/>
          <w:lang w:val="sr-Cyrl-RS"/>
        </w:rPr>
      </w:pPr>
      <w:r>
        <w:rPr>
          <w:rFonts w:cs="Arial"/>
          <w:color w:val="000000"/>
          <w:kern w:val="0"/>
          <w:sz w:val="24"/>
          <w:szCs w:val="24"/>
          <w:lang w:val="sr-Latn-RS"/>
        </w:rPr>
        <w:t>8.</w:t>
      </w:r>
      <w:r w:rsidRPr="00CC7B3D">
        <w:rPr>
          <w:rFonts w:cs="Arial"/>
          <w:color w:val="000000"/>
          <w:kern w:val="0"/>
          <w:sz w:val="24"/>
          <w:szCs w:val="24"/>
          <w:lang w:val="sr-Cyrl-RS"/>
        </w:rPr>
        <w:t>Пружалац услуге дужан је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пружање услуга које су предмет Уговора, а све у складу са прописима у Републици Србији који регулишу ову материју и интерним актима Корисника услуге.</w:t>
      </w:r>
    </w:p>
    <w:p w14:paraId="7B267F9E"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Уколико Корисник услуге утврди да средства за рад немају потребне стручне налазе и/или извештаје и/или атесте и/или дозволе о извршеним прегледима и испитивањима, уношење истих средстава за рад на локацију Корисника услуге неће бити дозвољено.</w:t>
      </w:r>
    </w:p>
    <w:p w14:paraId="0EFAD99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 Пружалац услуге дужан је да Кориснику услуге најкасније 3 (три) дана пре датума почетка пружања услуга достави:</w:t>
      </w:r>
    </w:p>
    <w:p w14:paraId="487A662C"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9.1.</w:t>
      </w:r>
      <w:r w:rsidRPr="00CC7B3D">
        <w:rPr>
          <w:rFonts w:cs="Arial"/>
          <w:color w:val="000000"/>
          <w:kern w:val="0"/>
          <w:sz w:val="24"/>
          <w:szCs w:val="24"/>
          <w:lang w:val="sr-Cyrl-RS"/>
        </w:rPr>
        <w:tab/>
        <w:t>списак лица са њиховим својеручно потписаним изјавама на околност да су упознати са обавезама у складу са тачком 4. овог Прилога о БЗР.</w:t>
      </w:r>
    </w:p>
    <w:p w14:paraId="1AAE8A8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9.2.</w:t>
      </w:r>
      <w:r w:rsidRPr="00CC7B3D">
        <w:rPr>
          <w:rFonts w:cs="Arial"/>
          <w:color w:val="000000"/>
          <w:kern w:val="0"/>
          <w:sz w:val="24"/>
          <w:szCs w:val="24"/>
          <w:lang w:val="sr-Cyrl-RS"/>
        </w:rPr>
        <w:tab/>
        <w:t>списак средстава за рад која ће бити ангажована за пружање услуга и</w:t>
      </w:r>
    </w:p>
    <w:p w14:paraId="3505A0D5"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9.3.</w:t>
      </w:r>
      <w:r w:rsidRPr="00CC7B3D">
        <w:rPr>
          <w:rFonts w:cs="Arial"/>
          <w:color w:val="000000"/>
          <w:kern w:val="0"/>
          <w:sz w:val="24"/>
          <w:szCs w:val="24"/>
          <w:lang w:val="sr-Cyrl-RS"/>
        </w:rPr>
        <w:tab/>
        <w:t>податке о лицу за БЗР код Пружаоца услуге.</w:t>
      </w:r>
    </w:p>
    <w:p w14:paraId="33F7D6E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Уз списак лица из става 9.1. ове тачке, Пружалац услуге је дужан да достави доказе о:</w:t>
      </w:r>
    </w:p>
    <w:p w14:paraId="45FC5FB7"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9.1.1.извршеном оспособљавању запослених за безбедан и здрав рад.</w:t>
      </w:r>
    </w:p>
    <w:p w14:paraId="7DF0DCB9"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9.1.2.извршеним лекарским прегледима запослених.</w:t>
      </w:r>
    </w:p>
    <w:p w14:paraId="1C509EF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 xml:space="preserve">9.1.3.извршеним прегледима и испитивањима опреме за рад и </w:t>
      </w:r>
    </w:p>
    <w:p w14:paraId="5BEF4A03"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9.1.4.коришћењу средстава и опреме за личну заштиту на раду.</w:t>
      </w:r>
    </w:p>
    <w:p w14:paraId="05F73E9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10. </w:t>
      </w:r>
      <w:r w:rsidRPr="00CC7B3D">
        <w:rPr>
          <w:rFonts w:cs="Arial"/>
          <w:color w:val="000000"/>
          <w:kern w:val="0"/>
          <w:sz w:val="24"/>
          <w:szCs w:val="24"/>
          <w:lang w:val="sr-Cyrl-RS"/>
        </w:rPr>
        <w:t xml:space="preserve">Корисник услуге има право да врши контролу примене превентивних мера за безбедан и здрав рад приликом пружања услуге које су предмет Уговора. </w:t>
      </w:r>
    </w:p>
    <w:p w14:paraId="7928F71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Пружалац услуге дужан је да лицу одређеном од стране Корисника услуге омогући перманентно могућност за спровођење контроле примене превентивних мера за безбедан и здрав рад.</w:t>
      </w:r>
    </w:p>
    <w:p w14:paraId="339C8EE4"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Корисник услуге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услуге док се не отклоне уочени недостаци и о томе одмах обавести Пружаоца услуге као и надлежну инспекцијску службу.</w:t>
      </w:r>
    </w:p>
    <w:p w14:paraId="182290C8"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lastRenderedPageBreak/>
        <w:t>Пружалац услуге се обавезује да поступи по налогу Корисника услуге из става 3. ове тачке.</w:t>
      </w:r>
    </w:p>
    <w:p w14:paraId="0118F4DE"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11. </w:t>
      </w:r>
      <w:r w:rsidRPr="00CC7B3D">
        <w:rPr>
          <w:rFonts w:cs="Arial"/>
          <w:color w:val="000000"/>
          <w:kern w:val="0"/>
          <w:sz w:val="24"/>
          <w:szCs w:val="24"/>
          <w:lang w:val="sr-Cyrl-RS"/>
        </w:rPr>
        <w:t>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3576A292"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Стране су дужне да, у случају из става 1. тачке 11. овог Прилога о БЗР,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промптно обавештавају једна другу и своје запослене и/или представнике запослених о тим ризицима и мерама за њихово отклањање.</w:t>
      </w:r>
    </w:p>
    <w:p w14:paraId="23477E2E"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Начин остваривања сарадње из става 1. и 2. ове тачке утврђује се споразумом.</w:t>
      </w:r>
    </w:p>
    <w:p w14:paraId="08C06010"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CC7B3D">
        <w:rPr>
          <w:rFonts w:cs="Arial"/>
          <w:color w:val="000000"/>
          <w:kern w:val="0"/>
          <w:sz w:val="24"/>
          <w:szCs w:val="24"/>
          <w:lang w:val="sr-Cyrl-RS"/>
        </w:rPr>
        <w:t>Споразумом у писаној форми, из става 3. ове тачке, из реда запослених код Корисника услуге одређује се лице за координацију спровођења заједничких мера којима се обезбеђује безбедност и здравље свих запослених.</w:t>
      </w:r>
    </w:p>
    <w:p w14:paraId="573205E0"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12. </w:t>
      </w:r>
      <w:r w:rsidRPr="00CC7B3D">
        <w:rPr>
          <w:rFonts w:cs="Arial"/>
          <w:color w:val="000000"/>
          <w:kern w:val="0"/>
          <w:sz w:val="24"/>
          <w:szCs w:val="24"/>
          <w:lang w:val="sr-Cyrl-RS"/>
        </w:rPr>
        <w:t>Пружалац услуге дужан је да благовремено извештава Корисника услуге о свим догађајима из области БЗР који су настали приликом пружања услуга које су предмет Уговора, а нарочито о свим опасностима, опасним појавама и ризицима.</w:t>
      </w:r>
    </w:p>
    <w:p w14:paraId="351847D4"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13. </w:t>
      </w:r>
      <w:r w:rsidRPr="00CC7B3D">
        <w:rPr>
          <w:rFonts w:cs="Arial"/>
          <w:color w:val="000000"/>
          <w:kern w:val="0"/>
          <w:sz w:val="24"/>
          <w:szCs w:val="24"/>
          <w:lang w:val="sr-Cyrl-RS"/>
        </w:rPr>
        <w:t>Пружалац услуге дужан је да Кориснику услуге достави копију Извештаја о повреди на раду који је издао за сваког свог запосленог и других лица која ангажује приликом пружања услуга које су предмет Уговора а који се повредио приликом пружања услуга које су предмет Уговора и то у року од 24 (двадесетчетири) часа од сачињавања Извештаја о повреди на раду.</w:t>
      </w:r>
    </w:p>
    <w:p w14:paraId="7F88679A" w14:textId="77777777" w:rsidR="00B238BB" w:rsidRPr="00CC7B3D"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14. </w:t>
      </w:r>
      <w:r w:rsidRPr="00CC7B3D">
        <w:rPr>
          <w:rFonts w:cs="Arial"/>
          <w:color w:val="000000"/>
          <w:kern w:val="0"/>
          <w:sz w:val="24"/>
          <w:szCs w:val="24"/>
          <w:lang w:val="sr-Cyrl-RS"/>
        </w:rPr>
        <w:t>Овај Прилог о БЗР је сачињен у 6 (шест) истоветних примерака, од којих свака страна задржава по 3 (три) примерка.</w:t>
      </w:r>
    </w:p>
    <w:p w14:paraId="2EFB8C1D" w14:textId="77777777" w:rsidR="00B238BB" w:rsidRPr="00CC7B3D" w:rsidRDefault="00B238BB" w:rsidP="00B238BB">
      <w:pPr>
        <w:tabs>
          <w:tab w:val="left" w:pos="567"/>
        </w:tabs>
        <w:autoSpaceDE w:val="0"/>
        <w:jc w:val="both"/>
        <w:textAlignment w:val="auto"/>
        <w:rPr>
          <w:rFonts w:cs="Arial"/>
          <w:b/>
          <w:color w:val="000000"/>
          <w:kern w:val="0"/>
          <w:sz w:val="24"/>
          <w:szCs w:val="24"/>
          <w:lang w:val="sr-Cyrl-RS"/>
        </w:rPr>
      </w:pPr>
    </w:p>
    <w:p w14:paraId="033AF01B"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0719FECC"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0B509A6D"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2E41088D"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0FF1E651"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4E1D5CE2"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5781316D"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12520EF2"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7114266A"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2D129BCE"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3DF00BDF"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3D044247"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676F7695"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3A251556"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3BB04A9A"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752ABEEC" w14:textId="77777777" w:rsidR="00B238BB" w:rsidRDefault="00B238BB" w:rsidP="00B238BB">
      <w:pPr>
        <w:tabs>
          <w:tab w:val="left" w:pos="567"/>
        </w:tabs>
        <w:autoSpaceDE w:val="0"/>
        <w:jc w:val="center"/>
        <w:textAlignment w:val="auto"/>
        <w:rPr>
          <w:rFonts w:cs="Arial"/>
          <w:b/>
          <w:color w:val="000000"/>
          <w:kern w:val="0"/>
          <w:sz w:val="24"/>
          <w:szCs w:val="24"/>
          <w:lang w:val="sr-Cyrl-RS"/>
        </w:rPr>
      </w:pPr>
    </w:p>
    <w:p w14:paraId="03EB60CB" w14:textId="77777777" w:rsidR="00B238BB" w:rsidRPr="00066E7F" w:rsidRDefault="00B238BB" w:rsidP="00B238BB">
      <w:pPr>
        <w:tabs>
          <w:tab w:val="left" w:pos="567"/>
        </w:tabs>
        <w:autoSpaceDE w:val="0"/>
        <w:jc w:val="center"/>
        <w:textAlignment w:val="auto"/>
        <w:rPr>
          <w:rFonts w:cs="Arial"/>
          <w:b/>
          <w:color w:val="000000"/>
          <w:kern w:val="0"/>
          <w:sz w:val="24"/>
          <w:szCs w:val="24"/>
          <w:lang w:val="sr-Cyrl-RS"/>
        </w:rPr>
      </w:pPr>
    </w:p>
    <w:p w14:paraId="77ED055D" w14:textId="77777777" w:rsidR="00B238BB" w:rsidRDefault="00B238BB" w:rsidP="00B238BB">
      <w:pPr>
        <w:tabs>
          <w:tab w:val="left" w:pos="567"/>
        </w:tabs>
        <w:autoSpaceDE w:val="0"/>
        <w:spacing w:before="120"/>
        <w:jc w:val="center"/>
        <w:textAlignment w:val="auto"/>
        <w:rPr>
          <w:rFonts w:cs="Arial"/>
          <w:color w:val="FF0000"/>
          <w:kern w:val="0"/>
          <w:sz w:val="24"/>
          <w:szCs w:val="24"/>
          <w:lang w:val="sr-Cyrl-RS"/>
        </w:rPr>
      </w:pPr>
    </w:p>
    <w:p w14:paraId="5AF3B4C6" w14:textId="59D2C32F" w:rsidR="00B238BB" w:rsidRPr="009E0710" w:rsidRDefault="00B238BB" w:rsidP="00B238BB">
      <w:pPr>
        <w:tabs>
          <w:tab w:val="left" w:pos="567"/>
        </w:tabs>
        <w:autoSpaceDE w:val="0"/>
        <w:spacing w:before="120"/>
        <w:jc w:val="center"/>
        <w:textAlignment w:val="auto"/>
        <w:rPr>
          <w:rFonts w:cs="Arial"/>
          <w:color w:val="FF0000"/>
          <w:kern w:val="0"/>
          <w:sz w:val="24"/>
          <w:szCs w:val="24"/>
          <w:lang w:val="sr-Cyrl-RS"/>
        </w:rPr>
      </w:pPr>
      <w:r>
        <w:rPr>
          <w:rFonts w:cs="Arial"/>
          <w:color w:val="FF0000"/>
          <w:kern w:val="0"/>
          <w:sz w:val="24"/>
          <w:szCs w:val="24"/>
          <w:lang w:val="sr-Cyrl-RS"/>
        </w:rPr>
        <w:lastRenderedPageBreak/>
        <w:t xml:space="preserve">Важи за </w:t>
      </w:r>
      <w:r w:rsidR="00AD34BE">
        <w:rPr>
          <w:rFonts w:cs="Arial"/>
          <w:color w:val="FF0000"/>
          <w:kern w:val="0"/>
          <w:sz w:val="24"/>
          <w:szCs w:val="24"/>
          <w:lang w:val="sr-Cyrl-RS"/>
        </w:rPr>
        <w:t>партије 2 и 3</w:t>
      </w:r>
    </w:p>
    <w:p w14:paraId="526AF0A9" w14:textId="0089BC62"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 xml:space="preserve">На основу члана 19. Закона о безбедности и здрављу на раду, Уговора о пружању услуге: </w:t>
      </w:r>
      <w:r w:rsidR="00ED2927" w:rsidRPr="00ED2927">
        <w:rPr>
          <w:rFonts w:cs="Arial"/>
          <w:b/>
          <w:color w:val="FF0000"/>
          <w:kern w:val="0"/>
          <w:sz w:val="24"/>
          <w:szCs w:val="24"/>
          <w:lang w:val="sr-Latn-RS"/>
        </w:rPr>
        <w:t>Сервис, испитивање и израда техничке документације опреме под притиском</w:t>
      </w:r>
      <w:r w:rsidRPr="00C021B6">
        <w:rPr>
          <w:rFonts w:cs="Arial"/>
          <w:color w:val="FF0000"/>
          <w:kern w:val="0"/>
          <w:sz w:val="24"/>
          <w:szCs w:val="24"/>
          <w:lang w:val="sr-Cyrl-CS"/>
        </w:rPr>
        <w:t xml:space="preserve">, </w:t>
      </w:r>
      <w:r>
        <w:rPr>
          <w:rFonts w:cs="Arial"/>
          <w:kern w:val="0"/>
          <w:sz w:val="24"/>
          <w:szCs w:val="24"/>
          <w:lang w:val="sr-Cyrl-RS"/>
        </w:rPr>
        <w:t xml:space="preserve">_____________________________________________________ (уписати назив партије) </w:t>
      </w:r>
      <w:r w:rsidRPr="00066E7F">
        <w:rPr>
          <w:rFonts w:cs="Arial"/>
          <w:color w:val="000000"/>
          <w:kern w:val="0"/>
          <w:sz w:val="24"/>
          <w:szCs w:val="24"/>
          <w:lang w:val="sr-Cyrl-RS"/>
        </w:rPr>
        <w:t>број _____________________ од ____________</w:t>
      </w:r>
      <w:r w:rsidR="003307BF">
        <w:rPr>
          <w:rFonts w:cs="Arial"/>
          <w:color w:val="000000"/>
          <w:kern w:val="0"/>
          <w:sz w:val="24"/>
          <w:szCs w:val="24"/>
          <w:lang w:val="sr-Cyrl-RS"/>
        </w:rPr>
        <w:t xml:space="preserve">______ </w:t>
      </w:r>
      <w:r w:rsidRPr="00066E7F">
        <w:rPr>
          <w:rFonts w:cs="Arial"/>
          <w:color w:val="000000"/>
          <w:kern w:val="0"/>
          <w:sz w:val="24"/>
          <w:szCs w:val="24"/>
          <w:lang w:val="sr-Cyrl-RS"/>
        </w:rPr>
        <w:t>године и тачке 11. Прилога о безбедности и здрављу на раду наведеног Уговора, послодавци:</w:t>
      </w:r>
    </w:p>
    <w:p w14:paraId="6B9F7057" w14:textId="7844FDF6"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b/>
          <w:color w:val="000000"/>
          <w:kern w:val="0"/>
          <w:sz w:val="24"/>
          <w:szCs w:val="24"/>
          <w:lang w:val="sr-Cyrl-RS"/>
        </w:rPr>
        <w:t>1.</w:t>
      </w:r>
      <w:r w:rsidRPr="00066E7F">
        <w:rPr>
          <w:rFonts w:cs="Arial"/>
          <w:color w:val="000000"/>
          <w:kern w:val="0"/>
          <w:sz w:val="24"/>
          <w:szCs w:val="24"/>
          <w:lang w:val="sr-Cyrl-RS"/>
        </w:rPr>
        <w:t xml:space="preserve"> Јавно предузеће „Електропривреда Србије“ Београд, улица </w:t>
      </w:r>
      <w:r w:rsidRPr="00A61CCA">
        <w:rPr>
          <w:rFonts w:cs="Arial"/>
          <w:bCs/>
          <w:color w:val="000000"/>
          <w:kern w:val="0"/>
          <w:sz w:val="24"/>
          <w:szCs w:val="24"/>
          <w:lang w:val="sr-Cyrl-RS"/>
        </w:rPr>
        <w:t xml:space="preserve">Балканска </w:t>
      </w:r>
      <w:r>
        <w:rPr>
          <w:rFonts w:cs="Arial"/>
          <w:bCs/>
          <w:color w:val="000000"/>
          <w:kern w:val="0"/>
          <w:sz w:val="24"/>
          <w:szCs w:val="24"/>
          <w:lang w:val="sr-Cyrl-RS"/>
        </w:rPr>
        <w:t>бр.</w:t>
      </w:r>
      <w:r w:rsidRPr="00A61CCA">
        <w:rPr>
          <w:rFonts w:cs="Arial"/>
          <w:bCs/>
          <w:color w:val="000000"/>
          <w:kern w:val="0"/>
          <w:sz w:val="24"/>
          <w:szCs w:val="24"/>
          <w:lang w:val="sr-Cyrl-RS"/>
        </w:rPr>
        <w:t>13</w:t>
      </w:r>
      <w:r w:rsidRPr="00066E7F">
        <w:rPr>
          <w:rFonts w:cs="Arial"/>
          <w:color w:val="000000"/>
          <w:kern w:val="0"/>
          <w:sz w:val="24"/>
          <w:szCs w:val="24"/>
          <w:lang w:val="sr-Cyrl-RS"/>
        </w:rPr>
        <w:t xml:space="preserve">, матични број 20053658, ПИБ 103920327, текући рачун 205-23250-81, Комерцијална банка а.д. Београд, Огранак РБ Колубара, Лазаревац, ул. Светог Саве бр.1, које у име и за рачун ЈП ЕПС заступа </w:t>
      </w:r>
      <w:r w:rsidR="003307BF">
        <w:rPr>
          <w:rFonts w:cs="Arial"/>
          <w:color w:val="000000"/>
          <w:kern w:val="0"/>
          <w:sz w:val="24"/>
          <w:szCs w:val="24"/>
          <w:lang w:val="sr-Cyrl-RS"/>
        </w:rPr>
        <w:t>Иван Миловановић</w:t>
      </w:r>
      <w:r w:rsidRPr="00066E7F">
        <w:rPr>
          <w:rFonts w:cs="Arial"/>
          <w:color w:val="000000"/>
          <w:kern w:val="0"/>
          <w:sz w:val="24"/>
          <w:szCs w:val="24"/>
          <w:lang w:val="sr-Cyrl-RS"/>
        </w:rPr>
        <w:t xml:space="preserve">, Финансијски директор РБ Колубара, по Пуномоћју </w:t>
      </w:r>
      <w:r>
        <w:rPr>
          <w:rFonts w:cs="Arial"/>
          <w:color w:val="000000"/>
          <w:kern w:val="0"/>
          <w:sz w:val="24"/>
          <w:szCs w:val="24"/>
          <w:lang w:val="sr-Cyrl-RS"/>
        </w:rPr>
        <w:t xml:space="preserve">в.д. </w:t>
      </w:r>
      <w:r w:rsidRPr="00066E7F">
        <w:rPr>
          <w:rFonts w:cs="Arial"/>
          <w:color w:val="000000"/>
          <w:kern w:val="0"/>
          <w:sz w:val="24"/>
          <w:szCs w:val="24"/>
          <w:lang w:val="sr-Cyrl-RS"/>
        </w:rPr>
        <w:t>директора ЈП ЕПС 12.01.</w:t>
      </w:r>
      <w:r w:rsidR="003307BF">
        <w:rPr>
          <w:rFonts w:cs="Arial"/>
          <w:color w:val="000000"/>
          <w:kern w:val="0"/>
          <w:sz w:val="24"/>
          <w:szCs w:val="24"/>
          <w:lang w:val="sr-Cyrl-RS"/>
        </w:rPr>
        <w:t>181328</w:t>
      </w:r>
      <w:r w:rsidRPr="00066E7F">
        <w:rPr>
          <w:rFonts w:cs="Arial"/>
          <w:color w:val="000000"/>
          <w:kern w:val="0"/>
          <w:sz w:val="24"/>
          <w:szCs w:val="24"/>
          <w:lang w:val="sr-Cyrl-RS"/>
        </w:rPr>
        <w:t>/1-</w:t>
      </w:r>
      <w:r w:rsidR="003307BF">
        <w:rPr>
          <w:rFonts w:cs="Arial"/>
          <w:color w:val="000000"/>
          <w:kern w:val="0"/>
          <w:sz w:val="24"/>
          <w:szCs w:val="24"/>
          <w:lang w:val="sr-Cyrl-RS"/>
        </w:rPr>
        <w:t>20</w:t>
      </w:r>
      <w:r w:rsidRPr="00066E7F">
        <w:rPr>
          <w:rFonts w:cs="Arial"/>
          <w:color w:val="000000"/>
          <w:kern w:val="0"/>
          <w:sz w:val="24"/>
          <w:szCs w:val="24"/>
          <w:lang w:val="sr-Cyrl-RS"/>
        </w:rPr>
        <w:t xml:space="preserve"> од </w:t>
      </w:r>
      <w:r w:rsidR="003307BF">
        <w:rPr>
          <w:rFonts w:cs="Arial"/>
          <w:color w:val="000000"/>
          <w:kern w:val="0"/>
          <w:sz w:val="24"/>
          <w:szCs w:val="24"/>
          <w:lang w:val="sr-Cyrl-RS"/>
        </w:rPr>
        <w:t>01</w:t>
      </w:r>
      <w:r w:rsidRPr="00066E7F">
        <w:rPr>
          <w:rFonts w:cs="Arial"/>
          <w:color w:val="000000"/>
          <w:kern w:val="0"/>
          <w:sz w:val="24"/>
          <w:szCs w:val="24"/>
          <w:lang w:val="sr-Cyrl-RS"/>
        </w:rPr>
        <w:t>.0</w:t>
      </w:r>
      <w:r w:rsidR="003307BF">
        <w:rPr>
          <w:rFonts w:cs="Arial"/>
          <w:color w:val="000000"/>
          <w:kern w:val="0"/>
          <w:sz w:val="24"/>
          <w:szCs w:val="24"/>
          <w:lang w:val="sr-Cyrl-RS"/>
        </w:rPr>
        <w:t>4</w:t>
      </w:r>
      <w:r w:rsidRPr="00066E7F">
        <w:rPr>
          <w:rFonts w:cs="Arial"/>
          <w:color w:val="000000"/>
          <w:kern w:val="0"/>
          <w:sz w:val="24"/>
          <w:szCs w:val="24"/>
          <w:lang w:val="sr-Cyrl-RS"/>
        </w:rPr>
        <w:t>.20</w:t>
      </w:r>
      <w:r w:rsidR="003307BF">
        <w:rPr>
          <w:rFonts w:cs="Arial"/>
          <w:color w:val="000000"/>
          <w:kern w:val="0"/>
          <w:sz w:val="24"/>
          <w:szCs w:val="24"/>
          <w:lang w:val="sr-Cyrl-RS"/>
        </w:rPr>
        <w:t>20</w:t>
      </w:r>
      <w:r w:rsidRPr="00066E7F">
        <w:rPr>
          <w:rFonts w:cs="Arial"/>
          <w:color w:val="000000"/>
          <w:kern w:val="0"/>
          <w:sz w:val="24"/>
          <w:szCs w:val="24"/>
          <w:lang w:val="sr-Cyrl-RS"/>
        </w:rPr>
        <w:t xml:space="preserve">. године (у даљем тексту: Корисник услуге)  </w:t>
      </w:r>
      <w:r>
        <w:rPr>
          <w:rFonts w:cs="Arial"/>
          <w:color w:val="000000"/>
          <w:kern w:val="0"/>
          <w:sz w:val="24"/>
          <w:szCs w:val="24"/>
          <w:lang w:val="sr-Cyrl-RS"/>
        </w:rPr>
        <w:t xml:space="preserve"> </w:t>
      </w:r>
    </w:p>
    <w:p w14:paraId="5EA5977D" w14:textId="77777777" w:rsidR="00B238BB" w:rsidRPr="00066E7F" w:rsidRDefault="00B238BB" w:rsidP="00B238BB">
      <w:pPr>
        <w:tabs>
          <w:tab w:val="left" w:pos="567"/>
        </w:tabs>
        <w:autoSpaceDE w:val="0"/>
        <w:spacing w:before="120"/>
        <w:jc w:val="center"/>
        <w:textAlignment w:val="auto"/>
        <w:rPr>
          <w:rFonts w:cs="Arial"/>
          <w:color w:val="000000"/>
          <w:kern w:val="0"/>
          <w:sz w:val="24"/>
          <w:szCs w:val="24"/>
          <w:lang w:val="sr-Cyrl-RS"/>
        </w:rPr>
      </w:pPr>
      <w:r w:rsidRPr="00066E7F">
        <w:rPr>
          <w:rFonts w:cs="Arial"/>
          <w:color w:val="000000"/>
          <w:kern w:val="0"/>
          <w:sz w:val="24"/>
          <w:szCs w:val="24"/>
          <w:lang w:val="sr-Cyrl-RS"/>
        </w:rPr>
        <w:t>и</w:t>
      </w:r>
    </w:p>
    <w:p w14:paraId="11B1872E"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b/>
          <w:color w:val="000000"/>
          <w:kern w:val="0"/>
          <w:sz w:val="24"/>
          <w:szCs w:val="24"/>
          <w:lang w:val="sr-Cyrl-RS"/>
        </w:rPr>
        <w:t>2.</w:t>
      </w:r>
      <w:r w:rsidRPr="00066E7F">
        <w:rPr>
          <w:rFonts w:cs="Arial"/>
          <w:color w:val="000000"/>
          <w:kern w:val="0"/>
          <w:sz w:val="24"/>
          <w:szCs w:val="24"/>
          <w:lang w:val="sr-Cyrl-RS"/>
        </w:rPr>
        <w:t xml:space="preserve"> _________________, ул. __________________,  шифра делатности: ______, матични број: ________, ПИБ: ___________, текући рачун: _____________________ код банке _________________, које заступа ________________ (у даљем тексту: Пружалац услуге) </w:t>
      </w:r>
    </w:p>
    <w:p w14:paraId="629BB159"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За потребе овог Споразума о сарадњи у примени прописаних мера за безбедност и здравље запослених заједно названи: Стране у споразуму</w:t>
      </w:r>
    </w:p>
    <w:p w14:paraId="09EF81AC"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закључују следећи</w:t>
      </w:r>
    </w:p>
    <w:p w14:paraId="444E4AE6"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Споразум</w:t>
      </w:r>
    </w:p>
    <w:p w14:paraId="0A9C21DD"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о сарадњи у примени прописаних мера за безбедност и здравље запослених</w:t>
      </w:r>
    </w:p>
    <w:p w14:paraId="22CBD9A1"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1.</w:t>
      </w:r>
    </w:p>
    <w:p w14:paraId="0168ADC3"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27DED521"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2AA30AD0"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2.</w:t>
      </w:r>
    </w:p>
    <w:p w14:paraId="4BE298E7"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У случају када деле радни простор, Стране у споразуму су дужне да:</w:t>
      </w:r>
    </w:p>
    <w:p w14:paraId="4F10B51D" w14:textId="77777777" w:rsidR="00B238BB" w:rsidRPr="00066E7F" w:rsidRDefault="00B238BB" w:rsidP="00B238BB">
      <w:pPr>
        <w:tabs>
          <w:tab w:val="left" w:pos="284"/>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1.</w:t>
      </w:r>
      <w:r w:rsidRPr="00066E7F">
        <w:rPr>
          <w:rFonts w:cs="Arial"/>
          <w:color w:val="000000"/>
          <w:kern w:val="0"/>
          <w:sz w:val="24"/>
          <w:szCs w:val="24"/>
          <w:lang w:val="sr-Cyrl-RS"/>
        </w:rPr>
        <w:tab/>
        <w:t>сарађују у примени прописаних мера за безбедност и здравље на раду запослених.</w:t>
      </w:r>
    </w:p>
    <w:p w14:paraId="4F00FDF0" w14:textId="77777777" w:rsidR="00B238BB" w:rsidRPr="00066E7F" w:rsidRDefault="00B238BB" w:rsidP="00B238BB">
      <w:pPr>
        <w:tabs>
          <w:tab w:val="left" w:pos="284"/>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2.</w:t>
      </w:r>
      <w:r w:rsidRPr="00066E7F">
        <w:rPr>
          <w:rFonts w:cs="Arial"/>
          <w:color w:val="000000"/>
          <w:kern w:val="0"/>
          <w:sz w:val="24"/>
          <w:szCs w:val="24"/>
          <w:lang w:val="sr-Cyrl-RS"/>
        </w:rPr>
        <w:tab/>
        <w:t>координирају активности у вези са применом мера за отклањање ризика од настанка повреда на раду или оштећења здравља запослених и</w:t>
      </w:r>
    </w:p>
    <w:p w14:paraId="741AC94F" w14:textId="77777777" w:rsidR="00B238BB" w:rsidRPr="00066E7F" w:rsidRDefault="00B238BB" w:rsidP="00B238BB">
      <w:pPr>
        <w:tabs>
          <w:tab w:val="left" w:pos="284"/>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3.</w:t>
      </w:r>
      <w:r w:rsidRPr="00066E7F">
        <w:rPr>
          <w:rFonts w:cs="Arial"/>
          <w:color w:val="000000"/>
          <w:kern w:val="0"/>
          <w:sz w:val="24"/>
          <w:szCs w:val="24"/>
          <w:lang w:val="sr-Cyrl-RS"/>
        </w:rPr>
        <w:tab/>
        <w:t xml:space="preserve">обавештавају једна другу и своје запослене о тим ризицима и мерама за </w:t>
      </w:r>
      <w:r w:rsidRPr="00066E7F">
        <w:rPr>
          <w:rFonts w:cs="Arial"/>
          <w:color w:val="000000"/>
          <w:kern w:val="0"/>
          <w:sz w:val="24"/>
          <w:szCs w:val="24"/>
          <w:lang w:val="sr-Cyrl-RS"/>
        </w:rPr>
        <w:lastRenderedPageBreak/>
        <w:t>њихово отклањање.</w:t>
      </w:r>
    </w:p>
    <w:p w14:paraId="42A9D5D5"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3.</w:t>
      </w:r>
    </w:p>
    <w:p w14:paraId="087D2938"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44A2FED8"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одржавање састанка пре почетка рада.</w:t>
      </w:r>
    </w:p>
    <w:p w14:paraId="3C177278"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одржавање периодичних састанака.</w:t>
      </w:r>
    </w:p>
    <w:p w14:paraId="6A8F42CD"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израда Плана заједничких мера.</w:t>
      </w:r>
    </w:p>
    <w:p w14:paraId="1502B12E"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међусобно обавештавање, информисање и извештавање.</w:t>
      </w:r>
    </w:p>
    <w:p w14:paraId="2353EB1C"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ab/>
        <w:t>- стална контрола примене заједничких мера.</w:t>
      </w:r>
    </w:p>
    <w:p w14:paraId="656F49E4"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Пре отпочињања пружања услуге, Стране у споразуму организују прелиминарни састанак ради:</w:t>
      </w:r>
    </w:p>
    <w:p w14:paraId="79729CEC"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информисања и упознавања са врстом, обимом, начином и динамиком пружања услуге.</w:t>
      </w:r>
    </w:p>
    <w:p w14:paraId="3CFAF58F"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препознавања и утврђивања опасности и штетности које захтевају координацију у примени мера за безбедан и здрав рад.</w:t>
      </w:r>
    </w:p>
    <w:p w14:paraId="02AB311D"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израде Плана заједничких мера.</w:t>
      </w:r>
    </w:p>
    <w:p w14:paraId="7C87E7EB"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које се изводе, а по потреби се могу одржавати и на дневном нивоу.</w:t>
      </w:r>
    </w:p>
    <w:p w14:paraId="04D92008"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18AE8E7A"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План заједничких мера налази се у прилогу овог Споразума и представља његов саставни део.</w:t>
      </w:r>
    </w:p>
    <w:p w14:paraId="7B9CA14E"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Међусобно обавештавање Страна у споразуму, информисање и извештавање се по правилу врши у писаној форми (дописи, електронска пошта, SMS и друго).</w:t>
      </w:r>
    </w:p>
    <w:p w14:paraId="42E51603"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4.</w:t>
      </w:r>
    </w:p>
    <w:p w14:paraId="698A417C"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77FF2E6D"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13A4F985"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lastRenderedPageBreak/>
        <w:t>Представник Корисника услуге: надзор Корисника услуге именован Решењем.</w:t>
      </w:r>
    </w:p>
    <w:p w14:paraId="3B0528C7"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Представник Пружаоца услуге: одговорно лице Пружаоца услуге.</w:t>
      </w:r>
    </w:p>
    <w:p w14:paraId="4FFA1C61"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066E7F">
        <w:rPr>
          <w:rFonts w:cs="Arial"/>
          <w:b/>
          <w:color w:val="000000"/>
          <w:kern w:val="0"/>
          <w:sz w:val="24"/>
          <w:szCs w:val="24"/>
          <w:lang w:val="sr-Cyrl-RS"/>
        </w:rPr>
        <w:t>Члан 5.</w:t>
      </w:r>
    </w:p>
    <w:p w14:paraId="491F9705"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Лице за координацију из члана 4. овог Споразума, има право и обавезу да:</w:t>
      </w:r>
    </w:p>
    <w:p w14:paraId="5BF1763A"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организује прелиминарне и периодичне састанке Страна у споразуму.</w:t>
      </w:r>
    </w:p>
    <w:p w14:paraId="59517FFC" w14:textId="77777777" w:rsidR="00B238BB" w:rsidRPr="00066E7F" w:rsidRDefault="00B238BB" w:rsidP="00B238BB">
      <w:pPr>
        <w:tabs>
          <w:tab w:val="left" w:pos="0"/>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организује сарадњу и међусобно обавештавање Страна у споразуму.</w:t>
      </w:r>
    </w:p>
    <w:p w14:paraId="26A7DC7C"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врши координацију активности у погледу спровођења заједничких мера за безбедност и здравље на раду.</w:t>
      </w:r>
    </w:p>
    <w:p w14:paraId="10C25725"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у сарадњи са именованим представницима Страна у споразуму, израђује План заједничких мера.</w:t>
      </w:r>
    </w:p>
    <w:p w14:paraId="0A95CE9B"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обезбеђује да Стране у споразуму буду упознате са Планом заједничких мера, односно са његовим изменама или допунама.</w:t>
      </w:r>
    </w:p>
    <w:p w14:paraId="3023D193"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спроводи сталну контролу примене заједничких мера.</w:t>
      </w:r>
    </w:p>
    <w:p w14:paraId="692BAFE5" w14:textId="77777777" w:rsidR="00B238BB" w:rsidRPr="00066E7F" w:rsidRDefault="00B238BB" w:rsidP="00B238BB">
      <w:pPr>
        <w:tabs>
          <w:tab w:val="left" w:pos="142"/>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w:t>
      </w:r>
      <w:r w:rsidRPr="00066E7F">
        <w:rPr>
          <w:rFonts w:cs="Arial"/>
          <w:color w:val="000000"/>
          <w:kern w:val="0"/>
          <w:sz w:val="24"/>
          <w:szCs w:val="24"/>
          <w:lang w:val="sr-Cyrl-RS"/>
        </w:rPr>
        <w:tab/>
        <w:t>обавештава Наручиоца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4C07C692" w14:textId="77777777" w:rsidR="00B238BB" w:rsidRPr="00066E7F" w:rsidRDefault="00B238BB" w:rsidP="00B238BB">
      <w:pPr>
        <w:tabs>
          <w:tab w:val="left" w:pos="567"/>
        </w:tabs>
        <w:autoSpaceDE w:val="0"/>
        <w:spacing w:before="120"/>
        <w:jc w:val="center"/>
        <w:textAlignment w:val="auto"/>
        <w:rPr>
          <w:rFonts w:cs="Arial"/>
          <w:b/>
          <w:color w:val="000000"/>
          <w:kern w:val="0"/>
          <w:sz w:val="24"/>
          <w:szCs w:val="24"/>
          <w:lang w:val="sr-Cyrl-RS"/>
        </w:rPr>
      </w:pPr>
      <w:r w:rsidRPr="00412A30">
        <w:rPr>
          <w:rFonts w:cs="Arial"/>
          <w:b/>
          <w:color w:val="000000"/>
          <w:kern w:val="0"/>
          <w:sz w:val="24"/>
          <w:szCs w:val="24"/>
          <w:lang w:val="sr-Cyrl-RS"/>
        </w:rPr>
        <w:t xml:space="preserve">Члан </w:t>
      </w:r>
      <w:r w:rsidRPr="00066E7F">
        <w:rPr>
          <w:rFonts w:cs="Arial"/>
          <w:b/>
          <w:color w:val="000000"/>
          <w:kern w:val="0"/>
          <w:sz w:val="24"/>
          <w:szCs w:val="24"/>
          <w:lang w:val="sr-Cyrl-RS"/>
        </w:rPr>
        <w:t>6.</w:t>
      </w:r>
    </w:p>
    <w:p w14:paraId="6159BBD5"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r w:rsidRPr="00066E7F">
        <w:rPr>
          <w:rFonts w:cs="Arial"/>
          <w:color w:val="000000"/>
          <w:kern w:val="0"/>
          <w:sz w:val="24"/>
          <w:szCs w:val="24"/>
          <w:lang w:val="sr-Cyrl-RS"/>
        </w:rPr>
        <w:t>Овај Споразум је сачињен у 6 (шест) примерака, од којих је за сваку Страну у споразуму по 3 (три) примерка.</w:t>
      </w:r>
    </w:p>
    <w:p w14:paraId="4A87D0B1"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p>
    <w:p w14:paraId="575DE8DF" w14:textId="77777777" w:rsidR="00B238BB" w:rsidRPr="00066E7F" w:rsidRDefault="00B238BB" w:rsidP="00B238BB">
      <w:pPr>
        <w:tabs>
          <w:tab w:val="left" w:pos="567"/>
        </w:tabs>
        <w:autoSpaceDE w:val="0"/>
        <w:spacing w:before="120"/>
        <w:jc w:val="both"/>
        <w:textAlignment w:val="auto"/>
        <w:rPr>
          <w:rFonts w:cs="Arial"/>
          <w:color w:val="000000"/>
          <w:kern w:val="0"/>
          <w:sz w:val="24"/>
          <w:szCs w:val="24"/>
          <w:lang w:val="sr-Cyrl-RS"/>
        </w:rPr>
      </w:pPr>
    </w:p>
    <w:p w14:paraId="48BB934B"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p>
    <w:p w14:paraId="5F0E8DBE"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p>
    <w:p w14:paraId="4C60A8A2"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p>
    <w:p w14:paraId="33323D4C" w14:textId="0B10F429" w:rsidR="00B238BB" w:rsidRPr="00066E7F" w:rsidRDefault="004348D9" w:rsidP="00B238BB">
      <w:pPr>
        <w:tabs>
          <w:tab w:val="left" w:pos="567"/>
        </w:tabs>
        <w:autoSpaceDE w:val="0"/>
        <w:spacing w:before="120"/>
        <w:jc w:val="both"/>
        <w:textAlignment w:val="auto"/>
        <w:rPr>
          <w:rFonts w:cs="Arial"/>
          <w:b/>
          <w:color w:val="000000"/>
          <w:kern w:val="0"/>
          <w:sz w:val="24"/>
          <w:szCs w:val="24"/>
          <w:lang w:val="sr-Cyrl-RS"/>
        </w:rPr>
      </w:pPr>
      <w:r>
        <w:rPr>
          <w:rFonts w:cs="Arial"/>
          <w:b/>
          <w:color w:val="000000"/>
          <w:kern w:val="0"/>
          <w:sz w:val="24"/>
          <w:szCs w:val="24"/>
          <w:lang w:val="sr-Cyrl-RS"/>
        </w:rPr>
        <w:t xml:space="preserve">     ЗА</w:t>
      </w:r>
      <w:r w:rsidR="00B238BB" w:rsidRPr="00066E7F">
        <w:rPr>
          <w:rFonts w:cs="Arial"/>
          <w:b/>
          <w:color w:val="000000"/>
          <w:kern w:val="0"/>
          <w:sz w:val="24"/>
          <w:szCs w:val="24"/>
          <w:lang w:val="sr-Cyrl-RS"/>
        </w:rPr>
        <w:t xml:space="preserve"> КОРИСНИК</w:t>
      </w:r>
      <w:r w:rsidR="00E97A7B">
        <w:rPr>
          <w:rFonts w:cs="Arial"/>
          <w:b/>
          <w:color w:val="000000"/>
          <w:kern w:val="0"/>
          <w:sz w:val="24"/>
          <w:szCs w:val="24"/>
          <w:lang w:val="sr-Cyrl-RS"/>
        </w:rPr>
        <w:t>А</w:t>
      </w:r>
      <w:r w:rsidR="00B238BB" w:rsidRPr="00066E7F">
        <w:rPr>
          <w:rFonts w:cs="Arial"/>
          <w:b/>
          <w:color w:val="000000"/>
          <w:kern w:val="0"/>
          <w:sz w:val="24"/>
          <w:szCs w:val="24"/>
          <w:lang w:val="sr-Cyrl-RS"/>
        </w:rPr>
        <w:t xml:space="preserve"> УСЛУГЕ            </w:t>
      </w:r>
      <w:r w:rsidR="00E97A7B">
        <w:rPr>
          <w:rFonts w:cs="Arial"/>
          <w:b/>
          <w:color w:val="000000"/>
          <w:kern w:val="0"/>
          <w:sz w:val="24"/>
          <w:szCs w:val="24"/>
          <w:lang w:val="sr-Cyrl-RS"/>
        </w:rPr>
        <w:t xml:space="preserve">                         </w:t>
      </w:r>
      <w:r>
        <w:rPr>
          <w:rFonts w:cs="Arial"/>
          <w:b/>
          <w:color w:val="000000"/>
          <w:kern w:val="0"/>
          <w:sz w:val="24"/>
          <w:szCs w:val="24"/>
          <w:lang w:val="sr-Cyrl-RS"/>
        </w:rPr>
        <w:t xml:space="preserve">ЗА </w:t>
      </w:r>
      <w:r w:rsidR="00B238BB" w:rsidRPr="00066E7F">
        <w:rPr>
          <w:rFonts w:cs="Arial"/>
          <w:b/>
          <w:color w:val="000000"/>
          <w:kern w:val="0"/>
          <w:sz w:val="24"/>
          <w:szCs w:val="24"/>
          <w:lang w:val="sr-Cyrl-RS"/>
        </w:rPr>
        <w:t>ПРУЖА</w:t>
      </w:r>
      <w:r>
        <w:rPr>
          <w:rFonts w:cs="Arial"/>
          <w:b/>
          <w:color w:val="000000"/>
          <w:kern w:val="0"/>
          <w:sz w:val="24"/>
          <w:szCs w:val="24"/>
          <w:lang w:val="sr-Cyrl-RS"/>
        </w:rPr>
        <w:t>О</w:t>
      </w:r>
      <w:r w:rsidR="00B238BB" w:rsidRPr="00066E7F">
        <w:rPr>
          <w:rFonts w:cs="Arial"/>
          <w:b/>
          <w:color w:val="000000"/>
          <w:kern w:val="0"/>
          <w:sz w:val="24"/>
          <w:szCs w:val="24"/>
          <w:lang w:val="sr-Cyrl-RS"/>
        </w:rPr>
        <w:t>Ц</w:t>
      </w:r>
      <w:r>
        <w:rPr>
          <w:rFonts w:cs="Arial"/>
          <w:b/>
          <w:color w:val="000000"/>
          <w:kern w:val="0"/>
          <w:sz w:val="24"/>
          <w:szCs w:val="24"/>
          <w:lang w:val="sr-Cyrl-RS"/>
        </w:rPr>
        <w:t>А</w:t>
      </w:r>
      <w:r w:rsidR="00B238BB" w:rsidRPr="00066E7F">
        <w:rPr>
          <w:rFonts w:cs="Arial"/>
          <w:b/>
          <w:color w:val="000000"/>
          <w:kern w:val="0"/>
          <w:sz w:val="24"/>
          <w:szCs w:val="24"/>
          <w:lang w:val="sr-Cyrl-RS"/>
        </w:rPr>
        <w:t xml:space="preserve">  УСЛУГЕ</w:t>
      </w:r>
    </w:p>
    <w:p w14:paraId="29665C69"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Финансијски Директор                                                        Назив                                </w:t>
      </w:r>
    </w:p>
    <w:p w14:paraId="26D8718E" w14:textId="77777777" w:rsidR="004348D9"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РБ Колубара</w:t>
      </w:r>
    </w:p>
    <w:p w14:paraId="56F3ECC7" w14:textId="58891B18"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w:t>
      </w:r>
    </w:p>
    <w:p w14:paraId="66CF76D1"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 xml:space="preserve">     ____________________                                         _____________________                                                     </w:t>
      </w:r>
    </w:p>
    <w:p w14:paraId="400E18AD" w14:textId="4C91777C" w:rsidR="00B238BB" w:rsidRPr="00066E7F" w:rsidRDefault="003307BF" w:rsidP="00B238BB">
      <w:pPr>
        <w:tabs>
          <w:tab w:val="left" w:pos="567"/>
        </w:tabs>
        <w:autoSpaceDE w:val="0"/>
        <w:spacing w:before="120"/>
        <w:jc w:val="both"/>
        <w:textAlignment w:val="auto"/>
        <w:rPr>
          <w:rFonts w:cs="Arial"/>
          <w:b/>
          <w:color w:val="000000"/>
          <w:kern w:val="0"/>
          <w:sz w:val="24"/>
          <w:szCs w:val="24"/>
          <w:lang w:val="sr-Cyrl-RS"/>
        </w:rPr>
      </w:pPr>
      <w:r>
        <w:rPr>
          <w:rFonts w:cs="Arial"/>
          <w:b/>
          <w:color w:val="000000"/>
          <w:kern w:val="0"/>
          <w:sz w:val="24"/>
          <w:szCs w:val="24"/>
          <w:lang w:val="sr-Cyrl-RS"/>
        </w:rPr>
        <w:t xml:space="preserve">       Иван Миловановић</w:t>
      </w:r>
      <w:r w:rsidR="00B238BB" w:rsidRPr="00066E7F">
        <w:rPr>
          <w:rFonts w:cs="Arial"/>
          <w:b/>
          <w:color w:val="000000"/>
          <w:kern w:val="0"/>
          <w:sz w:val="24"/>
          <w:szCs w:val="24"/>
          <w:lang w:val="sr-Cyrl-RS"/>
        </w:rPr>
        <w:t xml:space="preserve">                                                     Име и презиме</w:t>
      </w:r>
    </w:p>
    <w:p w14:paraId="77D57C23"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r w:rsidRPr="00066E7F">
        <w:rPr>
          <w:rFonts w:cs="Arial"/>
          <w:b/>
          <w:color w:val="000000"/>
          <w:kern w:val="0"/>
          <w:sz w:val="24"/>
          <w:szCs w:val="24"/>
          <w:lang w:val="sr-Cyrl-RS"/>
        </w:rPr>
        <w:tab/>
      </w:r>
    </w:p>
    <w:p w14:paraId="54083C01" w14:textId="77777777" w:rsidR="00B238BB" w:rsidRPr="00066E7F" w:rsidRDefault="00B238BB" w:rsidP="00B238BB">
      <w:pPr>
        <w:tabs>
          <w:tab w:val="left" w:pos="567"/>
        </w:tabs>
        <w:autoSpaceDE w:val="0"/>
        <w:spacing w:before="120"/>
        <w:jc w:val="both"/>
        <w:textAlignment w:val="auto"/>
        <w:rPr>
          <w:rFonts w:cs="Arial"/>
          <w:b/>
          <w:color w:val="000000"/>
          <w:kern w:val="0"/>
          <w:sz w:val="24"/>
          <w:szCs w:val="24"/>
          <w:lang w:val="sr-Cyrl-RS"/>
        </w:rPr>
      </w:pPr>
    </w:p>
    <w:p w14:paraId="5AF2E4C7"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333F8E25"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283CF1D7"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45169B20"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0F49E22F" w14:textId="77777777" w:rsidR="00B238BB" w:rsidRPr="00066E7F" w:rsidRDefault="00B238BB" w:rsidP="00B238BB">
      <w:pPr>
        <w:tabs>
          <w:tab w:val="left" w:pos="567"/>
        </w:tabs>
        <w:autoSpaceDE w:val="0"/>
        <w:jc w:val="both"/>
        <w:textAlignment w:val="auto"/>
        <w:rPr>
          <w:rFonts w:cs="Arial"/>
          <w:b/>
          <w:color w:val="000000"/>
          <w:kern w:val="0"/>
          <w:sz w:val="24"/>
          <w:szCs w:val="24"/>
          <w:lang w:val="sr-Cyrl-RS"/>
        </w:rPr>
      </w:pPr>
    </w:p>
    <w:p w14:paraId="2076EA76" w14:textId="77777777" w:rsidR="00B238BB" w:rsidRPr="00066E7F" w:rsidRDefault="00B238BB" w:rsidP="00B238BB">
      <w:pPr>
        <w:widowControl/>
        <w:tabs>
          <w:tab w:val="left" w:pos="567"/>
        </w:tabs>
        <w:suppressAutoHyphens w:val="0"/>
        <w:autoSpaceDN/>
        <w:jc w:val="center"/>
        <w:textAlignment w:val="auto"/>
        <w:rPr>
          <w:rFonts w:eastAsia="Calibri" w:cs="Arial"/>
          <w:kern w:val="0"/>
          <w:lang w:val="sr-Cyrl-RS"/>
        </w:rPr>
        <w:sectPr w:rsidR="00B238BB" w:rsidRPr="00066E7F" w:rsidSect="002E5A79">
          <w:pgSz w:w="11906" w:h="16838"/>
          <w:pgMar w:top="1355" w:right="1440" w:bottom="1060" w:left="1440" w:header="1298" w:footer="1004" w:gutter="0"/>
          <w:cols w:space="720"/>
          <w:titlePg/>
          <w:docGrid w:linePitch="272"/>
        </w:sectPr>
      </w:pPr>
    </w:p>
    <w:p w14:paraId="0D0D6BFD" w14:textId="77777777" w:rsidR="00B238BB" w:rsidRDefault="00B238BB" w:rsidP="00B238BB">
      <w:pPr>
        <w:widowControl/>
        <w:tabs>
          <w:tab w:val="left" w:pos="567"/>
        </w:tabs>
        <w:suppressAutoHyphens w:val="0"/>
        <w:autoSpaceDN/>
        <w:jc w:val="center"/>
        <w:textAlignment w:val="auto"/>
        <w:rPr>
          <w:rFonts w:eastAsia="Calibri" w:cs="Arial"/>
          <w:kern w:val="0"/>
          <w:lang w:val="sr-Cyrl-RS"/>
        </w:rPr>
      </w:pPr>
      <w:r w:rsidRPr="00066E7F">
        <w:rPr>
          <w:rFonts w:eastAsia="Calibri" w:cs="Arial"/>
          <w:kern w:val="0"/>
          <w:lang w:val="sr-Cyrl-RS"/>
        </w:rPr>
        <w:lastRenderedPageBreak/>
        <w:t>План заједничких мера</w:t>
      </w:r>
    </w:p>
    <w:p w14:paraId="56F48873" w14:textId="77777777" w:rsidR="00B238BB" w:rsidRPr="00066E7F" w:rsidRDefault="00B238BB" w:rsidP="00B238BB">
      <w:pPr>
        <w:widowControl/>
        <w:tabs>
          <w:tab w:val="left" w:pos="567"/>
        </w:tabs>
        <w:suppressAutoHyphens w:val="0"/>
        <w:autoSpaceDN/>
        <w:jc w:val="center"/>
        <w:textAlignment w:val="auto"/>
        <w:rPr>
          <w:rFonts w:eastAsia="Calibri" w:cs="Arial"/>
          <w:kern w:val="0"/>
          <w:lang w:val="sr-Cyrl-RS"/>
        </w:rPr>
      </w:pPr>
    </w:p>
    <w:tbl>
      <w:tblPr>
        <w:tblStyle w:val="TableGrid21"/>
        <w:tblW w:w="14850" w:type="dxa"/>
        <w:tblLayout w:type="fixed"/>
        <w:tblLook w:val="04A0" w:firstRow="1" w:lastRow="0" w:firstColumn="1" w:lastColumn="0" w:noHBand="0" w:noVBand="1"/>
      </w:tblPr>
      <w:tblGrid>
        <w:gridCol w:w="1101"/>
        <w:gridCol w:w="1275"/>
        <w:gridCol w:w="1418"/>
        <w:gridCol w:w="1276"/>
        <w:gridCol w:w="1559"/>
        <w:gridCol w:w="1276"/>
        <w:gridCol w:w="1417"/>
        <w:gridCol w:w="2126"/>
        <w:gridCol w:w="993"/>
        <w:gridCol w:w="2409"/>
      </w:tblGrid>
      <w:tr w:rsidR="00B238BB" w:rsidRPr="00D60539" w14:paraId="319683D4" w14:textId="77777777" w:rsidTr="00B238BB">
        <w:tc>
          <w:tcPr>
            <w:tcW w:w="1101" w:type="dxa"/>
            <w:vAlign w:val="center"/>
          </w:tcPr>
          <w:p w14:paraId="7E237ED0" w14:textId="77777777" w:rsidR="00B238BB" w:rsidRPr="00066E7F" w:rsidRDefault="00B238BB" w:rsidP="00B238BB">
            <w:pPr>
              <w:tabs>
                <w:tab w:val="left" w:pos="567"/>
              </w:tabs>
              <w:suppressAutoHyphens w:val="0"/>
              <w:spacing w:line="276" w:lineRule="auto"/>
              <w:jc w:val="center"/>
              <w:rPr>
                <w:rFonts w:cs="Arial"/>
                <w:noProof/>
                <w:lang w:val="sr-Cyrl-RS"/>
              </w:rPr>
            </w:pPr>
            <w:r w:rsidRPr="00066E7F">
              <w:rPr>
                <w:rFonts w:cs="Arial"/>
                <w:noProof/>
                <w:lang w:val="sr-Cyrl-RS"/>
              </w:rPr>
              <w:t>Редни</w:t>
            </w:r>
          </w:p>
          <w:p w14:paraId="32C4E601" w14:textId="77777777" w:rsidR="00B238BB" w:rsidRPr="00066E7F" w:rsidRDefault="00B238BB" w:rsidP="00B238BB">
            <w:pPr>
              <w:tabs>
                <w:tab w:val="left" w:pos="567"/>
              </w:tabs>
              <w:suppressAutoHyphens w:val="0"/>
              <w:spacing w:line="276" w:lineRule="auto"/>
              <w:jc w:val="center"/>
              <w:rPr>
                <w:rFonts w:cs="Arial"/>
                <w:noProof/>
                <w:lang w:val="sr-Cyrl-RS"/>
              </w:rPr>
            </w:pPr>
            <w:r w:rsidRPr="00066E7F">
              <w:rPr>
                <w:rFonts w:cs="Arial"/>
                <w:noProof/>
                <w:lang w:val="sr-Cyrl-RS"/>
              </w:rPr>
              <w:t>број</w:t>
            </w:r>
          </w:p>
        </w:tc>
        <w:tc>
          <w:tcPr>
            <w:tcW w:w="1275" w:type="dxa"/>
            <w:vAlign w:val="center"/>
          </w:tcPr>
          <w:p w14:paraId="46B87254"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Активност – Локација</w:t>
            </w:r>
          </w:p>
        </w:tc>
        <w:tc>
          <w:tcPr>
            <w:tcW w:w="1418" w:type="dxa"/>
            <w:vAlign w:val="center"/>
          </w:tcPr>
          <w:p w14:paraId="2D06E2AC"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color w:val="FF0000"/>
                <w:lang w:val="sr-Cyrl-RS"/>
              </w:rPr>
              <w:t>Пружалац услуге</w:t>
            </w:r>
          </w:p>
        </w:tc>
        <w:tc>
          <w:tcPr>
            <w:tcW w:w="1276" w:type="dxa"/>
            <w:vAlign w:val="center"/>
          </w:tcPr>
          <w:p w14:paraId="7C32B85F"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Датум и време почетка</w:t>
            </w:r>
          </w:p>
        </w:tc>
        <w:tc>
          <w:tcPr>
            <w:tcW w:w="1559" w:type="dxa"/>
            <w:vAlign w:val="center"/>
          </w:tcPr>
          <w:p w14:paraId="40D81730"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Датум и време завршетка</w:t>
            </w:r>
          </w:p>
        </w:tc>
        <w:tc>
          <w:tcPr>
            <w:tcW w:w="1276" w:type="dxa"/>
            <w:vAlign w:val="center"/>
          </w:tcPr>
          <w:p w14:paraId="3CFE5DE3"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Опасности и штетности</w:t>
            </w:r>
          </w:p>
        </w:tc>
        <w:tc>
          <w:tcPr>
            <w:tcW w:w="1417" w:type="dxa"/>
            <w:vAlign w:val="center"/>
          </w:tcPr>
          <w:p w14:paraId="056491F4"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Заједничке превентивне мере</w:t>
            </w:r>
          </w:p>
        </w:tc>
        <w:tc>
          <w:tcPr>
            <w:tcW w:w="2126" w:type="dxa"/>
            <w:vAlign w:val="center"/>
          </w:tcPr>
          <w:p w14:paraId="7E3FF1DD"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Задужен за обезбеђивање примене заједничких превентивних мера</w:t>
            </w:r>
          </w:p>
        </w:tc>
        <w:tc>
          <w:tcPr>
            <w:tcW w:w="993" w:type="dxa"/>
            <w:vAlign w:val="center"/>
          </w:tcPr>
          <w:p w14:paraId="762E9C46"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Датум</w:t>
            </w:r>
          </w:p>
        </w:tc>
        <w:tc>
          <w:tcPr>
            <w:tcW w:w="2409" w:type="dxa"/>
            <w:vAlign w:val="center"/>
          </w:tcPr>
          <w:p w14:paraId="752E2655"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Овера</w:t>
            </w:r>
          </w:p>
          <w:p w14:paraId="0681834B"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 xml:space="preserve">(лице за координацију, представник </w:t>
            </w:r>
            <w:r w:rsidRPr="00066E7F">
              <w:rPr>
                <w:rFonts w:cs="Arial"/>
                <w:color w:val="FF0000"/>
                <w:lang w:val="sr-Cyrl-RS"/>
              </w:rPr>
              <w:t xml:space="preserve">Корисника услуге </w:t>
            </w:r>
            <w:r w:rsidRPr="00066E7F">
              <w:rPr>
                <w:rFonts w:cs="Arial"/>
                <w:lang w:val="sr-Cyrl-RS"/>
              </w:rPr>
              <w:t xml:space="preserve">и представник </w:t>
            </w:r>
            <w:r w:rsidRPr="00066E7F">
              <w:rPr>
                <w:rFonts w:cs="Arial"/>
                <w:color w:val="FF0000"/>
                <w:lang w:val="sr-Cyrl-RS"/>
              </w:rPr>
              <w:t>Пружаоца услуге</w:t>
            </w:r>
            <w:r w:rsidRPr="00066E7F">
              <w:rPr>
                <w:rFonts w:cs="Arial"/>
                <w:lang w:val="sr-Cyrl-RS"/>
              </w:rPr>
              <w:t>)</w:t>
            </w:r>
          </w:p>
        </w:tc>
      </w:tr>
      <w:tr w:rsidR="00B238BB" w:rsidRPr="00066E7F" w14:paraId="0637404D" w14:textId="77777777" w:rsidTr="00B238BB">
        <w:tc>
          <w:tcPr>
            <w:tcW w:w="1101" w:type="dxa"/>
            <w:vAlign w:val="center"/>
          </w:tcPr>
          <w:p w14:paraId="764C1C9A"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I</w:t>
            </w:r>
          </w:p>
        </w:tc>
        <w:tc>
          <w:tcPr>
            <w:tcW w:w="1275" w:type="dxa"/>
            <w:vAlign w:val="center"/>
          </w:tcPr>
          <w:p w14:paraId="60F22FD0"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II</w:t>
            </w:r>
          </w:p>
        </w:tc>
        <w:tc>
          <w:tcPr>
            <w:tcW w:w="1418" w:type="dxa"/>
            <w:vAlign w:val="center"/>
          </w:tcPr>
          <w:p w14:paraId="46211FBF"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III</w:t>
            </w:r>
          </w:p>
        </w:tc>
        <w:tc>
          <w:tcPr>
            <w:tcW w:w="1276" w:type="dxa"/>
            <w:vAlign w:val="center"/>
          </w:tcPr>
          <w:p w14:paraId="7FCBAC6A"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IV</w:t>
            </w:r>
          </w:p>
        </w:tc>
        <w:tc>
          <w:tcPr>
            <w:tcW w:w="1559" w:type="dxa"/>
            <w:vAlign w:val="center"/>
          </w:tcPr>
          <w:p w14:paraId="43A24A08"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V</w:t>
            </w:r>
          </w:p>
        </w:tc>
        <w:tc>
          <w:tcPr>
            <w:tcW w:w="1276" w:type="dxa"/>
            <w:vAlign w:val="center"/>
          </w:tcPr>
          <w:p w14:paraId="43FEE18F"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VI</w:t>
            </w:r>
          </w:p>
        </w:tc>
        <w:tc>
          <w:tcPr>
            <w:tcW w:w="1417" w:type="dxa"/>
            <w:vAlign w:val="center"/>
          </w:tcPr>
          <w:p w14:paraId="241FFDD2"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VII</w:t>
            </w:r>
          </w:p>
        </w:tc>
        <w:tc>
          <w:tcPr>
            <w:tcW w:w="2126" w:type="dxa"/>
            <w:vAlign w:val="center"/>
          </w:tcPr>
          <w:p w14:paraId="7A593714"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VIII</w:t>
            </w:r>
          </w:p>
        </w:tc>
        <w:tc>
          <w:tcPr>
            <w:tcW w:w="993" w:type="dxa"/>
            <w:vAlign w:val="center"/>
          </w:tcPr>
          <w:p w14:paraId="4BA2F9A5"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IX</w:t>
            </w:r>
          </w:p>
        </w:tc>
        <w:tc>
          <w:tcPr>
            <w:tcW w:w="2409" w:type="dxa"/>
            <w:vAlign w:val="center"/>
          </w:tcPr>
          <w:p w14:paraId="465000B0" w14:textId="77777777" w:rsidR="00B238BB" w:rsidRPr="00066E7F" w:rsidRDefault="00B238BB" w:rsidP="00B238BB">
            <w:pPr>
              <w:tabs>
                <w:tab w:val="left" w:pos="567"/>
              </w:tabs>
              <w:suppressAutoHyphens w:val="0"/>
              <w:spacing w:after="200" w:line="276" w:lineRule="auto"/>
              <w:jc w:val="center"/>
              <w:rPr>
                <w:rFonts w:cs="Arial"/>
                <w:lang w:val="sr-Latn-RS"/>
              </w:rPr>
            </w:pPr>
            <w:r w:rsidRPr="00066E7F">
              <w:rPr>
                <w:rFonts w:cs="Arial"/>
                <w:lang w:val="sr-Latn-RS"/>
              </w:rPr>
              <w:t>X</w:t>
            </w:r>
          </w:p>
        </w:tc>
      </w:tr>
      <w:tr w:rsidR="00B238BB" w:rsidRPr="00066E7F" w14:paraId="0BE125BC" w14:textId="77777777" w:rsidTr="00B238BB">
        <w:tc>
          <w:tcPr>
            <w:tcW w:w="1101" w:type="dxa"/>
            <w:vAlign w:val="center"/>
          </w:tcPr>
          <w:p w14:paraId="10AA6DB7"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1.</w:t>
            </w:r>
          </w:p>
        </w:tc>
        <w:tc>
          <w:tcPr>
            <w:tcW w:w="1275" w:type="dxa"/>
          </w:tcPr>
          <w:p w14:paraId="753FD19B" w14:textId="77777777" w:rsidR="00B238BB" w:rsidRPr="00066E7F" w:rsidRDefault="00B238BB" w:rsidP="00B238BB">
            <w:pPr>
              <w:tabs>
                <w:tab w:val="left" w:pos="567"/>
              </w:tabs>
              <w:suppressAutoHyphens w:val="0"/>
              <w:spacing w:after="200" w:line="276" w:lineRule="auto"/>
              <w:rPr>
                <w:rFonts w:cs="Arial"/>
                <w:lang w:val="sr-Cyrl-RS"/>
              </w:rPr>
            </w:pPr>
          </w:p>
        </w:tc>
        <w:tc>
          <w:tcPr>
            <w:tcW w:w="1418" w:type="dxa"/>
          </w:tcPr>
          <w:p w14:paraId="2C591621"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70B2BC56" w14:textId="77777777" w:rsidR="00B238BB" w:rsidRPr="00066E7F" w:rsidRDefault="00B238BB" w:rsidP="00B238BB">
            <w:pPr>
              <w:tabs>
                <w:tab w:val="left" w:pos="567"/>
              </w:tabs>
              <w:suppressAutoHyphens w:val="0"/>
              <w:spacing w:after="200" w:line="276" w:lineRule="auto"/>
              <w:rPr>
                <w:rFonts w:cs="Arial"/>
                <w:lang w:val="sr-Cyrl-RS"/>
              </w:rPr>
            </w:pPr>
          </w:p>
        </w:tc>
        <w:tc>
          <w:tcPr>
            <w:tcW w:w="1559" w:type="dxa"/>
          </w:tcPr>
          <w:p w14:paraId="13F032F8"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00E01429" w14:textId="77777777" w:rsidR="00B238BB" w:rsidRPr="00066E7F" w:rsidRDefault="00B238BB" w:rsidP="00B238BB">
            <w:pPr>
              <w:tabs>
                <w:tab w:val="left" w:pos="567"/>
              </w:tabs>
              <w:suppressAutoHyphens w:val="0"/>
              <w:spacing w:after="200" w:line="276" w:lineRule="auto"/>
              <w:rPr>
                <w:rFonts w:cs="Arial"/>
                <w:lang w:val="sr-Cyrl-RS"/>
              </w:rPr>
            </w:pPr>
          </w:p>
        </w:tc>
        <w:tc>
          <w:tcPr>
            <w:tcW w:w="1417" w:type="dxa"/>
          </w:tcPr>
          <w:p w14:paraId="2F7227FC" w14:textId="77777777" w:rsidR="00B238BB" w:rsidRPr="00066E7F" w:rsidRDefault="00B238BB" w:rsidP="00B238BB">
            <w:pPr>
              <w:tabs>
                <w:tab w:val="left" w:pos="567"/>
              </w:tabs>
              <w:suppressAutoHyphens w:val="0"/>
              <w:spacing w:after="200" w:line="276" w:lineRule="auto"/>
              <w:rPr>
                <w:rFonts w:cs="Arial"/>
                <w:lang w:val="sr-Cyrl-RS"/>
              </w:rPr>
            </w:pPr>
          </w:p>
        </w:tc>
        <w:tc>
          <w:tcPr>
            <w:tcW w:w="2126" w:type="dxa"/>
          </w:tcPr>
          <w:p w14:paraId="4974C624" w14:textId="77777777" w:rsidR="00B238BB" w:rsidRPr="00066E7F" w:rsidRDefault="00B238BB" w:rsidP="00B238BB">
            <w:pPr>
              <w:tabs>
                <w:tab w:val="left" w:pos="567"/>
              </w:tabs>
              <w:suppressAutoHyphens w:val="0"/>
              <w:spacing w:after="200" w:line="276" w:lineRule="auto"/>
              <w:rPr>
                <w:rFonts w:cs="Arial"/>
                <w:lang w:val="sr-Cyrl-RS"/>
              </w:rPr>
            </w:pPr>
          </w:p>
        </w:tc>
        <w:tc>
          <w:tcPr>
            <w:tcW w:w="993" w:type="dxa"/>
          </w:tcPr>
          <w:p w14:paraId="1FE21F05" w14:textId="77777777" w:rsidR="00B238BB" w:rsidRPr="00066E7F" w:rsidRDefault="00B238BB" w:rsidP="00B238BB">
            <w:pPr>
              <w:tabs>
                <w:tab w:val="left" w:pos="567"/>
              </w:tabs>
              <w:suppressAutoHyphens w:val="0"/>
              <w:spacing w:after="200" w:line="276" w:lineRule="auto"/>
              <w:rPr>
                <w:rFonts w:cs="Arial"/>
                <w:lang w:val="sr-Cyrl-RS"/>
              </w:rPr>
            </w:pPr>
          </w:p>
        </w:tc>
        <w:tc>
          <w:tcPr>
            <w:tcW w:w="2409" w:type="dxa"/>
          </w:tcPr>
          <w:p w14:paraId="40CCCCFF" w14:textId="77777777" w:rsidR="00B238BB" w:rsidRPr="00066E7F" w:rsidRDefault="00B238BB" w:rsidP="00B238BB">
            <w:pPr>
              <w:tabs>
                <w:tab w:val="left" w:pos="567"/>
              </w:tabs>
              <w:suppressAutoHyphens w:val="0"/>
              <w:spacing w:after="200" w:line="276" w:lineRule="auto"/>
              <w:rPr>
                <w:rFonts w:cs="Arial"/>
                <w:lang w:val="sr-Cyrl-RS"/>
              </w:rPr>
            </w:pPr>
          </w:p>
        </w:tc>
      </w:tr>
      <w:tr w:rsidR="00B238BB" w:rsidRPr="00066E7F" w14:paraId="441B6FCC" w14:textId="77777777" w:rsidTr="00B238BB">
        <w:tc>
          <w:tcPr>
            <w:tcW w:w="1101" w:type="dxa"/>
            <w:vAlign w:val="center"/>
          </w:tcPr>
          <w:p w14:paraId="577161A1"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2.</w:t>
            </w:r>
          </w:p>
        </w:tc>
        <w:tc>
          <w:tcPr>
            <w:tcW w:w="1275" w:type="dxa"/>
          </w:tcPr>
          <w:p w14:paraId="33BB5081" w14:textId="77777777" w:rsidR="00B238BB" w:rsidRPr="00066E7F" w:rsidRDefault="00B238BB" w:rsidP="00B238BB">
            <w:pPr>
              <w:tabs>
                <w:tab w:val="left" w:pos="567"/>
              </w:tabs>
              <w:suppressAutoHyphens w:val="0"/>
              <w:spacing w:after="200" w:line="276" w:lineRule="auto"/>
              <w:rPr>
                <w:rFonts w:cs="Arial"/>
                <w:lang w:val="sr-Cyrl-RS"/>
              </w:rPr>
            </w:pPr>
          </w:p>
        </w:tc>
        <w:tc>
          <w:tcPr>
            <w:tcW w:w="1418" w:type="dxa"/>
          </w:tcPr>
          <w:p w14:paraId="340C37BC"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53C2FD17" w14:textId="77777777" w:rsidR="00B238BB" w:rsidRPr="00066E7F" w:rsidRDefault="00B238BB" w:rsidP="00B238BB">
            <w:pPr>
              <w:tabs>
                <w:tab w:val="left" w:pos="567"/>
              </w:tabs>
              <w:suppressAutoHyphens w:val="0"/>
              <w:spacing w:after="200" w:line="276" w:lineRule="auto"/>
              <w:rPr>
                <w:rFonts w:cs="Arial"/>
                <w:lang w:val="sr-Cyrl-RS"/>
              </w:rPr>
            </w:pPr>
          </w:p>
        </w:tc>
        <w:tc>
          <w:tcPr>
            <w:tcW w:w="1559" w:type="dxa"/>
          </w:tcPr>
          <w:p w14:paraId="7A74345E"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5709F242" w14:textId="77777777" w:rsidR="00B238BB" w:rsidRPr="00066E7F" w:rsidRDefault="00B238BB" w:rsidP="00B238BB">
            <w:pPr>
              <w:tabs>
                <w:tab w:val="left" w:pos="567"/>
              </w:tabs>
              <w:suppressAutoHyphens w:val="0"/>
              <w:spacing w:after="200" w:line="276" w:lineRule="auto"/>
              <w:rPr>
                <w:rFonts w:cs="Arial"/>
                <w:lang w:val="sr-Cyrl-RS"/>
              </w:rPr>
            </w:pPr>
          </w:p>
        </w:tc>
        <w:tc>
          <w:tcPr>
            <w:tcW w:w="1417" w:type="dxa"/>
          </w:tcPr>
          <w:p w14:paraId="339FAE69" w14:textId="77777777" w:rsidR="00B238BB" w:rsidRPr="00066E7F" w:rsidRDefault="00B238BB" w:rsidP="00B238BB">
            <w:pPr>
              <w:tabs>
                <w:tab w:val="left" w:pos="567"/>
              </w:tabs>
              <w:suppressAutoHyphens w:val="0"/>
              <w:spacing w:after="200" w:line="276" w:lineRule="auto"/>
              <w:rPr>
                <w:rFonts w:cs="Arial"/>
                <w:lang w:val="sr-Cyrl-RS"/>
              </w:rPr>
            </w:pPr>
          </w:p>
        </w:tc>
        <w:tc>
          <w:tcPr>
            <w:tcW w:w="2126" w:type="dxa"/>
          </w:tcPr>
          <w:p w14:paraId="0FF2C338" w14:textId="77777777" w:rsidR="00B238BB" w:rsidRPr="00066E7F" w:rsidRDefault="00B238BB" w:rsidP="00B238BB">
            <w:pPr>
              <w:tabs>
                <w:tab w:val="left" w:pos="567"/>
              </w:tabs>
              <w:suppressAutoHyphens w:val="0"/>
              <w:spacing w:after="200" w:line="276" w:lineRule="auto"/>
              <w:rPr>
                <w:rFonts w:cs="Arial"/>
                <w:lang w:val="sr-Cyrl-RS"/>
              </w:rPr>
            </w:pPr>
          </w:p>
        </w:tc>
        <w:tc>
          <w:tcPr>
            <w:tcW w:w="993" w:type="dxa"/>
          </w:tcPr>
          <w:p w14:paraId="6F380359" w14:textId="77777777" w:rsidR="00B238BB" w:rsidRPr="00066E7F" w:rsidRDefault="00B238BB" w:rsidP="00B238BB">
            <w:pPr>
              <w:tabs>
                <w:tab w:val="left" w:pos="567"/>
              </w:tabs>
              <w:suppressAutoHyphens w:val="0"/>
              <w:spacing w:after="200" w:line="276" w:lineRule="auto"/>
              <w:rPr>
                <w:rFonts w:cs="Arial"/>
                <w:lang w:val="sr-Cyrl-RS"/>
              </w:rPr>
            </w:pPr>
          </w:p>
        </w:tc>
        <w:tc>
          <w:tcPr>
            <w:tcW w:w="2409" w:type="dxa"/>
          </w:tcPr>
          <w:p w14:paraId="52E55C86" w14:textId="77777777" w:rsidR="00B238BB" w:rsidRPr="00066E7F" w:rsidRDefault="00B238BB" w:rsidP="00B238BB">
            <w:pPr>
              <w:tabs>
                <w:tab w:val="left" w:pos="567"/>
              </w:tabs>
              <w:suppressAutoHyphens w:val="0"/>
              <w:spacing w:after="200" w:line="276" w:lineRule="auto"/>
              <w:rPr>
                <w:rFonts w:cs="Arial"/>
                <w:lang w:val="sr-Cyrl-RS"/>
              </w:rPr>
            </w:pPr>
          </w:p>
        </w:tc>
      </w:tr>
      <w:tr w:rsidR="00B238BB" w:rsidRPr="00066E7F" w14:paraId="01324067" w14:textId="77777777" w:rsidTr="00B238BB">
        <w:tc>
          <w:tcPr>
            <w:tcW w:w="1101" w:type="dxa"/>
            <w:vAlign w:val="center"/>
          </w:tcPr>
          <w:p w14:paraId="6B9CCD42" w14:textId="77777777" w:rsidR="00B238BB" w:rsidRPr="00066E7F" w:rsidRDefault="00B238BB" w:rsidP="00B238BB">
            <w:pPr>
              <w:tabs>
                <w:tab w:val="left" w:pos="567"/>
              </w:tabs>
              <w:suppressAutoHyphens w:val="0"/>
              <w:spacing w:after="200" w:line="276" w:lineRule="auto"/>
              <w:jc w:val="center"/>
              <w:rPr>
                <w:rFonts w:cs="Arial"/>
                <w:lang w:val="sr-Cyrl-RS"/>
              </w:rPr>
            </w:pPr>
            <w:r w:rsidRPr="00066E7F">
              <w:rPr>
                <w:rFonts w:cs="Arial"/>
                <w:lang w:val="sr-Cyrl-RS"/>
              </w:rPr>
              <w:t>3.</w:t>
            </w:r>
          </w:p>
        </w:tc>
        <w:tc>
          <w:tcPr>
            <w:tcW w:w="1275" w:type="dxa"/>
          </w:tcPr>
          <w:p w14:paraId="797B493F" w14:textId="77777777" w:rsidR="00B238BB" w:rsidRPr="00066E7F" w:rsidRDefault="00B238BB" w:rsidP="00B238BB">
            <w:pPr>
              <w:tabs>
                <w:tab w:val="left" w:pos="567"/>
              </w:tabs>
              <w:suppressAutoHyphens w:val="0"/>
              <w:spacing w:after="200" w:line="276" w:lineRule="auto"/>
              <w:rPr>
                <w:rFonts w:cs="Arial"/>
                <w:lang w:val="sr-Cyrl-RS"/>
              </w:rPr>
            </w:pPr>
          </w:p>
        </w:tc>
        <w:tc>
          <w:tcPr>
            <w:tcW w:w="1418" w:type="dxa"/>
          </w:tcPr>
          <w:p w14:paraId="09B5E1DD"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21A68506" w14:textId="77777777" w:rsidR="00B238BB" w:rsidRPr="00066E7F" w:rsidRDefault="00B238BB" w:rsidP="00B238BB">
            <w:pPr>
              <w:tabs>
                <w:tab w:val="left" w:pos="567"/>
              </w:tabs>
              <w:suppressAutoHyphens w:val="0"/>
              <w:spacing w:after="200" w:line="276" w:lineRule="auto"/>
              <w:rPr>
                <w:rFonts w:cs="Arial"/>
                <w:lang w:val="sr-Cyrl-RS"/>
              </w:rPr>
            </w:pPr>
          </w:p>
        </w:tc>
        <w:tc>
          <w:tcPr>
            <w:tcW w:w="1559" w:type="dxa"/>
          </w:tcPr>
          <w:p w14:paraId="0C49F154" w14:textId="77777777" w:rsidR="00B238BB" w:rsidRPr="00066E7F" w:rsidRDefault="00B238BB" w:rsidP="00B238BB">
            <w:pPr>
              <w:tabs>
                <w:tab w:val="left" w:pos="567"/>
              </w:tabs>
              <w:suppressAutoHyphens w:val="0"/>
              <w:spacing w:after="200" w:line="276" w:lineRule="auto"/>
              <w:rPr>
                <w:rFonts w:cs="Arial"/>
                <w:lang w:val="sr-Cyrl-RS"/>
              </w:rPr>
            </w:pPr>
          </w:p>
        </w:tc>
        <w:tc>
          <w:tcPr>
            <w:tcW w:w="1276" w:type="dxa"/>
          </w:tcPr>
          <w:p w14:paraId="0BBBD532" w14:textId="77777777" w:rsidR="00B238BB" w:rsidRPr="00066E7F" w:rsidRDefault="00B238BB" w:rsidP="00B238BB">
            <w:pPr>
              <w:tabs>
                <w:tab w:val="left" w:pos="567"/>
              </w:tabs>
              <w:suppressAutoHyphens w:val="0"/>
              <w:spacing w:after="200" w:line="276" w:lineRule="auto"/>
              <w:rPr>
                <w:rFonts w:cs="Arial"/>
                <w:lang w:val="sr-Cyrl-RS"/>
              </w:rPr>
            </w:pPr>
          </w:p>
        </w:tc>
        <w:tc>
          <w:tcPr>
            <w:tcW w:w="1417" w:type="dxa"/>
          </w:tcPr>
          <w:p w14:paraId="3FEEA30D" w14:textId="77777777" w:rsidR="00B238BB" w:rsidRPr="00066E7F" w:rsidRDefault="00B238BB" w:rsidP="00B238BB">
            <w:pPr>
              <w:tabs>
                <w:tab w:val="left" w:pos="567"/>
              </w:tabs>
              <w:suppressAutoHyphens w:val="0"/>
              <w:spacing w:after="200" w:line="276" w:lineRule="auto"/>
              <w:rPr>
                <w:rFonts w:cs="Arial"/>
                <w:lang w:val="sr-Cyrl-RS"/>
              </w:rPr>
            </w:pPr>
          </w:p>
        </w:tc>
        <w:tc>
          <w:tcPr>
            <w:tcW w:w="2126" w:type="dxa"/>
          </w:tcPr>
          <w:p w14:paraId="40F1F2EE" w14:textId="77777777" w:rsidR="00B238BB" w:rsidRPr="00066E7F" w:rsidRDefault="00B238BB" w:rsidP="00B238BB">
            <w:pPr>
              <w:tabs>
                <w:tab w:val="left" w:pos="567"/>
              </w:tabs>
              <w:suppressAutoHyphens w:val="0"/>
              <w:spacing w:after="200" w:line="276" w:lineRule="auto"/>
              <w:rPr>
                <w:rFonts w:cs="Arial"/>
                <w:lang w:val="sr-Cyrl-RS"/>
              </w:rPr>
            </w:pPr>
          </w:p>
        </w:tc>
        <w:tc>
          <w:tcPr>
            <w:tcW w:w="993" w:type="dxa"/>
          </w:tcPr>
          <w:p w14:paraId="1D0159B2" w14:textId="77777777" w:rsidR="00B238BB" w:rsidRPr="00066E7F" w:rsidRDefault="00B238BB" w:rsidP="00B238BB">
            <w:pPr>
              <w:tabs>
                <w:tab w:val="left" w:pos="567"/>
              </w:tabs>
              <w:suppressAutoHyphens w:val="0"/>
              <w:spacing w:after="200" w:line="276" w:lineRule="auto"/>
              <w:rPr>
                <w:rFonts w:cs="Arial"/>
                <w:lang w:val="sr-Cyrl-RS"/>
              </w:rPr>
            </w:pPr>
          </w:p>
        </w:tc>
        <w:tc>
          <w:tcPr>
            <w:tcW w:w="2409" w:type="dxa"/>
          </w:tcPr>
          <w:p w14:paraId="57DAD535" w14:textId="77777777" w:rsidR="00B238BB" w:rsidRPr="00066E7F" w:rsidRDefault="00B238BB" w:rsidP="00B238BB">
            <w:pPr>
              <w:tabs>
                <w:tab w:val="left" w:pos="567"/>
              </w:tabs>
              <w:suppressAutoHyphens w:val="0"/>
              <w:spacing w:after="200" w:line="276" w:lineRule="auto"/>
              <w:rPr>
                <w:rFonts w:cs="Arial"/>
                <w:lang w:val="sr-Cyrl-RS"/>
              </w:rPr>
            </w:pPr>
          </w:p>
        </w:tc>
      </w:tr>
    </w:tbl>
    <w:p w14:paraId="7FDD6357" w14:textId="77777777" w:rsidR="00B238BB" w:rsidRDefault="00B238BB" w:rsidP="00B238BB">
      <w:pPr>
        <w:tabs>
          <w:tab w:val="left" w:pos="567"/>
        </w:tabs>
        <w:autoSpaceDE w:val="0"/>
        <w:jc w:val="both"/>
        <w:textAlignment w:val="auto"/>
        <w:rPr>
          <w:rFonts w:cs="Arial"/>
          <w:b/>
          <w:color w:val="000000"/>
          <w:kern w:val="0"/>
          <w:sz w:val="24"/>
          <w:szCs w:val="24"/>
          <w:lang w:val="sr-Cyrl-RS"/>
        </w:rPr>
      </w:pPr>
    </w:p>
    <w:p w14:paraId="6B38FC16" w14:textId="77777777" w:rsidR="00B238BB" w:rsidRPr="00AA4636" w:rsidRDefault="00B238BB" w:rsidP="00B238BB">
      <w:pPr>
        <w:rPr>
          <w:rFonts w:cs="Arial"/>
          <w:sz w:val="24"/>
          <w:szCs w:val="24"/>
          <w:lang w:val="sr-Cyrl-RS"/>
        </w:rPr>
      </w:pPr>
    </w:p>
    <w:p w14:paraId="042BCA90" w14:textId="77777777" w:rsidR="00B238BB" w:rsidRPr="00AA4636" w:rsidRDefault="00B238BB" w:rsidP="00B238BB">
      <w:pPr>
        <w:rPr>
          <w:rFonts w:cs="Arial"/>
          <w:sz w:val="24"/>
          <w:szCs w:val="24"/>
          <w:lang w:val="sr-Cyrl-RS"/>
        </w:rPr>
      </w:pPr>
    </w:p>
    <w:p w14:paraId="1F069F73" w14:textId="77777777" w:rsidR="00B238BB" w:rsidRPr="00AA4636" w:rsidRDefault="00B238BB" w:rsidP="00B238BB">
      <w:pPr>
        <w:rPr>
          <w:rFonts w:cs="Arial"/>
          <w:sz w:val="24"/>
          <w:szCs w:val="24"/>
          <w:lang w:val="sr-Cyrl-RS"/>
        </w:rPr>
      </w:pPr>
    </w:p>
    <w:p w14:paraId="5C1FCDE6" w14:textId="77777777" w:rsidR="00B238BB" w:rsidRPr="00AA4636" w:rsidRDefault="00B238BB" w:rsidP="00B238BB">
      <w:pPr>
        <w:rPr>
          <w:rFonts w:cs="Arial"/>
          <w:sz w:val="24"/>
          <w:szCs w:val="24"/>
          <w:lang w:val="sr-Cyrl-RS"/>
        </w:rPr>
      </w:pPr>
    </w:p>
    <w:p w14:paraId="4B2AE990" w14:textId="77777777" w:rsidR="00B238BB" w:rsidRPr="00AA4636" w:rsidRDefault="00B238BB" w:rsidP="00B238BB">
      <w:pPr>
        <w:rPr>
          <w:rFonts w:cs="Arial"/>
          <w:sz w:val="24"/>
          <w:szCs w:val="24"/>
          <w:lang w:val="sr-Cyrl-RS"/>
        </w:rPr>
      </w:pPr>
    </w:p>
    <w:p w14:paraId="484F2090" w14:textId="77777777" w:rsidR="00B238BB" w:rsidRPr="00AA4636" w:rsidRDefault="00B238BB" w:rsidP="00B238BB">
      <w:pPr>
        <w:rPr>
          <w:rFonts w:cs="Arial"/>
          <w:sz w:val="24"/>
          <w:szCs w:val="24"/>
          <w:lang w:val="sr-Cyrl-RS"/>
        </w:rPr>
      </w:pPr>
    </w:p>
    <w:p w14:paraId="1EA119B1" w14:textId="77777777" w:rsidR="00B238BB" w:rsidRPr="00AA4636" w:rsidRDefault="00B238BB" w:rsidP="00B238BB">
      <w:pPr>
        <w:rPr>
          <w:rFonts w:cs="Arial"/>
          <w:sz w:val="24"/>
          <w:szCs w:val="24"/>
          <w:lang w:val="sr-Cyrl-RS"/>
        </w:rPr>
      </w:pPr>
    </w:p>
    <w:p w14:paraId="25636BED" w14:textId="77777777" w:rsidR="00B238BB" w:rsidRDefault="00B238BB" w:rsidP="00B238BB">
      <w:pPr>
        <w:rPr>
          <w:rFonts w:cs="Arial"/>
          <w:sz w:val="24"/>
          <w:szCs w:val="24"/>
          <w:lang w:val="sr-Cyrl-RS"/>
        </w:rPr>
      </w:pPr>
    </w:p>
    <w:p w14:paraId="723027A8" w14:textId="77777777" w:rsidR="00B238BB" w:rsidRPr="00066E7F" w:rsidRDefault="00B238BB" w:rsidP="00B238BB">
      <w:pPr>
        <w:tabs>
          <w:tab w:val="left" w:pos="1965"/>
        </w:tabs>
        <w:rPr>
          <w:rFonts w:cs="Arial"/>
          <w:b/>
          <w:color w:val="000000" w:themeColor="text1"/>
          <w:kern w:val="0"/>
          <w:sz w:val="24"/>
          <w:szCs w:val="24"/>
          <w:lang w:val="sr-Cyrl-RS"/>
        </w:rPr>
      </w:pPr>
      <w:r>
        <w:rPr>
          <w:rFonts w:cs="Arial"/>
          <w:sz w:val="24"/>
          <w:szCs w:val="24"/>
          <w:lang w:val="sr-Cyrl-RS"/>
        </w:rPr>
        <w:tab/>
      </w:r>
    </w:p>
    <w:p w14:paraId="482C439C" w14:textId="77777777" w:rsidR="00B238BB" w:rsidRDefault="00B238BB" w:rsidP="00215C91">
      <w:pPr>
        <w:tabs>
          <w:tab w:val="left" w:pos="567"/>
        </w:tabs>
        <w:autoSpaceDE w:val="0"/>
        <w:spacing w:before="120"/>
        <w:jc w:val="both"/>
        <w:textAlignment w:val="auto"/>
        <w:rPr>
          <w:rFonts w:cs="Arial"/>
          <w:b/>
          <w:color w:val="000000"/>
          <w:kern w:val="0"/>
          <w:sz w:val="24"/>
          <w:szCs w:val="24"/>
          <w:lang w:val="sr-Cyrl-RS"/>
        </w:rPr>
      </w:pPr>
    </w:p>
    <w:sectPr w:rsidR="00B238BB" w:rsidSect="00B238BB">
      <w:pgSz w:w="16838" w:h="11906" w:orient="landscape"/>
      <w:pgMar w:top="1440" w:right="1060" w:bottom="1440" w:left="1355" w:header="1298" w:footer="100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BA576" w14:textId="77777777" w:rsidR="004322FE" w:rsidRDefault="004322FE">
      <w:r>
        <w:separator/>
      </w:r>
    </w:p>
  </w:endnote>
  <w:endnote w:type="continuationSeparator" w:id="0">
    <w:p w14:paraId="444BC008" w14:textId="77777777" w:rsidR="004322FE" w:rsidRDefault="0043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variable"/>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charset w:val="00"/>
    <w:family w:val="auto"/>
    <w:pitch w:val="variable"/>
  </w:font>
  <w:font w:name="HelveticaPlain">
    <w:charset w:val="00"/>
    <w:family w:val="auto"/>
    <w:pitch w:val="variable"/>
  </w:font>
  <w:font w:name="FuturaA Md BT">
    <w:charset w:val="00"/>
    <w:family w:val="swiss"/>
    <w:pitch w:val="variable"/>
  </w:font>
  <w:font w:name="HelveticaBold">
    <w:charset w:val="00"/>
    <w:family w:val="auto"/>
    <w:pitch w:val="variable"/>
  </w:font>
  <w:font w:name="Optima">
    <w:charset w:val="00"/>
    <w:family w:val="swiss"/>
    <w:pitch w:val="variable"/>
  </w:font>
  <w:font w:name="CTimesRoman">
    <w:altName w:val="Times New Roman"/>
    <w:charset w:val="00"/>
    <w:family w:val="auto"/>
    <w:pitch w:val="variable"/>
    <w:sig w:usb0="00000083" w:usb1="00000000" w:usb2="00000000" w:usb3="00000000" w:csb0="00000009" w:csb1="00000000"/>
  </w:font>
  <w:font w:name="CTimesBold">
    <w:charset w:val="00"/>
    <w:family w:val="auto"/>
    <w:pitch w:val="variable"/>
  </w:font>
  <w:font w:name="Book-Cirilica">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TimesNewRomanPS-BoldMT">
    <w:altName w:val="MS Minch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170E" w14:textId="77777777" w:rsidR="00C26CA4" w:rsidRDefault="00C26CA4">
    <w:pPr>
      <w:pStyle w:val="Footer"/>
      <w:ind w:right="360"/>
    </w:pPr>
    <w:r>
      <w:rPr>
        <w:noProof/>
        <w:lang w:eastAsia="en-US"/>
      </w:rPr>
      <mc:AlternateContent>
        <mc:Choice Requires="wps">
          <w:drawing>
            <wp:anchor distT="0" distB="0" distL="114300" distR="114300" simplePos="0" relativeHeight="251657216" behindDoc="0" locked="0" layoutInCell="1" allowOverlap="1" wp14:anchorId="4A6B15E4" wp14:editId="0933B5B5">
              <wp:simplePos x="0" y="0"/>
              <wp:positionH relativeFrom="margin">
                <wp:align>center</wp:align>
              </wp:positionH>
              <wp:positionV relativeFrom="paragraph">
                <wp:posOffset>731</wp:posOffset>
              </wp:positionV>
              <wp:extent cx="14602" cy="0"/>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14:paraId="1FCE871F" w14:textId="77777777" w:rsidR="00C26CA4" w:rsidRDefault="00C26CA4">
                          <w:pPr>
                            <w:pStyle w:val="Footer"/>
                          </w:pPr>
                          <w:r>
                            <w:fldChar w:fldCharType="begin"/>
                          </w:r>
                          <w:r>
                            <w:instrText xml:space="preserve"> PAGE </w:instrText>
                          </w:r>
                          <w:r>
                            <w:fldChar w:fldCharType="separate"/>
                          </w:r>
                          <w:r>
                            <w:rPr>
                              <w:noProof/>
                            </w:rPr>
                            <w:t>20</w:t>
                          </w:r>
                          <w:r>
                            <w:fldChar w:fldCharType="end"/>
                          </w:r>
                        </w:p>
                      </w:txbxContent>
                    </wps:txbx>
                    <wps:bodyPr vert="horz" wrap="square" lIns="0" tIns="0" rIns="0" bIns="0" anchor="t" anchorCtr="0" compatLnSpc="0">
                      <a:noAutofit/>
                    </wps:bodyPr>
                  </wps:wsp>
                </a:graphicData>
              </a:graphic>
            </wp:anchor>
          </w:drawing>
        </mc:Choice>
        <mc:Fallback>
          <w:pict>
            <v:shapetype w14:anchorId="4A6B15E4"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14:paraId="1FCE871F" w14:textId="77777777" w:rsidR="00C26CA4" w:rsidRDefault="00C26CA4">
                    <w:pPr>
                      <w:pStyle w:val="Footer"/>
                    </w:pPr>
                    <w:r>
                      <w:fldChar w:fldCharType="begin"/>
                    </w:r>
                    <w:r>
                      <w:instrText xml:space="preserve"> PAGE </w:instrText>
                    </w:r>
                    <w:r>
                      <w:fldChar w:fldCharType="separate"/>
                    </w:r>
                    <w:r>
                      <w:rPr>
                        <w:noProof/>
                      </w:rPr>
                      <w:t>20</w:t>
                    </w:r>
                    <w:r>
                      <w:fldChar w:fldCharType="end"/>
                    </w:r>
                  </w:p>
                </w:txbxContent>
              </v:textbox>
              <w10:wrap type="square" anchorx="margin"/>
            </v:shape>
          </w:pict>
        </mc:Fallback>
      </mc:AlternateContent>
    </w:r>
  </w:p>
  <w:p w14:paraId="40A13EF1" w14:textId="77777777" w:rsidR="00C26CA4" w:rsidRDefault="00C26CA4">
    <w:pPr>
      <w:pStyle w:val="Standar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FAD3" w14:textId="2F88D9E6" w:rsidR="00C26CA4" w:rsidRPr="00E55F21" w:rsidRDefault="00C26CA4">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AB6BB5">
      <w:rPr>
        <w:rFonts w:ascii="Arial" w:hAnsi="Arial" w:cs="Arial"/>
        <w:noProof/>
        <w:sz w:val="22"/>
        <w:szCs w:val="22"/>
      </w:rPr>
      <w:t>2</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AB6BB5">
      <w:rPr>
        <w:rFonts w:ascii="Arial" w:hAnsi="Arial" w:cs="Arial"/>
        <w:noProof/>
        <w:sz w:val="22"/>
        <w:szCs w:val="22"/>
      </w:rPr>
      <w:t>142</w:t>
    </w:r>
    <w:r w:rsidRPr="00E55F21">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9C3A" w14:textId="62021D14" w:rsidR="00C26CA4" w:rsidRPr="00E55F21" w:rsidRDefault="00C26CA4" w:rsidP="002B0DF9">
    <w:pPr>
      <w:pStyle w:val="Footer"/>
      <w:pBdr>
        <w:top w:val="single" w:sz="4" w:space="3" w:color="00000A"/>
      </w:pBdr>
      <w:jc w:val="right"/>
      <w:rPr>
        <w:rFonts w:ascii="Arial" w:hAnsi="Arial" w:cs="Arial"/>
        <w:sz w:val="22"/>
        <w:szCs w:val="22"/>
      </w:rPr>
    </w:pPr>
    <w:r>
      <w:rPr>
        <w:rFonts w:ascii="Arial" w:hAnsi="Arial" w:cs="Arial"/>
        <w:sz w:val="22"/>
        <w:szCs w:val="22"/>
        <w:lang w:val="sr-Cyrl-RS"/>
      </w:rPr>
      <w:t>с</w:t>
    </w:r>
    <w:r w:rsidRPr="00E55F21">
      <w:rPr>
        <w:rFonts w:ascii="Arial" w:hAnsi="Arial" w:cs="Arial"/>
        <w:sz w:val="22"/>
        <w:szCs w:val="22"/>
      </w:rPr>
      <w:t xml:space="preserve">трана </w:t>
    </w:r>
    <w:r w:rsidRPr="00E55F21">
      <w:rPr>
        <w:rFonts w:ascii="Arial" w:hAnsi="Arial" w:cs="Arial"/>
        <w:sz w:val="22"/>
        <w:szCs w:val="22"/>
      </w:rPr>
      <w:fldChar w:fldCharType="begin"/>
    </w:r>
    <w:r w:rsidRPr="00E55F21">
      <w:rPr>
        <w:rFonts w:ascii="Arial" w:hAnsi="Arial" w:cs="Arial"/>
        <w:sz w:val="22"/>
        <w:szCs w:val="22"/>
      </w:rPr>
      <w:instrText xml:space="preserve"> PAGE </w:instrText>
    </w:r>
    <w:r w:rsidRPr="00E55F21">
      <w:rPr>
        <w:rFonts w:ascii="Arial" w:hAnsi="Arial" w:cs="Arial"/>
        <w:sz w:val="22"/>
        <w:szCs w:val="22"/>
      </w:rPr>
      <w:fldChar w:fldCharType="separate"/>
    </w:r>
    <w:r w:rsidR="00AB6BB5">
      <w:rPr>
        <w:rFonts w:ascii="Arial" w:hAnsi="Arial" w:cs="Arial"/>
        <w:noProof/>
        <w:sz w:val="22"/>
        <w:szCs w:val="22"/>
      </w:rPr>
      <w:t>1</w:t>
    </w:r>
    <w:r w:rsidRPr="00E55F21">
      <w:rPr>
        <w:rFonts w:ascii="Arial" w:hAnsi="Arial" w:cs="Arial"/>
        <w:sz w:val="22"/>
        <w:szCs w:val="22"/>
      </w:rPr>
      <w:fldChar w:fldCharType="end"/>
    </w:r>
    <w:r w:rsidRPr="00E55F21">
      <w:rPr>
        <w:rStyle w:val="PageNumber"/>
        <w:rFonts w:ascii="Arial" w:hAnsi="Arial" w:cs="Arial"/>
        <w:sz w:val="22"/>
        <w:szCs w:val="22"/>
      </w:rPr>
      <w:t xml:space="preserve"> од </w:t>
    </w:r>
    <w:r w:rsidRPr="00E55F21">
      <w:rPr>
        <w:rFonts w:ascii="Arial" w:hAnsi="Arial" w:cs="Arial"/>
        <w:sz w:val="22"/>
        <w:szCs w:val="22"/>
      </w:rPr>
      <w:fldChar w:fldCharType="begin"/>
    </w:r>
    <w:r w:rsidRPr="00E55F21">
      <w:rPr>
        <w:rFonts w:ascii="Arial" w:hAnsi="Arial" w:cs="Arial"/>
        <w:sz w:val="22"/>
        <w:szCs w:val="22"/>
      </w:rPr>
      <w:instrText xml:space="preserve"> NUMPAGES </w:instrText>
    </w:r>
    <w:r w:rsidRPr="00E55F21">
      <w:rPr>
        <w:rFonts w:ascii="Arial" w:hAnsi="Arial" w:cs="Arial"/>
        <w:sz w:val="22"/>
        <w:szCs w:val="22"/>
      </w:rPr>
      <w:fldChar w:fldCharType="separate"/>
    </w:r>
    <w:r w:rsidR="00AB6BB5">
      <w:rPr>
        <w:rFonts w:ascii="Arial" w:hAnsi="Arial" w:cs="Arial"/>
        <w:noProof/>
        <w:sz w:val="22"/>
        <w:szCs w:val="22"/>
      </w:rPr>
      <w:t>142</w:t>
    </w:r>
    <w:r w:rsidRPr="00E55F21">
      <w:rPr>
        <w:rFonts w:ascii="Arial" w:hAnsi="Arial" w:cs="Arial"/>
        <w:noProof/>
        <w:sz w:val="22"/>
        <w:szCs w:val="22"/>
      </w:rPr>
      <w:fldChar w:fldCharType="end"/>
    </w:r>
  </w:p>
  <w:p w14:paraId="6F0E36E8" w14:textId="77777777" w:rsidR="00C26CA4" w:rsidRDefault="00C26CA4" w:rsidP="002B0DF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F1639" w14:textId="77777777" w:rsidR="004322FE" w:rsidRDefault="004322FE">
      <w:r>
        <w:rPr>
          <w:color w:val="000000"/>
        </w:rPr>
        <w:separator/>
      </w:r>
    </w:p>
  </w:footnote>
  <w:footnote w:type="continuationSeparator" w:id="0">
    <w:p w14:paraId="75CAA5A4" w14:textId="77777777" w:rsidR="004322FE" w:rsidRDefault="004322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0148" w14:textId="5ADFF325" w:rsidR="00C26CA4" w:rsidRPr="00B54DAC" w:rsidRDefault="00C26CA4" w:rsidP="003A2F9E">
    <w:pPr>
      <w:pStyle w:val="Header"/>
      <w:rPr>
        <w:rFonts w:ascii="Arial" w:hAnsi="Arial" w:cs="Arial"/>
        <w:sz w:val="18"/>
        <w:szCs w:val="18"/>
        <w:lang w:val="sr-Latn-RS"/>
      </w:rPr>
    </w:pPr>
    <w:r w:rsidRPr="008C7C27">
      <w:rPr>
        <w:rFonts w:ascii="Arial" w:hAnsi="Arial" w:cs="Arial"/>
        <w:sz w:val="18"/>
        <w:szCs w:val="18"/>
      </w:rPr>
      <w:t>ЈП „Електропривреда Србије“ Београд</w:t>
    </w:r>
    <w:r w:rsidRPr="008C7C27">
      <w:rPr>
        <w:rFonts w:ascii="Arial" w:hAnsi="Arial" w:cs="Arial"/>
        <w:sz w:val="18"/>
        <w:szCs w:val="18"/>
        <w:lang w:val="sr-Cyrl-RS"/>
      </w:rPr>
      <w:t xml:space="preserve"> </w:t>
    </w:r>
    <w:r w:rsidRPr="008C7C27">
      <w:rPr>
        <w:rFonts w:ascii="Arial" w:hAnsi="Arial" w:cs="Arial"/>
        <w:sz w:val="18"/>
        <w:szCs w:val="18"/>
      </w:rPr>
      <w:t>Конкурсна документација ЈН/4000/0</w:t>
    </w:r>
    <w:r>
      <w:rPr>
        <w:rFonts w:ascii="Arial" w:hAnsi="Arial" w:cs="Arial"/>
        <w:sz w:val="18"/>
        <w:szCs w:val="18"/>
      </w:rPr>
      <w:t>568</w:t>
    </w:r>
    <w:r>
      <w:rPr>
        <w:rFonts w:ascii="Arial" w:hAnsi="Arial" w:cs="Arial"/>
        <w:sz w:val="18"/>
        <w:szCs w:val="18"/>
        <w:lang w:val="sr-Cyrl-RS"/>
      </w:rPr>
      <w:t>/</w:t>
    </w:r>
    <w:r w:rsidRPr="008C7C27">
      <w:rPr>
        <w:rFonts w:ascii="Arial" w:hAnsi="Arial" w:cs="Arial"/>
        <w:sz w:val="18"/>
        <w:szCs w:val="18"/>
      </w:rPr>
      <w:t>20</w:t>
    </w:r>
    <w:r>
      <w:rPr>
        <w:rFonts w:ascii="Arial" w:hAnsi="Arial" w:cs="Arial"/>
        <w:sz w:val="18"/>
        <w:szCs w:val="18"/>
        <w:lang w:val="sr-Cyrl-RS"/>
      </w:rPr>
      <w:t>20</w:t>
    </w:r>
    <w:r w:rsidRPr="008C7C27">
      <w:rPr>
        <w:rFonts w:ascii="Arial" w:hAnsi="Arial" w:cs="Arial"/>
        <w:sz w:val="18"/>
        <w:szCs w:val="18"/>
        <w:lang w:val="sr-Cyrl-RS"/>
      </w:rPr>
      <w:t xml:space="preserve">, ЈАНА бр. </w:t>
    </w:r>
    <w:r>
      <w:rPr>
        <w:rFonts w:ascii="Arial" w:hAnsi="Arial" w:cs="Arial"/>
        <w:sz w:val="18"/>
        <w:szCs w:val="18"/>
        <w:lang w:val="sr-Cyrl-RS"/>
      </w:rPr>
      <w:t>127</w:t>
    </w:r>
    <w:r>
      <w:rPr>
        <w:rFonts w:ascii="Arial" w:hAnsi="Arial" w:cs="Arial"/>
        <w:sz w:val="18"/>
        <w:szCs w:val="18"/>
      </w:rPr>
      <w:t>1</w:t>
    </w:r>
    <w:r w:rsidRPr="008C7C27">
      <w:rPr>
        <w:rFonts w:ascii="Arial" w:hAnsi="Arial" w:cs="Arial"/>
        <w:sz w:val="18"/>
        <w:szCs w:val="18"/>
        <w:lang w:val="sr-Cyrl-RS"/>
      </w:rPr>
      <w:t>/20</w:t>
    </w:r>
    <w:r>
      <w:rPr>
        <w:rFonts w:ascii="Arial" w:hAnsi="Arial" w:cs="Arial"/>
        <w:sz w:val="18"/>
        <w:szCs w:val="18"/>
        <w:lang w:val="sr-Cyrl-RS"/>
      </w:rPr>
      <w:t>20</w:t>
    </w:r>
  </w:p>
  <w:p w14:paraId="66C2D9F5" w14:textId="77777777" w:rsidR="00C26CA4" w:rsidRDefault="00C26CA4" w:rsidP="003A2F9E">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0664" w14:textId="704ADA5F" w:rsidR="00C26CA4" w:rsidRPr="008C7C27" w:rsidRDefault="00C26CA4" w:rsidP="002776B4">
    <w:pPr>
      <w:pStyle w:val="Header"/>
      <w:ind w:right="95"/>
      <w:rPr>
        <w:rFonts w:ascii="Arial" w:hAnsi="Arial" w:cs="Arial"/>
        <w:sz w:val="18"/>
        <w:szCs w:val="18"/>
        <w:lang w:val="sr-Latn-RS"/>
      </w:rPr>
    </w:pPr>
    <w:r w:rsidRPr="008C7C27">
      <w:rPr>
        <w:rFonts w:ascii="Arial" w:hAnsi="Arial" w:cs="Arial"/>
        <w:sz w:val="18"/>
        <w:szCs w:val="18"/>
      </w:rPr>
      <w:t>ЈП</w:t>
    </w:r>
    <w:r w:rsidRPr="008C7C27">
      <w:rPr>
        <w:rFonts w:ascii="Arial" w:hAnsi="Arial" w:cs="Arial"/>
        <w:sz w:val="18"/>
        <w:szCs w:val="18"/>
        <w:lang w:val="sr-Cyrl-CS"/>
      </w:rPr>
      <w:t xml:space="preserve"> </w:t>
    </w:r>
    <w:r w:rsidRPr="008C7C27">
      <w:rPr>
        <w:rFonts w:ascii="Arial" w:hAnsi="Arial" w:cs="Arial"/>
        <w:sz w:val="18"/>
        <w:szCs w:val="18"/>
      </w:rPr>
      <w:t>„Електропривреда Србије“</w:t>
    </w:r>
    <w:r w:rsidRPr="008C7C27">
      <w:rPr>
        <w:rFonts w:ascii="Arial" w:hAnsi="Arial" w:cs="Arial"/>
        <w:sz w:val="18"/>
        <w:szCs w:val="18"/>
        <w:lang w:val="sr-Cyrl-RS"/>
      </w:rPr>
      <w:t xml:space="preserve"> </w:t>
    </w:r>
    <w:r w:rsidRPr="008C7C27">
      <w:rPr>
        <w:rFonts w:ascii="Arial" w:hAnsi="Arial" w:cs="Arial"/>
        <w:sz w:val="18"/>
        <w:szCs w:val="18"/>
      </w:rPr>
      <w:t>Београд Конкурсна документација ЈН</w:t>
    </w:r>
    <w:r w:rsidRPr="008C7C27">
      <w:rPr>
        <w:rFonts w:ascii="Arial" w:hAnsi="Arial" w:cs="Arial"/>
        <w:b/>
        <w:sz w:val="18"/>
        <w:szCs w:val="18"/>
      </w:rPr>
      <w:t>/</w:t>
    </w:r>
    <w:r w:rsidRPr="008C7C27">
      <w:rPr>
        <w:rFonts w:ascii="Arial" w:hAnsi="Arial" w:cs="Arial"/>
        <w:sz w:val="18"/>
        <w:szCs w:val="18"/>
      </w:rPr>
      <w:t>400</w:t>
    </w:r>
    <w:r w:rsidRPr="008C7C27">
      <w:rPr>
        <w:rFonts w:ascii="Arial" w:hAnsi="Arial" w:cs="Arial"/>
        <w:sz w:val="18"/>
        <w:szCs w:val="18"/>
        <w:lang w:val="sr-Cyrl-RS"/>
      </w:rPr>
      <w:t>0/0</w:t>
    </w:r>
    <w:r>
      <w:rPr>
        <w:rFonts w:ascii="Arial" w:hAnsi="Arial" w:cs="Arial"/>
        <w:sz w:val="18"/>
        <w:szCs w:val="18"/>
      </w:rPr>
      <w:t>568</w:t>
    </w:r>
    <w:r w:rsidRPr="008C7C27">
      <w:rPr>
        <w:rFonts w:ascii="Arial" w:hAnsi="Arial" w:cs="Arial"/>
        <w:sz w:val="18"/>
        <w:szCs w:val="18"/>
        <w:lang w:val="sr-Cyrl-RS"/>
      </w:rPr>
      <w:t>/20</w:t>
    </w:r>
    <w:r>
      <w:rPr>
        <w:rFonts w:ascii="Arial" w:hAnsi="Arial" w:cs="Arial"/>
        <w:sz w:val="18"/>
        <w:szCs w:val="18"/>
        <w:lang w:val="sr-Cyrl-RS"/>
      </w:rPr>
      <w:t>20</w:t>
    </w:r>
    <w:r w:rsidRPr="008C7C27">
      <w:rPr>
        <w:rFonts w:ascii="Arial" w:hAnsi="Arial" w:cs="Arial"/>
        <w:sz w:val="18"/>
        <w:szCs w:val="18"/>
        <w:lang w:val="sr-Cyrl-RS"/>
      </w:rPr>
      <w:t>, ЈАНА бр.</w:t>
    </w:r>
    <w:r>
      <w:rPr>
        <w:rFonts w:ascii="Arial" w:hAnsi="Arial" w:cs="Arial"/>
        <w:sz w:val="18"/>
        <w:szCs w:val="18"/>
        <w:lang w:val="sr-Cyrl-RS"/>
      </w:rPr>
      <w:t>1271/2020</w:t>
    </w:r>
  </w:p>
  <w:p w14:paraId="3C1CE021" w14:textId="77777777" w:rsidR="00C26CA4" w:rsidRDefault="00C26CA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 w15:restartNumberingAfterBreak="0">
    <w:nsid w:val="00172714"/>
    <w:multiLevelType w:val="hybridMultilevel"/>
    <w:tmpl w:val="7294F33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3C1241C"/>
    <w:multiLevelType w:val="multilevel"/>
    <w:tmpl w:val="43E4FD8A"/>
    <w:styleLink w:val="WWNum3155"/>
    <w:lvl w:ilvl="0">
      <w:start w:val="1"/>
      <w:numFmt w:val="decimal"/>
      <w:lvlText w:val="%1."/>
      <w:lvlJc w:val="left"/>
      <w:pPr>
        <w:ind w:left="1004" w:hanging="360"/>
      </w:pPr>
    </w:lvl>
    <w:lvl w:ilvl="1">
      <w:start w:val="1"/>
      <w:numFmt w:val="decimal"/>
      <w:lvlText w:val="%2."/>
      <w:lvlJc w:val="left"/>
      <w:pPr>
        <w:ind w:left="1364" w:hanging="360"/>
      </w:pPr>
      <w:rPr>
        <w:b/>
      </w:rPr>
    </w:lvl>
    <w:lvl w:ilvl="2">
      <w:start w:val="1"/>
      <w:numFmt w:val="decimal"/>
      <w:lvlText w:val="%3."/>
      <w:lvlJc w:val="left"/>
      <w:pPr>
        <w:ind w:left="1724" w:hanging="360"/>
      </w:pPr>
      <w:rPr>
        <w:b/>
      </w:r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6" w15:restartNumberingAfterBreak="0">
    <w:nsid w:val="03E93818"/>
    <w:multiLevelType w:val="multilevel"/>
    <w:tmpl w:val="640A4DB0"/>
    <w:styleLink w:val="WWNum11032"/>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7" w15:restartNumberingAfterBreak="0">
    <w:nsid w:val="04F435ED"/>
    <w:multiLevelType w:val="multilevel"/>
    <w:tmpl w:val="FAD8C120"/>
    <w:styleLink w:val="WWOutlineListStyle1132"/>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055C54A5"/>
    <w:multiLevelType w:val="hybridMultilevel"/>
    <w:tmpl w:val="2C4A8C1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09110261"/>
    <w:multiLevelType w:val="multilevel"/>
    <w:tmpl w:val="F0EAF8D4"/>
    <w:styleLink w:val="WWNum2011111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9941D63"/>
    <w:multiLevelType w:val="multilevel"/>
    <w:tmpl w:val="2918DA64"/>
    <w:styleLink w:val="WWNum27132"/>
    <w:lvl w:ilvl="0">
      <w:start w:val="1"/>
      <w:numFmt w:val="decimal"/>
      <w:lvlText w:val="%1."/>
      <w:lvlJc w:val="left"/>
      <w:pPr>
        <w:ind w:left="360" w:hanging="360"/>
      </w:pPr>
      <w:rPr>
        <w:color w:val="00000A"/>
      </w:rPr>
    </w:lvl>
    <w:lvl w:ilvl="1">
      <w:start w:val="1"/>
      <w:numFmt w:val="decimal"/>
      <w:lvlText w:val="%1.%2."/>
      <w:lvlJc w:val="left"/>
      <w:pPr>
        <w:ind w:left="3131"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0ECC6CC1"/>
    <w:multiLevelType w:val="hybridMultilevel"/>
    <w:tmpl w:val="58067AC4"/>
    <w:lvl w:ilvl="0" w:tplc="241A000F">
      <w:start w:val="1"/>
      <w:numFmt w:val="decimal"/>
      <w:lvlText w:val="%1."/>
      <w:lvlJc w:val="left"/>
      <w:pPr>
        <w:ind w:left="1637"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11D41A22"/>
    <w:multiLevelType w:val="hybridMultilevel"/>
    <w:tmpl w:val="35DED5B6"/>
    <w:styleLink w:val="WWNum203111"/>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3" w15:restartNumberingAfterBreak="0">
    <w:nsid w:val="11E53AAC"/>
    <w:multiLevelType w:val="multilevel"/>
    <w:tmpl w:val="44F020D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121D1788"/>
    <w:multiLevelType w:val="multilevel"/>
    <w:tmpl w:val="EA38E6B0"/>
    <w:styleLink w:val="WWNum2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2F8635E"/>
    <w:multiLevelType w:val="multilevel"/>
    <w:tmpl w:val="9AC87DB8"/>
    <w:styleLink w:val="WWNum20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4356A34"/>
    <w:multiLevelType w:val="multilevel"/>
    <w:tmpl w:val="7C4E60C2"/>
    <w:lvl w:ilvl="0">
      <w:start w:val="3"/>
      <w:numFmt w:val="decimal"/>
      <w:lvlText w:val="%1."/>
      <w:lvlJc w:val="left"/>
      <w:pPr>
        <w:ind w:left="360" w:hanging="360"/>
      </w:pPr>
      <w:rPr>
        <w:rFonts w:hint="default"/>
        <w:i w:val="0"/>
        <w:color w:val="auto"/>
      </w:rPr>
    </w:lvl>
    <w:lvl w:ilvl="1">
      <w:start w:val="6"/>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7" w15:restartNumberingAfterBreak="0">
    <w:nsid w:val="18B348C8"/>
    <w:multiLevelType w:val="multilevel"/>
    <w:tmpl w:val="CB4467B6"/>
    <w:styleLink w:val="WWNum13132"/>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8ED71D1"/>
    <w:multiLevelType w:val="multilevel"/>
    <w:tmpl w:val="609E0A56"/>
    <w:styleLink w:val="WWNum241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199A6D37"/>
    <w:multiLevelType w:val="hybridMultilevel"/>
    <w:tmpl w:val="F968D3DE"/>
    <w:styleLink w:val="WWNum2072"/>
    <w:lvl w:ilvl="0" w:tplc="474801D0">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20" w15:restartNumberingAfterBreak="0">
    <w:nsid w:val="1AC9390F"/>
    <w:multiLevelType w:val="hybridMultilevel"/>
    <w:tmpl w:val="390290CC"/>
    <w:lvl w:ilvl="0" w:tplc="B9662FC6">
      <w:start w:val="3"/>
      <w:numFmt w:val="decimal"/>
      <w:lvlText w:val="%1."/>
      <w:lvlJc w:val="left"/>
      <w:pPr>
        <w:ind w:left="649" w:hanging="360"/>
      </w:pPr>
      <w:rPr>
        <w:rFonts w:hint="default"/>
      </w:rPr>
    </w:lvl>
    <w:lvl w:ilvl="1" w:tplc="241A0019" w:tentative="1">
      <w:start w:val="1"/>
      <w:numFmt w:val="lowerLetter"/>
      <w:lvlText w:val="%2."/>
      <w:lvlJc w:val="left"/>
      <w:pPr>
        <w:ind w:left="1369" w:hanging="360"/>
      </w:pPr>
    </w:lvl>
    <w:lvl w:ilvl="2" w:tplc="241A001B" w:tentative="1">
      <w:start w:val="1"/>
      <w:numFmt w:val="lowerRoman"/>
      <w:lvlText w:val="%3."/>
      <w:lvlJc w:val="right"/>
      <w:pPr>
        <w:ind w:left="2089" w:hanging="180"/>
      </w:pPr>
    </w:lvl>
    <w:lvl w:ilvl="3" w:tplc="241A000F" w:tentative="1">
      <w:start w:val="1"/>
      <w:numFmt w:val="decimal"/>
      <w:lvlText w:val="%4."/>
      <w:lvlJc w:val="left"/>
      <w:pPr>
        <w:ind w:left="2809" w:hanging="360"/>
      </w:pPr>
    </w:lvl>
    <w:lvl w:ilvl="4" w:tplc="241A0019" w:tentative="1">
      <w:start w:val="1"/>
      <w:numFmt w:val="lowerLetter"/>
      <w:lvlText w:val="%5."/>
      <w:lvlJc w:val="left"/>
      <w:pPr>
        <w:ind w:left="3529" w:hanging="360"/>
      </w:pPr>
    </w:lvl>
    <w:lvl w:ilvl="5" w:tplc="241A001B" w:tentative="1">
      <w:start w:val="1"/>
      <w:numFmt w:val="lowerRoman"/>
      <w:lvlText w:val="%6."/>
      <w:lvlJc w:val="right"/>
      <w:pPr>
        <w:ind w:left="4249" w:hanging="180"/>
      </w:pPr>
    </w:lvl>
    <w:lvl w:ilvl="6" w:tplc="241A000F" w:tentative="1">
      <w:start w:val="1"/>
      <w:numFmt w:val="decimal"/>
      <w:lvlText w:val="%7."/>
      <w:lvlJc w:val="left"/>
      <w:pPr>
        <w:ind w:left="4969" w:hanging="360"/>
      </w:pPr>
    </w:lvl>
    <w:lvl w:ilvl="7" w:tplc="241A0019" w:tentative="1">
      <w:start w:val="1"/>
      <w:numFmt w:val="lowerLetter"/>
      <w:lvlText w:val="%8."/>
      <w:lvlJc w:val="left"/>
      <w:pPr>
        <w:ind w:left="5689" w:hanging="360"/>
      </w:pPr>
    </w:lvl>
    <w:lvl w:ilvl="8" w:tplc="241A001B" w:tentative="1">
      <w:start w:val="1"/>
      <w:numFmt w:val="lowerRoman"/>
      <w:lvlText w:val="%9."/>
      <w:lvlJc w:val="right"/>
      <w:pPr>
        <w:ind w:left="6409" w:hanging="180"/>
      </w:pPr>
    </w:lvl>
  </w:abstractNum>
  <w:abstractNum w:abstractNumId="21" w15:restartNumberingAfterBreak="0">
    <w:nsid w:val="1AD47788"/>
    <w:multiLevelType w:val="multilevel"/>
    <w:tmpl w:val="F01E3656"/>
    <w:styleLink w:val="WWNum14133"/>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2" w15:restartNumberingAfterBreak="0">
    <w:nsid w:val="1B4F64E2"/>
    <w:multiLevelType w:val="multilevel"/>
    <w:tmpl w:val="040A489E"/>
    <w:styleLink w:val="WWNum41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B5D7907"/>
    <w:multiLevelType w:val="hybridMultilevel"/>
    <w:tmpl w:val="7ADCB3A6"/>
    <w:lvl w:ilvl="0" w:tplc="A3F4766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FD635B"/>
    <w:multiLevelType w:val="hybridMultilevel"/>
    <w:tmpl w:val="578CF762"/>
    <w:styleLink w:val="WWNum20812"/>
    <w:lvl w:ilvl="0" w:tplc="9E802F6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1E6077C1"/>
    <w:multiLevelType w:val="multilevel"/>
    <w:tmpl w:val="DE261926"/>
    <w:styleLink w:val="WWNum355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E69580A"/>
    <w:multiLevelType w:val="hybridMultilevel"/>
    <w:tmpl w:val="82B4CB9E"/>
    <w:lvl w:ilvl="0" w:tplc="241A0001">
      <w:start w:val="1"/>
      <w:numFmt w:val="bullet"/>
      <w:lvlText w:val=""/>
      <w:lvlJc w:val="left"/>
      <w:pPr>
        <w:ind w:left="1004" w:hanging="360"/>
      </w:pPr>
      <w:rPr>
        <w:rFonts w:ascii="Symbol" w:hAnsi="Symbol" w:hint="default"/>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27" w15:restartNumberingAfterBreak="0">
    <w:nsid w:val="20133F31"/>
    <w:multiLevelType w:val="multilevel"/>
    <w:tmpl w:val="FFEA611E"/>
    <w:styleLink w:val="WWNum19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3577206"/>
    <w:multiLevelType w:val="multilevel"/>
    <w:tmpl w:val="564E5932"/>
    <w:lvl w:ilvl="0">
      <w:start w:val="6"/>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243C5515"/>
    <w:multiLevelType w:val="multilevel"/>
    <w:tmpl w:val="770434E2"/>
    <w:styleLink w:val="WWNum201122"/>
    <w:lvl w:ilvl="0">
      <w:start w:val="1"/>
      <w:numFmt w:val="decimal"/>
      <w:lvlText w:val="%1)"/>
      <w:lvlJc w:val="left"/>
      <w:pPr>
        <w:ind w:left="1571" w:hanging="360"/>
      </w:pPr>
      <w:rPr>
        <w:rFonts w:ascii="Arial" w:eastAsia="Times New Roman" w:hAnsi="Arial" w:cs="Aria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0" w15:restartNumberingAfterBreak="0">
    <w:nsid w:val="249C3F35"/>
    <w:multiLevelType w:val="hybridMultilevel"/>
    <w:tmpl w:val="1AF8231E"/>
    <w:lvl w:ilvl="0" w:tplc="B4C2023E">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27A52EFB"/>
    <w:multiLevelType w:val="hybridMultilevel"/>
    <w:tmpl w:val="14D69C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28613B11"/>
    <w:multiLevelType w:val="multilevel"/>
    <w:tmpl w:val="672A10F0"/>
    <w:styleLink w:val="WWNum231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8CD7632"/>
    <w:multiLevelType w:val="hybridMultilevel"/>
    <w:tmpl w:val="38521638"/>
    <w:lvl w:ilvl="0" w:tplc="BBB49400">
      <w:start w:val="1"/>
      <w:numFmt w:val="decimal"/>
      <w:lvlText w:val="%1."/>
      <w:lvlJc w:val="left"/>
      <w:pPr>
        <w:ind w:left="502" w:hanging="360"/>
      </w:pPr>
      <w:rPr>
        <w:rFonts w:hint="default"/>
        <w:b/>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34" w15:restartNumberingAfterBreak="0">
    <w:nsid w:val="2C3E7623"/>
    <w:multiLevelType w:val="hybridMultilevel"/>
    <w:tmpl w:val="23D871B8"/>
    <w:styleLink w:val="WWOutlineListStyle1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2DED2ACF"/>
    <w:multiLevelType w:val="multilevel"/>
    <w:tmpl w:val="15F2227E"/>
    <w:styleLink w:val="WWNum51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EC57D09"/>
    <w:multiLevelType w:val="multilevel"/>
    <w:tmpl w:val="2DB6040A"/>
    <w:styleLink w:val="WWNum913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2F4D59C4"/>
    <w:multiLevelType w:val="multilevel"/>
    <w:tmpl w:val="E558137C"/>
    <w:lvl w:ilvl="0">
      <w:start w:val="3"/>
      <w:numFmt w:val="decimal"/>
      <w:lvlText w:val="%1."/>
      <w:lvlJc w:val="left"/>
      <w:pPr>
        <w:ind w:left="360" w:hanging="360"/>
      </w:pPr>
      <w:rPr>
        <w:rFonts w:hint="default"/>
        <w:i w:val="0"/>
        <w:color w:val="auto"/>
      </w:rPr>
    </w:lvl>
    <w:lvl w:ilvl="1">
      <w:start w:val="5"/>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38" w15:restartNumberingAfterBreak="0">
    <w:nsid w:val="2FA760C7"/>
    <w:multiLevelType w:val="multilevel"/>
    <w:tmpl w:val="EB7C9702"/>
    <w:styleLink w:val="Outline22"/>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9" w15:restartNumberingAfterBreak="0">
    <w:nsid w:val="30586A30"/>
    <w:multiLevelType w:val="hybridMultilevel"/>
    <w:tmpl w:val="B84A6A60"/>
    <w:lvl w:ilvl="0" w:tplc="0409000F">
      <w:start w:val="1"/>
      <w:numFmt w:val="decimal"/>
      <w:lvlText w:val="%1."/>
      <w:lvlJc w:val="left"/>
      <w:pPr>
        <w:ind w:left="36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319E3919"/>
    <w:multiLevelType w:val="multilevel"/>
    <w:tmpl w:val="5C48C282"/>
    <w:styleLink w:val="WWNum1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2192674"/>
    <w:multiLevelType w:val="multilevel"/>
    <w:tmpl w:val="59E05A2A"/>
    <w:styleLink w:val="Outline132"/>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2440957"/>
    <w:multiLevelType w:val="hybridMultilevel"/>
    <w:tmpl w:val="0518A51A"/>
    <w:lvl w:ilvl="0" w:tplc="1C960966">
      <w:start w:val="1"/>
      <w:numFmt w:val="decimal"/>
      <w:lvlText w:val="%1)"/>
      <w:lvlJc w:val="left"/>
      <w:pPr>
        <w:ind w:left="720" w:hanging="360"/>
      </w:pPr>
      <w:rPr>
        <w:rFonts w:cs="Arial"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369B0671"/>
    <w:multiLevelType w:val="hybridMultilevel"/>
    <w:tmpl w:val="32DEE2FA"/>
    <w:styleLink w:val="WWNum613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3A115C3C"/>
    <w:multiLevelType w:val="multilevel"/>
    <w:tmpl w:val="7FD2117C"/>
    <w:lvl w:ilvl="0">
      <w:start w:val="3"/>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3A1A461C"/>
    <w:multiLevelType w:val="hybridMultilevel"/>
    <w:tmpl w:val="C492A3B0"/>
    <w:lvl w:ilvl="0" w:tplc="241A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7" w15:restartNumberingAfterBreak="0">
    <w:nsid w:val="3D047DCE"/>
    <w:multiLevelType w:val="multilevel"/>
    <w:tmpl w:val="3AFA1300"/>
    <w:styleLink w:val="WWNum81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E161E26"/>
    <w:multiLevelType w:val="multilevel"/>
    <w:tmpl w:val="8E7A7124"/>
    <w:styleLink w:val="WWNum29132"/>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49" w15:restartNumberingAfterBreak="0">
    <w:nsid w:val="3E2E2533"/>
    <w:multiLevelType w:val="hybridMultilevel"/>
    <w:tmpl w:val="B378708A"/>
    <w:styleLink w:val="WWNum20112"/>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42377DBD"/>
    <w:multiLevelType w:val="multilevel"/>
    <w:tmpl w:val="374E0DE0"/>
    <w:styleLink w:val="WWNum3255"/>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1" w15:restartNumberingAfterBreak="0">
    <w:nsid w:val="432D5B44"/>
    <w:multiLevelType w:val="multilevel"/>
    <w:tmpl w:val="F0E2B3C8"/>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36531D3"/>
    <w:multiLevelType w:val="multilevel"/>
    <w:tmpl w:val="44F020D8"/>
    <w:styleLink w:val="WWNum2813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3" w15:restartNumberingAfterBreak="0">
    <w:nsid w:val="448722AF"/>
    <w:multiLevelType w:val="multilevel"/>
    <w:tmpl w:val="A93E6344"/>
    <w:styleLink w:val="WWNum111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527225B"/>
    <w:multiLevelType w:val="multilevel"/>
    <w:tmpl w:val="8BDCE65C"/>
    <w:styleLink w:val="WWNum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462B14A0"/>
    <w:multiLevelType w:val="multilevel"/>
    <w:tmpl w:val="C38C42FA"/>
    <w:styleLink w:val="WWNum3413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BAE13B2"/>
    <w:multiLevelType w:val="hybridMultilevel"/>
    <w:tmpl w:val="B8DC624A"/>
    <w:styleLink w:val="WWNum20111"/>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7" w15:restartNumberingAfterBreak="0">
    <w:nsid w:val="4CC324C1"/>
    <w:multiLevelType w:val="multilevel"/>
    <w:tmpl w:val="8012CD14"/>
    <w:styleLink w:val="WWNum2011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9" w15:restartNumberingAfterBreak="0">
    <w:nsid w:val="519C0D85"/>
    <w:multiLevelType w:val="hybridMultilevel"/>
    <w:tmpl w:val="E99498BE"/>
    <w:styleLink w:val="WWNum2011111"/>
    <w:lvl w:ilvl="0" w:tplc="04090001">
      <w:start w:val="1"/>
      <w:numFmt w:val="bullet"/>
      <w:lvlText w:val=""/>
      <w:lvlJc w:val="left"/>
      <w:pPr>
        <w:tabs>
          <w:tab w:val="num" w:pos="862"/>
        </w:tabs>
        <w:ind w:left="862" w:hanging="360"/>
      </w:pPr>
      <w:rPr>
        <w:rFonts w:ascii="Symbol" w:hAnsi="Symbol"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60" w15:restartNumberingAfterBreak="0">
    <w:nsid w:val="52304630"/>
    <w:multiLevelType w:val="hybridMultilevel"/>
    <w:tmpl w:val="D9589EB6"/>
    <w:styleLink w:val="WWNum20118"/>
    <w:lvl w:ilvl="0" w:tplc="4C68B502">
      <w:start w:val="1"/>
      <w:numFmt w:val="decimal"/>
      <w:lvlText w:val="%1."/>
      <w:lvlJc w:val="left"/>
      <w:pPr>
        <w:ind w:left="644"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3CD1BA2"/>
    <w:multiLevelType w:val="multilevel"/>
    <w:tmpl w:val="7FAA3EA0"/>
    <w:styleLink w:val="WWNum3055"/>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62" w15:restartNumberingAfterBreak="0">
    <w:nsid w:val="54D822B8"/>
    <w:multiLevelType w:val="hybridMultilevel"/>
    <w:tmpl w:val="0B6ED8B2"/>
    <w:styleLink w:val="WWNum20711"/>
    <w:lvl w:ilvl="0" w:tplc="B79EC236">
      <w:start w:val="1"/>
      <w:numFmt w:val="decimal"/>
      <w:lvlText w:val="%1."/>
      <w:lvlJc w:val="left"/>
      <w:pPr>
        <w:ind w:left="786" w:hanging="360"/>
      </w:pPr>
      <w:rPr>
        <w:rFonts w:hint="default"/>
        <w:b/>
      </w:rPr>
    </w:lvl>
    <w:lvl w:ilvl="1" w:tplc="241A0019" w:tentative="1">
      <w:start w:val="1"/>
      <w:numFmt w:val="lowerLetter"/>
      <w:lvlText w:val="%2."/>
      <w:lvlJc w:val="left"/>
      <w:pPr>
        <w:ind w:left="1506" w:hanging="360"/>
      </w:pPr>
    </w:lvl>
    <w:lvl w:ilvl="2" w:tplc="241A001B" w:tentative="1">
      <w:start w:val="1"/>
      <w:numFmt w:val="lowerRoman"/>
      <w:lvlText w:val="%3."/>
      <w:lvlJc w:val="right"/>
      <w:pPr>
        <w:ind w:left="2226" w:hanging="180"/>
      </w:pPr>
    </w:lvl>
    <w:lvl w:ilvl="3" w:tplc="241A000F" w:tentative="1">
      <w:start w:val="1"/>
      <w:numFmt w:val="decimal"/>
      <w:lvlText w:val="%4."/>
      <w:lvlJc w:val="left"/>
      <w:pPr>
        <w:ind w:left="2946" w:hanging="360"/>
      </w:pPr>
    </w:lvl>
    <w:lvl w:ilvl="4" w:tplc="241A0019" w:tentative="1">
      <w:start w:val="1"/>
      <w:numFmt w:val="lowerLetter"/>
      <w:lvlText w:val="%5."/>
      <w:lvlJc w:val="left"/>
      <w:pPr>
        <w:ind w:left="3666" w:hanging="360"/>
      </w:pPr>
    </w:lvl>
    <w:lvl w:ilvl="5" w:tplc="241A001B" w:tentative="1">
      <w:start w:val="1"/>
      <w:numFmt w:val="lowerRoman"/>
      <w:lvlText w:val="%6."/>
      <w:lvlJc w:val="right"/>
      <w:pPr>
        <w:ind w:left="4386" w:hanging="180"/>
      </w:pPr>
    </w:lvl>
    <w:lvl w:ilvl="6" w:tplc="241A000F" w:tentative="1">
      <w:start w:val="1"/>
      <w:numFmt w:val="decimal"/>
      <w:lvlText w:val="%7."/>
      <w:lvlJc w:val="left"/>
      <w:pPr>
        <w:ind w:left="5106" w:hanging="360"/>
      </w:pPr>
    </w:lvl>
    <w:lvl w:ilvl="7" w:tplc="241A0019" w:tentative="1">
      <w:start w:val="1"/>
      <w:numFmt w:val="lowerLetter"/>
      <w:lvlText w:val="%8."/>
      <w:lvlJc w:val="left"/>
      <w:pPr>
        <w:ind w:left="5826" w:hanging="360"/>
      </w:pPr>
    </w:lvl>
    <w:lvl w:ilvl="8" w:tplc="241A001B" w:tentative="1">
      <w:start w:val="1"/>
      <w:numFmt w:val="lowerRoman"/>
      <w:lvlText w:val="%9."/>
      <w:lvlJc w:val="right"/>
      <w:pPr>
        <w:ind w:left="6546" w:hanging="180"/>
      </w:pPr>
    </w:lvl>
  </w:abstractNum>
  <w:abstractNum w:abstractNumId="63" w15:restartNumberingAfterBreak="0">
    <w:nsid w:val="54DC3CCA"/>
    <w:multiLevelType w:val="hybridMultilevel"/>
    <w:tmpl w:val="539ACE9E"/>
    <w:lvl w:ilvl="0" w:tplc="04090001">
      <w:start w:val="1"/>
      <w:numFmt w:val="bullet"/>
      <w:lvlText w:val=""/>
      <w:lvlJc w:val="left"/>
      <w:pPr>
        <w:tabs>
          <w:tab w:val="num" w:pos="1980"/>
        </w:tabs>
        <w:ind w:left="1980" w:hanging="360"/>
      </w:pPr>
      <w:rPr>
        <w:rFonts w:ascii="Symbol" w:hAnsi="Symbol" w:hint="default"/>
        <w:color w:val="auto"/>
        <w:sz w:val="24"/>
        <w:szCs w:val="24"/>
      </w:rPr>
    </w:lvl>
    <w:lvl w:ilvl="1" w:tplc="0409000B">
      <w:start w:val="1"/>
      <w:numFmt w:val="bullet"/>
      <w:lvlText w:val=""/>
      <w:lvlJc w:val="left"/>
      <w:pPr>
        <w:ind w:left="2934" w:hanging="360"/>
      </w:pPr>
      <w:rPr>
        <w:rFonts w:ascii="Wingdings" w:hAnsi="Wingdings" w:hint="default"/>
      </w:rPr>
    </w:lvl>
    <w:lvl w:ilvl="2" w:tplc="04090005">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64" w15:restartNumberingAfterBreak="0">
    <w:nsid w:val="555B4E67"/>
    <w:multiLevelType w:val="multilevel"/>
    <w:tmpl w:val="31783E74"/>
    <w:styleLink w:val="WWNum18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56442F37"/>
    <w:multiLevelType w:val="multilevel"/>
    <w:tmpl w:val="153C26BA"/>
    <w:styleLink w:val="WWNum2033"/>
    <w:lvl w:ilvl="0">
      <w:start w:val="3"/>
      <w:numFmt w:val="decimal"/>
      <w:lvlText w:val="%1."/>
      <w:lvlJc w:val="left"/>
      <w:pPr>
        <w:ind w:left="360" w:hanging="360"/>
      </w:pPr>
      <w:rPr>
        <w:rFonts w:hint="default"/>
        <w:i w:val="0"/>
        <w:color w:val="000000"/>
      </w:rPr>
    </w:lvl>
    <w:lvl w:ilvl="1">
      <w:start w:val="5"/>
      <w:numFmt w:val="decimal"/>
      <w:lvlText w:val="%1.%2."/>
      <w:lvlJc w:val="left"/>
      <w:pPr>
        <w:ind w:left="720" w:hanging="72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1080" w:hanging="108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440" w:hanging="144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800" w:hanging="180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66" w15:restartNumberingAfterBreak="0">
    <w:nsid w:val="56677314"/>
    <w:multiLevelType w:val="multilevel"/>
    <w:tmpl w:val="417CC64C"/>
    <w:styleLink w:val="WWNum2103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56693BB1"/>
    <w:multiLevelType w:val="multilevel"/>
    <w:tmpl w:val="66D68D90"/>
    <w:styleLink w:val="WWNum12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842277F"/>
    <w:multiLevelType w:val="multilevel"/>
    <w:tmpl w:val="339EA476"/>
    <w:lvl w:ilvl="0">
      <w:start w:val="1"/>
      <w:numFmt w:val="decimal"/>
      <w:lvlText w:val="%1."/>
      <w:lvlJc w:val="left"/>
      <w:pPr>
        <w:ind w:left="1353" w:hanging="360"/>
      </w:pPr>
      <w:rPr>
        <w:rFonts w:hint="default"/>
      </w:rPr>
    </w:lvl>
    <w:lvl w:ilvl="1">
      <w:start w:val="1"/>
      <w:numFmt w:val="decimal"/>
      <w:isLgl/>
      <w:lvlText w:val="%2."/>
      <w:lvlJc w:val="left"/>
      <w:pPr>
        <w:ind w:left="1778" w:hanging="360"/>
      </w:pPr>
      <w:rPr>
        <w:rFonts w:ascii="Arial" w:eastAsia="Times New Roman" w:hAnsi="Arial" w:cs="Arial"/>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AA54076"/>
    <w:multiLevelType w:val="multilevel"/>
    <w:tmpl w:val="4156EF94"/>
    <w:styleLink w:val="WWNum321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70" w15:restartNumberingAfterBreak="0">
    <w:nsid w:val="5BCE407B"/>
    <w:multiLevelType w:val="multilevel"/>
    <w:tmpl w:val="DE249CAC"/>
    <w:styleLink w:val="WWOutlineListStyle22"/>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5EB1085F"/>
    <w:multiLevelType w:val="multilevel"/>
    <w:tmpl w:val="C242004A"/>
    <w:styleLink w:val="WWNum33132"/>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5F0B6A6F"/>
    <w:multiLevelType w:val="multilevel"/>
    <w:tmpl w:val="DF14BBEC"/>
    <w:styleLink w:val="WWNum211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1024E1D"/>
    <w:multiLevelType w:val="multilevel"/>
    <w:tmpl w:val="D1346980"/>
    <w:styleLink w:val="WWNum17132"/>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4" w15:restartNumberingAfterBreak="0">
    <w:nsid w:val="633706F7"/>
    <w:multiLevelType w:val="multilevel"/>
    <w:tmpl w:val="B2DC4AD6"/>
    <w:styleLink w:val="WWNum221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3F904B6"/>
    <w:multiLevelType w:val="hybridMultilevel"/>
    <w:tmpl w:val="3A4035AC"/>
    <w:styleLink w:val="WWNum1474"/>
    <w:lvl w:ilvl="0" w:tplc="06BA4960">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BE11FD"/>
    <w:multiLevelType w:val="hybridMultilevel"/>
    <w:tmpl w:val="1D4E9684"/>
    <w:lvl w:ilvl="0" w:tplc="4C7819C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712A54"/>
    <w:multiLevelType w:val="multilevel"/>
    <w:tmpl w:val="20FCCB74"/>
    <w:styleLink w:val="WWNum3355"/>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8" w15:restartNumberingAfterBreak="0">
    <w:nsid w:val="686D70F4"/>
    <w:multiLevelType w:val="multilevel"/>
    <w:tmpl w:val="0CEC24EE"/>
    <w:styleLink w:val="WWNum26132"/>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6D0B0328"/>
    <w:multiLevelType w:val="multilevel"/>
    <w:tmpl w:val="7BC24F0C"/>
    <w:styleLink w:val="WWNum25132"/>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70431BB6"/>
    <w:multiLevelType w:val="multilevel"/>
    <w:tmpl w:val="AD96CD48"/>
    <w:styleLink w:val="WWNum1613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2947940"/>
    <w:multiLevelType w:val="multilevel"/>
    <w:tmpl w:val="BB7CFCB0"/>
    <w:styleLink w:val="WWNum3113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74275934"/>
    <w:multiLevelType w:val="multilevel"/>
    <w:tmpl w:val="DA9A08C8"/>
    <w:styleLink w:val="WWNum36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76113C90"/>
    <w:multiLevelType w:val="hybridMultilevel"/>
    <w:tmpl w:val="730C2A96"/>
    <w:styleLink w:val="WWNum2011211"/>
    <w:lvl w:ilvl="0" w:tplc="A13C203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4" w15:restartNumberingAfterBreak="0">
    <w:nsid w:val="76EF0A6C"/>
    <w:multiLevelType w:val="multilevel"/>
    <w:tmpl w:val="E856CDA6"/>
    <w:styleLink w:val="WWNum3013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79603CF"/>
    <w:multiLevelType w:val="multilevel"/>
    <w:tmpl w:val="A5761C1A"/>
    <w:styleLink w:val="WWNum7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950579D"/>
    <w:multiLevelType w:val="multilevel"/>
    <w:tmpl w:val="BFDE298A"/>
    <w:styleLink w:val="WWNum1513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799B030E"/>
    <w:multiLevelType w:val="multilevel"/>
    <w:tmpl w:val="9D647D2C"/>
    <w:styleLink w:val="WWNum351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7BD15B14"/>
    <w:multiLevelType w:val="multilevel"/>
    <w:tmpl w:val="46CC6C44"/>
    <w:styleLink w:val="WWNum34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C26035B"/>
    <w:multiLevelType w:val="hybridMultilevel"/>
    <w:tmpl w:val="911445DA"/>
    <w:lvl w:ilvl="0" w:tplc="F29CDEF2">
      <w:start w:val="2"/>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num w:numId="1">
    <w:abstractNumId w:val="7"/>
  </w:num>
  <w:num w:numId="2">
    <w:abstractNumId w:val="38"/>
  </w:num>
  <w:num w:numId="3">
    <w:abstractNumId w:val="70"/>
  </w:num>
  <w:num w:numId="4">
    <w:abstractNumId w:val="6"/>
  </w:num>
  <w:num w:numId="5">
    <w:abstractNumId w:val="66"/>
  </w:num>
  <w:num w:numId="6">
    <w:abstractNumId w:val="82"/>
  </w:num>
  <w:num w:numId="7">
    <w:abstractNumId w:val="22"/>
  </w:num>
  <w:num w:numId="8">
    <w:abstractNumId w:val="35"/>
  </w:num>
  <w:num w:numId="9">
    <w:abstractNumId w:val="54"/>
  </w:num>
  <w:num w:numId="10">
    <w:abstractNumId w:val="85"/>
  </w:num>
  <w:num w:numId="11">
    <w:abstractNumId w:val="47"/>
  </w:num>
  <w:num w:numId="12">
    <w:abstractNumId w:val="36"/>
  </w:num>
  <w:num w:numId="13">
    <w:abstractNumId w:val="40"/>
  </w:num>
  <w:num w:numId="14">
    <w:abstractNumId w:val="53"/>
  </w:num>
  <w:num w:numId="15">
    <w:abstractNumId w:val="67"/>
  </w:num>
  <w:num w:numId="16">
    <w:abstractNumId w:val="17"/>
  </w:num>
  <w:num w:numId="17">
    <w:abstractNumId w:val="21"/>
  </w:num>
  <w:num w:numId="18">
    <w:abstractNumId w:val="86"/>
  </w:num>
  <w:num w:numId="19">
    <w:abstractNumId w:val="80"/>
  </w:num>
  <w:num w:numId="20">
    <w:abstractNumId w:val="73"/>
  </w:num>
  <w:num w:numId="21">
    <w:abstractNumId w:val="64"/>
  </w:num>
  <w:num w:numId="22">
    <w:abstractNumId w:val="27"/>
  </w:num>
  <w:num w:numId="23">
    <w:abstractNumId w:val="10"/>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color w:val="00000A"/>
        </w:rPr>
      </w:lvl>
    </w:lvlOverride>
    <w:lvlOverride w:ilvl="2">
      <w:lvl w:ilvl="2">
        <w:start w:val="1"/>
        <w:numFmt w:val="decimal"/>
        <w:lvlText w:val="%1.%2.%3."/>
        <w:lvlJc w:val="left"/>
        <w:pPr>
          <w:ind w:left="1080" w:hanging="720"/>
        </w:p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4">
    <w:abstractNumId w:val="72"/>
  </w:num>
  <w:num w:numId="25">
    <w:abstractNumId w:val="74"/>
  </w:num>
  <w:num w:numId="26">
    <w:abstractNumId w:val="32"/>
  </w:num>
  <w:num w:numId="27">
    <w:abstractNumId w:val="18"/>
  </w:num>
  <w:num w:numId="28">
    <w:abstractNumId w:val="79"/>
  </w:num>
  <w:num w:numId="29">
    <w:abstractNumId w:val="78"/>
  </w:num>
  <w:num w:numId="30">
    <w:abstractNumId w:val="14"/>
  </w:num>
  <w:num w:numId="31">
    <w:abstractNumId w:val="52"/>
  </w:num>
  <w:num w:numId="32">
    <w:abstractNumId w:val="48"/>
  </w:num>
  <w:num w:numId="33">
    <w:abstractNumId w:val="84"/>
  </w:num>
  <w:num w:numId="34">
    <w:abstractNumId w:val="81"/>
  </w:num>
  <w:num w:numId="35">
    <w:abstractNumId w:val="69"/>
  </w:num>
  <w:num w:numId="36">
    <w:abstractNumId w:val="71"/>
  </w:num>
  <w:num w:numId="37">
    <w:abstractNumId w:val="55"/>
  </w:num>
  <w:num w:numId="38">
    <w:abstractNumId w:val="87"/>
  </w:num>
  <w:num w:numId="39">
    <w:abstractNumId w:val="10"/>
    <w:lvlOverride w:ilvl="0">
      <w:startOverride w:val="1"/>
    </w:lvlOverride>
  </w:num>
  <w:num w:numId="40">
    <w:abstractNumId w:val="61"/>
  </w:num>
  <w:num w:numId="41">
    <w:abstractNumId w:val="5"/>
  </w:num>
  <w:num w:numId="42">
    <w:abstractNumId w:val="50"/>
  </w:num>
  <w:num w:numId="43">
    <w:abstractNumId w:val="77"/>
  </w:num>
  <w:num w:numId="44">
    <w:abstractNumId w:val="88"/>
  </w:num>
  <w:num w:numId="45">
    <w:abstractNumId w:val="25"/>
  </w:num>
  <w:num w:numId="46">
    <w:abstractNumId w:val="10"/>
    <w:lvlOverride w:ilvl="0">
      <w:lvl w:ilvl="0">
        <w:start w:val="1"/>
        <w:numFmt w:val="decimal"/>
        <w:lvlText w:val="%1."/>
        <w:lvlJc w:val="left"/>
        <w:pPr>
          <w:ind w:left="360" w:hanging="360"/>
        </w:pPr>
        <w:rPr>
          <w:rFonts w:ascii="Arial" w:hAnsi="Arial" w:cs="Arial" w:hint="default"/>
          <w:color w:val="00000A"/>
          <w:sz w:val="24"/>
          <w:szCs w:val="24"/>
        </w:rPr>
      </w:lvl>
    </w:lvlOverride>
  </w:num>
  <w:num w:numId="47">
    <w:abstractNumId w:val="42"/>
  </w:num>
  <w:num w:numId="48">
    <w:abstractNumId w:val="19"/>
  </w:num>
  <w:num w:numId="49">
    <w:abstractNumId w:val="60"/>
  </w:num>
  <w:num w:numId="50">
    <w:abstractNumId w:val="49"/>
  </w:num>
  <w:num w:numId="51">
    <w:abstractNumId w:val="12"/>
  </w:num>
  <w:num w:numId="52">
    <w:abstractNumId w:val="10"/>
  </w:num>
  <w:num w:numId="53">
    <w:abstractNumId w:val="65"/>
  </w:num>
  <w:num w:numId="54">
    <w:abstractNumId w:val="9"/>
  </w:num>
  <w:num w:numId="55">
    <w:abstractNumId w:val="57"/>
  </w:num>
  <w:num w:numId="56">
    <w:abstractNumId w:val="15"/>
  </w:num>
  <w:num w:numId="57">
    <w:abstractNumId w:val="43"/>
  </w:num>
  <w:num w:numId="58">
    <w:abstractNumId w:val="89"/>
  </w:num>
  <w:num w:numId="59">
    <w:abstractNumId w:val="26"/>
  </w:num>
  <w:num w:numId="60">
    <w:abstractNumId w:val="41"/>
  </w:num>
  <w:num w:numId="61">
    <w:abstractNumId w:val="34"/>
  </w:num>
  <w:num w:numId="62">
    <w:abstractNumId w:val="56"/>
  </w:num>
  <w:num w:numId="63">
    <w:abstractNumId w:val="59"/>
  </w:num>
  <w:num w:numId="64">
    <w:abstractNumId w:val="58"/>
  </w:num>
  <w:num w:numId="65">
    <w:abstractNumId w:val="31"/>
  </w:num>
  <w:num w:numId="66">
    <w:abstractNumId w:val="28"/>
  </w:num>
  <w:num w:numId="67">
    <w:abstractNumId w:val="51"/>
  </w:num>
  <w:num w:numId="68">
    <w:abstractNumId w:val="68"/>
  </w:num>
  <w:num w:numId="69">
    <w:abstractNumId w:val="30"/>
  </w:num>
  <w:num w:numId="70">
    <w:abstractNumId w:val="13"/>
  </w:num>
  <w:num w:numId="71">
    <w:abstractNumId w:val="63"/>
  </w:num>
  <w:num w:numId="72">
    <w:abstractNumId w:val="46"/>
  </w:num>
  <w:num w:numId="73">
    <w:abstractNumId w:val="75"/>
  </w:num>
  <w:num w:numId="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num>
  <w:num w:numId="76">
    <w:abstractNumId w:val="44"/>
  </w:num>
  <w:num w:numId="77">
    <w:abstractNumId w:val="83"/>
  </w:num>
  <w:num w:numId="78">
    <w:abstractNumId w:val="24"/>
  </w:num>
  <w:num w:numId="79">
    <w:abstractNumId w:val="62"/>
  </w:num>
  <w:num w:numId="80">
    <w:abstractNumId w:val="11"/>
  </w:num>
  <w:num w:numId="81">
    <w:abstractNumId w:val="10"/>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b/>
          <w:color w:val="00000A"/>
        </w:rPr>
      </w:lvl>
    </w:lvlOverride>
    <w:lvlOverride w:ilvl="2">
      <w:lvl w:ilvl="2">
        <w:start w:val="1"/>
        <w:numFmt w:val="decimal"/>
        <w:lvlText w:val="%1.%2.%3."/>
        <w:lvlJc w:val="left"/>
        <w:pPr>
          <w:ind w:left="1080" w:hanging="720"/>
        </w:p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82">
    <w:abstractNumId w:val="4"/>
  </w:num>
  <w:num w:numId="83">
    <w:abstractNumId w:val="16"/>
  </w:num>
  <w:num w:numId="84">
    <w:abstractNumId w:val="37"/>
  </w:num>
  <w:num w:numId="85">
    <w:abstractNumId w:val="20"/>
  </w:num>
  <w:num w:numId="86">
    <w:abstractNumId w:val="8"/>
  </w:num>
  <w:num w:numId="87">
    <w:abstractNumId w:val="33"/>
  </w:num>
  <w:num w:numId="88">
    <w:abstractNumId w:val="45"/>
  </w:num>
  <w:num w:numId="89">
    <w:abstractNumId w:val="23"/>
  </w:num>
  <w:num w:numId="90">
    <w:abstractNumId w:val="7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91"/>
    <w:rsid w:val="000010D7"/>
    <w:rsid w:val="00001B7A"/>
    <w:rsid w:val="00001BA0"/>
    <w:rsid w:val="00001DCF"/>
    <w:rsid w:val="000026E3"/>
    <w:rsid w:val="00002C65"/>
    <w:rsid w:val="00003EAA"/>
    <w:rsid w:val="00004146"/>
    <w:rsid w:val="0000423F"/>
    <w:rsid w:val="00004710"/>
    <w:rsid w:val="00004D37"/>
    <w:rsid w:val="00005898"/>
    <w:rsid w:val="000061E3"/>
    <w:rsid w:val="000062A8"/>
    <w:rsid w:val="0000651E"/>
    <w:rsid w:val="0000673E"/>
    <w:rsid w:val="00006C20"/>
    <w:rsid w:val="00006F97"/>
    <w:rsid w:val="000073AB"/>
    <w:rsid w:val="000105D6"/>
    <w:rsid w:val="00010DA5"/>
    <w:rsid w:val="000113B8"/>
    <w:rsid w:val="00011913"/>
    <w:rsid w:val="000120A4"/>
    <w:rsid w:val="000120D7"/>
    <w:rsid w:val="000124B8"/>
    <w:rsid w:val="00012DC1"/>
    <w:rsid w:val="00012FA2"/>
    <w:rsid w:val="000134AD"/>
    <w:rsid w:val="00013876"/>
    <w:rsid w:val="00013AB5"/>
    <w:rsid w:val="00013BDD"/>
    <w:rsid w:val="000147D6"/>
    <w:rsid w:val="00014888"/>
    <w:rsid w:val="00014D26"/>
    <w:rsid w:val="0001506E"/>
    <w:rsid w:val="00015FA5"/>
    <w:rsid w:val="000161FE"/>
    <w:rsid w:val="000165EA"/>
    <w:rsid w:val="00016641"/>
    <w:rsid w:val="0002020C"/>
    <w:rsid w:val="00020E42"/>
    <w:rsid w:val="000218FA"/>
    <w:rsid w:val="00021F06"/>
    <w:rsid w:val="00021F5D"/>
    <w:rsid w:val="00022365"/>
    <w:rsid w:val="0002274D"/>
    <w:rsid w:val="00022867"/>
    <w:rsid w:val="0002298A"/>
    <w:rsid w:val="00022F3B"/>
    <w:rsid w:val="000235A9"/>
    <w:rsid w:val="0002368E"/>
    <w:rsid w:val="00023F42"/>
    <w:rsid w:val="00023F62"/>
    <w:rsid w:val="00023F64"/>
    <w:rsid w:val="0002448E"/>
    <w:rsid w:val="000248A9"/>
    <w:rsid w:val="00024F16"/>
    <w:rsid w:val="00025033"/>
    <w:rsid w:val="0002564E"/>
    <w:rsid w:val="00026319"/>
    <w:rsid w:val="000274C3"/>
    <w:rsid w:val="00030769"/>
    <w:rsid w:val="00031074"/>
    <w:rsid w:val="00031155"/>
    <w:rsid w:val="00031429"/>
    <w:rsid w:val="00031E07"/>
    <w:rsid w:val="00031E7A"/>
    <w:rsid w:val="00032A17"/>
    <w:rsid w:val="000331D3"/>
    <w:rsid w:val="0003340E"/>
    <w:rsid w:val="00033702"/>
    <w:rsid w:val="00033C19"/>
    <w:rsid w:val="00034216"/>
    <w:rsid w:val="0003430B"/>
    <w:rsid w:val="00034491"/>
    <w:rsid w:val="00034667"/>
    <w:rsid w:val="000349D5"/>
    <w:rsid w:val="00034D29"/>
    <w:rsid w:val="000356F6"/>
    <w:rsid w:val="000359D7"/>
    <w:rsid w:val="000360D8"/>
    <w:rsid w:val="00036BCA"/>
    <w:rsid w:val="00036D6C"/>
    <w:rsid w:val="00037154"/>
    <w:rsid w:val="0003744F"/>
    <w:rsid w:val="00037853"/>
    <w:rsid w:val="00037F9D"/>
    <w:rsid w:val="00041628"/>
    <w:rsid w:val="000417BB"/>
    <w:rsid w:val="000418C0"/>
    <w:rsid w:val="00042034"/>
    <w:rsid w:val="00042054"/>
    <w:rsid w:val="0004216C"/>
    <w:rsid w:val="0004227D"/>
    <w:rsid w:val="00043050"/>
    <w:rsid w:val="000440D3"/>
    <w:rsid w:val="00044D61"/>
    <w:rsid w:val="00045A37"/>
    <w:rsid w:val="00045BFA"/>
    <w:rsid w:val="00046314"/>
    <w:rsid w:val="0004670E"/>
    <w:rsid w:val="00046808"/>
    <w:rsid w:val="00046CED"/>
    <w:rsid w:val="00047C8D"/>
    <w:rsid w:val="000500C4"/>
    <w:rsid w:val="00050A74"/>
    <w:rsid w:val="00051C53"/>
    <w:rsid w:val="000522C8"/>
    <w:rsid w:val="00054D06"/>
    <w:rsid w:val="00056520"/>
    <w:rsid w:val="00056BF9"/>
    <w:rsid w:val="0005794F"/>
    <w:rsid w:val="0006094A"/>
    <w:rsid w:val="00060D27"/>
    <w:rsid w:val="00060E7A"/>
    <w:rsid w:val="000618C2"/>
    <w:rsid w:val="00061FAA"/>
    <w:rsid w:val="00062E96"/>
    <w:rsid w:val="00063567"/>
    <w:rsid w:val="000635BF"/>
    <w:rsid w:val="000641F5"/>
    <w:rsid w:val="00064273"/>
    <w:rsid w:val="00065119"/>
    <w:rsid w:val="00065498"/>
    <w:rsid w:val="000654B2"/>
    <w:rsid w:val="0006682B"/>
    <w:rsid w:val="00066907"/>
    <w:rsid w:val="00066E7F"/>
    <w:rsid w:val="000678A0"/>
    <w:rsid w:val="00067D34"/>
    <w:rsid w:val="0007003C"/>
    <w:rsid w:val="0007012F"/>
    <w:rsid w:val="000703B5"/>
    <w:rsid w:val="0007046C"/>
    <w:rsid w:val="00071BFB"/>
    <w:rsid w:val="0007234F"/>
    <w:rsid w:val="00072DCF"/>
    <w:rsid w:val="00073047"/>
    <w:rsid w:val="00073236"/>
    <w:rsid w:val="0007326D"/>
    <w:rsid w:val="000733C9"/>
    <w:rsid w:val="00073A8D"/>
    <w:rsid w:val="00073C97"/>
    <w:rsid w:val="0007439B"/>
    <w:rsid w:val="000744A3"/>
    <w:rsid w:val="000746DA"/>
    <w:rsid w:val="00074F0F"/>
    <w:rsid w:val="0007684E"/>
    <w:rsid w:val="000813B7"/>
    <w:rsid w:val="00081E13"/>
    <w:rsid w:val="00081E40"/>
    <w:rsid w:val="000821AB"/>
    <w:rsid w:val="00082986"/>
    <w:rsid w:val="000829E9"/>
    <w:rsid w:val="00085019"/>
    <w:rsid w:val="000856EE"/>
    <w:rsid w:val="00085B50"/>
    <w:rsid w:val="000862B6"/>
    <w:rsid w:val="0008648A"/>
    <w:rsid w:val="0008798B"/>
    <w:rsid w:val="00087BB1"/>
    <w:rsid w:val="00087BC4"/>
    <w:rsid w:val="00087C4E"/>
    <w:rsid w:val="00087D5C"/>
    <w:rsid w:val="00090659"/>
    <w:rsid w:val="00091589"/>
    <w:rsid w:val="00092D55"/>
    <w:rsid w:val="00092E55"/>
    <w:rsid w:val="000934AC"/>
    <w:rsid w:val="00093919"/>
    <w:rsid w:val="0009472E"/>
    <w:rsid w:val="00094E5D"/>
    <w:rsid w:val="0009504B"/>
    <w:rsid w:val="000956CC"/>
    <w:rsid w:val="00095728"/>
    <w:rsid w:val="0009589A"/>
    <w:rsid w:val="00095D56"/>
    <w:rsid w:val="00095D8D"/>
    <w:rsid w:val="00096ECF"/>
    <w:rsid w:val="000A08B4"/>
    <w:rsid w:val="000A09C4"/>
    <w:rsid w:val="000A0A09"/>
    <w:rsid w:val="000A0BFE"/>
    <w:rsid w:val="000A13AB"/>
    <w:rsid w:val="000A1768"/>
    <w:rsid w:val="000A2746"/>
    <w:rsid w:val="000A2995"/>
    <w:rsid w:val="000A2B40"/>
    <w:rsid w:val="000A2C6C"/>
    <w:rsid w:val="000A2D0C"/>
    <w:rsid w:val="000A3387"/>
    <w:rsid w:val="000A358A"/>
    <w:rsid w:val="000A3C8A"/>
    <w:rsid w:val="000A3FA0"/>
    <w:rsid w:val="000A4942"/>
    <w:rsid w:val="000A4DE8"/>
    <w:rsid w:val="000A4F2E"/>
    <w:rsid w:val="000A52E9"/>
    <w:rsid w:val="000A64AD"/>
    <w:rsid w:val="000A731C"/>
    <w:rsid w:val="000A786F"/>
    <w:rsid w:val="000A7C4B"/>
    <w:rsid w:val="000B1028"/>
    <w:rsid w:val="000B11BF"/>
    <w:rsid w:val="000B1D9C"/>
    <w:rsid w:val="000B347F"/>
    <w:rsid w:val="000B405B"/>
    <w:rsid w:val="000B496A"/>
    <w:rsid w:val="000B57B6"/>
    <w:rsid w:val="000B6C13"/>
    <w:rsid w:val="000B6D9C"/>
    <w:rsid w:val="000B6E96"/>
    <w:rsid w:val="000B7AC3"/>
    <w:rsid w:val="000C0022"/>
    <w:rsid w:val="000C0025"/>
    <w:rsid w:val="000C0EF9"/>
    <w:rsid w:val="000C107C"/>
    <w:rsid w:val="000C1647"/>
    <w:rsid w:val="000C1DBA"/>
    <w:rsid w:val="000C2293"/>
    <w:rsid w:val="000C25AF"/>
    <w:rsid w:val="000C2960"/>
    <w:rsid w:val="000C3969"/>
    <w:rsid w:val="000C44DC"/>
    <w:rsid w:val="000C6540"/>
    <w:rsid w:val="000C684B"/>
    <w:rsid w:val="000C6A0B"/>
    <w:rsid w:val="000C6A8B"/>
    <w:rsid w:val="000C71F6"/>
    <w:rsid w:val="000C77CB"/>
    <w:rsid w:val="000C7910"/>
    <w:rsid w:val="000C7C84"/>
    <w:rsid w:val="000D06FA"/>
    <w:rsid w:val="000D1216"/>
    <w:rsid w:val="000D1431"/>
    <w:rsid w:val="000D1606"/>
    <w:rsid w:val="000D172B"/>
    <w:rsid w:val="000D2FAB"/>
    <w:rsid w:val="000D338E"/>
    <w:rsid w:val="000D3A2E"/>
    <w:rsid w:val="000D3FA7"/>
    <w:rsid w:val="000D41EB"/>
    <w:rsid w:val="000D4500"/>
    <w:rsid w:val="000D63A0"/>
    <w:rsid w:val="000D6936"/>
    <w:rsid w:val="000D6E8B"/>
    <w:rsid w:val="000D7380"/>
    <w:rsid w:val="000E0255"/>
    <w:rsid w:val="000E0C25"/>
    <w:rsid w:val="000E0F15"/>
    <w:rsid w:val="000E12EE"/>
    <w:rsid w:val="000E13E9"/>
    <w:rsid w:val="000E2FB7"/>
    <w:rsid w:val="000E30C1"/>
    <w:rsid w:val="000E42ED"/>
    <w:rsid w:val="000E4761"/>
    <w:rsid w:val="000E487D"/>
    <w:rsid w:val="000E4BE8"/>
    <w:rsid w:val="000E4FF0"/>
    <w:rsid w:val="000E5493"/>
    <w:rsid w:val="000E641E"/>
    <w:rsid w:val="000E697E"/>
    <w:rsid w:val="000E69B9"/>
    <w:rsid w:val="000E6B04"/>
    <w:rsid w:val="000E7672"/>
    <w:rsid w:val="000E7877"/>
    <w:rsid w:val="000E79CE"/>
    <w:rsid w:val="000E79EA"/>
    <w:rsid w:val="000E7E07"/>
    <w:rsid w:val="000F022F"/>
    <w:rsid w:val="000F0238"/>
    <w:rsid w:val="000F03ED"/>
    <w:rsid w:val="000F03F5"/>
    <w:rsid w:val="000F0AD4"/>
    <w:rsid w:val="000F0DF2"/>
    <w:rsid w:val="000F264C"/>
    <w:rsid w:val="000F2AD7"/>
    <w:rsid w:val="000F3A96"/>
    <w:rsid w:val="000F48BF"/>
    <w:rsid w:val="000F5064"/>
    <w:rsid w:val="000F70B9"/>
    <w:rsid w:val="000F7710"/>
    <w:rsid w:val="000F796E"/>
    <w:rsid w:val="00100081"/>
    <w:rsid w:val="00101055"/>
    <w:rsid w:val="001019B4"/>
    <w:rsid w:val="00101EF2"/>
    <w:rsid w:val="00102338"/>
    <w:rsid w:val="00103A41"/>
    <w:rsid w:val="00103EAE"/>
    <w:rsid w:val="00103F1A"/>
    <w:rsid w:val="00104036"/>
    <w:rsid w:val="001042F8"/>
    <w:rsid w:val="001051F4"/>
    <w:rsid w:val="0010589C"/>
    <w:rsid w:val="00105A6C"/>
    <w:rsid w:val="00106B0F"/>
    <w:rsid w:val="001070EA"/>
    <w:rsid w:val="001075C9"/>
    <w:rsid w:val="001077C8"/>
    <w:rsid w:val="00111F3F"/>
    <w:rsid w:val="0011241D"/>
    <w:rsid w:val="0011289F"/>
    <w:rsid w:val="001138F1"/>
    <w:rsid w:val="0011412C"/>
    <w:rsid w:val="00114134"/>
    <w:rsid w:val="0011428B"/>
    <w:rsid w:val="00114530"/>
    <w:rsid w:val="001146FC"/>
    <w:rsid w:val="001148E0"/>
    <w:rsid w:val="00114B27"/>
    <w:rsid w:val="00115176"/>
    <w:rsid w:val="00115276"/>
    <w:rsid w:val="001158A7"/>
    <w:rsid w:val="00115C53"/>
    <w:rsid w:val="00115C73"/>
    <w:rsid w:val="00116796"/>
    <w:rsid w:val="0011692E"/>
    <w:rsid w:val="00116F38"/>
    <w:rsid w:val="00116FBA"/>
    <w:rsid w:val="001172F8"/>
    <w:rsid w:val="001206CC"/>
    <w:rsid w:val="00120D15"/>
    <w:rsid w:val="001212D5"/>
    <w:rsid w:val="001215B9"/>
    <w:rsid w:val="001227BC"/>
    <w:rsid w:val="00122920"/>
    <w:rsid w:val="00123188"/>
    <w:rsid w:val="001241C1"/>
    <w:rsid w:val="00124715"/>
    <w:rsid w:val="00124A36"/>
    <w:rsid w:val="00124C23"/>
    <w:rsid w:val="00125302"/>
    <w:rsid w:val="0012563D"/>
    <w:rsid w:val="0012609F"/>
    <w:rsid w:val="00126A7F"/>
    <w:rsid w:val="00127836"/>
    <w:rsid w:val="0013063C"/>
    <w:rsid w:val="0013098E"/>
    <w:rsid w:val="001314CC"/>
    <w:rsid w:val="00131DC5"/>
    <w:rsid w:val="00132601"/>
    <w:rsid w:val="001329D5"/>
    <w:rsid w:val="001330E2"/>
    <w:rsid w:val="00133A9D"/>
    <w:rsid w:val="00133BE0"/>
    <w:rsid w:val="0013556C"/>
    <w:rsid w:val="001356CD"/>
    <w:rsid w:val="0013598D"/>
    <w:rsid w:val="00135C86"/>
    <w:rsid w:val="00135E83"/>
    <w:rsid w:val="00136157"/>
    <w:rsid w:val="001364A1"/>
    <w:rsid w:val="00136B27"/>
    <w:rsid w:val="00136D9A"/>
    <w:rsid w:val="00136E3B"/>
    <w:rsid w:val="00137471"/>
    <w:rsid w:val="00137CF7"/>
    <w:rsid w:val="00137F99"/>
    <w:rsid w:val="001402BF"/>
    <w:rsid w:val="00140DFD"/>
    <w:rsid w:val="001412BA"/>
    <w:rsid w:val="00141300"/>
    <w:rsid w:val="00141591"/>
    <w:rsid w:val="00142290"/>
    <w:rsid w:val="0014270D"/>
    <w:rsid w:val="00143186"/>
    <w:rsid w:val="001438FE"/>
    <w:rsid w:val="00143C11"/>
    <w:rsid w:val="00144219"/>
    <w:rsid w:val="0014432B"/>
    <w:rsid w:val="00145A88"/>
    <w:rsid w:val="00145FA8"/>
    <w:rsid w:val="00145FD5"/>
    <w:rsid w:val="00145FFF"/>
    <w:rsid w:val="001468AF"/>
    <w:rsid w:val="00146B74"/>
    <w:rsid w:val="00147514"/>
    <w:rsid w:val="001477D3"/>
    <w:rsid w:val="00147FC3"/>
    <w:rsid w:val="00150234"/>
    <w:rsid w:val="00151264"/>
    <w:rsid w:val="00153893"/>
    <w:rsid w:val="0015427F"/>
    <w:rsid w:val="001543BF"/>
    <w:rsid w:val="001550EE"/>
    <w:rsid w:val="00155411"/>
    <w:rsid w:val="00155E21"/>
    <w:rsid w:val="001567F4"/>
    <w:rsid w:val="00157F9F"/>
    <w:rsid w:val="00160C29"/>
    <w:rsid w:val="00160CF2"/>
    <w:rsid w:val="0016217F"/>
    <w:rsid w:val="00162A4B"/>
    <w:rsid w:val="00162EBB"/>
    <w:rsid w:val="001632FA"/>
    <w:rsid w:val="00163DB9"/>
    <w:rsid w:val="0016457F"/>
    <w:rsid w:val="00164A97"/>
    <w:rsid w:val="00165843"/>
    <w:rsid w:val="00165BBD"/>
    <w:rsid w:val="00166FD3"/>
    <w:rsid w:val="001674D0"/>
    <w:rsid w:val="00167C79"/>
    <w:rsid w:val="00167E3D"/>
    <w:rsid w:val="001702C0"/>
    <w:rsid w:val="0017111D"/>
    <w:rsid w:val="00171287"/>
    <w:rsid w:val="001712AB"/>
    <w:rsid w:val="00171960"/>
    <w:rsid w:val="00172A25"/>
    <w:rsid w:val="0017326F"/>
    <w:rsid w:val="00173C2E"/>
    <w:rsid w:val="00174473"/>
    <w:rsid w:val="00175066"/>
    <w:rsid w:val="0017535F"/>
    <w:rsid w:val="0017609B"/>
    <w:rsid w:val="00177787"/>
    <w:rsid w:val="00181687"/>
    <w:rsid w:val="001816CD"/>
    <w:rsid w:val="00181985"/>
    <w:rsid w:val="001819CA"/>
    <w:rsid w:val="001821D2"/>
    <w:rsid w:val="00182BBB"/>
    <w:rsid w:val="00182CF9"/>
    <w:rsid w:val="00182FC4"/>
    <w:rsid w:val="00183150"/>
    <w:rsid w:val="0018396B"/>
    <w:rsid w:val="00183E1D"/>
    <w:rsid w:val="00184204"/>
    <w:rsid w:val="001849B3"/>
    <w:rsid w:val="00184C1D"/>
    <w:rsid w:val="00185A10"/>
    <w:rsid w:val="00185C49"/>
    <w:rsid w:val="00190CAB"/>
    <w:rsid w:val="00190CD0"/>
    <w:rsid w:val="00190FA3"/>
    <w:rsid w:val="00190FD9"/>
    <w:rsid w:val="001912BC"/>
    <w:rsid w:val="00191CA9"/>
    <w:rsid w:val="00191DF5"/>
    <w:rsid w:val="00192503"/>
    <w:rsid w:val="0019319A"/>
    <w:rsid w:val="00193464"/>
    <w:rsid w:val="00193BC2"/>
    <w:rsid w:val="00193F80"/>
    <w:rsid w:val="00194091"/>
    <w:rsid w:val="0019447E"/>
    <w:rsid w:val="0019455E"/>
    <w:rsid w:val="001947CF"/>
    <w:rsid w:val="00194A3F"/>
    <w:rsid w:val="00194DA2"/>
    <w:rsid w:val="00195C31"/>
    <w:rsid w:val="00195DAA"/>
    <w:rsid w:val="00196544"/>
    <w:rsid w:val="00197001"/>
    <w:rsid w:val="001A01AE"/>
    <w:rsid w:val="001A05E7"/>
    <w:rsid w:val="001A0F9D"/>
    <w:rsid w:val="001A2B91"/>
    <w:rsid w:val="001A3D11"/>
    <w:rsid w:val="001A4285"/>
    <w:rsid w:val="001A4361"/>
    <w:rsid w:val="001A44FA"/>
    <w:rsid w:val="001A45C0"/>
    <w:rsid w:val="001A4732"/>
    <w:rsid w:val="001A5F42"/>
    <w:rsid w:val="001A6180"/>
    <w:rsid w:val="001A65D6"/>
    <w:rsid w:val="001A67D2"/>
    <w:rsid w:val="001A7474"/>
    <w:rsid w:val="001A7AF8"/>
    <w:rsid w:val="001B069F"/>
    <w:rsid w:val="001B0918"/>
    <w:rsid w:val="001B0DF4"/>
    <w:rsid w:val="001B1A41"/>
    <w:rsid w:val="001B28A4"/>
    <w:rsid w:val="001B2B54"/>
    <w:rsid w:val="001B3367"/>
    <w:rsid w:val="001B4091"/>
    <w:rsid w:val="001B588C"/>
    <w:rsid w:val="001B5AC6"/>
    <w:rsid w:val="001B6109"/>
    <w:rsid w:val="001B624A"/>
    <w:rsid w:val="001B6917"/>
    <w:rsid w:val="001B6AE4"/>
    <w:rsid w:val="001B71FA"/>
    <w:rsid w:val="001B775A"/>
    <w:rsid w:val="001C099A"/>
    <w:rsid w:val="001C1A6C"/>
    <w:rsid w:val="001C2CEB"/>
    <w:rsid w:val="001C2D4B"/>
    <w:rsid w:val="001C386A"/>
    <w:rsid w:val="001C3A5A"/>
    <w:rsid w:val="001C3DC3"/>
    <w:rsid w:val="001C4896"/>
    <w:rsid w:val="001C5BED"/>
    <w:rsid w:val="001C6242"/>
    <w:rsid w:val="001C66DF"/>
    <w:rsid w:val="001D079B"/>
    <w:rsid w:val="001D101B"/>
    <w:rsid w:val="001D1585"/>
    <w:rsid w:val="001D1A8D"/>
    <w:rsid w:val="001D4C2E"/>
    <w:rsid w:val="001D4C6B"/>
    <w:rsid w:val="001D6284"/>
    <w:rsid w:val="001D6769"/>
    <w:rsid w:val="001D6F7F"/>
    <w:rsid w:val="001E00F7"/>
    <w:rsid w:val="001E04AE"/>
    <w:rsid w:val="001E087F"/>
    <w:rsid w:val="001E0BBB"/>
    <w:rsid w:val="001E24B2"/>
    <w:rsid w:val="001E2584"/>
    <w:rsid w:val="001E27AF"/>
    <w:rsid w:val="001E2AF1"/>
    <w:rsid w:val="001E2D85"/>
    <w:rsid w:val="001E3301"/>
    <w:rsid w:val="001E3311"/>
    <w:rsid w:val="001E3E43"/>
    <w:rsid w:val="001E406B"/>
    <w:rsid w:val="001E44DC"/>
    <w:rsid w:val="001E4AB6"/>
    <w:rsid w:val="001E61B1"/>
    <w:rsid w:val="001E67B6"/>
    <w:rsid w:val="001E6C44"/>
    <w:rsid w:val="001E6E5D"/>
    <w:rsid w:val="001E7474"/>
    <w:rsid w:val="001E74A9"/>
    <w:rsid w:val="001E779F"/>
    <w:rsid w:val="001F006C"/>
    <w:rsid w:val="001F00DB"/>
    <w:rsid w:val="001F0301"/>
    <w:rsid w:val="001F0305"/>
    <w:rsid w:val="001F0B88"/>
    <w:rsid w:val="001F0F1F"/>
    <w:rsid w:val="001F10FF"/>
    <w:rsid w:val="001F17EB"/>
    <w:rsid w:val="001F1A11"/>
    <w:rsid w:val="001F1EC9"/>
    <w:rsid w:val="001F2A4A"/>
    <w:rsid w:val="001F2A73"/>
    <w:rsid w:val="001F2C44"/>
    <w:rsid w:val="001F31BC"/>
    <w:rsid w:val="001F352D"/>
    <w:rsid w:val="001F37B8"/>
    <w:rsid w:val="001F5621"/>
    <w:rsid w:val="001F62F1"/>
    <w:rsid w:val="001F68A2"/>
    <w:rsid w:val="001F68D0"/>
    <w:rsid w:val="001F6D47"/>
    <w:rsid w:val="001F6F85"/>
    <w:rsid w:val="0020287E"/>
    <w:rsid w:val="002037ED"/>
    <w:rsid w:val="00203948"/>
    <w:rsid w:val="00204579"/>
    <w:rsid w:val="0020507C"/>
    <w:rsid w:val="0020562C"/>
    <w:rsid w:val="0020618B"/>
    <w:rsid w:val="0020623F"/>
    <w:rsid w:val="0020714A"/>
    <w:rsid w:val="002076E0"/>
    <w:rsid w:val="00207A86"/>
    <w:rsid w:val="00210E37"/>
    <w:rsid w:val="00210EB0"/>
    <w:rsid w:val="002113C2"/>
    <w:rsid w:val="002123E7"/>
    <w:rsid w:val="00213015"/>
    <w:rsid w:val="002130FC"/>
    <w:rsid w:val="002134CD"/>
    <w:rsid w:val="00213B75"/>
    <w:rsid w:val="0021470F"/>
    <w:rsid w:val="002155CD"/>
    <w:rsid w:val="00215C91"/>
    <w:rsid w:val="00215EDA"/>
    <w:rsid w:val="00216071"/>
    <w:rsid w:val="00216607"/>
    <w:rsid w:val="002167B3"/>
    <w:rsid w:val="00216990"/>
    <w:rsid w:val="00216B33"/>
    <w:rsid w:val="00216FE2"/>
    <w:rsid w:val="00217391"/>
    <w:rsid w:val="00217E5F"/>
    <w:rsid w:val="0022057B"/>
    <w:rsid w:val="00220903"/>
    <w:rsid w:val="00221402"/>
    <w:rsid w:val="00221C82"/>
    <w:rsid w:val="0022281F"/>
    <w:rsid w:val="00222A08"/>
    <w:rsid w:val="00222E9F"/>
    <w:rsid w:val="0022328D"/>
    <w:rsid w:val="002237B0"/>
    <w:rsid w:val="00223E81"/>
    <w:rsid w:val="0022589F"/>
    <w:rsid w:val="00226C1A"/>
    <w:rsid w:val="0023065B"/>
    <w:rsid w:val="002316D6"/>
    <w:rsid w:val="00231AA9"/>
    <w:rsid w:val="00231FDE"/>
    <w:rsid w:val="00232060"/>
    <w:rsid w:val="002327A0"/>
    <w:rsid w:val="00232CC9"/>
    <w:rsid w:val="00233423"/>
    <w:rsid w:val="00233E3A"/>
    <w:rsid w:val="002340ED"/>
    <w:rsid w:val="002349D8"/>
    <w:rsid w:val="00235084"/>
    <w:rsid w:val="00235435"/>
    <w:rsid w:val="00235562"/>
    <w:rsid w:val="00236EE0"/>
    <w:rsid w:val="002370C3"/>
    <w:rsid w:val="002371A3"/>
    <w:rsid w:val="00237E3D"/>
    <w:rsid w:val="00240105"/>
    <w:rsid w:val="002401F4"/>
    <w:rsid w:val="0024186F"/>
    <w:rsid w:val="002434CD"/>
    <w:rsid w:val="00243B9C"/>
    <w:rsid w:val="00243C56"/>
    <w:rsid w:val="0024437E"/>
    <w:rsid w:val="002444FC"/>
    <w:rsid w:val="002446E6"/>
    <w:rsid w:val="00244A5A"/>
    <w:rsid w:val="00244BE2"/>
    <w:rsid w:val="00245C54"/>
    <w:rsid w:val="00246253"/>
    <w:rsid w:val="00247017"/>
    <w:rsid w:val="00247660"/>
    <w:rsid w:val="00247865"/>
    <w:rsid w:val="00247EA5"/>
    <w:rsid w:val="002503B5"/>
    <w:rsid w:val="00250762"/>
    <w:rsid w:val="002511C6"/>
    <w:rsid w:val="002525B2"/>
    <w:rsid w:val="00252BFD"/>
    <w:rsid w:val="002534CC"/>
    <w:rsid w:val="00253A46"/>
    <w:rsid w:val="00253B22"/>
    <w:rsid w:val="00253B89"/>
    <w:rsid w:val="002548B6"/>
    <w:rsid w:val="00254F1C"/>
    <w:rsid w:val="00254FD3"/>
    <w:rsid w:val="002557B5"/>
    <w:rsid w:val="00255B63"/>
    <w:rsid w:val="002560B6"/>
    <w:rsid w:val="00257A11"/>
    <w:rsid w:val="0026052F"/>
    <w:rsid w:val="002605D2"/>
    <w:rsid w:val="002607BA"/>
    <w:rsid w:val="00260EF7"/>
    <w:rsid w:val="00261900"/>
    <w:rsid w:val="00261959"/>
    <w:rsid w:val="00261B47"/>
    <w:rsid w:val="0026201A"/>
    <w:rsid w:val="00262EC1"/>
    <w:rsid w:val="002638B8"/>
    <w:rsid w:val="0026435C"/>
    <w:rsid w:val="002648D4"/>
    <w:rsid w:val="00264A41"/>
    <w:rsid w:val="002651BA"/>
    <w:rsid w:val="00265406"/>
    <w:rsid w:val="0027021A"/>
    <w:rsid w:val="00270A46"/>
    <w:rsid w:val="00271411"/>
    <w:rsid w:val="00271D2F"/>
    <w:rsid w:val="00271E2E"/>
    <w:rsid w:val="00273217"/>
    <w:rsid w:val="002741B5"/>
    <w:rsid w:val="0027609D"/>
    <w:rsid w:val="002768D5"/>
    <w:rsid w:val="00276F85"/>
    <w:rsid w:val="0027703A"/>
    <w:rsid w:val="002776B4"/>
    <w:rsid w:val="00277AEE"/>
    <w:rsid w:val="00280643"/>
    <w:rsid w:val="00280752"/>
    <w:rsid w:val="00280770"/>
    <w:rsid w:val="002807EA"/>
    <w:rsid w:val="00280E48"/>
    <w:rsid w:val="00281095"/>
    <w:rsid w:val="002810EB"/>
    <w:rsid w:val="00282022"/>
    <w:rsid w:val="00282C1C"/>
    <w:rsid w:val="00282C63"/>
    <w:rsid w:val="00283ADF"/>
    <w:rsid w:val="00283D6B"/>
    <w:rsid w:val="00283F1C"/>
    <w:rsid w:val="0028466F"/>
    <w:rsid w:val="002848E1"/>
    <w:rsid w:val="0028549D"/>
    <w:rsid w:val="0028580F"/>
    <w:rsid w:val="002858BD"/>
    <w:rsid w:val="00285F15"/>
    <w:rsid w:val="002866EE"/>
    <w:rsid w:val="00286912"/>
    <w:rsid w:val="00286BA3"/>
    <w:rsid w:val="00287147"/>
    <w:rsid w:val="00287849"/>
    <w:rsid w:val="00287C75"/>
    <w:rsid w:val="00287EE4"/>
    <w:rsid w:val="0029174A"/>
    <w:rsid w:val="002917D9"/>
    <w:rsid w:val="00292FC3"/>
    <w:rsid w:val="00293816"/>
    <w:rsid w:val="002950F4"/>
    <w:rsid w:val="002958D9"/>
    <w:rsid w:val="00295930"/>
    <w:rsid w:val="00295B19"/>
    <w:rsid w:val="00295B9F"/>
    <w:rsid w:val="002967C9"/>
    <w:rsid w:val="002A0456"/>
    <w:rsid w:val="002A06C4"/>
    <w:rsid w:val="002A0D40"/>
    <w:rsid w:val="002A18AD"/>
    <w:rsid w:val="002A28E5"/>
    <w:rsid w:val="002A2E52"/>
    <w:rsid w:val="002A3615"/>
    <w:rsid w:val="002A3682"/>
    <w:rsid w:val="002A450C"/>
    <w:rsid w:val="002A4B6D"/>
    <w:rsid w:val="002A5AF6"/>
    <w:rsid w:val="002A6D1B"/>
    <w:rsid w:val="002A6FFD"/>
    <w:rsid w:val="002A7F85"/>
    <w:rsid w:val="002B0003"/>
    <w:rsid w:val="002B04AE"/>
    <w:rsid w:val="002B0A24"/>
    <w:rsid w:val="002B0DF9"/>
    <w:rsid w:val="002B1A49"/>
    <w:rsid w:val="002B1FA6"/>
    <w:rsid w:val="002B252A"/>
    <w:rsid w:val="002B25A1"/>
    <w:rsid w:val="002B2C93"/>
    <w:rsid w:val="002B2D99"/>
    <w:rsid w:val="002B2DEB"/>
    <w:rsid w:val="002B3B67"/>
    <w:rsid w:val="002B4557"/>
    <w:rsid w:val="002B4A5D"/>
    <w:rsid w:val="002B5689"/>
    <w:rsid w:val="002B5B42"/>
    <w:rsid w:val="002B5C32"/>
    <w:rsid w:val="002B5D66"/>
    <w:rsid w:val="002B5FB5"/>
    <w:rsid w:val="002B6D9B"/>
    <w:rsid w:val="002B701F"/>
    <w:rsid w:val="002B71E1"/>
    <w:rsid w:val="002B7367"/>
    <w:rsid w:val="002B7C49"/>
    <w:rsid w:val="002C01C9"/>
    <w:rsid w:val="002C1311"/>
    <w:rsid w:val="002C1A62"/>
    <w:rsid w:val="002C20CF"/>
    <w:rsid w:val="002C343A"/>
    <w:rsid w:val="002C3DA6"/>
    <w:rsid w:val="002C42F6"/>
    <w:rsid w:val="002C4A0B"/>
    <w:rsid w:val="002C5B54"/>
    <w:rsid w:val="002C6089"/>
    <w:rsid w:val="002C69F0"/>
    <w:rsid w:val="002C6A53"/>
    <w:rsid w:val="002C6D62"/>
    <w:rsid w:val="002C7494"/>
    <w:rsid w:val="002C766D"/>
    <w:rsid w:val="002C79C4"/>
    <w:rsid w:val="002C7CDE"/>
    <w:rsid w:val="002D1622"/>
    <w:rsid w:val="002D1AE4"/>
    <w:rsid w:val="002D25D2"/>
    <w:rsid w:val="002D33B3"/>
    <w:rsid w:val="002D3FBE"/>
    <w:rsid w:val="002D5666"/>
    <w:rsid w:val="002D5CE4"/>
    <w:rsid w:val="002D642B"/>
    <w:rsid w:val="002D694A"/>
    <w:rsid w:val="002E113F"/>
    <w:rsid w:val="002E1746"/>
    <w:rsid w:val="002E2076"/>
    <w:rsid w:val="002E3741"/>
    <w:rsid w:val="002E3EAD"/>
    <w:rsid w:val="002E4606"/>
    <w:rsid w:val="002E5A79"/>
    <w:rsid w:val="002F038A"/>
    <w:rsid w:val="002F0903"/>
    <w:rsid w:val="002F0B47"/>
    <w:rsid w:val="002F118A"/>
    <w:rsid w:val="002F1917"/>
    <w:rsid w:val="002F193E"/>
    <w:rsid w:val="002F2629"/>
    <w:rsid w:val="002F27DB"/>
    <w:rsid w:val="002F3518"/>
    <w:rsid w:val="002F3601"/>
    <w:rsid w:val="002F4CC5"/>
    <w:rsid w:val="002F4F95"/>
    <w:rsid w:val="00300E28"/>
    <w:rsid w:val="003012F1"/>
    <w:rsid w:val="0030188D"/>
    <w:rsid w:val="00301915"/>
    <w:rsid w:val="00301BEC"/>
    <w:rsid w:val="003023C3"/>
    <w:rsid w:val="003027A0"/>
    <w:rsid w:val="00302B66"/>
    <w:rsid w:val="00302ECE"/>
    <w:rsid w:val="00303863"/>
    <w:rsid w:val="00303AE4"/>
    <w:rsid w:val="00303B05"/>
    <w:rsid w:val="003048B0"/>
    <w:rsid w:val="00304997"/>
    <w:rsid w:val="00304F18"/>
    <w:rsid w:val="00304F39"/>
    <w:rsid w:val="00305A6E"/>
    <w:rsid w:val="003065D6"/>
    <w:rsid w:val="00306699"/>
    <w:rsid w:val="00307196"/>
    <w:rsid w:val="00307655"/>
    <w:rsid w:val="0030798B"/>
    <w:rsid w:val="00310558"/>
    <w:rsid w:val="003108C8"/>
    <w:rsid w:val="00310902"/>
    <w:rsid w:val="00310C86"/>
    <w:rsid w:val="00310DBB"/>
    <w:rsid w:val="00311174"/>
    <w:rsid w:val="003112DD"/>
    <w:rsid w:val="003114A0"/>
    <w:rsid w:val="00312130"/>
    <w:rsid w:val="00312543"/>
    <w:rsid w:val="0031364B"/>
    <w:rsid w:val="00313B12"/>
    <w:rsid w:val="0031577A"/>
    <w:rsid w:val="00315950"/>
    <w:rsid w:val="00316182"/>
    <w:rsid w:val="003162D6"/>
    <w:rsid w:val="003163E4"/>
    <w:rsid w:val="00316B11"/>
    <w:rsid w:val="00316FD9"/>
    <w:rsid w:val="00317125"/>
    <w:rsid w:val="00317667"/>
    <w:rsid w:val="00317770"/>
    <w:rsid w:val="00317FBB"/>
    <w:rsid w:val="00317FFE"/>
    <w:rsid w:val="00320998"/>
    <w:rsid w:val="003211A7"/>
    <w:rsid w:val="00321BCE"/>
    <w:rsid w:val="00321F83"/>
    <w:rsid w:val="003223EE"/>
    <w:rsid w:val="00322B4E"/>
    <w:rsid w:val="0032321F"/>
    <w:rsid w:val="0032338A"/>
    <w:rsid w:val="0032366D"/>
    <w:rsid w:val="0032399D"/>
    <w:rsid w:val="0032438E"/>
    <w:rsid w:val="00324E4A"/>
    <w:rsid w:val="00325EEA"/>
    <w:rsid w:val="003262F2"/>
    <w:rsid w:val="00326EE2"/>
    <w:rsid w:val="00327008"/>
    <w:rsid w:val="003307BF"/>
    <w:rsid w:val="003324CA"/>
    <w:rsid w:val="0033265D"/>
    <w:rsid w:val="00332DDD"/>
    <w:rsid w:val="00333010"/>
    <w:rsid w:val="003333A2"/>
    <w:rsid w:val="00333D34"/>
    <w:rsid w:val="00336A68"/>
    <w:rsid w:val="00336C00"/>
    <w:rsid w:val="00336F2D"/>
    <w:rsid w:val="00337949"/>
    <w:rsid w:val="00337BF7"/>
    <w:rsid w:val="00337D3F"/>
    <w:rsid w:val="00337FB8"/>
    <w:rsid w:val="00340A6E"/>
    <w:rsid w:val="00340BB9"/>
    <w:rsid w:val="00342033"/>
    <w:rsid w:val="00342572"/>
    <w:rsid w:val="00342A01"/>
    <w:rsid w:val="00343AB3"/>
    <w:rsid w:val="0034423A"/>
    <w:rsid w:val="00344627"/>
    <w:rsid w:val="00344CEC"/>
    <w:rsid w:val="003457C2"/>
    <w:rsid w:val="0034584E"/>
    <w:rsid w:val="00345D09"/>
    <w:rsid w:val="003464FE"/>
    <w:rsid w:val="00346B12"/>
    <w:rsid w:val="003473AF"/>
    <w:rsid w:val="0034751B"/>
    <w:rsid w:val="00347EFF"/>
    <w:rsid w:val="0035023F"/>
    <w:rsid w:val="00350A87"/>
    <w:rsid w:val="00351C88"/>
    <w:rsid w:val="00351EEB"/>
    <w:rsid w:val="003524F7"/>
    <w:rsid w:val="00352916"/>
    <w:rsid w:val="0035364A"/>
    <w:rsid w:val="0035428A"/>
    <w:rsid w:val="00356610"/>
    <w:rsid w:val="003567F2"/>
    <w:rsid w:val="0036343E"/>
    <w:rsid w:val="00363ABF"/>
    <w:rsid w:val="00363C0A"/>
    <w:rsid w:val="00363DFD"/>
    <w:rsid w:val="0036402F"/>
    <w:rsid w:val="00364E46"/>
    <w:rsid w:val="003653CF"/>
    <w:rsid w:val="003656B5"/>
    <w:rsid w:val="00365D7D"/>
    <w:rsid w:val="00367028"/>
    <w:rsid w:val="00367116"/>
    <w:rsid w:val="00367ADF"/>
    <w:rsid w:val="003708B1"/>
    <w:rsid w:val="003719C1"/>
    <w:rsid w:val="00372AE3"/>
    <w:rsid w:val="00372F40"/>
    <w:rsid w:val="00373B42"/>
    <w:rsid w:val="00373EFA"/>
    <w:rsid w:val="003742D2"/>
    <w:rsid w:val="00374AD8"/>
    <w:rsid w:val="00374D42"/>
    <w:rsid w:val="003752E2"/>
    <w:rsid w:val="00375371"/>
    <w:rsid w:val="00375764"/>
    <w:rsid w:val="0037656E"/>
    <w:rsid w:val="00377851"/>
    <w:rsid w:val="003806EF"/>
    <w:rsid w:val="003815BE"/>
    <w:rsid w:val="003817B4"/>
    <w:rsid w:val="00381BA0"/>
    <w:rsid w:val="0038346B"/>
    <w:rsid w:val="00384205"/>
    <w:rsid w:val="00384A22"/>
    <w:rsid w:val="00384CF0"/>
    <w:rsid w:val="00384E26"/>
    <w:rsid w:val="00384F25"/>
    <w:rsid w:val="00385223"/>
    <w:rsid w:val="003856A9"/>
    <w:rsid w:val="00385D25"/>
    <w:rsid w:val="00385DB7"/>
    <w:rsid w:val="00385F57"/>
    <w:rsid w:val="00386964"/>
    <w:rsid w:val="00386A16"/>
    <w:rsid w:val="00386C57"/>
    <w:rsid w:val="00386D25"/>
    <w:rsid w:val="003902D4"/>
    <w:rsid w:val="00391F7D"/>
    <w:rsid w:val="00392AD5"/>
    <w:rsid w:val="00392D23"/>
    <w:rsid w:val="003932FE"/>
    <w:rsid w:val="0039502A"/>
    <w:rsid w:val="00395526"/>
    <w:rsid w:val="00395C14"/>
    <w:rsid w:val="003960D8"/>
    <w:rsid w:val="00396641"/>
    <w:rsid w:val="00397564"/>
    <w:rsid w:val="003A02B4"/>
    <w:rsid w:val="003A0E4B"/>
    <w:rsid w:val="003A1744"/>
    <w:rsid w:val="003A1B47"/>
    <w:rsid w:val="003A1BB1"/>
    <w:rsid w:val="003A1F23"/>
    <w:rsid w:val="003A21A7"/>
    <w:rsid w:val="003A2F9E"/>
    <w:rsid w:val="003A2FF8"/>
    <w:rsid w:val="003A38B4"/>
    <w:rsid w:val="003A4173"/>
    <w:rsid w:val="003A4187"/>
    <w:rsid w:val="003A5C0D"/>
    <w:rsid w:val="003A5D88"/>
    <w:rsid w:val="003A61FA"/>
    <w:rsid w:val="003A63A6"/>
    <w:rsid w:val="003A683A"/>
    <w:rsid w:val="003A6947"/>
    <w:rsid w:val="003A6D06"/>
    <w:rsid w:val="003A733C"/>
    <w:rsid w:val="003B054A"/>
    <w:rsid w:val="003B0E73"/>
    <w:rsid w:val="003B14D6"/>
    <w:rsid w:val="003B15C1"/>
    <w:rsid w:val="003B25A7"/>
    <w:rsid w:val="003B28AE"/>
    <w:rsid w:val="003B2E14"/>
    <w:rsid w:val="003B4785"/>
    <w:rsid w:val="003B5887"/>
    <w:rsid w:val="003B5AA4"/>
    <w:rsid w:val="003B6B29"/>
    <w:rsid w:val="003B777F"/>
    <w:rsid w:val="003B7E87"/>
    <w:rsid w:val="003B7EEC"/>
    <w:rsid w:val="003C0B8A"/>
    <w:rsid w:val="003C0FE6"/>
    <w:rsid w:val="003C129E"/>
    <w:rsid w:val="003C13D4"/>
    <w:rsid w:val="003C1BF7"/>
    <w:rsid w:val="003C1C96"/>
    <w:rsid w:val="003C2446"/>
    <w:rsid w:val="003C24E4"/>
    <w:rsid w:val="003C297F"/>
    <w:rsid w:val="003C2F10"/>
    <w:rsid w:val="003C3821"/>
    <w:rsid w:val="003C3968"/>
    <w:rsid w:val="003C4147"/>
    <w:rsid w:val="003C62E6"/>
    <w:rsid w:val="003C65DC"/>
    <w:rsid w:val="003C6614"/>
    <w:rsid w:val="003C6F5A"/>
    <w:rsid w:val="003C71D3"/>
    <w:rsid w:val="003C793F"/>
    <w:rsid w:val="003C7A51"/>
    <w:rsid w:val="003C7EAD"/>
    <w:rsid w:val="003D01B4"/>
    <w:rsid w:val="003D029E"/>
    <w:rsid w:val="003D051A"/>
    <w:rsid w:val="003D0DFE"/>
    <w:rsid w:val="003D1FC1"/>
    <w:rsid w:val="003D3221"/>
    <w:rsid w:val="003D3D1D"/>
    <w:rsid w:val="003D44F6"/>
    <w:rsid w:val="003D4892"/>
    <w:rsid w:val="003D4A96"/>
    <w:rsid w:val="003D550B"/>
    <w:rsid w:val="003D599A"/>
    <w:rsid w:val="003D6029"/>
    <w:rsid w:val="003D66E4"/>
    <w:rsid w:val="003D68C6"/>
    <w:rsid w:val="003D712B"/>
    <w:rsid w:val="003D71CA"/>
    <w:rsid w:val="003D7DDC"/>
    <w:rsid w:val="003E04E4"/>
    <w:rsid w:val="003E0CD2"/>
    <w:rsid w:val="003E0DAF"/>
    <w:rsid w:val="003E1C5C"/>
    <w:rsid w:val="003E278E"/>
    <w:rsid w:val="003E34A0"/>
    <w:rsid w:val="003E3593"/>
    <w:rsid w:val="003E386A"/>
    <w:rsid w:val="003E5281"/>
    <w:rsid w:val="003E546C"/>
    <w:rsid w:val="003E54E8"/>
    <w:rsid w:val="003E6876"/>
    <w:rsid w:val="003E6E48"/>
    <w:rsid w:val="003E6EB7"/>
    <w:rsid w:val="003E789A"/>
    <w:rsid w:val="003E78D3"/>
    <w:rsid w:val="003E7969"/>
    <w:rsid w:val="003E799E"/>
    <w:rsid w:val="003F014F"/>
    <w:rsid w:val="003F06F1"/>
    <w:rsid w:val="003F086D"/>
    <w:rsid w:val="003F09E4"/>
    <w:rsid w:val="003F0E97"/>
    <w:rsid w:val="003F14C5"/>
    <w:rsid w:val="003F1E71"/>
    <w:rsid w:val="003F2416"/>
    <w:rsid w:val="003F2540"/>
    <w:rsid w:val="003F26AE"/>
    <w:rsid w:val="003F28AF"/>
    <w:rsid w:val="003F28C2"/>
    <w:rsid w:val="003F296A"/>
    <w:rsid w:val="003F30B3"/>
    <w:rsid w:val="003F31E3"/>
    <w:rsid w:val="003F359D"/>
    <w:rsid w:val="003F36C2"/>
    <w:rsid w:val="003F3C52"/>
    <w:rsid w:val="003F48CA"/>
    <w:rsid w:val="003F4E09"/>
    <w:rsid w:val="003F5F1F"/>
    <w:rsid w:val="003F64AF"/>
    <w:rsid w:val="003F6594"/>
    <w:rsid w:val="003F7A01"/>
    <w:rsid w:val="003F7C34"/>
    <w:rsid w:val="004002EE"/>
    <w:rsid w:val="00400424"/>
    <w:rsid w:val="00400810"/>
    <w:rsid w:val="00400B43"/>
    <w:rsid w:val="00400CE7"/>
    <w:rsid w:val="004010E0"/>
    <w:rsid w:val="00401B9F"/>
    <w:rsid w:val="004026C2"/>
    <w:rsid w:val="0040277A"/>
    <w:rsid w:val="004027B5"/>
    <w:rsid w:val="00402F1B"/>
    <w:rsid w:val="00403238"/>
    <w:rsid w:val="00403B6D"/>
    <w:rsid w:val="00404DCF"/>
    <w:rsid w:val="004052F5"/>
    <w:rsid w:val="00405CBD"/>
    <w:rsid w:val="00405E19"/>
    <w:rsid w:val="004061B6"/>
    <w:rsid w:val="00410743"/>
    <w:rsid w:val="004111C8"/>
    <w:rsid w:val="0041158D"/>
    <w:rsid w:val="00412A30"/>
    <w:rsid w:val="00412DD2"/>
    <w:rsid w:val="00413372"/>
    <w:rsid w:val="00413D7C"/>
    <w:rsid w:val="004155D5"/>
    <w:rsid w:val="004157B5"/>
    <w:rsid w:val="00415BAA"/>
    <w:rsid w:val="00415CF9"/>
    <w:rsid w:val="00415E8E"/>
    <w:rsid w:val="004160B5"/>
    <w:rsid w:val="00416163"/>
    <w:rsid w:val="004161DF"/>
    <w:rsid w:val="00416237"/>
    <w:rsid w:val="0041697B"/>
    <w:rsid w:val="004172B6"/>
    <w:rsid w:val="00417E92"/>
    <w:rsid w:val="00420259"/>
    <w:rsid w:val="00420FD5"/>
    <w:rsid w:val="004216D6"/>
    <w:rsid w:val="00421BF1"/>
    <w:rsid w:val="004226A0"/>
    <w:rsid w:val="004243B4"/>
    <w:rsid w:val="0042472F"/>
    <w:rsid w:val="00424912"/>
    <w:rsid w:val="00424DC3"/>
    <w:rsid w:val="0042553D"/>
    <w:rsid w:val="00425AA6"/>
    <w:rsid w:val="00426AFD"/>
    <w:rsid w:val="004273E5"/>
    <w:rsid w:val="0042754E"/>
    <w:rsid w:val="004279EC"/>
    <w:rsid w:val="00430097"/>
    <w:rsid w:val="004322FE"/>
    <w:rsid w:val="0043375E"/>
    <w:rsid w:val="004348D9"/>
    <w:rsid w:val="00434EDC"/>
    <w:rsid w:val="00434FDF"/>
    <w:rsid w:val="00435876"/>
    <w:rsid w:val="004367EA"/>
    <w:rsid w:val="00436A19"/>
    <w:rsid w:val="00437A40"/>
    <w:rsid w:val="00440989"/>
    <w:rsid w:val="00440B8D"/>
    <w:rsid w:val="00441907"/>
    <w:rsid w:val="00441910"/>
    <w:rsid w:val="004419D3"/>
    <w:rsid w:val="0044271F"/>
    <w:rsid w:val="0044327A"/>
    <w:rsid w:val="00443ABA"/>
    <w:rsid w:val="00444CC1"/>
    <w:rsid w:val="004452EF"/>
    <w:rsid w:val="00447ED6"/>
    <w:rsid w:val="004500CB"/>
    <w:rsid w:val="0045020C"/>
    <w:rsid w:val="0045118B"/>
    <w:rsid w:val="00451679"/>
    <w:rsid w:val="00451D3C"/>
    <w:rsid w:val="00451E00"/>
    <w:rsid w:val="00451E35"/>
    <w:rsid w:val="0045214F"/>
    <w:rsid w:val="004535AD"/>
    <w:rsid w:val="004537AF"/>
    <w:rsid w:val="00454836"/>
    <w:rsid w:val="004549FE"/>
    <w:rsid w:val="00455149"/>
    <w:rsid w:val="0045517F"/>
    <w:rsid w:val="00455410"/>
    <w:rsid w:val="00455E37"/>
    <w:rsid w:val="00456382"/>
    <w:rsid w:val="00457B13"/>
    <w:rsid w:val="00457E26"/>
    <w:rsid w:val="00457F97"/>
    <w:rsid w:val="004612F9"/>
    <w:rsid w:val="0046264C"/>
    <w:rsid w:val="004637D1"/>
    <w:rsid w:val="004639D0"/>
    <w:rsid w:val="00464291"/>
    <w:rsid w:val="0046459D"/>
    <w:rsid w:val="0046496D"/>
    <w:rsid w:val="00465047"/>
    <w:rsid w:val="00465782"/>
    <w:rsid w:val="00465B9C"/>
    <w:rsid w:val="00466F46"/>
    <w:rsid w:val="00470720"/>
    <w:rsid w:val="0047094C"/>
    <w:rsid w:val="00470ED6"/>
    <w:rsid w:val="00471662"/>
    <w:rsid w:val="00471BD0"/>
    <w:rsid w:val="00471CE4"/>
    <w:rsid w:val="00471E56"/>
    <w:rsid w:val="00471F2A"/>
    <w:rsid w:val="004722D3"/>
    <w:rsid w:val="004729EF"/>
    <w:rsid w:val="00472FEA"/>
    <w:rsid w:val="00473400"/>
    <w:rsid w:val="00474283"/>
    <w:rsid w:val="0047519E"/>
    <w:rsid w:val="0047563E"/>
    <w:rsid w:val="00475BBD"/>
    <w:rsid w:val="004760AF"/>
    <w:rsid w:val="00476214"/>
    <w:rsid w:val="00476FA2"/>
    <w:rsid w:val="00477928"/>
    <w:rsid w:val="00477B1A"/>
    <w:rsid w:val="00477D7B"/>
    <w:rsid w:val="00480D33"/>
    <w:rsid w:val="00481473"/>
    <w:rsid w:val="00481BC9"/>
    <w:rsid w:val="00481D5D"/>
    <w:rsid w:val="00482893"/>
    <w:rsid w:val="00482F16"/>
    <w:rsid w:val="004843D5"/>
    <w:rsid w:val="00484544"/>
    <w:rsid w:val="004847CD"/>
    <w:rsid w:val="00485259"/>
    <w:rsid w:val="00485531"/>
    <w:rsid w:val="00487FDE"/>
    <w:rsid w:val="004902C7"/>
    <w:rsid w:val="00490AE9"/>
    <w:rsid w:val="00490C81"/>
    <w:rsid w:val="0049103C"/>
    <w:rsid w:val="00491BAF"/>
    <w:rsid w:val="00491D63"/>
    <w:rsid w:val="00492B32"/>
    <w:rsid w:val="00492BBB"/>
    <w:rsid w:val="0049334F"/>
    <w:rsid w:val="0049337F"/>
    <w:rsid w:val="00494C08"/>
    <w:rsid w:val="00495294"/>
    <w:rsid w:val="00495986"/>
    <w:rsid w:val="00496307"/>
    <w:rsid w:val="00496740"/>
    <w:rsid w:val="00496B0F"/>
    <w:rsid w:val="00497A32"/>
    <w:rsid w:val="004A0595"/>
    <w:rsid w:val="004A0A16"/>
    <w:rsid w:val="004A1408"/>
    <w:rsid w:val="004A17C0"/>
    <w:rsid w:val="004A1F64"/>
    <w:rsid w:val="004A2AED"/>
    <w:rsid w:val="004A2D4E"/>
    <w:rsid w:val="004A3E82"/>
    <w:rsid w:val="004A52CF"/>
    <w:rsid w:val="004A63CD"/>
    <w:rsid w:val="004A6481"/>
    <w:rsid w:val="004A689A"/>
    <w:rsid w:val="004A7392"/>
    <w:rsid w:val="004A75A8"/>
    <w:rsid w:val="004A7D86"/>
    <w:rsid w:val="004A7DDB"/>
    <w:rsid w:val="004B00CD"/>
    <w:rsid w:val="004B0CE3"/>
    <w:rsid w:val="004B34AB"/>
    <w:rsid w:val="004B452F"/>
    <w:rsid w:val="004B4AF9"/>
    <w:rsid w:val="004B4E69"/>
    <w:rsid w:val="004B50D9"/>
    <w:rsid w:val="004B550B"/>
    <w:rsid w:val="004B5D0F"/>
    <w:rsid w:val="004B647D"/>
    <w:rsid w:val="004B68B9"/>
    <w:rsid w:val="004B7CDF"/>
    <w:rsid w:val="004B7F30"/>
    <w:rsid w:val="004C0EDA"/>
    <w:rsid w:val="004C1083"/>
    <w:rsid w:val="004C18D0"/>
    <w:rsid w:val="004C1EC9"/>
    <w:rsid w:val="004C2013"/>
    <w:rsid w:val="004C24CD"/>
    <w:rsid w:val="004C2847"/>
    <w:rsid w:val="004C2F7A"/>
    <w:rsid w:val="004C4BC0"/>
    <w:rsid w:val="004C5FC0"/>
    <w:rsid w:val="004C6312"/>
    <w:rsid w:val="004C6D3A"/>
    <w:rsid w:val="004C79C5"/>
    <w:rsid w:val="004D0786"/>
    <w:rsid w:val="004D0A11"/>
    <w:rsid w:val="004D0FB2"/>
    <w:rsid w:val="004D24CB"/>
    <w:rsid w:val="004D34B3"/>
    <w:rsid w:val="004D3B01"/>
    <w:rsid w:val="004D471D"/>
    <w:rsid w:val="004D49F7"/>
    <w:rsid w:val="004D519F"/>
    <w:rsid w:val="004D5335"/>
    <w:rsid w:val="004D5840"/>
    <w:rsid w:val="004D5EF4"/>
    <w:rsid w:val="004D6560"/>
    <w:rsid w:val="004D7968"/>
    <w:rsid w:val="004D7D7B"/>
    <w:rsid w:val="004D7E17"/>
    <w:rsid w:val="004E0445"/>
    <w:rsid w:val="004E0A65"/>
    <w:rsid w:val="004E0E51"/>
    <w:rsid w:val="004E1310"/>
    <w:rsid w:val="004E21DF"/>
    <w:rsid w:val="004E23D9"/>
    <w:rsid w:val="004E31C7"/>
    <w:rsid w:val="004E3209"/>
    <w:rsid w:val="004E4264"/>
    <w:rsid w:val="004E4985"/>
    <w:rsid w:val="004E4A18"/>
    <w:rsid w:val="004E4B1B"/>
    <w:rsid w:val="004E4EBB"/>
    <w:rsid w:val="004E5696"/>
    <w:rsid w:val="004E5BE8"/>
    <w:rsid w:val="004E5DDD"/>
    <w:rsid w:val="004E6426"/>
    <w:rsid w:val="004E6A0D"/>
    <w:rsid w:val="004E729F"/>
    <w:rsid w:val="004E7CFC"/>
    <w:rsid w:val="004F07B0"/>
    <w:rsid w:val="004F2864"/>
    <w:rsid w:val="004F434D"/>
    <w:rsid w:val="004F4564"/>
    <w:rsid w:val="004F4672"/>
    <w:rsid w:val="004F476F"/>
    <w:rsid w:val="004F4868"/>
    <w:rsid w:val="004F48CE"/>
    <w:rsid w:val="004F4C9E"/>
    <w:rsid w:val="004F5AA1"/>
    <w:rsid w:val="004F65BA"/>
    <w:rsid w:val="004F6BDA"/>
    <w:rsid w:val="004F7102"/>
    <w:rsid w:val="004F7214"/>
    <w:rsid w:val="004F7859"/>
    <w:rsid w:val="004F7ECC"/>
    <w:rsid w:val="00500CF4"/>
    <w:rsid w:val="00500D5F"/>
    <w:rsid w:val="0050160A"/>
    <w:rsid w:val="00501A70"/>
    <w:rsid w:val="00501ABE"/>
    <w:rsid w:val="00501F88"/>
    <w:rsid w:val="00502077"/>
    <w:rsid w:val="00502247"/>
    <w:rsid w:val="0050285B"/>
    <w:rsid w:val="00502A4C"/>
    <w:rsid w:val="00502B3B"/>
    <w:rsid w:val="00502CF9"/>
    <w:rsid w:val="00503431"/>
    <w:rsid w:val="005034C9"/>
    <w:rsid w:val="00503642"/>
    <w:rsid w:val="005038B6"/>
    <w:rsid w:val="005039F9"/>
    <w:rsid w:val="00503BAD"/>
    <w:rsid w:val="00503E97"/>
    <w:rsid w:val="00504182"/>
    <w:rsid w:val="00504D51"/>
    <w:rsid w:val="0050610C"/>
    <w:rsid w:val="00506B27"/>
    <w:rsid w:val="00506C55"/>
    <w:rsid w:val="00507932"/>
    <w:rsid w:val="00510127"/>
    <w:rsid w:val="0051051D"/>
    <w:rsid w:val="00510DC8"/>
    <w:rsid w:val="00510EAF"/>
    <w:rsid w:val="00511193"/>
    <w:rsid w:val="00511405"/>
    <w:rsid w:val="0051245A"/>
    <w:rsid w:val="0051289A"/>
    <w:rsid w:val="00512A14"/>
    <w:rsid w:val="005136A4"/>
    <w:rsid w:val="0051478E"/>
    <w:rsid w:val="005147EC"/>
    <w:rsid w:val="00514B6C"/>
    <w:rsid w:val="00514C18"/>
    <w:rsid w:val="00514C7A"/>
    <w:rsid w:val="0051561D"/>
    <w:rsid w:val="00515EE8"/>
    <w:rsid w:val="005162C8"/>
    <w:rsid w:val="00516AA3"/>
    <w:rsid w:val="005175DB"/>
    <w:rsid w:val="00520285"/>
    <w:rsid w:val="0052038E"/>
    <w:rsid w:val="00521698"/>
    <w:rsid w:val="00521D2B"/>
    <w:rsid w:val="0052233D"/>
    <w:rsid w:val="00523531"/>
    <w:rsid w:val="00523719"/>
    <w:rsid w:val="00523E08"/>
    <w:rsid w:val="00524206"/>
    <w:rsid w:val="00524C93"/>
    <w:rsid w:val="005254A5"/>
    <w:rsid w:val="00525A82"/>
    <w:rsid w:val="00525F96"/>
    <w:rsid w:val="00526DCE"/>
    <w:rsid w:val="005273A0"/>
    <w:rsid w:val="00527B11"/>
    <w:rsid w:val="00527B64"/>
    <w:rsid w:val="00530656"/>
    <w:rsid w:val="005307A8"/>
    <w:rsid w:val="00532587"/>
    <w:rsid w:val="00532D2D"/>
    <w:rsid w:val="00533260"/>
    <w:rsid w:val="005332B4"/>
    <w:rsid w:val="005339F8"/>
    <w:rsid w:val="005342DD"/>
    <w:rsid w:val="00535180"/>
    <w:rsid w:val="00535E31"/>
    <w:rsid w:val="00535EFA"/>
    <w:rsid w:val="00535F27"/>
    <w:rsid w:val="00535FDD"/>
    <w:rsid w:val="0053645D"/>
    <w:rsid w:val="005370D3"/>
    <w:rsid w:val="00537DCD"/>
    <w:rsid w:val="00537F54"/>
    <w:rsid w:val="005412A0"/>
    <w:rsid w:val="0054187A"/>
    <w:rsid w:val="00541DC4"/>
    <w:rsid w:val="0054213E"/>
    <w:rsid w:val="00542519"/>
    <w:rsid w:val="00542718"/>
    <w:rsid w:val="00543EB4"/>
    <w:rsid w:val="00543EDA"/>
    <w:rsid w:val="005443E6"/>
    <w:rsid w:val="00544566"/>
    <w:rsid w:val="00544652"/>
    <w:rsid w:val="00544A6F"/>
    <w:rsid w:val="00546460"/>
    <w:rsid w:val="00546765"/>
    <w:rsid w:val="00546C66"/>
    <w:rsid w:val="00547634"/>
    <w:rsid w:val="005478FD"/>
    <w:rsid w:val="00547BCF"/>
    <w:rsid w:val="00550B90"/>
    <w:rsid w:val="00552312"/>
    <w:rsid w:val="00553A70"/>
    <w:rsid w:val="00554290"/>
    <w:rsid w:val="0055455A"/>
    <w:rsid w:val="00555777"/>
    <w:rsid w:val="00555EEB"/>
    <w:rsid w:val="00555F60"/>
    <w:rsid w:val="005567C7"/>
    <w:rsid w:val="00556832"/>
    <w:rsid w:val="00556BF9"/>
    <w:rsid w:val="00556F4E"/>
    <w:rsid w:val="00557225"/>
    <w:rsid w:val="005576BA"/>
    <w:rsid w:val="005577BE"/>
    <w:rsid w:val="0055781C"/>
    <w:rsid w:val="00557869"/>
    <w:rsid w:val="00557E78"/>
    <w:rsid w:val="0056072B"/>
    <w:rsid w:val="005609FE"/>
    <w:rsid w:val="00560A2D"/>
    <w:rsid w:val="00560F90"/>
    <w:rsid w:val="00561BFF"/>
    <w:rsid w:val="005628E7"/>
    <w:rsid w:val="00562CED"/>
    <w:rsid w:val="0056322A"/>
    <w:rsid w:val="0056330C"/>
    <w:rsid w:val="00563CE6"/>
    <w:rsid w:val="00563E25"/>
    <w:rsid w:val="005643CF"/>
    <w:rsid w:val="00564C5B"/>
    <w:rsid w:val="00564CD6"/>
    <w:rsid w:val="00564D48"/>
    <w:rsid w:val="00566929"/>
    <w:rsid w:val="00566C5D"/>
    <w:rsid w:val="00566CA3"/>
    <w:rsid w:val="00566F14"/>
    <w:rsid w:val="0056703E"/>
    <w:rsid w:val="00567203"/>
    <w:rsid w:val="005700CB"/>
    <w:rsid w:val="00570305"/>
    <w:rsid w:val="00570F65"/>
    <w:rsid w:val="005717FA"/>
    <w:rsid w:val="00571908"/>
    <w:rsid w:val="005724B8"/>
    <w:rsid w:val="005743BE"/>
    <w:rsid w:val="005746A1"/>
    <w:rsid w:val="00574F5B"/>
    <w:rsid w:val="0057505B"/>
    <w:rsid w:val="0057589D"/>
    <w:rsid w:val="0057663C"/>
    <w:rsid w:val="0057688C"/>
    <w:rsid w:val="00577001"/>
    <w:rsid w:val="00577B98"/>
    <w:rsid w:val="00580233"/>
    <w:rsid w:val="0058077A"/>
    <w:rsid w:val="00580B37"/>
    <w:rsid w:val="00580B46"/>
    <w:rsid w:val="00580BB2"/>
    <w:rsid w:val="00580CAA"/>
    <w:rsid w:val="00580DF4"/>
    <w:rsid w:val="00581588"/>
    <w:rsid w:val="005821A6"/>
    <w:rsid w:val="00583FF2"/>
    <w:rsid w:val="005842C7"/>
    <w:rsid w:val="005843BA"/>
    <w:rsid w:val="0058478C"/>
    <w:rsid w:val="00584B90"/>
    <w:rsid w:val="00584C10"/>
    <w:rsid w:val="00584DB7"/>
    <w:rsid w:val="0058575A"/>
    <w:rsid w:val="0058652E"/>
    <w:rsid w:val="00586AF2"/>
    <w:rsid w:val="00587F24"/>
    <w:rsid w:val="00590110"/>
    <w:rsid w:val="00590E37"/>
    <w:rsid w:val="005910F9"/>
    <w:rsid w:val="00591E83"/>
    <w:rsid w:val="00591F24"/>
    <w:rsid w:val="00592066"/>
    <w:rsid w:val="005921E8"/>
    <w:rsid w:val="005928AE"/>
    <w:rsid w:val="00593B1C"/>
    <w:rsid w:val="00593E77"/>
    <w:rsid w:val="00593E8B"/>
    <w:rsid w:val="00594FC5"/>
    <w:rsid w:val="00595540"/>
    <w:rsid w:val="00595744"/>
    <w:rsid w:val="005A0EEA"/>
    <w:rsid w:val="005A1033"/>
    <w:rsid w:val="005A27C9"/>
    <w:rsid w:val="005A2A45"/>
    <w:rsid w:val="005A2EB4"/>
    <w:rsid w:val="005A329F"/>
    <w:rsid w:val="005A32D3"/>
    <w:rsid w:val="005A388B"/>
    <w:rsid w:val="005A465D"/>
    <w:rsid w:val="005A4EE4"/>
    <w:rsid w:val="005A58AF"/>
    <w:rsid w:val="005A5A1F"/>
    <w:rsid w:val="005A5B10"/>
    <w:rsid w:val="005A5BBF"/>
    <w:rsid w:val="005A5C54"/>
    <w:rsid w:val="005A69E3"/>
    <w:rsid w:val="005B02F9"/>
    <w:rsid w:val="005B0435"/>
    <w:rsid w:val="005B0A4C"/>
    <w:rsid w:val="005B0FDF"/>
    <w:rsid w:val="005B2DF1"/>
    <w:rsid w:val="005B2F2F"/>
    <w:rsid w:val="005B2FB6"/>
    <w:rsid w:val="005B3B9D"/>
    <w:rsid w:val="005B42B2"/>
    <w:rsid w:val="005B452E"/>
    <w:rsid w:val="005B48BE"/>
    <w:rsid w:val="005B4A79"/>
    <w:rsid w:val="005B576F"/>
    <w:rsid w:val="005B59EC"/>
    <w:rsid w:val="005B6EC5"/>
    <w:rsid w:val="005B71B8"/>
    <w:rsid w:val="005B7586"/>
    <w:rsid w:val="005B7CA5"/>
    <w:rsid w:val="005C0427"/>
    <w:rsid w:val="005C078A"/>
    <w:rsid w:val="005C0A26"/>
    <w:rsid w:val="005C0A37"/>
    <w:rsid w:val="005C0F0A"/>
    <w:rsid w:val="005C15AC"/>
    <w:rsid w:val="005C1AC1"/>
    <w:rsid w:val="005C23F4"/>
    <w:rsid w:val="005C32C9"/>
    <w:rsid w:val="005C36B6"/>
    <w:rsid w:val="005C36FA"/>
    <w:rsid w:val="005C3C19"/>
    <w:rsid w:val="005C3D9F"/>
    <w:rsid w:val="005C4164"/>
    <w:rsid w:val="005C477D"/>
    <w:rsid w:val="005C4CC0"/>
    <w:rsid w:val="005C54A7"/>
    <w:rsid w:val="005C59D3"/>
    <w:rsid w:val="005C5CDA"/>
    <w:rsid w:val="005C6215"/>
    <w:rsid w:val="005C6DD6"/>
    <w:rsid w:val="005C77B4"/>
    <w:rsid w:val="005D07E3"/>
    <w:rsid w:val="005D19A3"/>
    <w:rsid w:val="005D1DD3"/>
    <w:rsid w:val="005D1EAE"/>
    <w:rsid w:val="005D2382"/>
    <w:rsid w:val="005D29C4"/>
    <w:rsid w:val="005D2F53"/>
    <w:rsid w:val="005D7478"/>
    <w:rsid w:val="005D74EA"/>
    <w:rsid w:val="005D7F66"/>
    <w:rsid w:val="005E00E2"/>
    <w:rsid w:val="005E0333"/>
    <w:rsid w:val="005E0959"/>
    <w:rsid w:val="005E0A5C"/>
    <w:rsid w:val="005E0E2B"/>
    <w:rsid w:val="005E133F"/>
    <w:rsid w:val="005E172C"/>
    <w:rsid w:val="005E26BA"/>
    <w:rsid w:val="005E34A8"/>
    <w:rsid w:val="005E3686"/>
    <w:rsid w:val="005E3803"/>
    <w:rsid w:val="005E3C01"/>
    <w:rsid w:val="005E4326"/>
    <w:rsid w:val="005E4616"/>
    <w:rsid w:val="005E5693"/>
    <w:rsid w:val="005E5C84"/>
    <w:rsid w:val="005E7178"/>
    <w:rsid w:val="005E756A"/>
    <w:rsid w:val="005F05B2"/>
    <w:rsid w:val="005F127D"/>
    <w:rsid w:val="005F1364"/>
    <w:rsid w:val="005F1688"/>
    <w:rsid w:val="005F2DE1"/>
    <w:rsid w:val="005F37A0"/>
    <w:rsid w:val="005F3D29"/>
    <w:rsid w:val="005F3D31"/>
    <w:rsid w:val="005F433F"/>
    <w:rsid w:val="005F48AB"/>
    <w:rsid w:val="005F4989"/>
    <w:rsid w:val="005F4BE9"/>
    <w:rsid w:val="005F4C3C"/>
    <w:rsid w:val="005F5504"/>
    <w:rsid w:val="005F574B"/>
    <w:rsid w:val="005F5984"/>
    <w:rsid w:val="005F61A7"/>
    <w:rsid w:val="005F6BF6"/>
    <w:rsid w:val="005F7997"/>
    <w:rsid w:val="006000B4"/>
    <w:rsid w:val="006015D9"/>
    <w:rsid w:val="00602D08"/>
    <w:rsid w:val="00603992"/>
    <w:rsid w:val="00603D60"/>
    <w:rsid w:val="00603E84"/>
    <w:rsid w:val="006045DF"/>
    <w:rsid w:val="00604A3D"/>
    <w:rsid w:val="00604BDA"/>
    <w:rsid w:val="006055FB"/>
    <w:rsid w:val="006067A4"/>
    <w:rsid w:val="00606E1B"/>
    <w:rsid w:val="0061054B"/>
    <w:rsid w:val="00610888"/>
    <w:rsid w:val="006129F3"/>
    <w:rsid w:val="00612A9C"/>
    <w:rsid w:val="0061310D"/>
    <w:rsid w:val="00613246"/>
    <w:rsid w:val="0061403B"/>
    <w:rsid w:val="006148BD"/>
    <w:rsid w:val="00615592"/>
    <w:rsid w:val="00616154"/>
    <w:rsid w:val="006163A4"/>
    <w:rsid w:val="00616BD5"/>
    <w:rsid w:val="00617278"/>
    <w:rsid w:val="00617984"/>
    <w:rsid w:val="00620DD9"/>
    <w:rsid w:val="00623719"/>
    <w:rsid w:val="006254BC"/>
    <w:rsid w:val="00626217"/>
    <w:rsid w:val="00627D81"/>
    <w:rsid w:val="00630847"/>
    <w:rsid w:val="00630B20"/>
    <w:rsid w:val="006312F1"/>
    <w:rsid w:val="006313CB"/>
    <w:rsid w:val="00632667"/>
    <w:rsid w:val="00632888"/>
    <w:rsid w:val="00632C11"/>
    <w:rsid w:val="00633192"/>
    <w:rsid w:val="0063360D"/>
    <w:rsid w:val="0063369E"/>
    <w:rsid w:val="00634C2A"/>
    <w:rsid w:val="00634E9A"/>
    <w:rsid w:val="00635788"/>
    <w:rsid w:val="00635EE2"/>
    <w:rsid w:val="006365C6"/>
    <w:rsid w:val="006370F4"/>
    <w:rsid w:val="00637523"/>
    <w:rsid w:val="0063769F"/>
    <w:rsid w:val="00637C86"/>
    <w:rsid w:val="006404F1"/>
    <w:rsid w:val="0064095A"/>
    <w:rsid w:val="00640985"/>
    <w:rsid w:val="0064482B"/>
    <w:rsid w:val="00644890"/>
    <w:rsid w:val="00644988"/>
    <w:rsid w:val="00644E0D"/>
    <w:rsid w:val="0064573E"/>
    <w:rsid w:val="00646670"/>
    <w:rsid w:val="00646950"/>
    <w:rsid w:val="00646A4E"/>
    <w:rsid w:val="00647016"/>
    <w:rsid w:val="00647029"/>
    <w:rsid w:val="0064737E"/>
    <w:rsid w:val="00647CA0"/>
    <w:rsid w:val="00647CE2"/>
    <w:rsid w:val="00650478"/>
    <w:rsid w:val="00651332"/>
    <w:rsid w:val="006514D9"/>
    <w:rsid w:val="0065420A"/>
    <w:rsid w:val="006545FD"/>
    <w:rsid w:val="00654627"/>
    <w:rsid w:val="00654896"/>
    <w:rsid w:val="0065507B"/>
    <w:rsid w:val="006556F8"/>
    <w:rsid w:val="00656A8D"/>
    <w:rsid w:val="00656BA9"/>
    <w:rsid w:val="006603BE"/>
    <w:rsid w:val="006609E9"/>
    <w:rsid w:val="00660E3B"/>
    <w:rsid w:val="00661B64"/>
    <w:rsid w:val="00663592"/>
    <w:rsid w:val="00663A5C"/>
    <w:rsid w:val="00663DA6"/>
    <w:rsid w:val="00664928"/>
    <w:rsid w:val="00665E78"/>
    <w:rsid w:val="00666E57"/>
    <w:rsid w:val="00666FC6"/>
    <w:rsid w:val="006702A3"/>
    <w:rsid w:val="006704EE"/>
    <w:rsid w:val="006714E0"/>
    <w:rsid w:val="00671749"/>
    <w:rsid w:val="00671AA6"/>
    <w:rsid w:val="00671FD2"/>
    <w:rsid w:val="006726EC"/>
    <w:rsid w:val="006728FA"/>
    <w:rsid w:val="00672F0E"/>
    <w:rsid w:val="006731AB"/>
    <w:rsid w:val="00673388"/>
    <w:rsid w:val="006736B5"/>
    <w:rsid w:val="0067376A"/>
    <w:rsid w:val="00674382"/>
    <w:rsid w:val="00674417"/>
    <w:rsid w:val="00674BA2"/>
    <w:rsid w:val="00674C12"/>
    <w:rsid w:val="00675309"/>
    <w:rsid w:val="00675BF1"/>
    <w:rsid w:val="00676370"/>
    <w:rsid w:val="006769C3"/>
    <w:rsid w:val="00677107"/>
    <w:rsid w:val="00677694"/>
    <w:rsid w:val="00677735"/>
    <w:rsid w:val="006805DD"/>
    <w:rsid w:val="006806E3"/>
    <w:rsid w:val="00681761"/>
    <w:rsid w:val="0068183B"/>
    <w:rsid w:val="006818AB"/>
    <w:rsid w:val="006820B4"/>
    <w:rsid w:val="0068258D"/>
    <w:rsid w:val="00682A99"/>
    <w:rsid w:val="00683958"/>
    <w:rsid w:val="0068403F"/>
    <w:rsid w:val="006844A8"/>
    <w:rsid w:val="006845CA"/>
    <w:rsid w:val="006845F4"/>
    <w:rsid w:val="00684B9D"/>
    <w:rsid w:val="00685014"/>
    <w:rsid w:val="006859AA"/>
    <w:rsid w:val="006862A6"/>
    <w:rsid w:val="006865EF"/>
    <w:rsid w:val="00686C7B"/>
    <w:rsid w:val="00687A01"/>
    <w:rsid w:val="00690384"/>
    <w:rsid w:val="00690387"/>
    <w:rsid w:val="0069040E"/>
    <w:rsid w:val="00690D55"/>
    <w:rsid w:val="00690F41"/>
    <w:rsid w:val="00691619"/>
    <w:rsid w:val="00692173"/>
    <w:rsid w:val="006922F1"/>
    <w:rsid w:val="00692C5E"/>
    <w:rsid w:val="006934AA"/>
    <w:rsid w:val="00693C17"/>
    <w:rsid w:val="00693F3B"/>
    <w:rsid w:val="0069442C"/>
    <w:rsid w:val="006950AE"/>
    <w:rsid w:val="00695EB9"/>
    <w:rsid w:val="00696E67"/>
    <w:rsid w:val="00697122"/>
    <w:rsid w:val="00697A6E"/>
    <w:rsid w:val="00697D21"/>
    <w:rsid w:val="00697DB1"/>
    <w:rsid w:val="006A18C7"/>
    <w:rsid w:val="006A1E23"/>
    <w:rsid w:val="006A1F91"/>
    <w:rsid w:val="006A22F8"/>
    <w:rsid w:val="006A28CB"/>
    <w:rsid w:val="006A2E88"/>
    <w:rsid w:val="006A2F4D"/>
    <w:rsid w:val="006A5720"/>
    <w:rsid w:val="006A5C0B"/>
    <w:rsid w:val="006A7F64"/>
    <w:rsid w:val="006B05B2"/>
    <w:rsid w:val="006B085A"/>
    <w:rsid w:val="006B0DD9"/>
    <w:rsid w:val="006B1CE3"/>
    <w:rsid w:val="006B2A9B"/>
    <w:rsid w:val="006B2CDB"/>
    <w:rsid w:val="006B2EDD"/>
    <w:rsid w:val="006B3C4A"/>
    <w:rsid w:val="006B4124"/>
    <w:rsid w:val="006B555F"/>
    <w:rsid w:val="006B62C2"/>
    <w:rsid w:val="006B62E6"/>
    <w:rsid w:val="006B65E3"/>
    <w:rsid w:val="006B70ED"/>
    <w:rsid w:val="006B71D1"/>
    <w:rsid w:val="006B764E"/>
    <w:rsid w:val="006B7877"/>
    <w:rsid w:val="006C01D9"/>
    <w:rsid w:val="006C0544"/>
    <w:rsid w:val="006C0AB3"/>
    <w:rsid w:val="006C0F27"/>
    <w:rsid w:val="006C1E7C"/>
    <w:rsid w:val="006C2319"/>
    <w:rsid w:val="006C2820"/>
    <w:rsid w:val="006C3C7D"/>
    <w:rsid w:val="006C3E93"/>
    <w:rsid w:val="006C436D"/>
    <w:rsid w:val="006C5714"/>
    <w:rsid w:val="006C5DB1"/>
    <w:rsid w:val="006C5F6C"/>
    <w:rsid w:val="006C6040"/>
    <w:rsid w:val="006C6615"/>
    <w:rsid w:val="006C705A"/>
    <w:rsid w:val="006C7593"/>
    <w:rsid w:val="006D0C82"/>
    <w:rsid w:val="006D0F5D"/>
    <w:rsid w:val="006D1C2A"/>
    <w:rsid w:val="006D287A"/>
    <w:rsid w:val="006D3052"/>
    <w:rsid w:val="006D3F8D"/>
    <w:rsid w:val="006D4F5A"/>
    <w:rsid w:val="006D593D"/>
    <w:rsid w:val="006D637E"/>
    <w:rsid w:val="006D66E3"/>
    <w:rsid w:val="006D741F"/>
    <w:rsid w:val="006D7840"/>
    <w:rsid w:val="006D7E5D"/>
    <w:rsid w:val="006E086A"/>
    <w:rsid w:val="006E0946"/>
    <w:rsid w:val="006E0CF2"/>
    <w:rsid w:val="006E12C4"/>
    <w:rsid w:val="006E1336"/>
    <w:rsid w:val="006E1FDE"/>
    <w:rsid w:val="006E2001"/>
    <w:rsid w:val="006E238D"/>
    <w:rsid w:val="006E2DF8"/>
    <w:rsid w:val="006E2ED6"/>
    <w:rsid w:val="006E4DDA"/>
    <w:rsid w:val="006E5484"/>
    <w:rsid w:val="006E5C31"/>
    <w:rsid w:val="006E68ED"/>
    <w:rsid w:val="006E6906"/>
    <w:rsid w:val="006E6AD2"/>
    <w:rsid w:val="006E7AEB"/>
    <w:rsid w:val="006E7C7C"/>
    <w:rsid w:val="006E7F54"/>
    <w:rsid w:val="006F0F4D"/>
    <w:rsid w:val="006F2509"/>
    <w:rsid w:val="006F293F"/>
    <w:rsid w:val="006F3CF0"/>
    <w:rsid w:val="006F42A0"/>
    <w:rsid w:val="006F480E"/>
    <w:rsid w:val="006F4DBB"/>
    <w:rsid w:val="006F5106"/>
    <w:rsid w:val="006F5ADD"/>
    <w:rsid w:val="006F6EE1"/>
    <w:rsid w:val="00700300"/>
    <w:rsid w:val="0070046B"/>
    <w:rsid w:val="00700E2A"/>
    <w:rsid w:val="00700FDA"/>
    <w:rsid w:val="00701085"/>
    <w:rsid w:val="007013BF"/>
    <w:rsid w:val="00704AC1"/>
    <w:rsid w:val="00704B2C"/>
    <w:rsid w:val="00704B99"/>
    <w:rsid w:val="00704F18"/>
    <w:rsid w:val="007052B0"/>
    <w:rsid w:val="00705D33"/>
    <w:rsid w:val="0070606F"/>
    <w:rsid w:val="0070643A"/>
    <w:rsid w:val="0070687B"/>
    <w:rsid w:val="00706AC9"/>
    <w:rsid w:val="00710194"/>
    <w:rsid w:val="00711350"/>
    <w:rsid w:val="00712B88"/>
    <w:rsid w:val="00713087"/>
    <w:rsid w:val="00713444"/>
    <w:rsid w:val="00713766"/>
    <w:rsid w:val="00713AAA"/>
    <w:rsid w:val="00714A81"/>
    <w:rsid w:val="00715330"/>
    <w:rsid w:val="0071660A"/>
    <w:rsid w:val="00716FEF"/>
    <w:rsid w:val="00717583"/>
    <w:rsid w:val="00717A5C"/>
    <w:rsid w:val="00717EE1"/>
    <w:rsid w:val="00720F2F"/>
    <w:rsid w:val="00721087"/>
    <w:rsid w:val="007212C0"/>
    <w:rsid w:val="00721F06"/>
    <w:rsid w:val="007223CE"/>
    <w:rsid w:val="00722C2B"/>
    <w:rsid w:val="007235E4"/>
    <w:rsid w:val="0072367F"/>
    <w:rsid w:val="00723897"/>
    <w:rsid w:val="007238C8"/>
    <w:rsid w:val="00723A70"/>
    <w:rsid w:val="00724515"/>
    <w:rsid w:val="0072455C"/>
    <w:rsid w:val="00724637"/>
    <w:rsid w:val="00724EF3"/>
    <w:rsid w:val="00726A7A"/>
    <w:rsid w:val="00730095"/>
    <w:rsid w:val="0073052D"/>
    <w:rsid w:val="007309B1"/>
    <w:rsid w:val="00730DD6"/>
    <w:rsid w:val="00730E1E"/>
    <w:rsid w:val="00731AE3"/>
    <w:rsid w:val="00731B73"/>
    <w:rsid w:val="00732DC0"/>
    <w:rsid w:val="00733954"/>
    <w:rsid w:val="007347E0"/>
    <w:rsid w:val="00734DE0"/>
    <w:rsid w:val="007355C6"/>
    <w:rsid w:val="007361B9"/>
    <w:rsid w:val="007364C1"/>
    <w:rsid w:val="007367BE"/>
    <w:rsid w:val="007372EE"/>
    <w:rsid w:val="0073756A"/>
    <w:rsid w:val="00737D52"/>
    <w:rsid w:val="0074006D"/>
    <w:rsid w:val="0074025A"/>
    <w:rsid w:val="00740455"/>
    <w:rsid w:val="00740B0D"/>
    <w:rsid w:val="00740E58"/>
    <w:rsid w:val="00741029"/>
    <w:rsid w:val="00741376"/>
    <w:rsid w:val="00741D87"/>
    <w:rsid w:val="00741F77"/>
    <w:rsid w:val="00742192"/>
    <w:rsid w:val="00742E57"/>
    <w:rsid w:val="007435B6"/>
    <w:rsid w:val="007449F4"/>
    <w:rsid w:val="00744BF2"/>
    <w:rsid w:val="007454E5"/>
    <w:rsid w:val="00745664"/>
    <w:rsid w:val="00745906"/>
    <w:rsid w:val="007459F2"/>
    <w:rsid w:val="0074634D"/>
    <w:rsid w:val="00746E6A"/>
    <w:rsid w:val="00746F3A"/>
    <w:rsid w:val="0074754B"/>
    <w:rsid w:val="00747857"/>
    <w:rsid w:val="0075091F"/>
    <w:rsid w:val="00750920"/>
    <w:rsid w:val="00751642"/>
    <w:rsid w:val="00751733"/>
    <w:rsid w:val="007522CC"/>
    <w:rsid w:val="00752372"/>
    <w:rsid w:val="0075294C"/>
    <w:rsid w:val="007539D3"/>
    <w:rsid w:val="00754566"/>
    <w:rsid w:val="00754765"/>
    <w:rsid w:val="00754CFF"/>
    <w:rsid w:val="00754E9F"/>
    <w:rsid w:val="00755502"/>
    <w:rsid w:val="00755668"/>
    <w:rsid w:val="007557D2"/>
    <w:rsid w:val="0075592E"/>
    <w:rsid w:val="00756537"/>
    <w:rsid w:val="0075673B"/>
    <w:rsid w:val="00756E0A"/>
    <w:rsid w:val="0075749D"/>
    <w:rsid w:val="00757B5D"/>
    <w:rsid w:val="00760143"/>
    <w:rsid w:val="007621F9"/>
    <w:rsid w:val="00762764"/>
    <w:rsid w:val="00762913"/>
    <w:rsid w:val="00762AF7"/>
    <w:rsid w:val="00762C2C"/>
    <w:rsid w:val="00763106"/>
    <w:rsid w:val="0076381B"/>
    <w:rsid w:val="00763C79"/>
    <w:rsid w:val="00763CD1"/>
    <w:rsid w:val="0076421C"/>
    <w:rsid w:val="007642B7"/>
    <w:rsid w:val="00764AE8"/>
    <w:rsid w:val="00765072"/>
    <w:rsid w:val="007655FC"/>
    <w:rsid w:val="0077061B"/>
    <w:rsid w:val="00770763"/>
    <w:rsid w:val="0077100C"/>
    <w:rsid w:val="0077251C"/>
    <w:rsid w:val="00772776"/>
    <w:rsid w:val="00772C0E"/>
    <w:rsid w:val="00772F05"/>
    <w:rsid w:val="007732D6"/>
    <w:rsid w:val="0077375A"/>
    <w:rsid w:val="0077391F"/>
    <w:rsid w:val="00773A60"/>
    <w:rsid w:val="00773E50"/>
    <w:rsid w:val="00773FEB"/>
    <w:rsid w:val="007751F0"/>
    <w:rsid w:val="00775F4E"/>
    <w:rsid w:val="00775FD5"/>
    <w:rsid w:val="007761BB"/>
    <w:rsid w:val="0077672F"/>
    <w:rsid w:val="0077677B"/>
    <w:rsid w:val="007771BD"/>
    <w:rsid w:val="007774A5"/>
    <w:rsid w:val="00777993"/>
    <w:rsid w:val="00780915"/>
    <w:rsid w:val="00781090"/>
    <w:rsid w:val="007812C1"/>
    <w:rsid w:val="00781A29"/>
    <w:rsid w:val="00781D97"/>
    <w:rsid w:val="007821ED"/>
    <w:rsid w:val="00782FC1"/>
    <w:rsid w:val="0078381B"/>
    <w:rsid w:val="00785358"/>
    <w:rsid w:val="00785D1B"/>
    <w:rsid w:val="00786968"/>
    <w:rsid w:val="00790EB1"/>
    <w:rsid w:val="0079148D"/>
    <w:rsid w:val="0079177A"/>
    <w:rsid w:val="00791C4E"/>
    <w:rsid w:val="00792450"/>
    <w:rsid w:val="007931E7"/>
    <w:rsid w:val="00794869"/>
    <w:rsid w:val="00794B60"/>
    <w:rsid w:val="00795315"/>
    <w:rsid w:val="007955E2"/>
    <w:rsid w:val="007957DE"/>
    <w:rsid w:val="00795B71"/>
    <w:rsid w:val="007960A3"/>
    <w:rsid w:val="00796331"/>
    <w:rsid w:val="00796939"/>
    <w:rsid w:val="007973C1"/>
    <w:rsid w:val="00797444"/>
    <w:rsid w:val="00797A47"/>
    <w:rsid w:val="007A081C"/>
    <w:rsid w:val="007A0969"/>
    <w:rsid w:val="007A1930"/>
    <w:rsid w:val="007A2645"/>
    <w:rsid w:val="007A2792"/>
    <w:rsid w:val="007A2A0A"/>
    <w:rsid w:val="007A2DCC"/>
    <w:rsid w:val="007A4D07"/>
    <w:rsid w:val="007A4F40"/>
    <w:rsid w:val="007A52CF"/>
    <w:rsid w:val="007A5364"/>
    <w:rsid w:val="007A627E"/>
    <w:rsid w:val="007A66FA"/>
    <w:rsid w:val="007A68AF"/>
    <w:rsid w:val="007A6B5A"/>
    <w:rsid w:val="007A6C01"/>
    <w:rsid w:val="007A7B60"/>
    <w:rsid w:val="007B011B"/>
    <w:rsid w:val="007B0A19"/>
    <w:rsid w:val="007B0E18"/>
    <w:rsid w:val="007B0FBA"/>
    <w:rsid w:val="007B14BF"/>
    <w:rsid w:val="007B17EE"/>
    <w:rsid w:val="007B1EAB"/>
    <w:rsid w:val="007B1EC7"/>
    <w:rsid w:val="007B3884"/>
    <w:rsid w:val="007B41DF"/>
    <w:rsid w:val="007B44E0"/>
    <w:rsid w:val="007B4D95"/>
    <w:rsid w:val="007B5D28"/>
    <w:rsid w:val="007B778C"/>
    <w:rsid w:val="007B77AD"/>
    <w:rsid w:val="007B78C4"/>
    <w:rsid w:val="007B7989"/>
    <w:rsid w:val="007B7C25"/>
    <w:rsid w:val="007B7E9D"/>
    <w:rsid w:val="007C0A26"/>
    <w:rsid w:val="007C0A39"/>
    <w:rsid w:val="007C0A99"/>
    <w:rsid w:val="007C1758"/>
    <w:rsid w:val="007C2011"/>
    <w:rsid w:val="007C2051"/>
    <w:rsid w:val="007C2230"/>
    <w:rsid w:val="007C2594"/>
    <w:rsid w:val="007C26A0"/>
    <w:rsid w:val="007C2AE9"/>
    <w:rsid w:val="007C2B29"/>
    <w:rsid w:val="007C2E66"/>
    <w:rsid w:val="007C43DF"/>
    <w:rsid w:val="007C4624"/>
    <w:rsid w:val="007C5104"/>
    <w:rsid w:val="007C6854"/>
    <w:rsid w:val="007C6EDE"/>
    <w:rsid w:val="007C79D3"/>
    <w:rsid w:val="007D0037"/>
    <w:rsid w:val="007D0B13"/>
    <w:rsid w:val="007D0B7B"/>
    <w:rsid w:val="007D0FB8"/>
    <w:rsid w:val="007D12E6"/>
    <w:rsid w:val="007D20FF"/>
    <w:rsid w:val="007D226D"/>
    <w:rsid w:val="007D47D4"/>
    <w:rsid w:val="007D4A98"/>
    <w:rsid w:val="007D52F0"/>
    <w:rsid w:val="007D62D8"/>
    <w:rsid w:val="007D64C2"/>
    <w:rsid w:val="007D7C10"/>
    <w:rsid w:val="007D7C78"/>
    <w:rsid w:val="007E008C"/>
    <w:rsid w:val="007E0AD4"/>
    <w:rsid w:val="007E0B02"/>
    <w:rsid w:val="007E10C9"/>
    <w:rsid w:val="007E16AA"/>
    <w:rsid w:val="007E2C36"/>
    <w:rsid w:val="007E2DE4"/>
    <w:rsid w:val="007E47C4"/>
    <w:rsid w:val="007E49C8"/>
    <w:rsid w:val="007E5D85"/>
    <w:rsid w:val="007E5DED"/>
    <w:rsid w:val="007E5EB1"/>
    <w:rsid w:val="007E6690"/>
    <w:rsid w:val="007E6E10"/>
    <w:rsid w:val="007E6E18"/>
    <w:rsid w:val="007E6E4E"/>
    <w:rsid w:val="007E7C1E"/>
    <w:rsid w:val="007E7CF9"/>
    <w:rsid w:val="007F0191"/>
    <w:rsid w:val="007F04E8"/>
    <w:rsid w:val="007F0A15"/>
    <w:rsid w:val="007F103F"/>
    <w:rsid w:val="007F19AD"/>
    <w:rsid w:val="007F2475"/>
    <w:rsid w:val="007F2919"/>
    <w:rsid w:val="007F2D0B"/>
    <w:rsid w:val="007F2D44"/>
    <w:rsid w:val="007F2E3B"/>
    <w:rsid w:val="007F338B"/>
    <w:rsid w:val="007F3D22"/>
    <w:rsid w:val="007F3F82"/>
    <w:rsid w:val="007F3F9E"/>
    <w:rsid w:val="007F5965"/>
    <w:rsid w:val="007F59BC"/>
    <w:rsid w:val="007F6184"/>
    <w:rsid w:val="007F67F8"/>
    <w:rsid w:val="007F68DC"/>
    <w:rsid w:val="007F7944"/>
    <w:rsid w:val="008007A6"/>
    <w:rsid w:val="008010A7"/>
    <w:rsid w:val="008010C1"/>
    <w:rsid w:val="008011C1"/>
    <w:rsid w:val="00801487"/>
    <w:rsid w:val="008017A2"/>
    <w:rsid w:val="00801C98"/>
    <w:rsid w:val="0080234E"/>
    <w:rsid w:val="008024C6"/>
    <w:rsid w:val="008029F2"/>
    <w:rsid w:val="00802E06"/>
    <w:rsid w:val="008037EC"/>
    <w:rsid w:val="0080415C"/>
    <w:rsid w:val="00804445"/>
    <w:rsid w:val="00804A57"/>
    <w:rsid w:val="008050E5"/>
    <w:rsid w:val="008052F0"/>
    <w:rsid w:val="008053B3"/>
    <w:rsid w:val="008056B4"/>
    <w:rsid w:val="0080672A"/>
    <w:rsid w:val="0080760E"/>
    <w:rsid w:val="0080789F"/>
    <w:rsid w:val="008079BD"/>
    <w:rsid w:val="00807FF3"/>
    <w:rsid w:val="0081052D"/>
    <w:rsid w:val="008107B9"/>
    <w:rsid w:val="00810E7F"/>
    <w:rsid w:val="00810F01"/>
    <w:rsid w:val="00811174"/>
    <w:rsid w:val="0081148A"/>
    <w:rsid w:val="00812E36"/>
    <w:rsid w:val="008132E7"/>
    <w:rsid w:val="00813DA6"/>
    <w:rsid w:val="00813E3C"/>
    <w:rsid w:val="0081438C"/>
    <w:rsid w:val="008152DB"/>
    <w:rsid w:val="00815CB9"/>
    <w:rsid w:val="00815DFD"/>
    <w:rsid w:val="00815E26"/>
    <w:rsid w:val="00816846"/>
    <w:rsid w:val="00816BCE"/>
    <w:rsid w:val="00817B3D"/>
    <w:rsid w:val="0082107C"/>
    <w:rsid w:val="008212DC"/>
    <w:rsid w:val="00821693"/>
    <w:rsid w:val="00821C19"/>
    <w:rsid w:val="0082238E"/>
    <w:rsid w:val="00822504"/>
    <w:rsid w:val="00823596"/>
    <w:rsid w:val="00823867"/>
    <w:rsid w:val="00824031"/>
    <w:rsid w:val="0082513F"/>
    <w:rsid w:val="00826007"/>
    <w:rsid w:val="00830281"/>
    <w:rsid w:val="00830F9B"/>
    <w:rsid w:val="0083112C"/>
    <w:rsid w:val="0083228E"/>
    <w:rsid w:val="008322FC"/>
    <w:rsid w:val="0083243F"/>
    <w:rsid w:val="008344E0"/>
    <w:rsid w:val="00835AFD"/>
    <w:rsid w:val="0083618B"/>
    <w:rsid w:val="00836E53"/>
    <w:rsid w:val="0084020B"/>
    <w:rsid w:val="008408D0"/>
    <w:rsid w:val="00840F28"/>
    <w:rsid w:val="0084135C"/>
    <w:rsid w:val="00841F41"/>
    <w:rsid w:val="008425E4"/>
    <w:rsid w:val="00842BB9"/>
    <w:rsid w:val="00842C7D"/>
    <w:rsid w:val="00843F18"/>
    <w:rsid w:val="00844408"/>
    <w:rsid w:val="00844AF8"/>
    <w:rsid w:val="008456BF"/>
    <w:rsid w:val="00846CAA"/>
    <w:rsid w:val="00846DDC"/>
    <w:rsid w:val="00846E22"/>
    <w:rsid w:val="00847214"/>
    <w:rsid w:val="008507DD"/>
    <w:rsid w:val="008513AE"/>
    <w:rsid w:val="0085195F"/>
    <w:rsid w:val="00851DC9"/>
    <w:rsid w:val="00852097"/>
    <w:rsid w:val="00852358"/>
    <w:rsid w:val="00852D36"/>
    <w:rsid w:val="00852F1E"/>
    <w:rsid w:val="00853249"/>
    <w:rsid w:val="00853F98"/>
    <w:rsid w:val="00854AC6"/>
    <w:rsid w:val="008553D7"/>
    <w:rsid w:val="00856FD2"/>
    <w:rsid w:val="00857A33"/>
    <w:rsid w:val="00857DA3"/>
    <w:rsid w:val="008601AF"/>
    <w:rsid w:val="00860441"/>
    <w:rsid w:val="008610AA"/>
    <w:rsid w:val="00861FC1"/>
    <w:rsid w:val="00862458"/>
    <w:rsid w:val="008625F3"/>
    <w:rsid w:val="0086284C"/>
    <w:rsid w:val="00862AF4"/>
    <w:rsid w:val="00862E56"/>
    <w:rsid w:val="00862F79"/>
    <w:rsid w:val="00864002"/>
    <w:rsid w:val="00864039"/>
    <w:rsid w:val="0086492B"/>
    <w:rsid w:val="00864AE0"/>
    <w:rsid w:val="00864CCC"/>
    <w:rsid w:val="00864DCD"/>
    <w:rsid w:val="0086510F"/>
    <w:rsid w:val="00866077"/>
    <w:rsid w:val="00866326"/>
    <w:rsid w:val="00866544"/>
    <w:rsid w:val="008666EA"/>
    <w:rsid w:val="00867797"/>
    <w:rsid w:val="00867E22"/>
    <w:rsid w:val="008717A9"/>
    <w:rsid w:val="008721F2"/>
    <w:rsid w:val="00873DFA"/>
    <w:rsid w:val="008744AE"/>
    <w:rsid w:val="00876131"/>
    <w:rsid w:val="00876399"/>
    <w:rsid w:val="008763D2"/>
    <w:rsid w:val="00876FAB"/>
    <w:rsid w:val="00876FD9"/>
    <w:rsid w:val="00877187"/>
    <w:rsid w:val="0087722C"/>
    <w:rsid w:val="00877DB4"/>
    <w:rsid w:val="00877FC2"/>
    <w:rsid w:val="00880181"/>
    <w:rsid w:val="008807BD"/>
    <w:rsid w:val="00880A8E"/>
    <w:rsid w:val="00880BE2"/>
    <w:rsid w:val="00880DDC"/>
    <w:rsid w:val="0088164B"/>
    <w:rsid w:val="00881688"/>
    <w:rsid w:val="00882CD7"/>
    <w:rsid w:val="0088313E"/>
    <w:rsid w:val="00883619"/>
    <w:rsid w:val="00883C22"/>
    <w:rsid w:val="00883C62"/>
    <w:rsid w:val="00884C2D"/>
    <w:rsid w:val="00885839"/>
    <w:rsid w:val="00885907"/>
    <w:rsid w:val="00885BB9"/>
    <w:rsid w:val="00886276"/>
    <w:rsid w:val="00886493"/>
    <w:rsid w:val="008869BB"/>
    <w:rsid w:val="00886A40"/>
    <w:rsid w:val="008876A6"/>
    <w:rsid w:val="00887C85"/>
    <w:rsid w:val="00887DC1"/>
    <w:rsid w:val="00890A46"/>
    <w:rsid w:val="00890ECE"/>
    <w:rsid w:val="00891319"/>
    <w:rsid w:val="008920D1"/>
    <w:rsid w:val="00892240"/>
    <w:rsid w:val="0089297F"/>
    <w:rsid w:val="00893CDC"/>
    <w:rsid w:val="0089441E"/>
    <w:rsid w:val="0089453F"/>
    <w:rsid w:val="008948EF"/>
    <w:rsid w:val="00895133"/>
    <w:rsid w:val="008951C0"/>
    <w:rsid w:val="00895364"/>
    <w:rsid w:val="00895D00"/>
    <w:rsid w:val="00896694"/>
    <w:rsid w:val="0089688A"/>
    <w:rsid w:val="00896DC9"/>
    <w:rsid w:val="00897794"/>
    <w:rsid w:val="008978B9"/>
    <w:rsid w:val="00897A3B"/>
    <w:rsid w:val="00897FCF"/>
    <w:rsid w:val="008A0289"/>
    <w:rsid w:val="008A03A7"/>
    <w:rsid w:val="008A25C0"/>
    <w:rsid w:val="008A2B90"/>
    <w:rsid w:val="008A3128"/>
    <w:rsid w:val="008A3881"/>
    <w:rsid w:val="008A4313"/>
    <w:rsid w:val="008A4ED8"/>
    <w:rsid w:val="008A51A0"/>
    <w:rsid w:val="008A52D5"/>
    <w:rsid w:val="008A56EB"/>
    <w:rsid w:val="008A5E19"/>
    <w:rsid w:val="008A66E0"/>
    <w:rsid w:val="008A7285"/>
    <w:rsid w:val="008A74DB"/>
    <w:rsid w:val="008B046B"/>
    <w:rsid w:val="008B0E6E"/>
    <w:rsid w:val="008B14BE"/>
    <w:rsid w:val="008B1631"/>
    <w:rsid w:val="008B24F1"/>
    <w:rsid w:val="008B2659"/>
    <w:rsid w:val="008B2C73"/>
    <w:rsid w:val="008B34B4"/>
    <w:rsid w:val="008B35AE"/>
    <w:rsid w:val="008B38E7"/>
    <w:rsid w:val="008B3FA5"/>
    <w:rsid w:val="008B4339"/>
    <w:rsid w:val="008B4AB4"/>
    <w:rsid w:val="008B4BA7"/>
    <w:rsid w:val="008B4C01"/>
    <w:rsid w:val="008B5233"/>
    <w:rsid w:val="008B535E"/>
    <w:rsid w:val="008B565A"/>
    <w:rsid w:val="008B568D"/>
    <w:rsid w:val="008B56A8"/>
    <w:rsid w:val="008B657C"/>
    <w:rsid w:val="008B681A"/>
    <w:rsid w:val="008B6CEA"/>
    <w:rsid w:val="008B7C80"/>
    <w:rsid w:val="008C14BE"/>
    <w:rsid w:val="008C1890"/>
    <w:rsid w:val="008C1B1F"/>
    <w:rsid w:val="008C354A"/>
    <w:rsid w:val="008C3CAF"/>
    <w:rsid w:val="008C415D"/>
    <w:rsid w:val="008C4666"/>
    <w:rsid w:val="008C4DCE"/>
    <w:rsid w:val="008C51AE"/>
    <w:rsid w:val="008C568C"/>
    <w:rsid w:val="008C709F"/>
    <w:rsid w:val="008C78CC"/>
    <w:rsid w:val="008C7C27"/>
    <w:rsid w:val="008D06EB"/>
    <w:rsid w:val="008D2125"/>
    <w:rsid w:val="008D2192"/>
    <w:rsid w:val="008D21E1"/>
    <w:rsid w:val="008D230F"/>
    <w:rsid w:val="008D2EA6"/>
    <w:rsid w:val="008D3435"/>
    <w:rsid w:val="008D3816"/>
    <w:rsid w:val="008D5D6F"/>
    <w:rsid w:val="008D682E"/>
    <w:rsid w:val="008D6AEE"/>
    <w:rsid w:val="008D6ED9"/>
    <w:rsid w:val="008D732E"/>
    <w:rsid w:val="008E0970"/>
    <w:rsid w:val="008E0CB5"/>
    <w:rsid w:val="008E0D0D"/>
    <w:rsid w:val="008E186D"/>
    <w:rsid w:val="008E1E4B"/>
    <w:rsid w:val="008E2180"/>
    <w:rsid w:val="008E270F"/>
    <w:rsid w:val="008E286F"/>
    <w:rsid w:val="008E2CF9"/>
    <w:rsid w:val="008E3B67"/>
    <w:rsid w:val="008E4077"/>
    <w:rsid w:val="008E42D4"/>
    <w:rsid w:val="008E4EDC"/>
    <w:rsid w:val="008E51F1"/>
    <w:rsid w:val="008E53DD"/>
    <w:rsid w:val="008E6305"/>
    <w:rsid w:val="008E69EA"/>
    <w:rsid w:val="008E69F3"/>
    <w:rsid w:val="008E7880"/>
    <w:rsid w:val="008E7AF5"/>
    <w:rsid w:val="008F19A4"/>
    <w:rsid w:val="008F1DC3"/>
    <w:rsid w:val="008F1EF9"/>
    <w:rsid w:val="008F29AA"/>
    <w:rsid w:val="008F319D"/>
    <w:rsid w:val="008F37D3"/>
    <w:rsid w:val="008F399F"/>
    <w:rsid w:val="008F3B23"/>
    <w:rsid w:val="008F3B8D"/>
    <w:rsid w:val="008F4343"/>
    <w:rsid w:val="008F445E"/>
    <w:rsid w:val="008F4603"/>
    <w:rsid w:val="008F4BE0"/>
    <w:rsid w:val="008F5475"/>
    <w:rsid w:val="008F5A38"/>
    <w:rsid w:val="008F5CB4"/>
    <w:rsid w:val="008F6108"/>
    <w:rsid w:val="008F6235"/>
    <w:rsid w:val="008F647C"/>
    <w:rsid w:val="008F7661"/>
    <w:rsid w:val="0090008B"/>
    <w:rsid w:val="00900F9B"/>
    <w:rsid w:val="0090226D"/>
    <w:rsid w:val="009025E7"/>
    <w:rsid w:val="00902BEA"/>
    <w:rsid w:val="00904249"/>
    <w:rsid w:val="009042F2"/>
    <w:rsid w:val="009043CF"/>
    <w:rsid w:val="00904627"/>
    <w:rsid w:val="00904E27"/>
    <w:rsid w:val="00904F53"/>
    <w:rsid w:val="009052E4"/>
    <w:rsid w:val="0090582F"/>
    <w:rsid w:val="00905E59"/>
    <w:rsid w:val="00905FE8"/>
    <w:rsid w:val="009062DF"/>
    <w:rsid w:val="009067B1"/>
    <w:rsid w:val="009068A0"/>
    <w:rsid w:val="0091068C"/>
    <w:rsid w:val="009107B0"/>
    <w:rsid w:val="00910E81"/>
    <w:rsid w:val="00911094"/>
    <w:rsid w:val="00912532"/>
    <w:rsid w:val="00912CA1"/>
    <w:rsid w:val="00912E79"/>
    <w:rsid w:val="0091318B"/>
    <w:rsid w:val="009139FB"/>
    <w:rsid w:val="009153C2"/>
    <w:rsid w:val="009153D2"/>
    <w:rsid w:val="00915620"/>
    <w:rsid w:val="00915F48"/>
    <w:rsid w:val="009163F4"/>
    <w:rsid w:val="009167C7"/>
    <w:rsid w:val="0091695F"/>
    <w:rsid w:val="00916E01"/>
    <w:rsid w:val="00917489"/>
    <w:rsid w:val="00920A15"/>
    <w:rsid w:val="009213A9"/>
    <w:rsid w:val="00921812"/>
    <w:rsid w:val="00921A1E"/>
    <w:rsid w:val="00924327"/>
    <w:rsid w:val="00924509"/>
    <w:rsid w:val="009248EF"/>
    <w:rsid w:val="00924E66"/>
    <w:rsid w:val="0092602F"/>
    <w:rsid w:val="0092641C"/>
    <w:rsid w:val="00926512"/>
    <w:rsid w:val="00926C09"/>
    <w:rsid w:val="009274C4"/>
    <w:rsid w:val="00927BEA"/>
    <w:rsid w:val="00927BF7"/>
    <w:rsid w:val="00927D03"/>
    <w:rsid w:val="0093078F"/>
    <w:rsid w:val="009307F1"/>
    <w:rsid w:val="00931383"/>
    <w:rsid w:val="00932761"/>
    <w:rsid w:val="00933B43"/>
    <w:rsid w:val="009349FD"/>
    <w:rsid w:val="0093533E"/>
    <w:rsid w:val="00935744"/>
    <w:rsid w:val="0093584F"/>
    <w:rsid w:val="00935FF9"/>
    <w:rsid w:val="009373FE"/>
    <w:rsid w:val="00937DEA"/>
    <w:rsid w:val="0094035E"/>
    <w:rsid w:val="0094148A"/>
    <w:rsid w:val="0094165B"/>
    <w:rsid w:val="0094182C"/>
    <w:rsid w:val="00941CA0"/>
    <w:rsid w:val="00941F56"/>
    <w:rsid w:val="00942C70"/>
    <w:rsid w:val="009436C7"/>
    <w:rsid w:val="00943C45"/>
    <w:rsid w:val="009443CC"/>
    <w:rsid w:val="00944469"/>
    <w:rsid w:val="009444E9"/>
    <w:rsid w:val="009456A9"/>
    <w:rsid w:val="009458B9"/>
    <w:rsid w:val="00946AF3"/>
    <w:rsid w:val="009470A7"/>
    <w:rsid w:val="0094728E"/>
    <w:rsid w:val="009477C4"/>
    <w:rsid w:val="00947D6E"/>
    <w:rsid w:val="00950A80"/>
    <w:rsid w:val="009523BF"/>
    <w:rsid w:val="009534A5"/>
    <w:rsid w:val="009539C3"/>
    <w:rsid w:val="00953D6C"/>
    <w:rsid w:val="00956C33"/>
    <w:rsid w:val="00956F12"/>
    <w:rsid w:val="009570BD"/>
    <w:rsid w:val="00957532"/>
    <w:rsid w:val="0095761A"/>
    <w:rsid w:val="00957C4E"/>
    <w:rsid w:val="0096005E"/>
    <w:rsid w:val="009606D7"/>
    <w:rsid w:val="00960D02"/>
    <w:rsid w:val="00960D3D"/>
    <w:rsid w:val="00960D8F"/>
    <w:rsid w:val="00960F73"/>
    <w:rsid w:val="00961819"/>
    <w:rsid w:val="0096185A"/>
    <w:rsid w:val="00962EEC"/>
    <w:rsid w:val="0096411F"/>
    <w:rsid w:val="00964D9B"/>
    <w:rsid w:val="00964F7C"/>
    <w:rsid w:val="0096585A"/>
    <w:rsid w:val="009659C7"/>
    <w:rsid w:val="00965B78"/>
    <w:rsid w:val="00965E78"/>
    <w:rsid w:val="009667DF"/>
    <w:rsid w:val="00966895"/>
    <w:rsid w:val="00966CFD"/>
    <w:rsid w:val="00967C60"/>
    <w:rsid w:val="009712B4"/>
    <w:rsid w:val="009712D4"/>
    <w:rsid w:val="00971553"/>
    <w:rsid w:val="00973214"/>
    <w:rsid w:val="0097360B"/>
    <w:rsid w:val="009738B3"/>
    <w:rsid w:val="00973B62"/>
    <w:rsid w:val="00974DD0"/>
    <w:rsid w:val="0097646D"/>
    <w:rsid w:val="009765FB"/>
    <w:rsid w:val="00976E8F"/>
    <w:rsid w:val="00976FC2"/>
    <w:rsid w:val="009771B8"/>
    <w:rsid w:val="0098006A"/>
    <w:rsid w:val="009802DE"/>
    <w:rsid w:val="009808AC"/>
    <w:rsid w:val="009810BB"/>
    <w:rsid w:val="00981F58"/>
    <w:rsid w:val="009823C0"/>
    <w:rsid w:val="0098254C"/>
    <w:rsid w:val="0098349E"/>
    <w:rsid w:val="009838ED"/>
    <w:rsid w:val="00983F44"/>
    <w:rsid w:val="0098465E"/>
    <w:rsid w:val="0098544B"/>
    <w:rsid w:val="00985AED"/>
    <w:rsid w:val="009863FE"/>
    <w:rsid w:val="0099160E"/>
    <w:rsid w:val="00992331"/>
    <w:rsid w:val="00992A14"/>
    <w:rsid w:val="00992C2B"/>
    <w:rsid w:val="009931F4"/>
    <w:rsid w:val="00993E3A"/>
    <w:rsid w:val="00995085"/>
    <w:rsid w:val="00995500"/>
    <w:rsid w:val="00996361"/>
    <w:rsid w:val="00996377"/>
    <w:rsid w:val="0099727C"/>
    <w:rsid w:val="00997537"/>
    <w:rsid w:val="00997E2F"/>
    <w:rsid w:val="009A0524"/>
    <w:rsid w:val="009A07C4"/>
    <w:rsid w:val="009A2265"/>
    <w:rsid w:val="009A29B6"/>
    <w:rsid w:val="009A29E4"/>
    <w:rsid w:val="009A2CC0"/>
    <w:rsid w:val="009A377D"/>
    <w:rsid w:val="009A3B74"/>
    <w:rsid w:val="009A43EE"/>
    <w:rsid w:val="009A44CF"/>
    <w:rsid w:val="009A45BB"/>
    <w:rsid w:val="009A4C45"/>
    <w:rsid w:val="009A58AD"/>
    <w:rsid w:val="009A59F7"/>
    <w:rsid w:val="009A66D3"/>
    <w:rsid w:val="009A77C1"/>
    <w:rsid w:val="009A7AB8"/>
    <w:rsid w:val="009B016F"/>
    <w:rsid w:val="009B06A0"/>
    <w:rsid w:val="009B09C3"/>
    <w:rsid w:val="009B1395"/>
    <w:rsid w:val="009B1913"/>
    <w:rsid w:val="009B215D"/>
    <w:rsid w:val="009B25B8"/>
    <w:rsid w:val="009B40A7"/>
    <w:rsid w:val="009B4584"/>
    <w:rsid w:val="009B486B"/>
    <w:rsid w:val="009B4891"/>
    <w:rsid w:val="009B494F"/>
    <w:rsid w:val="009B4C0C"/>
    <w:rsid w:val="009B4E16"/>
    <w:rsid w:val="009B654C"/>
    <w:rsid w:val="009B6880"/>
    <w:rsid w:val="009B698D"/>
    <w:rsid w:val="009B6C08"/>
    <w:rsid w:val="009B6E3E"/>
    <w:rsid w:val="009B78D7"/>
    <w:rsid w:val="009B7A9B"/>
    <w:rsid w:val="009C1388"/>
    <w:rsid w:val="009C1589"/>
    <w:rsid w:val="009C161A"/>
    <w:rsid w:val="009C1B30"/>
    <w:rsid w:val="009C2672"/>
    <w:rsid w:val="009C2AE7"/>
    <w:rsid w:val="009C2B31"/>
    <w:rsid w:val="009C2C3D"/>
    <w:rsid w:val="009C326E"/>
    <w:rsid w:val="009C33FE"/>
    <w:rsid w:val="009C446A"/>
    <w:rsid w:val="009C5196"/>
    <w:rsid w:val="009C584F"/>
    <w:rsid w:val="009C68EA"/>
    <w:rsid w:val="009C6BAA"/>
    <w:rsid w:val="009C6D69"/>
    <w:rsid w:val="009C71E0"/>
    <w:rsid w:val="009C778B"/>
    <w:rsid w:val="009D01C2"/>
    <w:rsid w:val="009D0B82"/>
    <w:rsid w:val="009D296E"/>
    <w:rsid w:val="009D34C7"/>
    <w:rsid w:val="009D35F7"/>
    <w:rsid w:val="009D39D3"/>
    <w:rsid w:val="009D4276"/>
    <w:rsid w:val="009D4563"/>
    <w:rsid w:val="009D4DC9"/>
    <w:rsid w:val="009D60E4"/>
    <w:rsid w:val="009D73C9"/>
    <w:rsid w:val="009D73DC"/>
    <w:rsid w:val="009D7B7C"/>
    <w:rsid w:val="009D7C30"/>
    <w:rsid w:val="009E04C3"/>
    <w:rsid w:val="009E04CA"/>
    <w:rsid w:val="009E04FE"/>
    <w:rsid w:val="009E0710"/>
    <w:rsid w:val="009E0728"/>
    <w:rsid w:val="009E0CDC"/>
    <w:rsid w:val="009E0EC1"/>
    <w:rsid w:val="009E122F"/>
    <w:rsid w:val="009E20D8"/>
    <w:rsid w:val="009E238D"/>
    <w:rsid w:val="009E2891"/>
    <w:rsid w:val="009E307F"/>
    <w:rsid w:val="009E3CF9"/>
    <w:rsid w:val="009E5277"/>
    <w:rsid w:val="009E57C4"/>
    <w:rsid w:val="009E68BF"/>
    <w:rsid w:val="009E6CC7"/>
    <w:rsid w:val="009E7513"/>
    <w:rsid w:val="009E7622"/>
    <w:rsid w:val="009E7AF1"/>
    <w:rsid w:val="009E7C0B"/>
    <w:rsid w:val="009F0911"/>
    <w:rsid w:val="009F091F"/>
    <w:rsid w:val="009F196B"/>
    <w:rsid w:val="009F1A25"/>
    <w:rsid w:val="009F2DC3"/>
    <w:rsid w:val="009F3C15"/>
    <w:rsid w:val="009F3D99"/>
    <w:rsid w:val="009F4024"/>
    <w:rsid w:val="009F5012"/>
    <w:rsid w:val="009F5B94"/>
    <w:rsid w:val="009F63AA"/>
    <w:rsid w:val="009F669D"/>
    <w:rsid w:val="009F66D0"/>
    <w:rsid w:val="009F6A8A"/>
    <w:rsid w:val="009F6B61"/>
    <w:rsid w:val="009F7881"/>
    <w:rsid w:val="00A005A7"/>
    <w:rsid w:val="00A0073E"/>
    <w:rsid w:val="00A0097E"/>
    <w:rsid w:val="00A00B2E"/>
    <w:rsid w:val="00A00EE7"/>
    <w:rsid w:val="00A013E1"/>
    <w:rsid w:val="00A0140F"/>
    <w:rsid w:val="00A01DE1"/>
    <w:rsid w:val="00A03286"/>
    <w:rsid w:val="00A03893"/>
    <w:rsid w:val="00A04A37"/>
    <w:rsid w:val="00A04A47"/>
    <w:rsid w:val="00A04C5A"/>
    <w:rsid w:val="00A05777"/>
    <w:rsid w:val="00A05A22"/>
    <w:rsid w:val="00A073D8"/>
    <w:rsid w:val="00A07606"/>
    <w:rsid w:val="00A0762F"/>
    <w:rsid w:val="00A10311"/>
    <w:rsid w:val="00A107E0"/>
    <w:rsid w:val="00A10A98"/>
    <w:rsid w:val="00A113DB"/>
    <w:rsid w:val="00A12A43"/>
    <w:rsid w:val="00A12EA4"/>
    <w:rsid w:val="00A138B8"/>
    <w:rsid w:val="00A13A57"/>
    <w:rsid w:val="00A13D73"/>
    <w:rsid w:val="00A146E7"/>
    <w:rsid w:val="00A15B96"/>
    <w:rsid w:val="00A15DCE"/>
    <w:rsid w:val="00A171E4"/>
    <w:rsid w:val="00A1737A"/>
    <w:rsid w:val="00A176BE"/>
    <w:rsid w:val="00A20096"/>
    <w:rsid w:val="00A20214"/>
    <w:rsid w:val="00A20CE4"/>
    <w:rsid w:val="00A21A55"/>
    <w:rsid w:val="00A22D6C"/>
    <w:rsid w:val="00A22DB1"/>
    <w:rsid w:val="00A239B3"/>
    <w:rsid w:val="00A24AD9"/>
    <w:rsid w:val="00A24F4B"/>
    <w:rsid w:val="00A250A6"/>
    <w:rsid w:val="00A25DB7"/>
    <w:rsid w:val="00A2632C"/>
    <w:rsid w:val="00A2678F"/>
    <w:rsid w:val="00A27583"/>
    <w:rsid w:val="00A27833"/>
    <w:rsid w:val="00A27A30"/>
    <w:rsid w:val="00A27B07"/>
    <w:rsid w:val="00A303B9"/>
    <w:rsid w:val="00A3188A"/>
    <w:rsid w:val="00A32185"/>
    <w:rsid w:val="00A336B8"/>
    <w:rsid w:val="00A35EB2"/>
    <w:rsid w:val="00A3604D"/>
    <w:rsid w:val="00A3717A"/>
    <w:rsid w:val="00A37304"/>
    <w:rsid w:val="00A37C92"/>
    <w:rsid w:val="00A40327"/>
    <w:rsid w:val="00A40336"/>
    <w:rsid w:val="00A4052D"/>
    <w:rsid w:val="00A4062E"/>
    <w:rsid w:val="00A4145D"/>
    <w:rsid w:val="00A41CD3"/>
    <w:rsid w:val="00A42123"/>
    <w:rsid w:val="00A425A3"/>
    <w:rsid w:val="00A42D9E"/>
    <w:rsid w:val="00A42E94"/>
    <w:rsid w:val="00A43801"/>
    <w:rsid w:val="00A442F5"/>
    <w:rsid w:val="00A44863"/>
    <w:rsid w:val="00A461AA"/>
    <w:rsid w:val="00A464A5"/>
    <w:rsid w:val="00A5083A"/>
    <w:rsid w:val="00A51450"/>
    <w:rsid w:val="00A51D0C"/>
    <w:rsid w:val="00A52B53"/>
    <w:rsid w:val="00A52FE3"/>
    <w:rsid w:val="00A53698"/>
    <w:rsid w:val="00A54F73"/>
    <w:rsid w:val="00A5562F"/>
    <w:rsid w:val="00A559F7"/>
    <w:rsid w:val="00A55B5A"/>
    <w:rsid w:val="00A55FD1"/>
    <w:rsid w:val="00A56C60"/>
    <w:rsid w:val="00A57A96"/>
    <w:rsid w:val="00A57F50"/>
    <w:rsid w:val="00A60280"/>
    <w:rsid w:val="00A603F5"/>
    <w:rsid w:val="00A60930"/>
    <w:rsid w:val="00A60F5D"/>
    <w:rsid w:val="00A613AF"/>
    <w:rsid w:val="00A619FF"/>
    <w:rsid w:val="00A61CCA"/>
    <w:rsid w:val="00A6240D"/>
    <w:rsid w:val="00A64517"/>
    <w:rsid w:val="00A64DB8"/>
    <w:rsid w:val="00A65C03"/>
    <w:rsid w:val="00A65C39"/>
    <w:rsid w:val="00A679AA"/>
    <w:rsid w:val="00A700A0"/>
    <w:rsid w:val="00A7091A"/>
    <w:rsid w:val="00A70E67"/>
    <w:rsid w:val="00A70EFF"/>
    <w:rsid w:val="00A71BC9"/>
    <w:rsid w:val="00A722B3"/>
    <w:rsid w:val="00A7286F"/>
    <w:rsid w:val="00A733F2"/>
    <w:rsid w:val="00A747DF"/>
    <w:rsid w:val="00A75B8E"/>
    <w:rsid w:val="00A764F9"/>
    <w:rsid w:val="00A768B1"/>
    <w:rsid w:val="00A76F5C"/>
    <w:rsid w:val="00A76FF7"/>
    <w:rsid w:val="00A807FD"/>
    <w:rsid w:val="00A815F5"/>
    <w:rsid w:val="00A81DC4"/>
    <w:rsid w:val="00A82A86"/>
    <w:rsid w:val="00A82FF7"/>
    <w:rsid w:val="00A840EE"/>
    <w:rsid w:val="00A845BB"/>
    <w:rsid w:val="00A846B0"/>
    <w:rsid w:val="00A854B0"/>
    <w:rsid w:val="00A856E5"/>
    <w:rsid w:val="00A8642C"/>
    <w:rsid w:val="00A87846"/>
    <w:rsid w:val="00A90717"/>
    <w:rsid w:val="00A90EAF"/>
    <w:rsid w:val="00A90FA3"/>
    <w:rsid w:val="00A9218E"/>
    <w:rsid w:val="00A93BF1"/>
    <w:rsid w:val="00A93CC3"/>
    <w:rsid w:val="00A93CF9"/>
    <w:rsid w:val="00A93EC3"/>
    <w:rsid w:val="00A942E2"/>
    <w:rsid w:val="00A94C59"/>
    <w:rsid w:val="00A94CC9"/>
    <w:rsid w:val="00A94DE7"/>
    <w:rsid w:val="00A966D8"/>
    <w:rsid w:val="00A96D52"/>
    <w:rsid w:val="00A96E67"/>
    <w:rsid w:val="00A970F5"/>
    <w:rsid w:val="00A97626"/>
    <w:rsid w:val="00A9792E"/>
    <w:rsid w:val="00A97C69"/>
    <w:rsid w:val="00A97DB0"/>
    <w:rsid w:val="00AA0083"/>
    <w:rsid w:val="00AA161B"/>
    <w:rsid w:val="00AA258C"/>
    <w:rsid w:val="00AA26C8"/>
    <w:rsid w:val="00AA3684"/>
    <w:rsid w:val="00AA395F"/>
    <w:rsid w:val="00AA4636"/>
    <w:rsid w:val="00AA4D8E"/>
    <w:rsid w:val="00AA535C"/>
    <w:rsid w:val="00AA5436"/>
    <w:rsid w:val="00AA5A09"/>
    <w:rsid w:val="00AA5B1B"/>
    <w:rsid w:val="00AA5D24"/>
    <w:rsid w:val="00AA6309"/>
    <w:rsid w:val="00AA652D"/>
    <w:rsid w:val="00AA69CD"/>
    <w:rsid w:val="00AA6CFD"/>
    <w:rsid w:val="00AA76D7"/>
    <w:rsid w:val="00AA78ED"/>
    <w:rsid w:val="00AA79E4"/>
    <w:rsid w:val="00AA7A4D"/>
    <w:rsid w:val="00AA7EE0"/>
    <w:rsid w:val="00AB0123"/>
    <w:rsid w:val="00AB04B9"/>
    <w:rsid w:val="00AB08E1"/>
    <w:rsid w:val="00AB1AE6"/>
    <w:rsid w:val="00AB2A8D"/>
    <w:rsid w:val="00AB4B6A"/>
    <w:rsid w:val="00AB4C30"/>
    <w:rsid w:val="00AB4F12"/>
    <w:rsid w:val="00AB50C4"/>
    <w:rsid w:val="00AB5E1E"/>
    <w:rsid w:val="00AB66C3"/>
    <w:rsid w:val="00AB698A"/>
    <w:rsid w:val="00AB6BB5"/>
    <w:rsid w:val="00AC0404"/>
    <w:rsid w:val="00AC1549"/>
    <w:rsid w:val="00AC1B96"/>
    <w:rsid w:val="00AC1D59"/>
    <w:rsid w:val="00AC20DB"/>
    <w:rsid w:val="00AC2560"/>
    <w:rsid w:val="00AC3C73"/>
    <w:rsid w:val="00AC3EB1"/>
    <w:rsid w:val="00AC3FB1"/>
    <w:rsid w:val="00AC4A1B"/>
    <w:rsid w:val="00AC4E93"/>
    <w:rsid w:val="00AC5A27"/>
    <w:rsid w:val="00AC5C93"/>
    <w:rsid w:val="00AC6157"/>
    <w:rsid w:val="00AC6881"/>
    <w:rsid w:val="00AC6A65"/>
    <w:rsid w:val="00AC7A29"/>
    <w:rsid w:val="00AC7D1C"/>
    <w:rsid w:val="00AC7E0B"/>
    <w:rsid w:val="00AD0C5A"/>
    <w:rsid w:val="00AD0D58"/>
    <w:rsid w:val="00AD0F6A"/>
    <w:rsid w:val="00AD0FA9"/>
    <w:rsid w:val="00AD1F93"/>
    <w:rsid w:val="00AD243F"/>
    <w:rsid w:val="00AD25A2"/>
    <w:rsid w:val="00AD29A2"/>
    <w:rsid w:val="00AD34A2"/>
    <w:rsid w:val="00AD34BE"/>
    <w:rsid w:val="00AD3573"/>
    <w:rsid w:val="00AD3623"/>
    <w:rsid w:val="00AD3781"/>
    <w:rsid w:val="00AD3920"/>
    <w:rsid w:val="00AD3BD1"/>
    <w:rsid w:val="00AD3EC7"/>
    <w:rsid w:val="00AD48A2"/>
    <w:rsid w:val="00AD654A"/>
    <w:rsid w:val="00AD66C2"/>
    <w:rsid w:val="00AD6EBA"/>
    <w:rsid w:val="00AD6FAD"/>
    <w:rsid w:val="00AD7055"/>
    <w:rsid w:val="00AD785C"/>
    <w:rsid w:val="00AD7AC3"/>
    <w:rsid w:val="00AE0180"/>
    <w:rsid w:val="00AE031E"/>
    <w:rsid w:val="00AE0AE2"/>
    <w:rsid w:val="00AE0C02"/>
    <w:rsid w:val="00AE136F"/>
    <w:rsid w:val="00AE1F73"/>
    <w:rsid w:val="00AE2111"/>
    <w:rsid w:val="00AE23FA"/>
    <w:rsid w:val="00AE28F9"/>
    <w:rsid w:val="00AE447E"/>
    <w:rsid w:val="00AE5DD9"/>
    <w:rsid w:val="00AE6953"/>
    <w:rsid w:val="00AE6F33"/>
    <w:rsid w:val="00AE71B3"/>
    <w:rsid w:val="00AE773A"/>
    <w:rsid w:val="00AF2379"/>
    <w:rsid w:val="00AF28D0"/>
    <w:rsid w:val="00AF2E28"/>
    <w:rsid w:val="00AF35E1"/>
    <w:rsid w:val="00AF3891"/>
    <w:rsid w:val="00AF407B"/>
    <w:rsid w:val="00AF4FF2"/>
    <w:rsid w:val="00AF5F7B"/>
    <w:rsid w:val="00AF655E"/>
    <w:rsid w:val="00AF7B3C"/>
    <w:rsid w:val="00B008C3"/>
    <w:rsid w:val="00B0239B"/>
    <w:rsid w:val="00B0357C"/>
    <w:rsid w:val="00B04275"/>
    <w:rsid w:val="00B04446"/>
    <w:rsid w:val="00B04791"/>
    <w:rsid w:val="00B05C5B"/>
    <w:rsid w:val="00B06607"/>
    <w:rsid w:val="00B066DE"/>
    <w:rsid w:val="00B069B7"/>
    <w:rsid w:val="00B06BC0"/>
    <w:rsid w:val="00B071F3"/>
    <w:rsid w:val="00B07B11"/>
    <w:rsid w:val="00B07B3E"/>
    <w:rsid w:val="00B07CCE"/>
    <w:rsid w:val="00B1063E"/>
    <w:rsid w:val="00B10A7E"/>
    <w:rsid w:val="00B125C1"/>
    <w:rsid w:val="00B12611"/>
    <w:rsid w:val="00B134C4"/>
    <w:rsid w:val="00B13927"/>
    <w:rsid w:val="00B1394F"/>
    <w:rsid w:val="00B14301"/>
    <w:rsid w:val="00B145FB"/>
    <w:rsid w:val="00B14633"/>
    <w:rsid w:val="00B14828"/>
    <w:rsid w:val="00B14B65"/>
    <w:rsid w:val="00B14B78"/>
    <w:rsid w:val="00B1544C"/>
    <w:rsid w:val="00B15548"/>
    <w:rsid w:val="00B15F5F"/>
    <w:rsid w:val="00B17393"/>
    <w:rsid w:val="00B17B31"/>
    <w:rsid w:val="00B20836"/>
    <w:rsid w:val="00B2137D"/>
    <w:rsid w:val="00B21589"/>
    <w:rsid w:val="00B21824"/>
    <w:rsid w:val="00B21974"/>
    <w:rsid w:val="00B22F70"/>
    <w:rsid w:val="00B23129"/>
    <w:rsid w:val="00B238BB"/>
    <w:rsid w:val="00B25911"/>
    <w:rsid w:val="00B259F9"/>
    <w:rsid w:val="00B25C42"/>
    <w:rsid w:val="00B269D1"/>
    <w:rsid w:val="00B26BBE"/>
    <w:rsid w:val="00B270EA"/>
    <w:rsid w:val="00B27FCB"/>
    <w:rsid w:val="00B30176"/>
    <w:rsid w:val="00B301AD"/>
    <w:rsid w:val="00B302B0"/>
    <w:rsid w:val="00B30B46"/>
    <w:rsid w:val="00B30D66"/>
    <w:rsid w:val="00B30D8B"/>
    <w:rsid w:val="00B312CB"/>
    <w:rsid w:val="00B314C1"/>
    <w:rsid w:val="00B31979"/>
    <w:rsid w:val="00B32EC4"/>
    <w:rsid w:val="00B332EB"/>
    <w:rsid w:val="00B332F8"/>
    <w:rsid w:val="00B33867"/>
    <w:rsid w:val="00B33AAB"/>
    <w:rsid w:val="00B34658"/>
    <w:rsid w:val="00B354F5"/>
    <w:rsid w:val="00B356BE"/>
    <w:rsid w:val="00B369E8"/>
    <w:rsid w:val="00B37216"/>
    <w:rsid w:val="00B37666"/>
    <w:rsid w:val="00B37D6A"/>
    <w:rsid w:val="00B41396"/>
    <w:rsid w:val="00B414E5"/>
    <w:rsid w:val="00B41B08"/>
    <w:rsid w:val="00B420F0"/>
    <w:rsid w:val="00B423DD"/>
    <w:rsid w:val="00B42CB2"/>
    <w:rsid w:val="00B42D0E"/>
    <w:rsid w:val="00B43027"/>
    <w:rsid w:val="00B45863"/>
    <w:rsid w:val="00B45C26"/>
    <w:rsid w:val="00B4616C"/>
    <w:rsid w:val="00B4640F"/>
    <w:rsid w:val="00B47560"/>
    <w:rsid w:val="00B47EBE"/>
    <w:rsid w:val="00B50B6E"/>
    <w:rsid w:val="00B50ED2"/>
    <w:rsid w:val="00B5109D"/>
    <w:rsid w:val="00B51EA7"/>
    <w:rsid w:val="00B52064"/>
    <w:rsid w:val="00B52D0A"/>
    <w:rsid w:val="00B53E23"/>
    <w:rsid w:val="00B541D8"/>
    <w:rsid w:val="00B54301"/>
    <w:rsid w:val="00B545ED"/>
    <w:rsid w:val="00B54678"/>
    <w:rsid w:val="00B54AA5"/>
    <w:rsid w:val="00B54D65"/>
    <w:rsid w:val="00B54DAC"/>
    <w:rsid w:val="00B55B6F"/>
    <w:rsid w:val="00B576AC"/>
    <w:rsid w:val="00B61A04"/>
    <w:rsid w:val="00B6204B"/>
    <w:rsid w:val="00B621D9"/>
    <w:rsid w:val="00B622B5"/>
    <w:rsid w:val="00B632A6"/>
    <w:rsid w:val="00B6371F"/>
    <w:rsid w:val="00B63D7E"/>
    <w:rsid w:val="00B640F6"/>
    <w:rsid w:val="00B64231"/>
    <w:rsid w:val="00B649DC"/>
    <w:rsid w:val="00B6577E"/>
    <w:rsid w:val="00B659FB"/>
    <w:rsid w:val="00B65D49"/>
    <w:rsid w:val="00B66238"/>
    <w:rsid w:val="00B6640C"/>
    <w:rsid w:val="00B66C3B"/>
    <w:rsid w:val="00B67003"/>
    <w:rsid w:val="00B67B4E"/>
    <w:rsid w:val="00B70297"/>
    <w:rsid w:val="00B70298"/>
    <w:rsid w:val="00B702C0"/>
    <w:rsid w:val="00B706E2"/>
    <w:rsid w:val="00B70B82"/>
    <w:rsid w:val="00B71AA5"/>
    <w:rsid w:val="00B71BCD"/>
    <w:rsid w:val="00B71D4C"/>
    <w:rsid w:val="00B73347"/>
    <w:rsid w:val="00B73AF9"/>
    <w:rsid w:val="00B73B12"/>
    <w:rsid w:val="00B74030"/>
    <w:rsid w:val="00B7444D"/>
    <w:rsid w:val="00B74455"/>
    <w:rsid w:val="00B754CF"/>
    <w:rsid w:val="00B7765B"/>
    <w:rsid w:val="00B77B90"/>
    <w:rsid w:val="00B77FAE"/>
    <w:rsid w:val="00B80438"/>
    <w:rsid w:val="00B80CE9"/>
    <w:rsid w:val="00B81306"/>
    <w:rsid w:val="00B81B2C"/>
    <w:rsid w:val="00B825B8"/>
    <w:rsid w:val="00B82859"/>
    <w:rsid w:val="00B83867"/>
    <w:rsid w:val="00B84183"/>
    <w:rsid w:val="00B8430C"/>
    <w:rsid w:val="00B8516D"/>
    <w:rsid w:val="00B851C6"/>
    <w:rsid w:val="00B85D4F"/>
    <w:rsid w:val="00B8692C"/>
    <w:rsid w:val="00B8706E"/>
    <w:rsid w:val="00B870CC"/>
    <w:rsid w:val="00B9037D"/>
    <w:rsid w:val="00B9213E"/>
    <w:rsid w:val="00B925EB"/>
    <w:rsid w:val="00B92907"/>
    <w:rsid w:val="00B92CD3"/>
    <w:rsid w:val="00B93552"/>
    <w:rsid w:val="00B9357D"/>
    <w:rsid w:val="00B93768"/>
    <w:rsid w:val="00B9386B"/>
    <w:rsid w:val="00B945C6"/>
    <w:rsid w:val="00B96414"/>
    <w:rsid w:val="00B964D4"/>
    <w:rsid w:val="00B96D16"/>
    <w:rsid w:val="00B974C2"/>
    <w:rsid w:val="00B97EF6"/>
    <w:rsid w:val="00BA166F"/>
    <w:rsid w:val="00BA1998"/>
    <w:rsid w:val="00BA2BA5"/>
    <w:rsid w:val="00BA2D65"/>
    <w:rsid w:val="00BA2FC2"/>
    <w:rsid w:val="00BA3472"/>
    <w:rsid w:val="00BA3CBA"/>
    <w:rsid w:val="00BA4C8D"/>
    <w:rsid w:val="00BA593D"/>
    <w:rsid w:val="00BA5971"/>
    <w:rsid w:val="00BA5AD3"/>
    <w:rsid w:val="00BA5F2D"/>
    <w:rsid w:val="00BA6215"/>
    <w:rsid w:val="00BA71F3"/>
    <w:rsid w:val="00BA738A"/>
    <w:rsid w:val="00BA73AB"/>
    <w:rsid w:val="00BA7434"/>
    <w:rsid w:val="00BA7D9B"/>
    <w:rsid w:val="00BB0311"/>
    <w:rsid w:val="00BB0864"/>
    <w:rsid w:val="00BB0A6A"/>
    <w:rsid w:val="00BB0FB4"/>
    <w:rsid w:val="00BB18A6"/>
    <w:rsid w:val="00BB2011"/>
    <w:rsid w:val="00BB2B0F"/>
    <w:rsid w:val="00BB33F9"/>
    <w:rsid w:val="00BB3422"/>
    <w:rsid w:val="00BB35C9"/>
    <w:rsid w:val="00BB374E"/>
    <w:rsid w:val="00BB3C8F"/>
    <w:rsid w:val="00BB41EC"/>
    <w:rsid w:val="00BB48DB"/>
    <w:rsid w:val="00BB6065"/>
    <w:rsid w:val="00BB67DC"/>
    <w:rsid w:val="00BB7537"/>
    <w:rsid w:val="00BB7D29"/>
    <w:rsid w:val="00BB7FC9"/>
    <w:rsid w:val="00BC12CD"/>
    <w:rsid w:val="00BC22A3"/>
    <w:rsid w:val="00BC26D8"/>
    <w:rsid w:val="00BC29AF"/>
    <w:rsid w:val="00BC2B51"/>
    <w:rsid w:val="00BC32A0"/>
    <w:rsid w:val="00BC4545"/>
    <w:rsid w:val="00BC5645"/>
    <w:rsid w:val="00BC65AF"/>
    <w:rsid w:val="00BC7170"/>
    <w:rsid w:val="00BC7449"/>
    <w:rsid w:val="00BD00EA"/>
    <w:rsid w:val="00BD0471"/>
    <w:rsid w:val="00BD0E42"/>
    <w:rsid w:val="00BD1CA4"/>
    <w:rsid w:val="00BD2057"/>
    <w:rsid w:val="00BD2298"/>
    <w:rsid w:val="00BD2385"/>
    <w:rsid w:val="00BD23CD"/>
    <w:rsid w:val="00BD268D"/>
    <w:rsid w:val="00BD37E5"/>
    <w:rsid w:val="00BD455C"/>
    <w:rsid w:val="00BD4C1B"/>
    <w:rsid w:val="00BD5452"/>
    <w:rsid w:val="00BD57F7"/>
    <w:rsid w:val="00BD58E3"/>
    <w:rsid w:val="00BD5CBF"/>
    <w:rsid w:val="00BD5E35"/>
    <w:rsid w:val="00BD7337"/>
    <w:rsid w:val="00BD7804"/>
    <w:rsid w:val="00BE02DC"/>
    <w:rsid w:val="00BE0C3E"/>
    <w:rsid w:val="00BE0E75"/>
    <w:rsid w:val="00BE0FFB"/>
    <w:rsid w:val="00BE166E"/>
    <w:rsid w:val="00BE1F13"/>
    <w:rsid w:val="00BE27E1"/>
    <w:rsid w:val="00BE2BEB"/>
    <w:rsid w:val="00BE2DF5"/>
    <w:rsid w:val="00BE31E0"/>
    <w:rsid w:val="00BE3480"/>
    <w:rsid w:val="00BE43E4"/>
    <w:rsid w:val="00BE6F69"/>
    <w:rsid w:val="00BE7DC5"/>
    <w:rsid w:val="00BF13B7"/>
    <w:rsid w:val="00BF2B03"/>
    <w:rsid w:val="00BF349F"/>
    <w:rsid w:val="00BF3BBA"/>
    <w:rsid w:val="00BF417B"/>
    <w:rsid w:val="00BF4AF5"/>
    <w:rsid w:val="00BF4E49"/>
    <w:rsid w:val="00BF5155"/>
    <w:rsid w:val="00BF5728"/>
    <w:rsid w:val="00BF5808"/>
    <w:rsid w:val="00BF5C7D"/>
    <w:rsid w:val="00BF5CCA"/>
    <w:rsid w:val="00BF5D30"/>
    <w:rsid w:val="00BF5FD7"/>
    <w:rsid w:val="00BF6536"/>
    <w:rsid w:val="00BF7B17"/>
    <w:rsid w:val="00BF7FF5"/>
    <w:rsid w:val="00C000EE"/>
    <w:rsid w:val="00C004F2"/>
    <w:rsid w:val="00C0183C"/>
    <w:rsid w:val="00C021B6"/>
    <w:rsid w:val="00C027BE"/>
    <w:rsid w:val="00C02F3D"/>
    <w:rsid w:val="00C03418"/>
    <w:rsid w:val="00C037C5"/>
    <w:rsid w:val="00C0407B"/>
    <w:rsid w:val="00C04093"/>
    <w:rsid w:val="00C04864"/>
    <w:rsid w:val="00C053D8"/>
    <w:rsid w:val="00C058C1"/>
    <w:rsid w:val="00C06414"/>
    <w:rsid w:val="00C0661F"/>
    <w:rsid w:val="00C06D4A"/>
    <w:rsid w:val="00C10385"/>
    <w:rsid w:val="00C10ECC"/>
    <w:rsid w:val="00C10ED8"/>
    <w:rsid w:val="00C110F2"/>
    <w:rsid w:val="00C12922"/>
    <w:rsid w:val="00C13AEA"/>
    <w:rsid w:val="00C13DBB"/>
    <w:rsid w:val="00C144A7"/>
    <w:rsid w:val="00C14D03"/>
    <w:rsid w:val="00C14F15"/>
    <w:rsid w:val="00C155FD"/>
    <w:rsid w:val="00C15AD9"/>
    <w:rsid w:val="00C15D5B"/>
    <w:rsid w:val="00C16226"/>
    <w:rsid w:val="00C16777"/>
    <w:rsid w:val="00C16D60"/>
    <w:rsid w:val="00C16DDC"/>
    <w:rsid w:val="00C171FA"/>
    <w:rsid w:val="00C17C81"/>
    <w:rsid w:val="00C20F66"/>
    <w:rsid w:val="00C212CE"/>
    <w:rsid w:val="00C21933"/>
    <w:rsid w:val="00C21B58"/>
    <w:rsid w:val="00C21ECA"/>
    <w:rsid w:val="00C23BE4"/>
    <w:rsid w:val="00C23DCB"/>
    <w:rsid w:val="00C2527B"/>
    <w:rsid w:val="00C25CC4"/>
    <w:rsid w:val="00C2654C"/>
    <w:rsid w:val="00C26728"/>
    <w:rsid w:val="00C26CA4"/>
    <w:rsid w:val="00C26F77"/>
    <w:rsid w:val="00C3061E"/>
    <w:rsid w:val="00C3061F"/>
    <w:rsid w:val="00C306E8"/>
    <w:rsid w:val="00C307F2"/>
    <w:rsid w:val="00C30867"/>
    <w:rsid w:val="00C30BBE"/>
    <w:rsid w:val="00C314FE"/>
    <w:rsid w:val="00C31C6C"/>
    <w:rsid w:val="00C32735"/>
    <w:rsid w:val="00C32B57"/>
    <w:rsid w:val="00C32EFC"/>
    <w:rsid w:val="00C331AA"/>
    <w:rsid w:val="00C345C2"/>
    <w:rsid w:val="00C34723"/>
    <w:rsid w:val="00C3479F"/>
    <w:rsid w:val="00C356B2"/>
    <w:rsid w:val="00C36168"/>
    <w:rsid w:val="00C367C0"/>
    <w:rsid w:val="00C36DEE"/>
    <w:rsid w:val="00C3704A"/>
    <w:rsid w:val="00C37DB7"/>
    <w:rsid w:val="00C40541"/>
    <w:rsid w:val="00C40849"/>
    <w:rsid w:val="00C41455"/>
    <w:rsid w:val="00C41512"/>
    <w:rsid w:val="00C419FD"/>
    <w:rsid w:val="00C4277B"/>
    <w:rsid w:val="00C4291D"/>
    <w:rsid w:val="00C42F47"/>
    <w:rsid w:val="00C42FD9"/>
    <w:rsid w:val="00C43240"/>
    <w:rsid w:val="00C43431"/>
    <w:rsid w:val="00C436CD"/>
    <w:rsid w:val="00C43AEA"/>
    <w:rsid w:val="00C43F24"/>
    <w:rsid w:val="00C44851"/>
    <w:rsid w:val="00C44EEB"/>
    <w:rsid w:val="00C46065"/>
    <w:rsid w:val="00C46B4F"/>
    <w:rsid w:val="00C47449"/>
    <w:rsid w:val="00C514A1"/>
    <w:rsid w:val="00C51672"/>
    <w:rsid w:val="00C51807"/>
    <w:rsid w:val="00C51CC3"/>
    <w:rsid w:val="00C51DB8"/>
    <w:rsid w:val="00C52353"/>
    <w:rsid w:val="00C5256A"/>
    <w:rsid w:val="00C52E3D"/>
    <w:rsid w:val="00C53B3F"/>
    <w:rsid w:val="00C5471C"/>
    <w:rsid w:val="00C560F1"/>
    <w:rsid w:val="00C56F9E"/>
    <w:rsid w:val="00C5722E"/>
    <w:rsid w:val="00C57341"/>
    <w:rsid w:val="00C57830"/>
    <w:rsid w:val="00C61D7B"/>
    <w:rsid w:val="00C6201F"/>
    <w:rsid w:val="00C6217B"/>
    <w:rsid w:val="00C62212"/>
    <w:rsid w:val="00C623AA"/>
    <w:rsid w:val="00C62944"/>
    <w:rsid w:val="00C62B2F"/>
    <w:rsid w:val="00C63674"/>
    <w:rsid w:val="00C6386C"/>
    <w:rsid w:val="00C639E7"/>
    <w:rsid w:val="00C63B3E"/>
    <w:rsid w:val="00C63EA7"/>
    <w:rsid w:val="00C6410A"/>
    <w:rsid w:val="00C64338"/>
    <w:rsid w:val="00C644A2"/>
    <w:rsid w:val="00C646A4"/>
    <w:rsid w:val="00C64701"/>
    <w:rsid w:val="00C649C0"/>
    <w:rsid w:val="00C64FF5"/>
    <w:rsid w:val="00C65569"/>
    <w:rsid w:val="00C655D5"/>
    <w:rsid w:val="00C66AB6"/>
    <w:rsid w:val="00C66BFD"/>
    <w:rsid w:val="00C67A74"/>
    <w:rsid w:val="00C67F12"/>
    <w:rsid w:val="00C7020C"/>
    <w:rsid w:val="00C706BD"/>
    <w:rsid w:val="00C70759"/>
    <w:rsid w:val="00C70CD3"/>
    <w:rsid w:val="00C70F05"/>
    <w:rsid w:val="00C716ED"/>
    <w:rsid w:val="00C71752"/>
    <w:rsid w:val="00C71CF9"/>
    <w:rsid w:val="00C7305C"/>
    <w:rsid w:val="00C7318F"/>
    <w:rsid w:val="00C736BD"/>
    <w:rsid w:val="00C738E1"/>
    <w:rsid w:val="00C73BFA"/>
    <w:rsid w:val="00C73E75"/>
    <w:rsid w:val="00C7481B"/>
    <w:rsid w:val="00C74C16"/>
    <w:rsid w:val="00C7562D"/>
    <w:rsid w:val="00C76645"/>
    <w:rsid w:val="00C768B8"/>
    <w:rsid w:val="00C76B23"/>
    <w:rsid w:val="00C773BD"/>
    <w:rsid w:val="00C77776"/>
    <w:rsid w:val="00C77D33"/>
    <w:rsid w:val="00C813D5"/>
    <w:rsid w:val="00C82DDE"/>
    <w:rsid w:val="00C839AD"/>
    <w:rsid w:val="00C83B4D"/>
    <w:rsid w:val="00C83D1F"/>
    <w:rsid w:val="00C84193"/>
    <w:rsid w:val="00C854ED"/>
    <w:rsid w:val="00C85BEA"/>
    <w:rsid w:val="00C860A6"/>
    <w:rsid w:val="00C87B2B"/>
    <w:rsid w:val="00C90531"/>
    <w:rsid w:val="00C91326"/>
    <w:rsid w:val="00C9261B"/>
    <w:rsid w:val="00C92A2D"/>
    <w:rsid w:val="00C92C59"/>
    <w:rsid w:val="00C92EEB"/>
    <w:rsid w:val="00C94603"/>
    <w:rsid w:val="00C96317"/>
    <w:rsid w:val="00C9686A"/>
    <w:rsid w:val="00C9718D"/>
    <w:rsid w:val="00C977BC"/>
    <w:rsid w:val="00C97BA2"/>
    <w:rsid w:val="00CA06B7"/>
    <w:rsid w:val="00CA0A13"/>
    <w:rsid w:val="00CA0BEE"/>
    <w:rsid w:val="00CA0BF7"/>
    <w:rsid w:val="00CA0E33"/>
    <w:rsid w:val="00CA1BF6"/>
    <w:rsid w:val="00CA210D"/>
    <w:rsid w:val="00CA2578"/>
    <w:rsid w:val="00CA346D"/>
    <w:rsid w:val="00CA4172"/>
    <w:rsid w:val="00CA46C2"/>
    <w:rsid w:val="00CA47B0"/>
    <w:rsid w:val="00CA4D95"/>
    <w:rsid w:val="00CA5221"/>
    <w:rsid w:val="00CA5268"/>
    <w:rsid w:val="00CA58F1"/>
    <w:rsid w:val="00CA59B2"/>
    <w:rsid w:val="00CA68FE"/>
    <w:rsid w:val="00CA7377"/>
    <w:rsid w:val="00CB0500"/>
    <w:rsid w:val="00CB0EFB"/>
    <w:rsid w:val="00CB12E5"/>
    <w:rsid w:val="00CB1CD3"/>
    <w:rsid w:val="00CB22AD"/>
    <w:rsid w:val="00CB2C1E"/>
    <w:rsid w:val="00CB4366"/>
    <w:rsid w:val="00CB47DF"/>
    <w:rsid w:val="00CB47F7"/>
    <w:rsid w:val="00CB4E7F"/>
    <w:rsid w:val="00CB51A2"/>
    <w:rsid w:val="00CB57A2"/>
    <w:rsid w:val="00CB6464"/>
    <w:rsid w:val="00CB66F9"/>
    <w:rsid w:val="00CB6CBE"/>
    <w:rsid w:val="00CB757A"/>
    <w:rsid w:val="00CB7590"/>
    <w:rsid w:val="00CB7687"/>
    <w:rsid w:val="00CB78E8"/>
    <w:rsid w:val="00CB7A41"/>
    <w:rsid w:val="00CB7DBA"/>
    <w:rsid w:val="00CB7E28"/>
    <w:rsid w:val="00CC00AB"/>
    <w:rsid w:val="00CC093C"/>
    <w:rsid w:val="00CC1187"/>
    <w:rsid w:val="00CC12F7"/>
    <w:rsid w:val="00CC1422"/>
    <w:rsid w:val="00CC148F"/>
    <w:rsid w:val="00CC1B74"/>
    <w:rsid w:val="00CC1F63"/>
    <w:rsid w:val="00CC2376"/>
    <w:rsid w:val="00CC2D4B"/>
    <w:rsid w:val="00CC34F8"/>
    <w:rsid w:val="00CC37E3"/>
    <w:rsid w:val="00CC4598"/>
    <w:rsid w:val="00CC4759"/>
    <w:rsid w:val="00CC4C59"/>
    <w:rsid w:val="00CC52F7"/>
    <w:rsid w:val="00CC5367"/>
    <w:rsid w:val="00CC684A"/>
    <w:rsid w:val="00CC6DB8"/>
    <w:rsid w:val="00CC7B3D"/>
    <w:rsid w:val="00CC7E99"/>
    <w:rsid w:val="00CD05FD"/>
    <w:rsid w:val="00CD0CDA"/>
    <w:rsid w:val="00CD0DFD"/>
    <w:rsid w:val="00CD25BA"/>
    <w:rsid w:val="00CD3148"/>
    <w:rsid w:val="00CD3346"/>
    <w:rsid w:val="00CD413B"/>
    <w:rsid w:val="00CD414B"/>
    <w:rsid w:val="00CD4197"/>
    <w:rsid w:val="00CD5389"/>
    <w:rsid w:val="00CD588E"/>
    <w:rsid w:val="00CD5D43"/>
    <w:rsid w:val="00CD6830"/>
    <w:rsid w:val="00CD69C3"/>
    <w:rsid w:val="00CD7364"/>
    <w:rsid w:val="00CD73D2"/>
    <w:rsid w:val="00CE07C9"/>
    <w:rsid w:val="00CE1774"/>
    <w:rsid w:val="00CE1D8E"/>
    <w:rsid w:val="00CE24E9"/>
    <w:rsid w:val="00CE25DB"/>
    <w:rsid w:val="00CE2679"/>
    <w:rsid w:val="00CE343C"/>
    <w:rsid w:val="00CE34F0"/>
    <w:rsid w:val="00CE3566"/>
    <w:rsid w:val="00CE3B18"/>
    <w:rsid w:val="00CE3FCE"/>
    <w:rsid w:val="00CE470C"/>
    <w:rsid w:val="00CE5AC5"/>
    <w:rsid w:val="00CE63BA"/>
    <w:rsid w:val="00CE667C"/>
    <w:rsid w:val="00CE6D74"/>
    <w:rsid w:val="00CE75B1"/>
    <w:rsid w:val="00CF0729"/>
    <w:rsid w:val="00CF0C02"/>
    <w:rsid w:val="00CF1A23"/>
    <w:rsid w:val="00CF2796"/>
    <w:rsid w:val="00CF459C"/>
    <w:rsid w:val="00CF4B35"/>
    <w:rsid w:val="00CF5A52"/>
    <w:rsid w:val="00CF60CC"/>
    <w:rsid w:val="00CF7D46"/>
    <w:rsid w:val="00CF7FA2"/>
    <w:rsid w:val="00D0015D"/>
    <w:rsid w:val="00D00776"/>
    <w:rsid w:val="00D01160"/>
    <w:rsid w:val="00D0201A"/>
    <w:rsid w:val="00D023AC"/>
    <w:rsid w:val="00D02BF8"/>
    <w:rsid w:val="00D03648"/>
    <w:rsid w:val="00D03AC8"/>
    <w:rsid w:val="00D03B0A"/>
    <w:rsid w:val="00D03D70"/>
    <w:rsid w:val="00D0425D"/>
    <w:rsid w:val="00D04429"/>
    <w:rsid w:val="00D04605"/>
    <w:rsid w:val="00D05A72"/>
    <w:rsid w:val="00D05DC1"/>
    <w:rsid w:val="00D05EF4"/>
    <w:rsid w:val="00D065D8"/>
    <w:rsid w:val="00D07829"/>
    <w:rsid w:val="00D07FD7"/>
    <w:rsid w:val="00D10204"/>
    <w:rsid w:val="00D10845"/>
    <w:rsid w:val="00D10B1C"/>
    <w:rsid w:val="00D10E77"/>
    <w:rsid w:val="00D10F7A"/>
    <w:rsid w:val="00D1115E"/>
    <w:rsid w:val="00D111F9"/>
    <w:rsid w:val="00D11609"/>
    <w:rsid w:val="00D12525"/>
    <w:rsid w:val="00D128E1"/>
    <w:rsid w:val="00D12E69"/>
    <w:rsid w:val="00D132D1"/>
    <w:rsid w:val="00D1464E"/>
    <w:rsid w:val="00D14899"/>
    <w:rsid w:val="00D14AF7"/>
    <w:rsid w:val="00D1522F"/>
    <w:rsid w:val="00D15D47"/>
    <w:rsid w:val="00D15DF4"/>
    <w:rsid w:val="00D16166"/>
    <w:rsid w:val="00D1637D"/>
    <w:rsid w:val="00D16F05"/>
    <w:rsid w:val="00D20353"/>
    <w:rsid w:val="00D20384"/>
    <w:rsid w:val="00D21468"/>
    <w:rsid w:val="00D21504"/>
    <w:rsid w:val="00D2162C"/>
    <w:rsid w:val="00D21E3C"/>
    <w:rsid w:val="00D21F28"/>
    <w:rsid w:val="00D223A6"/>
    <w:rsid w:val="00D22614"/>
    <w:rsid w:val="00D233D2"/>
    <w:rsid w:val="00D23D72"/>
    <w:rsid w:val="00D24563"/>
    <w:rsid w:val="00D24681"/>
    <w:rsid w:val="00D2489D"/>
    <w:rsid w:val="00D25646"/>
    <w:rsid w:val="00D25F95"/>
    <w:rsid w:val="00D260F9"/>
    <w:rsid w:val="00D262E8"/>
    <w:rsid w:val="00D26371"/>
    <w:rsid w:val="00D26D07"/>
    <w:rsid w:val="00D275B1"/>
    <w:rsid w:val="00D27AD8"/>
    <w:rsid w:val="00D27B3D"/>
    <w:rsid w:val="00D27DAA"/>
    <w:rsid w:val="00D30155"/>
    <w:rsid w:val="00D30B76"/>
    <w:rsid w:val="00D32937"/>
    <w:rsid w:val="00D32F7E"/>
    <w:rsid w:val="00D33645"/>
    <w:rsid w:val="00D33DCA"/>
    <w:rsid w:val="00D34380"/>
    <w:rsid w:val="00D3486F"/>
    <w:rsid w:val="00D34CE0"/>
    <w:rsid w:val="00D358A8"/>
    <w:rsid w:val="00D366A3"/>
    <w:rsid w:val="00D36F53"/>
    <w:rsid w:val="00D374C8"/>
    <w:rsid w:val="00D37D29"/>
    <w:rsid w:val="00D37E61"/>
    <w:rsid w:val="00D40228"/>
    <w:rsid w:val="00D402B7"/>
    <w:rsid w:val="00D40BDD"/>
    <w:rsid w:val="00D4194A"/>
    <w:rsid w:val="00D426D1"/>
    <w:rsid w:val="00D4298F"/>
    <w:rsid w:val="00D42CE6"/>
    <w:rsid w:val="00D42FA9"/>
    <w:rsid w:val="00D437A3"/>
    <w:rsid w:val="00D43DE3"/>
    <w:rsid w:val="00D446DD"/>
    <w:rsid w:val="00D44A01"/>
    <w:rsid w:val="00D44EEC"/>
    <w:rsid w:val="00D45461"/>
    <w:rsid w:val="00D45841"/>
    <w:rsid w:val="00D458A5"/>
    <w:rsid w:val="00D45AD0"/>
    <w:rsid w:val="00D45CB7"/>
    <w:rsid w:val="00D46565"/>
    <w:rsid w:val="00D46DBC"/>
    <w:rsid w:val="00D47816"/>
    <w:rsid w:val="00D50AF4"/>
    <w:rsid w:val="00D50F10"/>
    <w:rsid w:val="00D510D9"/>
    <w:rsid w:val="00D51C1E"/>
    <w:rsid w:val="00D51CEA"/>
    <w:rsid w:val="00D5205B"/>
    <w:rsid w:val="00D53A83"/>
    <w:rsid w:val="00D54220"/>
    <w:rsid w:val="00D54D6F"/>
    <w:rsid w:val="00D5510B"/>
    <w:rsid w:val="00D552C9"/>
    <w:rsid w:val="00D55785"/>
    <w:rsid w:val="00D557BE"/>
    <w:rsid w:val="00D55836"/>
    <w:rsid w:val="00D55AD1"/>
    <w:rsid w:val="00D560BA"/>
    <w:rsid w:val="00D56598"/>
    <w:rsid w:val="00D569BB"/>
    <w:rsid w:val="00D57066"/>
    <w:rsid w:val="00D57E8A"/>
    <w:rsid w:val="00D60539"/>
    <w:rsid w:val="00D610B6"/>
    <w:rsid w:val="00D61DFD"/>
    <w:rsid w:val="00D6210A"/>
    <w:rsid w:val="00D62898"/>
    <w:rsid w:val="00D63796"/>
    <w:rsid w:val="00D63F2E"/>
    <w:rsid w:val="00D64017"/>
    <w:rsid w:val="00D64401"/>
    <w:rsid w:val="00D6548D"/>
    <w:rsid w:val="00D65CC6"/>
    <w:rsid w:val="00D65F51"/>
    <w:rsid w:val="00D66ACD"/>
    <w:rsid w:val="00D676AC"/>
    <w:rsid w:val="00D702B1"/>
    <w:rsid w:val="00D7032D"/>
    <w:rsid w:val="00D71454"/>
    <w:rsid w:val="00D716D7"/>
    <w:rsid w:val="00D71F23"/>
    <w:rsid w:val="00D72152"/>
    <w:rsid w:val="00D723FB"/>
    <w:rsid w:val="00D72D8D"/>
    <w:rsid w:val="00D72E09"/>
    <w:rsid w:val="00D73C26"/>
    <w:rsid w:val="00D74114"/>
    <w:rsid w:val="00D74205"/>
    <w:rsid w:val="00D745DE"/>
    <w:rsid w:val="00D74640"/>
    <w:rsid w:val="00D74D01"/>
    <w:rsid w:val="00D75C5F"/>
    <w:rsid w:val="00D75EA5"/>
    <w:rsid w:val="00D7606B"/>
    <w:rsid w:val="00D762EC"/>
    <w:rsid w:val="00D762F7"/>
    <w:rsid w:val="00D768C0"/>
    <w:rsid w:val="00D76B29"/>
    <w:rsid w:val="00D77D52"/>
    <w:rsid w:val="00D8010C"/>
    <w:rsid w:val="00D80CED"/>
    <w:rsid w:val="00D811DF"/>
    <w:rsid w:val="00D81720"/>
    <w:rsid w:val="00D839EE"/>
    <w:rsid w:val="00D84137"/>
    <w:rsid w:val="00D84510"/>
    <w:rsid w:val="00D857A0"/>
    <w:rsid w:val="00D8591A"/>
    <w:rsid w:val="00D86278"/>
    <w:rsid w:val="00D8630D"/>
    <w:rsid w:val="00D86391"/>
    <w:rsid w:val="00D863DD"/>
    <w:rsid w:val="00D87684"/>
    <w:rsid w:val="00D87828"/>
    <w:rsid w:val="00D90074"/>
    <w:rsid w:val="00D90C34"/>
    <w:rsid w:val="00D90C9E"/>
    <w:rsid w:val="00D9184B"/>
    <w:rsid w:val="00D91E5B"/>
    <w:rsid w:val="00D921CD"/>
    <w:rsid w:val="00D92903"/>
    <w:rsid w:val="00D93C4C"/>
    <w:rsid w:val="00D949F5"/>
    <w:rsid w:val="00D95011"/>
    <w:rsid w:val="00D950AD"/>
    <w:rsid w:val="00D95C06"/>
    <w:rsid w:val="00D96082"/>
    <w:rsid w:val="00D9688C"/>
    <w:rsid w:val="00D971AF"/>
    <w:rsid w:val="00DA0206"/>
    <w:rsid w:val="00DA0650"/>
    <w:rsid w:val="00DA1BD4"/>
    <w:rsid w:val="00DA1FE6"/>
    <w:rsid w:val="00DA2067"/>
    <w:rsid w:val="00DA230D"/>
    <w:rsid w:val="00DA2DAD"/>
    <w:rsid w:val="00DA356C"/>
    <w:rsid w:val="00DA3C3C"/>
    <w:rsid w:val="00DA3DD8"/>
    <w:rsid w:val="00DA574B"/>
    <w:rsid w:val="00DA7473"/>
    <w:rsid w:val="00DA7581"/>
    <w:rsid w:val="00DA7BEE"/>
    <w:rsid w:val="00DB09EE"/>
    <w:rsid w:val="00DB0D6C"/>
    <w:rsid w:val="00DB1157"/>
    <w:rsid w:val="00DB1436"/>
    <w:rsid w:val="00DB1CD2"/>
    <w:rsid w:val="00DB1D6D"/>
    <w:rsid w:val="00DB26D8"/>
    <w:rsid w:val="00DB286D"/>
    <w:rsid w:val="00DB2FCA"/>
    <w:rsid w:val="00DB3A74"/>
    <w:rsid w:val="00DB422E"/>
    <w:rsid w:val="00DB481B"/>
    <w:rsid w:val="00DB4F1C"/>
    <w:rsid w:val="00DB583D"/>
    <w:rsid w:val="00DB66D7"/>
    <w:rsid w:val="00DB7915"/>
    <w:rsid w:val="00DB7C15"/>
    <w:rsid w:val="00DC05F5"/>
    <w:rsid w:val="00DC07AC"/>
    <w:rsid w:val="00DC090A"/>
    <w:rsid w:val="00DC0E3A"/>
    <w:rsid w:val="00DC136A"/>
    <w:rsid w:val="00DC1528"/>
    <w:rsid w:val="00DC1CA0"/>
    <w:rsid w:val="00DC332A"/>
    <w:rsid w:val="00DC3B67"/>
    <w:rsid w:val="00DC4625"/>
    <w:rsid w:val="00DC490C"/>
    <w:rsid w:val="00DC4C51"/>
    <w:rsid w:val="00DC616C"/>
    <w:rsid w:val="00DC6E75"/>
    <w:rsid w:val="00DC7760"/>
    <w:rsid w:val="00DC7A01"/>
    <w:rsid w:val="00DD0240"/>
    <w:rsid w:val="00DD075D"/>
    <w:rsid w:val="00DD13E7"/>
    <w:rsid w:val="00DD1536"/>
    <w:rsid w:val="00DD1A93"/>
    <w:rsid w:val="00DD1F50"/>
    <w:rsid w:val="00DD31BB"/>
    <w:rsid w:val="00DD4558"/>
    <w:rsid w:val="00DD45DB"/>
    <w:rsid w:val="00DD4612"/>
    <w:rsid w:val="00DD483F"/>
    <w:rsid w:val="00DD4DC8"/>
    <w:rsid w:val="00DD5C18"/>
    <w:rsid w:val="00DD5D17"/>
    <w:rsid w:val="00DD5DA2"/>
    <w:rsid w:val="00DD7B71"/>
    <w:rsid w:val="00DE056A"/>
    <w:rsid w:val="00DE0B96"/>
    <w:rsid w:val="00DE0E0D"/>
    <w:rsid w:val="00DE1159"/>
    <w:rsid w:val="00DE1A3D"/>
    <w:rsid w:val="00DE2ABC"/>
    <w:rsid w:val="00DE3077"/>
    <w:rsid w:val="00DE3674"/>
    <w:rsid w:val="00DE3E75"/>
    <w:rsid w:val="00DE42F6"/>
    <w:rsid w:val="00DE45FF"/>
    <w:rsid w:val="00DE560D"/>
    <w:rsid w:val="00DE593E"/>
    <w:rsid w:val="00DE5CAE"/>
    <w:rsid w:val="00DE6446"/>
    <w:rsid w:val="00DE6723"/>
    <w:rsid w:val="00DE7452"/>
    <w:rsid w:val="00DE751F"/>
    <w:rsid w:val="00DE7C31"/>
    <w:rsid w:val="00DF0BA4"/>
    <w:rsid w:val="00DF0BE1"/>
    <w:rsid w:val="00DF1E3D"/>
    <w:rsid w:val="00DF2611"/>
    <w:rsid w:val="00DF2B05"/>
    <w:rsid w:val="00DF34AA"/>
    <w:rsid w:val="00DF364B"/>
    <w:rsid w:val="00DF481B"/>
    <w:rsid w:val="00DF495E"/>
    <w:rsid w:val="00DF5021"/>
    <w:rsid w:val="00DF5AB5"/>
    <w:rsid w:val="00DF5BA4"/>
    <w:rsid w:val="00DF71D5"/>
    <w:rsid w:val="00DF755E"/>
    <w:rsid w:val="00DF76BE"/>
    <w:rsid w:val="00E00591"/>
    <w:rsid w:val="00E01A79"/>
    <w:rsid w:val="00E01F1A"/>
    <w:rsid w:val="00E01FC2"/>
    <w:rsid w:val="00E021CA"/>
    <w:rsid w:val="00E024D0"/>
    <w:rsid w:val="00E04029"/>
    <w:rsid w:val="00E04534"/>
    <w:rsid w:val="00E07428"/>
    <w:rsid w:val="00E0799F"/>
    <w:rsid w:val="00E07B9B"/>
    <w:rsid w:val="00E07E47"/>
    <w:rsid w:val="00E10056"/>
    <w:rsid w:val="00E105AE"/>
    <w:rsid w:val="00E105FD"/>
    <w:rsid w:val="00E10D67"/>
    <w:rsid w:val="00E11759"/>
    <w:rsid w:val="00E12726"/>
    <w:rsid w:val="00E12CDB"/>
    <w:rsid w:val="00E1368D"/>
    <w:rsid w:val="00E14422"/>
    <w:rsid w:val="00E14757"/>
    <w:rsid w:val="00E15500"/>
    <w:rsid w:val="00E15ACB"/>
    <w:rsid w:val="00E165AC"/>
    <w:rsid w:val="00E175E8"/>
    <w:rsid w:val="00E17741"/>
    <w:rsid w:val="00E2001A"/>
    <w:rsid w:val="00E204AB"/>
    <w:rsid w:val="00E20C53"/>
    <w:rsid w:val="00E21544"/>
    <w:rsid w:val="00E216DA"/>
    <w:rsid w:val="00E21950"/>
    <w:rsid w:val="00E21B10"/>
    <w:rsid w:val="00E21DFE"/>
    <w:rsid w:val="00E21F32"/>
    <w:rsid w:val="00E22340"/>
    <w:rsid w:val="00E22680"/>
    <w:rsid w:val="00E24235"/>
    <w:rsid w:val="00E24888"/>
    <w:rsid w:val="00E24FE3"/>
    <w:rsid w:val="00E25796"/>
    <w:rsid w:val="00E25F60"/>
    <w:rsid w:val="00E26047"/>
    <w:rsid w:val="00E26146"/>
    <w:rsid w:val="00E26FD3"/>
    <w:rsid w:val="00E27BD3"/>
    <w:rsid w:val="00E27CC6"/>
    <w:rsid w:val="00E304CF"/>
    <w:rsid w:val="00E30952"/>
    <w:rsid w:val="00E31228"/>
    <w:rsid w:val="00E31244"/>
    <w:rsid w:val="00E314EF"/>
    <w:rsid w:val="00E31609"/>
    <w:rsid w:val="00E319FD"/>
    <w:rsid w:val="00E31CCE"/>
    <w:rsid w:val="00E32048"/>
    <w:rsid w:val="00E32166"/>
    <w:rsid w:val="00E3233F"/>
    <w:rsid w:val="00E32967"/>
    <w:rsid w:val="00E32DC8"/>
    <w:rsid w:val="00E34285"/>
    <w:rsid w:val="00E35340"/>
    <w:rsid w:val="00E35649"/>
    <w:rsid w:val="00E35986"/>
    <w:rsid w:val="00E35B57"/>
    <w:rsid w:val="00E3671A"/>
    <w:rsid w:val="00E36C88"/>
    <w:rsid w:val="00E379DE"/>
    <w:rsid w:val="00E37A4E"/>
    <w:rsid w:val="00E37A8B"/>
    <w:rsid w:val="00E409A3"/>
    <w:rsid w:val="00E40E85"/>
    <w:rsid w:val="00E4110E"/>
    <w:rsid w:val="00E419D2"/>
    <w:rsid w:val="00E4259A"/>
    <w:rsid w:val="00E42D95"/>
    <w:rsid w:val="00E42EB5"/>
    <w:rsid w:val="00E432B7"/>
    <w:rsid w:val="00E43AC3"/>
    <w:rsid w:val="00E4437B"/>
    <w:rsid w:val="00E448E1"/>
    <w:rsid w:val="00E44C88"/>
    <w:rsid w:val="00E45236"/>
    <w:rsid w:val="00E45D5C"/>
    <w:rsid w:val="00E463B7"/>
    <w:rsid w:val="00E470C7"/>
    <w:rsid w:val="00E4767A"/>
    <w:rsid w:val="00E503CA"/>
    <w:rsid w:val="00E50BF8"/>
    <w:rsid w:val="00E50DF0"/>
    <w:rsid w:val="00E51359"/>
    <w:rsid w:val="00E51725"/>
    <w:rsid w:val="00E518BC"/>
    <w:rsid w:val="00E52838"/>
    <w:rsid w:val="00E52F46"/>
    <w:rsid w:val="00E5307B"/>
    <w:rsid w:val="00E53E51"/>
    <w:rsid w:val="00E542F8"/>
    <w:rsid w:val="00E543D0"/>
    <w:rsid w:val="00E5442F"/>
    <w:rsid w:val="00E55233"/>
    <w:rsid w:val="00E55E22"/>
    <w:rsid w:val="00E55F21"/>
    <w:rsid w:val="00E561DB"/>
    <w:rsid w:val="00E578A5"/>
    <w:rsid w:val="00E57AD1"/>
    <w:rsid w:val="00E607A5"/>
    <w:rsid w:val="00E60A7E"/>
    <w:rsid w:val="00E60D1B"/>
    <w:rsid w:val="00E60EBA"/>
    <w:rsid w:val="00E61D1C"/>
    <w:rsid w:val="00E621B6"/>
    <w:rsid w:val="00E6226F"/>
    <w:rsid w:val="00E62771"/>
    <w:rsid w:val="00E628CB"/>
    <w:rsid w:val="00E630D0"/>
    <w:rsid w:val="00E6380F"/>
    <w:rsid w:val="00E63909"/>
    <w:rsid w:val="00E63C52"/>
    <w:rsid w:val="00E63DBA"/>
    <w:rsid w:val="00E63FBE"/>
    <w:rsid w:val="00E64043"/>
    <w:rsid w:val="00E64633"/>
    <w:rsid w:val="00E64862"/>
    <w:rsid w:val="00E648A1"/>
    <w:rsid w:val="00E6494E"/>
    <w:rsid w:val="00E653C1"/>
    <w:rsid w:val="00E65C5C"/>
    <w:rsid w:val="00E65CA2"/>
    <w:rsid w:val="00E66302"/>
    <w:rsid w:val="00E66889"/>
    <w:rsid w:val="00E66B36"/>
    <w:rsid w:val="00E67182"/>
    <w:rsid w:val="00E67804"/>
    <w:rsid w:val="00E67D11"/>
    <w:rsid w:val="00E70281"/>
    <w:rsid w:val="00E71758"/>
    <w:rsid w:val="00E73209"/>
    <w:rsid w:val="00E73BB6"/>
    <w:rsid w:val="00E74CFD"/>
    <w:rsid w:val="00E752C8"/>
    <w:rsid w:val="00E75417"/>
    <w:rsid w:val="00E757A6"/>
    <w:rsid w:val="00E76057"/>
    <w:rsid w:val="00E7607A"/>
    <w:rsid w:val="00E773B2"/>
    <w:rsid w:val="00E77A05"/>
    <w:rsid w:val="00E800AF"/>
    <w:rsid w:val="00E8094A"/>
    <w:rsid w:val="00E80BAA"/>
    <w:rsid w:val="00E82810"/>
    <w:rsid w:val="00E82EBC"/>
    <w:rsid w:val="00E82FA8"/>
    <w:rsid w:val="00E839FE"/>
    <w:rsid w:val="00E8485F"/>
    <w:rsid w:val="00E86726"/>
    <w:rsid w:val="00E8799E"/>
    <w:rsid w:val="00E902A1"/>
    <w:rsid w:val="00E90304"/>
    <w:rsid w:val="00E91205"/>
    <w:rsid w:val="00E916CC"/>
    <w:rsid w:val="00E92A12"/>
    <w:rsid w:val="00E92C2F"/>
    <w:rsid w:val="00E9341B"/>
    <w:rsid w:val="00E93C5C"/>
    <w:rsid w:val="00E9467B"/>
    <w:rsid w:val="00E9471C"/>
    <w:rsid w:val="00E947A5"/>
    <w:rsid w:val="00E9768A"/>
    <w:rsid w:val="00E97A7B"/>
    <w:rsid w:val="00EA19EF"/>
    <w:rsid w:val="00EA372C"/>
    <w:rsid w:val="00EA3B3C"/>
    <w:rsid w:val="00EA5D22"/>
    <w:rsid w:val="00EA5EB9"/>
    <w:rsid w:val="00EA64C1"/>
    <w:rsid w:val="00EA7192"/>
    <w:rsid w:val="00EA7248"/>
    <w:rsid w:val="00EA7A0D"/>
    <w:rsid w:val="00EA7FFB"/>
    <w:rsid w:val="00EB0023"/>
    <w:rsid w:val="00EB14D9"/>
    <w:rsid w:val="00EB21D8"/>
    <w:rsid w:val="00EB37C2"/>
    <w:rsid w:val="00EB3B77"/>
    <w:rsid w:val="00EB4D73"/>
    <w:rsid w:val="00EB5BC0"/>
    <w:rsid w:val="00EB5EEC"/>
    <w:rsid w:val="00EB78F2"/>
    <w:rsid w:val="00EB7CC3"/>
    <w:rsid w:val="00EC075B"/>
    <w:rsid w:val="00EC16DF"/>
    <w:rsid w:val="00EC3270"/>
    <w:rsid w:val="00EC3806"/>
    <w:rsid w:val="00EC51F4"/>
    <w:rsid w:val="00EC541B"/>
    <w:rsid w:val="00EC63B3"/>
    <w:rsid w:val="00EC7070"/>
    <w:rsid w:val="00EC73B7"/>
    <w:rsid w:val="00EC7D7B"/>
    <w:rsid w:val="00ED1504"/>
    <w:rsid w:val="00ED1920"/>
    <w:rsid w:val="00ED2927"/>
    <w:rsid w:val="00ED2C6F"/>
    <w:rsid w:val="00ED4671"/>
    <w:rsid w:val="00ED4812"/>
    <w:rsid w:val="00ED58FE"/>
    <w:rsid w:val="00ED594B"/>
    <w:rsid w:val="00ED5B2F"/>
    <w:rsid w:val="00ED66DE"/>
    <w:rsid w:val="00ED717B"/>
    <w:rsid w:val="00ED7568"/>
    <w:rsid w:val="00EE16F8"/>
    <w:rsid w:val="00EE1780"/>
    <w:rsid w:val="00EE22BB"/>
    <w:rsid w:val="00EE2F9D"/>
    <w:rsid w:val="00EE381C"/>
    <w:rsid w:val="00EE41AA"/>
    <w:rsid w:val="00EE45A7"/>
    <w:rsid w:val="00EE4831"/>
    <w:rsid w:val="00EE49C3"/>
    <w:rsid w:val="00EE4ACD"/>
    <w:rsid w:val="00EE4B1B"/>
    <w:rsid w:val="00EE5101"/>
    <w:rsid w:val="00EE541E"/>
    <w:rsid w:val="00EE6942"/>
    <w:rsid w:val="00EE6944"/>
    <w:rsid w:val="00EE6A1C"/>
    <w:rsid w:val="00EE6BF8"/>
    <w:rsid w:val="00EE721C"/>
    <w:rsid w:val="00EE7860"/>
    <w:rsid w:val="00EE7B93"/>
    <w:rsid w:val="00EF05E1"/>
    <w:rsid w:val="00EF1306"/>
    <w:rsid w:val="00EF32E0"/>
    <w:rsid w:val="00EF3924"/>
    <w:rsid w:val="00EF5D9B"/>
    <w:rsid w:val="00EF5EDB"/>
    <w:rsid w:val="00EF6747"/>
    <w:rsid w:val="00EF6B34"/>
    <w:rsid w:val="00EF6F1D"/>
    <w:rsid w:val="00EF7170"/>
    <w:rsid w:val="00EF7923"/>
    <w:rsid w:val="00F007B3"/>
    <w:rsid w:val="00F017E0"/>
    <w:rsid w:val="00F0199A"/>
    <w:rsid w:val="00F02080"/>
    <w:rsid w:val="00F023A3"/>
    <w:rsid w:val="00F02623"/>
    <w:rsid w:val="00F0293E"/>
    <w:rsid w:val="00F02CF9"/>
    <w:rsid w:val="00F03527"/>
    <w:rsid w:val="00F03ABE"/>
    <w:rsid w:val="00F03BB6"/>
    <w:rsid w:val="00F04E15"/>
    <w:rsid w:val="00F04F67"/>
    <w:rsid w:val="00F053EE"/>
    <w:rsid w:val="00F0593F"/>
    <w:rsid w:val="00F05F89"/>
    <w:rsid w:val="00F0629E"/>
    <w:rsid w:val="00F064B5"/>
    <w:rsid w:val="00F069C1"/>
    <w:rsid w:val="00F07287"/>
    <w:rsid w:val="00F0777C"/>
    <w:rsid w:val="00F07963"/>
    <w:rsid w:val="00F07D0E"/>
    <w:rsid w:val="00F10D85"/>
    <w:rsid w:val="00F115A0"/>
    <w:rsid w:val="00F11733"/>
    <w:rsid w:val="00F11828"/>
    <w:rsid w:val="00F11F8F"/>
    <w:rsid w:val="00F11FFD"/>
    <w:rsid w:val="00F1240F"/>
    <w:rsid w:val="00F12479"/>
    <w:rsid w:val="00F124B3"/>
    <w:rsid w:val="00F1362F"/>
    <w:rsid w:val="00F138B7"/>
    <w:rsid w:val="00F13A65"/>
    <w:rsid w:val="00F1429B"/>
    <w:rsid w:val="00F14718"/>
    <w:rsid w:val="00F147F4"/>
    <w:rsid w:val="00F14AE2"/>
    <w:rsid w:val="00F14D95"/>
    <w:rsid w:val="00F152E2"/>
    <w:rsid w:val="00F1597C"/>
    <w:rsid w:val="00F161B8"/>
    <w:rsid w:val="00F179C8"/>
    <w:rsid w:val="00F21007"/>
    <w:rsid w:val="00F219F1"/>
    <w:rsid w:val="00F21ADA"/>
    <w:rsid w:val="00F22068"/>
    <w:rsid w:val="00F22881"/>
    <w:rsid w:val="00F232DE"/>
    <w:rsid w:val="00F23551"/>
    <w:rsid w:val="00F23F15"/>
    <w:rsid w:val="00F23F57"/>
    <w:rsid w:val="00F2477F"/>
    <w:rsid w:val="00F25E4A"/>
    <w:rsid w:val="00F262D1"/>
    <w:rsid w:val="00F26DBA"/>
    <w:rsid w:val="00F27279"/>
    <w:rsid w:val="00F274BF"/>
    <w:rsid w:val="00F2785F"/>
    <w:rsid w:val="00F27899"/>
    <w:rsid w:val="00F278F4"/>
    <w:rsid w:val="00F301F2"/>
    <w:rsid w:val="00F302B0"/>
    <w:rsid w:val="00F33A88"/>
    <w:rsid w:val="00F34CDB"/>
    <w:rsid w:val="00F34D42"/>
    <w:rsid w:val="00F360D2"/>
    <w:rsid w:val="00F3662C"/>
    <w:rsid w:val="00F36920"/>
    <w:rsid w:val="00F3751C"/>
    <w:rsid w:val="00F4071B"/>
    <w:rsid w:val="00F40BB0"/>
    <w:rsid w:val="00F41A42"/>
    <w:rsid w:val="00F41CBD"/>
    <w:rsid w:val="00F41E34"/>
    <w:rsid w:val="00F42000"/>
    <w:rsid w:val="00F426AD"/>
    <w:rsid w:val="00F42F06"/>
    <w:rsid w:val="00F42F53"/>
    <w:rsid w:val="00F432E3"/>
    <w:rsid w:val="00F43C25"/>
    <w:rsid w:val="00F44096"/>
    <w:rsid w:val="00F440AC"/>
    <w:rsid w:val="00F449F4"/>
    <w:rsid w:val="00F46257"/>
    <w:rsid w:val="00F46B32"/>
    <w:rsid w:val="00F46B67"/>
    <w:rsid w:val="00F46BA9"/>
    <w:rsid w:val="00F46C83"/>
    <w:rsid w:val="00F50D70"/>
    <w:rsid w:val="00F51168"/>
    <w:rsid w:val="00F51398"/>
    <w:rsid w:val="00F51748"/>
    <w:rsid w:val="00F5279B"/>
    <w:rsid w:val="00F527C0"/>
    <w:rsid w:val="00F53A75"/>
    <w:rsid w:val="00F546D3"/>
    <w:rsid w:val="00F546E7"/>
    <w:rsid w:val="00F5505F"/>
    <w:rsid w:val="00F557ED"/>
    <w:rsid w:val="00F5767C"/>
    <w:rsid w:val="00F57BBF"/>
    <w:rsid w:val="00F60A7C"/>
    <w:rsid w:val="00F612AD"/>
    <w:rsid w:val="00F61343"/>
    <w:rsid w:val="00F61BC5"/>
    <w:rsid w:val="00F6268E"/>
    <w:rsid w:val="00F64926"/>
    <w:rsid w:val="00F64D60"/>
    <w:rsid w:val="00F64F66"/>
    <w:rsid w:val="00F65B5D"/>
    <w:rsid w:val="00F65D55"/>
    <w:rsid w:val="00F662F3"/>
    <w:rsid w:val="00F6668C"/>
    <w:rsid w:val="00F668D8"/>
    <w:rsid w:val="00F66DDB"/>
    <w:rsid w:val="00F6781D"/>
    <w:rsid w:val="00F67DAB"/>
    <w:rsid w:val="00F70049"/>
    <w:rsid w:val="00F70053"/>
    <w:rsid w:val="00F71DB9"/>
    <w:rsid w:val="00F73E3C"/>
    <w:rsid w:val="00F7702C"/>
    <w:rsid w:val="00F77062"/>
    <w:rsid w:val="00F777FA"/>
    <w:rsid w:val="00F77827"/>
    <w:rsid w:val="00F800FF"/>
    <w:rsid w:val="00F80330"/>
    <w:rsid w:val="00F80B83"/>
    <w:rsid w:val="00F811BB"/>
    <w:rsid w:val="00F81382"/>
    <w:rsid w:val="00F8212F"/>
    <w:rsid w:val="00F82310"/>
    <w:rsid w:val="00F835CF"/>
    <w:rsid w:val="00F838EF"/>
    <w:rsid w:val="00F8470E"/>
    <w:rsid w:val="00F85A4C"/>
    <w:rsid w:val="00F86525"/>
    <w:rsid w:val="00F86A03"/>
    <w:rsid w:val="00F86F25"/>
    <w:rsid w:val="00F8714B"/>
    <w:rsid w:val="00F872FC"/>
    <w:rsid w:val="00F87672"/>
    <w:rsid w:val="00F87A5C"/>
    <w:rsid w:val="00F87D8A"/>
    <w:rsid w:val="00F90D0F"/>
    <w:rsid w:val="00F910A1"/>
    <w:rsid w:val="00F920D9"/>
    <w:rsid w:val="00F9216A"/>
    <w:rsid w:val="00F92AF2"/>
    <w:rsid w:val="00F92D34"/>
    <w:rsid w:val="00F92EEA"/>
    <w:rsid w:val="00F931DB"/>
    <w:rsid w:val="00F93AA4"/>
    <w:rsid w:val="00F94EC2"/>
    <w:rsid w:val="00F9536A"/>
    <w:rsid w:val="00F95564"/>
    <w:rsid w:val="00F95F7B"/>
    <w:rsid w:val="00F964E4"/>
    <w:rsid w:val="00F96AE2"/>
    <w:rsid w:val="00F96C8A"/>
    <w:rsid w:val="00F9752D"/>
    <w:rsid w:val="00F97EA5"/>
    <w:rsid w:val="00FA0771"/>
    <w:rsid w:val="00FA0951"/>
    <w:rsid w:val="00FA0BAC"/>
    <w:rsid w:val="00FA157C"/>
    <w:rsid w:val="00FA3842"/>
    <w:rsid w:val="00FA43DF"/>
    <w:rsid w:val="00FA4DF9"/>
    <w:rsid w:val="00FA4E6D"/>
    <w:rsid w:val="00FA50D1"/>
    <w:rsid w:val="00FA5284"/>
    <w:rsid w:val="00FA53D0"/>
    <w:rsid w:val="00FA5E2F"/>
    <w:rsid w:val="00FA5F60"/>
    <w:rsid w:val="00FA6FD7"/>
    <w:rsid w:val="00FA72E6"/>
    <w:rsid w:val="00FA757F"/>
    <w:rsid w:val="00FA76E6"/>
    <w:rsid w:val="00FA788C"/>
    <w:rsid w:val="00FA7ADB"/>
    <w:rsid w:val="00FB042F"/>
    <w:rsid w:val="00FB047C"/>
    <w:rsid w:val="00FB0763"/>
    <w:rsid w:val="00FB2565"/>
    <w:rsid w:val="00FB2772"/>
    <w:rsid w:val="00FB2AED"/>
    <w:rsid w:val="00FB4046"/>
    <w:rsid w:val="00FB4935"/>
    <w:rsid w:val="00FB497E"/>
    <w:rsid w:val="00FB55E0"/>
    <w:rsid w:val="00FB5848"/>
    <w:rsid w:val="00FB5A5E"/>
    <w:rsid w:val="00FB5C4D"/>
    <w:rsid w:val="00FB5DBC"/>
    <w:rsid w:val="00FB60FD"/>
    <w:rsid w:val="00FB6EE9"/>
    <w:rsid w:val="00FB7D42"/>
    <w:rsid w:val="00FC13BC"/>
    <w:rsid w:val="00FC248B"/>
    <w:rsid w:val="00FC2507"/>
    <w:rsid w:val="00FC26F2"/>
    <w:rsid w:val="00FC2A78"/>
    <w:rsid w:val="00FC3449"/>
    <w:rsid w:val="00FC41A3"/>
    <w:rsid w:val="00FC4AA8"/>
    <w:rsid w:val="00FC4C51"/>
    <w:rsid w:val="00FC4EA8"/>
    <w:rsid w:val="00FC5998"/>
    <w:rsid w:val="00FC5B20"/>
    <w:rsid w:val="00FC5FCD"/>
    <w:rsid w:val="00FC6E6A"/>
    <w:rsid w:val="00FC71EF"/>
    <w:rsid w:val="00FC796A"/>
    <w:rsid w:val="00FD0200"/>
    <w:rsid w:val="00FD0C40"/>
    <w:rsid w:val="00FD122A"/>
    <w:rsid w:val="00FD1235"/>
    <w:rsid w:val="00FD17D4"/>
    <w:rsid w:val="00FD20F2"/>
    <w:rsid w:val="00FD25E4"/>
    <w:rsid w:val="00FD2885"/>
    <w:rsid w:val="00FD4893"/>
    <w:rsid w:val="00FD48C8"/>
    <w:rsid w:val="00FD4D00"/>
    <w:rsid w:val="00FD55FC"/>
    <w:rsid w:val="00FD58DA"/>
    <w:rsid w:val="00FD616F"/>
    <w:rsid w:val="00FD68CF"/>
    <w:rsid w:val="00FD6A69"/>
    <w:rsid w:val="00FD6EF4"/>
    <w:rsid w:val="00FD713F"/>
    <w:rsid w:val="00FD7808"/>
    <w:rsid w:val="00FE03E6"/>
    <w:rsid w:val="00FE05A4"/>
    <w:rsid w:val="00FE0E3D"/>
    <w:rsid w:val="00FE15F6"/>
    <w:rsid w:val="00FE26A4"/>
    <w:rsid w:val="00FE290B"/>
    <w:rsid w:val="00FE2B4B"/>
    <w:rsid w:val="00FE32F1"/>
    <w:rsid w:val="00FE33D2"/>
    <w:rsid w:val="00FE377F"/>
    <w:rsid w:val="00FE3A9B"/>
    <w:rsid w:val="00FE40BC"/>
    <w:rsid w:val="00FE6606"/>
    <w:rsid w:val="00FE6C9E"/>
    <w:rsid w:val="00FE77C5"/>
    <w:rsid w:val="00FE7B0D"/>
    <w:rsid w:val="00FF0287"/>
    <w:rsid w:val="00FF095B"/>
    <w:rsid w:val="00FF0CCA"/>
    <w:rsid w:val="00FF0F3A"/>
    <w:rsid w:val="00FF10FA"/>
    <w:rsid w:val="00FF17B1"/>
    <w:rsid w:val="00FF19CE"/>
    <w:rsid w:val="00FF1D5B"/>
    <w:rsid w:val="00FF2204"/>
    <w:rsid w:val="00FF2218"/>
    <w:rsid w:val="00FF28F3"/>
    <w:rsid w:val="00FF3080"/>
    <w:rsid w:val="00FF395D"/>
    <w:rsid w:val="00FF4BD2"/>
    <w:rsid w:val="00FF5197"/>
    <w:rsid w:val="00FF538D"/>
    <w:rsid w:val="00FF5665"/>
    <w:rsid w:val="00FF57CF"/>
    <w:rsid w:val="00FF5A61"/>
    <w:rsid w:val="00FF6790"/>
    <w:rsid w:val="00FF6CC9"/>
    <w:rsid w:val="00FF797D"/>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BD64A"/>
  <w15:docId w15:val="{FC918482-6467-46A3-A3D1-3C3BC85E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407B"/>
    <w:pPr>
      <w:suppressAutoHyphens/>
    </w:pPr>
  </w:style>
  <w:style w:type="paragraph" w:styleId="Heading1">
    <w:name w:val="heading 1"/>
    <w:basedOn w:val="Textbody"/>
    <w:next w:val="Textbody"/>
    <w:qFormat/>
    <w:pPr>
      <w:ind w:left="709" w:hanging="709"/>
      <w:jc w:val="left"/>
      <w:outlineLvl w:val="0"/>
    </w:pPr>
    <w:rPr>
      <w:b/>
      <w:sz w:val="22"/>
      <w:szCs w:val="22"/>
    </w:rPr>
  </w:style>
  <w:style w:type="paragraph" w:styleId="Heading2">
    <w:name w:val="heading 2"/>
    <w:basedOn w:val="Standard"/>
    <w:next w:val="Textbody"/>
    <w:qFormat/>
    <w:pPr>
      <w:suppressAutoHyphens/>
      <w:ind w:left="709" w:hanging="709"/>
      <w:outlineLvl w:val="1"/>
    </w:pPr>
    <w:rPr>
      <w:b/>
      <w:lang w:eastAsia="ar-SA"/>
    </w:rPr>
  </w:style>
  <w:style w:type="paragraph" w:styleId="Heading3">
    <w:name w:val="heading 3"/>
    <w:basedOn w:val="Standard"/>
    <w:next w:val="Textbody"/>
    <w:qFormat/>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pPr>
      <w:keepNext/>
      <w:tabs>
        <w:tab w:val="left" w:pos="-17"/>
      </w:tabs>
      <w:suppressAutoHyphens/>
      <w:ind w:left="-17"/>
      <w:outlineLvl w:val="3"/>
    </w:pPr>
    <w:rPr>
      <w:rFonts w:ascii="Arial Narrow" w:hAnsi="Arial Narrow"/>
      <w:b/>
      <w:bCs/>
    </w:rPr>
  </w:style>
  <w:style w:type="paragraph" w:styleId="Heading5">
    <w:name w:val="heading 5"/>
    <w:basedOn w:val="Standard"/>
    <w:next w:val="Textbody"/>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style>
  <w:style w:type="paragraph" w:customStyle="1" w:styleId="ContentsHeading">
    <w:name w:val="Contents Heading"/>
    <w:basedOn w:val="Heading1"/>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qFormat/>
    <w:pPr>
      <w:numPr>
        <w:ilvl w:val="1"/>
        <w:numId w:val="1"/>
      </w:numPr>
      <w:outlineLvl w:val="1"/>
    </w:pPr>
  </w:style>
  <w:style w:type="paragraph" w:customStyle="1" w:styleId="StyleHeading3Left0cmHanging1cm">
    <w:name w:val="Style Heading 3 + Left:  0 cm Hanging:  1 cm"/>
    <w:basedOn w:val="Heading3"/>
    <w:pPr>
      <w:tabs>
        <w:tab w:val="clear" w:pos="0"/>
      </w:tabs>
      <w:spacing w:before="240" w:after="240"/>
      <w:ind w:left="567" w:hanging="567"/>
      <w:jc w:val="both"/>
    </w:pPr>
    <w:rPr>
      <w:rFonts w:ascii="Arial" w:hAnsi="Arial"/>
      <w:sz w:val="22"/>
      <w:lang w:eastAsia="en-US"/>
    </w:rPr>
  </w:style>
  <w:style w:type="paragraph" w:customStyle="1" w:styleId="Standard">
    <w:name w:val="Standard"/>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pPr>
      <w:keepNext/>
      <w:suppressAutoHyphens/>
      <w:spacing w:before="240" w:after="120"/>
    </w:pPr>
    <w:rPr>
      <w:rFonts w:ascii="Arial" w:hAnsi="Arial" w:cs="Tahoma"/>
      <w:sz w:val="28"/>
      <w:szCs w:val="28"/>
    </w:rPr>
  </w:style>
  <w:style w:type="paragraph" w:customStyle="1" w:styleId="Textbody">
    <w:name w:val="Text body"/>
    <w:basedOn w:val="Standard"/>
    <w:pPr>
      <w:suppressAutoHyphens/>
    </w:pPr>
    <w:rPr>
      <w:szCs w:val="20"/>
      <w:lang w:eastAsia="ar-SA"/>
    </w:rPr>
  </w:style>
  <w:style w:type="paragraph" w:styleId="List">
    <w:name w:val="List"/>
    <w:basedOn w:val="Textbody"/>
    <w:pPr>
      <w:spacing w:before="0" w:after="120"/>
      <w:jc w:val="left"/>
    </w:pPr>
    <w:rPr>
      <w:rFonts w:ascii="Tahoma" w:eastAsia="Tahoma" w:hAnsi="Tahoma" w:cs="Mangal"/>
      <w:szCs w:val="24"/>
    </w:rPr>
  </w:style>
  <w:style w:type="paragraph" w:styleId="Caption">
    <w:name w:val="caption"/>
    <w:basedOn w:val="Standard"/>
    <w:qFormat/>
    <w:pPr>
      <w:suppressLineNumbers/>
      <w:suppressAutoHyphens/>
      <w:spacing w:before="0" w:after="120"/>
    </w:pPr>
    <w:rPr>
      <w:rFonts w:cs="Tahoma"/>
      <w:i/>
      <w:iCs/>
      <w:sz w:val="20"/>
    </w:rPr>
  </w:style>
  <w:style w:type="paragraph" w:customStyle="1" w:styleId="Index">
    <w:name w:val="Index"/>
    <w:basedOn w:val="Standard"/>
    <w:pPr>
      <w:suppressLineNumbers/>
      <w:suppressAutoHyphens/>
    </w:pPr>
    <w:rPr>
      <w:rFonts w:cs="Tahoma"/>
    </w:rPr>
  </w:style>
  <w:style w:type="paragraph" w:customStyle="1" w:styleId="WW-Caption">
    <w:name w:val="WW-Caption"/>
    <w:basedOn w:val="Standard"/>
    <w:pPr>
      <w:suppressLineNumbers/>
      <w:suppressAutoHyphens/>
      <w:spacing w:before="0" w:after="120"/>
    </w:pPr>
    <w:rPr>
      <w:rFonts w:cs="Tahoma"/>
      <w:i/>
      <w:iCs/>
      <w:sz w:val="20"/>
    </w:rPr>
  </w:style>
  <w:style w:type="paragraph" w:customStyle="1" w:styleId="WW-Index">
    <w:name w:val="WW-Index"/>
    <w:basedOn w:val="Standard"/>
    <w:pPr>
      <w:suppressLineNumbers/>
      <w:suppressAutoHyphens/>
    </w:pPr>
    <w:rPr>
      <w:rFonts w:cs="Tahoma"/>
    </w:rPr>
  </w:style>
  <w:style w:type="paragraph" w:customStyle="1" w:styleId="WW-Heading">
    <w:name w:val="WW-Heading"/>
    <w:basedOn w:val="Standard"/>
    <w:pPr>
      <w:keepNext/>
      <w:suppressAutoHyphens/>
      <w:spacing w:before="240" w:after="120"/>
    </w:pPr>
    <w:rPr>
      <w:rFonts w:cs="Tahoma"/>
      <w:sz w:val="28"/>
      <w:szCs w:val="28"/>
    </w:rPr>
  </w:style>
  <w:style w:type="paragraph" w:customStyle="1" w:styleId="WW-Caption1">
    <w:name w:val="WW-Caption1"/>
    <w:basedOn w:val="Standard"/>
    <w:pPr>
      <w:suppressLineNumbers/>
      <w:suppressAutoHyphens/>
      <w:spacing w:before="0" w:after="120"/>
    </w:pPr>
    <w:rPr>
      <w:rFonts w:cs="Tahoma"/>
      <w:i/>
      <w:iCs/>
      <w:sz w:val="20"/>
    </w:rPr>
  </w:style>
  <w:style w:type="paragraph" w:customStyle="1" w:styleId="WW-Index1">
    <w:name w:val="WW-Index1"/>
    <w:basedOn w:val="Standard"/>
    <w:pPr>
      <w:suppressLineNumbers/>
      <w:suppressAutoHyphens/>
    </w:pPr>
    <w:rPr>
      <w:rFonts w:cs="Tahoma"/>
    </w:rPr>
  </w:style>
  <w:style w:type="paragraph" w:customStyle="1" w:styleId="WW-Heading1">
    <w:name w:val="WW-Heading1"/>
    <w:basedOn w:val="Standard"/>
    <w:pPr>
      <w:keepNext/>
      <w:suppressAutoHyphens/>
      <w:spacing w:before="240" w:after="120"/>
    </w:pPr>
    <w:rPr>
      <w:rFonts w:cs="Tahoma"/>
      <w:sz w:val="28"/>
      <w:szCs w:val="28"/>
    </w:rPr>
  </w:style>
  <w:style w:type="paragraph" w:customStyle="1" w:styleId="WW-Caption11">
    <w:name w:val="WW-Caption11"/>
    <w:basedOn w:val="Standard"/>
    <w:pPr>
      <w:suppressLineNumbers/>
      <w:suppressAutoHyphens/>
      <w:spacing w:before="0" w:after="120"/>
    </w:pPr>
    <w:rPr>
      <w:rFonts w:cs="Tahoma"/>
      <w:i/>
      <w:iCs/>
      <w:sz w:val="20"/>
    </w:rPr>
  </w:style>
  <w:style w:type="paragraph" w:customStyle="1" w:styleId="WW-Index11">
    <w:name w:val="WW-Index11"/>
    <w:basedOn w:val="Standard"/>
    <w:pPr>
      <w:suppressLineNumbers/>
      <w:suppressAutoHyphens/>
    </w:pPr>
    <w:rPr>
      <w:rFonts w:cs="Tahoma"/>
    </w:rPr>
  </w:style>
  <w:style w:type="paragraph" w:customStyle="1" w:styleId="WW-Heading11">
    <w:name w:val="WW-Heading11"/>
    <w:basedOn w:val="Standard"/>
    <w:pPr>
      <w:keepNext/>
      <w:suppressAutoHyphens/>
      <w:spacing w:before="240" w:after="120"/>
    </w:pPr>
    <w:rPr>
      <w:rFonts w:cs="Tahoma"/>
      <w:sz w:val="28"/>
      <w:szCs w:val="28"/>
    </w:rPr>
  </w:style>
  <w:style w:type="paragraph" w:customStyle="1" w:styleId="WW-Caption111">
    <w:name w:val="WW-Caption111"/>
    <w:basedOn w:val="Standard"/>
    <w:pPr>
      <w:suppressLineNumbers/>
      <w:suppressAutoHyphens/>
      <w:spacing w:before="0" w:after="120"/>
    </w:pPr>
    <w:rPr>
      <w:rFonts w:cs="Tahoma"/>
      <w:i/>
      <w:iCs/>
      <w:sz w:val="20"/>
    </w:rPr>
  </w:style>
  <w:style w:type="paragraph" w:customStyle="1" w:styleId="WW-Index111">
    <w:name w:val="WW-Index111"/>
    <w:basedOn w:val="Standard"/>
    <w:pPr>
      <w:suppressLineNumbers/>
      <w:suppressAutoHyphens/>
    </w:pPr>
    <w:rPr>
      <w:rFonts w:cs="Tahoma"/>
    </w:rPr>
  </w:style>
  <w:style w:type="paragraph" w:customStyle="1" w:styleId="WW-Heading111">
    <w:name w:val="WW-Heading111"/>
    <w:basedOn w:val="Standard"/>
    <w:pPr>
      <w:keepNext/>
      <w:suppressAutoHyphens/>
      <w:spacing w:before="240" w:after="120"/>
    </w:pPr>
    <w:rPr>
      <w:rFonts w:cs="Tahoma"/>
      <w:sz w:val="28"/>
      <w:szCs w:val="28"/>
    </w:rPr>
  </w:style>
  <w:style w:type="paragraph" w:customStyle="1" w:styleId="WW-Caption1111">
    <w:name w:val="WW-Caption1111"/>
    <w:basedOn w:val="Standard"/>
    <w:pPr>
      <w:suppressLineNumbers/>
      <w:suppressAutoHyphens/>
      <w:spacing w:before="0" w:after="120"/>
    </w:pPr>
    <w:rPr>
      <w:rFonts w:cs="Tahoma"/>
      <w:i/>
      <w:iCs/>
      <w:sz w:val="20"/>
    </w:rPr>
  </w:style>
  <w:style w:type="paragraph" w:customStyle="1" w:styleId="WW-Index1111">
    <w:name w:val="WW-Index1111"/>
    <w:basedOn w:val="Standard"/>
    <w:pPr>
      <w:suppressLineNumbers/>
      <w:suppressAutoHyphens/>
    </w:pPr>
    <w:rPr>
      <w:rFonts w:cs="Tahoma"/>
    </w:rPr>
  </w:style>
  <w:style w:type="paragraph" w:customStyle="1" w:styleId="WW-Heading1111">
    <w:name w:val="WW-Heading1111"/>
    <w:basedOn w:val="Standard"/>
    <w:pPr>
      <w:keepNext/>
      <w:suppressAutoHyphens/>
      <w:spacing w:before="240" w:after="120"/>
    </w:pPr>
    <w:rPr>
      <w:rFonts w:cs="Tahoma"/>
      <w:sz w:val="28"/>
      <w:szCs w:val="28"/>
    </w:rPr>
  </w:style>
  <w:style w:type="paragraph" w:customStyle="1" w:styleId="WW-Caption11111">
    <w:name w:val="WW-Caption11111"/>
    <w:basedOn w:val="Standard"/>
    <w:pPr>
      <w:suppressLineNumbers/>
      <w:suppressAutoHyphens/>
      <w:spacing w:before="0" w:after="120"/>
    </w:pPr>
    <w:rPr>
      <w:rFonts w:cs="Tahoma"/>
      <w:i/>
      <w:iCs/>
      <w:sz w:val="20"/>
    </w:rPr>
  </w:style>
  <w:style w:type="paragraph" w:customStyle="1" w:styleId="WW-Index11111">
    <w:name w:val="WW-Index11111"/>
    <w:basedOn w:val="Standard"/>
    <w:pPr>
      <w:suppressLineNumbers/>
      <w:suppressAutoHyphens/>
    </w:pPr>
    <w:rPr>
      <w:rFonts w:cs="Tahoma"/>
    </w:rPr>
  </w:style>
  <w:style w:type="paragraph" w:customStyle="1" w:styleId="WW-Heading11111">
    <w:name w:val="WW-Heading11111"/>
    <w:basedOn w:val="Standard"/>
    <w:pPr>
      <w:keepNext/>
      <w:suppressAutoHyphens/>
      <w:spacing w:before="240" w:after="120"/>
    </w:pPr>
    <w:rPr>
      <w:rFonts w:cs="Tahoma"/>
      <w:sz w:val="28"/>
      <w:szCs w:val="28"/>
    </w:rPr>
  </w:style>
  <w:style w:type="paragraph" w:customStyle="1" w:styleId="Textbodyindent">
    <w:name w:val="Text body indent"/>
    <w:basedOn w:val="Standard"/>
    <w:pPr>
      <w:suppressAutoHyphens/>
      <w:ind w:left="360" w:hanging="360"/>
    </w:pPr>
    <w:rPr>
      <w:szCs w:val="20"/>
      <w:lang w:eastAsia="ar-SA"/>
    </w:rPr>
  </w:style>
  <w:style w:type="paragraph" w:styleId="Title">
    <w:name w:val="Title"/>
    <w:basedOn w:val="Standard"/>
    <w:next w:val="Subtitle"/>
    <w:qFormat/>
    <w:pPr>
      <w:suppressAutoHyphens/>
      <w:jc w:val="center"/>
    </w:pPr>
    <w:rPr>
      <w:b/>
      <w:bCs/>
      <w:szCs w:val="20"/>
      <w:lang w:eastAsia="ar-SA"/>
    </w:rPr>
  </w:style>
  <w:style w:type="paragraph" w:styleId="Subtitle">
    <w:name w:val="Subtitle"/>
    <w:basedOn w:val="WW-Heading11111"/>
    <w:next w:val="Textbody"/>
    <w:qFormat/>
    <w:pPr>
      <w:jc w:val="center"/>
    </w:pPr>
    <w:rPr>
      <w:rFonts w:cs="Times New Roman"/>
      <w:i/>
      <w:iCs/>
      <w:lang w:eastAsia="ar-SA"/>
    </w:rPr>
  </w:style>
  <w:style w:type="paragraph" w:customStyle="1" w:styleId="WW-BodyTextIndent2">
    <w:name w:val="WW-Body Text Indent 2"/>
    <w:basedOn w:val="Standard"/>
    <w:pPr>
      <w:suppressAutoHyphens/>
      <w:ind w:left="360"/>
    </w:pPr>
    <w:rPr>
      <w:rFonts w:ascii="Arial Narrow" w:hAnsi="Arial Narrow"/>
    </w:rPr>
  </w:style>
  <w:style w:type="paragraph" w:customStyle="1" w:styleId="WW-BodyTextIndent3">
    <w:name w:val="WW-Body Text Indent 3"/>
    <w:basedOn w:val="Standard"/>
    <w:pPr>
      <w:suppressAutoHyphens/>
      <w:ind w:left="426"/>
    </w:pPr>
    <w:rPr>
      <w:rFonts w:cs="Arial"/>
    </w:rPr>
  </w:style>
  <w:style w:type="paragraph" w:customStyle="1" w:styleId="WW-BodyText2">
    <w:name w:val="WW-Body Text 2"/>
    <w:basedOn w:val="Standard"/>
    <w:pPr>
      <w:suppressAutoHyphens/>
    </w:pPr>
    <w:rPr>
      <w:rFonts w:ascii="Arial Narrow" w:hAnsi="Arial Narrow"/>
      <w:b/>
      <w:bCs/>
    </w:rPr>
  </w:style>
  <w:style w:type="paragraph" w:customStyle="1" w:styleId="WW-BodyText3">
    <w:name w:val="WW-Body Text 3"/>
    <w:basedOn w:val="Standard"/>
    <w:pPr>
      <w:suppressAutoHyphens/>
    </w:pPr>
    <w:rPr>
      <w:rFonts w:ascii="Arial Narrow" w:hAnsi="Arial Narrow"/>
      <w:sz w:val="23"/>
      <w:szCs w:val="23"/>
    </w:rPr>
  </w:style>
  <w:style w:type="paragraph" w:styleId="Header">
    <w:name w:val="header"/>
    <w:basedOn w:val="Standard"/>
    <w:pPr>
      <w:suppressLineNumbers/>
      <w:tabs>
        <w:tab w:val="center" w:pos="4320"/>
        <w:tab w:val="right" w:pos="8640"/>
      </w:tabs>
      <w:suppressAutoHyphens/>
    </w:pPr>
    <w:rPr>
      <w:szCs w:val="20"/>
      <w:lang w:eastAsia="ar-SA"/>
    </w:rPr>
  </w:style>
  <w:style w:type="paragraph" w:styleId="Footer">
    <w:name w:val="footer"/>
    <w:basedOn w:val="Standard"/>
    <w:uiPriority w:val="99"/>
    <w:pPr>
      <w:suppressLineNumbers/>
      <w:tabs>
        <w:tab w:val="center" w:pos="4320"/>
        <w:tab w:val="right" w:pos="8640"/>
      </w:tabs>
      <w:suppressAutoHyphens/>
    </w:pPr>
    <w:rPr>
      <w:szCs w:val="20"/>
      <w:lang w:eastAsia="ar-SA"/>
    </w:rPr>
  </w:style>
  <w:style w:type="paragraph" w:customStyle="1" w:styleId="WW-BlockText">
    <w:name w:val="WW-Block Text"/>
    <w:basedOn w:val="Standard"/>
    <w:pPr>
      <w:suppressAutoHyphens/>
      <w:spacing w:before="60"/>
      <w:ind w:left="288" w:right="3600"/>
    </w:pPr>
    <w:rPr>
      <w:rFonts w:cs="Arial"/>
    </w:rPr>
  </w:style>
  <w:style w:type="paragraph" w:customStyle="1" w:styleId="EVHeading2">
    <w:name w:val="EV Heading 2"/>
    <w:basedOn w:val="Title"/>
    <w:pPr>
      <w:jc w:val="both"/>
    </w:pPr>
    <w:rPr>
      <w:rFonts w:cs="Arial"/>
      <w:sz w:val="28"/>
      <w:szCs w:val="36"/>
      <w:u w:val="single"/>
      <w:lang w:val="en-GB"/>
    </w:rPr>
  </w:style>
  <w:style w:type="paragraph" w:customStyle="1" w:styleId="Contents1">
    <w:name w:val="Contents 1"/>
    <w:basedOn w:val="Standard"/>
    <w:pPr>
      <w:tabs>
        <w:tab w:val="right" w:leader="dot" w:pos="9972"/>
      </w:tabs>
      <w:suppressAutoHyphens/>
      <w:spacing w:before="0" w:after="120"/>
    </w:pPr>
    <w:rPr>
      <w:rFonts w:cs="Calibri"/>
      <w:b/>
      <w:bCs/>
      <w:caps/>
      <w:sz w:val="20"/>
    </w:rPr>
  </w:style>
  <w:style w:type="paragraph" w:customStyle="1" w:styleId="WW-BalloonText">
    <w:name w:val="WW-Balloon Text"/>
    <w:basedOn w:val="Standard"/>
    <w:pPr>
      <w:suppressAutoHyphens/>
    </w:pPr>
    <w:rPr>
      <w:rFonts w:ascii="Tahoma" w:hAnsi="Tahoma" w:cs="Tahoma"/>
      <w:sz w:val="16"/>
      <w:szCs w:val="16"/>
    </w:rPr>
  </w:style>
  <w:style w:type="paragraph" w:customStyle="1" w:styleId="Normal1">
    <w:name w:val="Normal1"/>
    <w:basedOn w:val="Standard"/>
    <w:pPr>
      <w:suppressAutoHyphens/>
      <w:spacing w:before="280" w:after="280"/>
    </w:pPr>
    <w:rPr>
      <w:rFonts w:cs="Arial"/>
    </w:rPr>
  </w:style>
  <w:style w:type="paragraph" w:customStyle="1" w:styleId="WW-Default">
    <w:name w:val="WW-Default"/>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pPr>
      <w:suppressLineNumbers/>
    </w:pPr>
  </w:style>
  <w:style w:type="paragraph" w:customStyle="1" w:styleId="WW-TableContents">
    <w:name w:val="WW-Table Contents"/>
    <w:basedOn w:val="Textbody"/>
    <w:pPr>
      <w:suppressLineNumbers/>
    </w:pPr>
  </w:style>
  <w:style w:type="paragraph" w:customStyle="1" w:styleId="WW-TableContents1">
    <w:name w:val="WW-Table Contents1"/>
    <w:basedOn w:val="Textbody"/>
    <w:pPr>
      <w:suppressLineNumbers/>
    </w:pPr>
  </w:style>
  <w:style w:type="paragraph" w:customStyle="1" w:styleId="WW-TableContents11">
    <w:name w:val="WW-Table Contents11"/>
    <w:basedOn w:val="Textbody"/>
    <w:pPr>
      <w:suppressLineNumbers/>
    </w:pPr>
  </w:style>
  <w:style w:type="paragraph" w:customStyle="1" w:styleId="WW-TableContents111">
    <w:name w:val="WW-Table Contents111"/>
    <w:basedOn w:val="Textbody"/>
    <w:pPr>
      <w:suppressLineNumbers/>
    </w:pPr>
  </w:style>
  <w:style w:type="paragraph" w:customStyle="1" w:styleId="WW-TableContents1111">
    <w:name w:val="WW-Table Contents1111"/>
    <w:basedOn w:val="Textbody"/>
    <w:pPr>
      <w:suppressLineNumbers/>
    </w:pPr>
  </w:style>
  <w:style w:type="paragraph" w:customStyle="1" w:styleId="WW-TableContents11111">
    <w:name w:val="WW-Table Contents11111"/>
    <w:basedOn w:val="Textbody"/>
    <w:pPr>
      <w:suppressLineNumbers/>
    </w:pPr>
  </w:style>
  <w:style w:type="paragraph" w:customStyle="1" w:styleId="WW-TableContents111111">
    <w:name w:val="WW-Table Contents111111"/>
    <w:basedOn w:val="Textbody"/>
    <w:pPr>
      <w:suppressLineNumbers/>
      <w:spacing w:before="0" w:after="120"/>
      <w:jc w:val="left"/>
    </w:pPr>
    <w:rPr>
      <w:rFonts w:ascii="Tahoma" w:eastAsia="Tahoma" w:hAnsi="Tahoma" w:cs="Tahoma"/>
      <w:szCs w:val="24"/>
    </w:r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customStyle="1" w:styleId="WW-TableHeading1">
    <w:name w:val="WW-Table Heading1"/>
    <w:basedOn w:val="WW-TableContents1"/>
    <w:pPr>
      <w:jc w:val="center"/>
    </w:pPr>
    <w:rPr>
      <w:b/>
      <w:bCs/>
      <w:i/>
      <w:iCs/>
    </w:rPr>
  </w:style>
  <w:style w:type="paragraph" w:customStyle="1" w:styleId="WW-TableHeading11">
    <w:name w:val="WW-Table Heading11"/>
    <w:basedOn w:val="WW-TableContents11"/>
    <w:pPr>
      <w:jc w:val="center"/>
    </w:pPr>
    <w:rPr>
      <w:b/>
      <w:bCs/>
      <w:i/>
      <w:iCs/>
    </w:rPr>
  </w:style>
  <w:style w:type="paragraph" w:customStyle="1" w:styleId="WW-TableHeading111">
    <w:name w:val="WW-Table Heading111"/>
    <w:basedOn w:val="WW-TableContents111"/>
    <w:pPr>
      <w:jc w:val="center"/>
    </w:pPr>
    <w:rPr>
      <w:b/>
      <w:bCs/>
      <w:i/>
      <w:iCs/>
    </w:rPr>
  </w:style>
  <w:style w:type="paragraph" w:customStyle="1" w:styleId="WW-TableHeading1111">
    <w:name w:val="WW-Table Heading1111"/>
    <w:basedOn w:val="WW-TableContents1111"/>
    <w:pPr>
      <w:jc w:val="center"/>
    </w:pPr>
    <w:rPr>
      <w:b/>
      <w:bCs/>
      <w:i/>
      <w:iCs/>
    </w:rPr>
  </w:style>
  <w:style w:type="paragraph" w:customStyle="1" w:styleId="WW-TableHeading11111">
    <w:name w:val="WW-Table Heading11111"/>
    <w:basedOn w:val="WW-TableContents11111"/>
    <w:pPr>
      <w:jc w:val="center"/>
    </w:pPr>
    <w:rPr>
      <w:b/>
      <w:bCs/>
      <w:i/>
      <w:iCs/>
    </w:rPr>
  </w:style>
  <w:style w:type="paragraph" w:customStyle="1" w:styleId="WW-TableHeading111111">
    <w:name w:val="WW-Table Heading111111"/>
    <w:basedOn w:val="WW-TableContents111111"/>
    <w:pPr>
      <w:jc w:val="center"/>
    </w:pPr>
    <w:rPr>
      <w:b/>
      <w:bCs/>
      <w:i/>
      <w:iCs/>
    </w:rPr>
  </w:style>
  <w:style w:type="paragraph" w:styleId="FootnoteText">
    <w:name w:val="footnote text"/>
    <w:basedOn w:val="Standard"/>
    <w:pPr>
      <w:suppressAutoHyphens/>
    </w:pPr>
    <w:rPr>
      <w:sz w:val="20"/>
      <w:szCs w:val="20"/>
      <w:lang w:eastAsia="ar-SA"/>
    </w:rPr>
  </w:style>
  <w:style w:type="paragraph" w:customStyle="1" w:styleId="CM4">
    <w:name w:val="CM4"/>
    <w:basedOn w:val="WW-Default"/>
    <w:pPr>
      <w:spacing w:line="246" w:lineRule="atLeast"/>
    </w:pPr>
    <w:rPr>
      <w:color w:val="00000A"/>
      <w:sz w:val="20"/>
      <w:szCs w:val="20"/>
    </w:rPr>
  </w:style>
  <w:style w:type="paragraph" w:customStyle="1" w:styleId="CM18">
    <w:name w:val="CM18"/>
    <w:basedOn w:val="WW-Default"/>
    <w:pPr>
      <w:spacing w:before="0" w:after="353"/>
    </w:pPr>
    <w:rPr>
      <w:color w:val="00000A"/>
      <w:sz w:val="20"/>
      <w:szCs w:val="20"/>
    </w:rPr>
  </w:style>
  <w:style w:type="paragraph" w:customStyle="1" w:styleId="CM73">
    <w:name w:val="CM73"/>
    <w:basedOn w:val="WW-Default"/>
    <w:pPr>
      <w:spacing w:before="0" w:after="463"/>
    </w:pPr>
    <w:rPr>
      <w:rFonts w:ascii="Arial" w:hAnsi="Arial" w:cs="Arial"/>
      <w:color w:val="00000A"/>
    </w:rPr>
  </w:style>
  <w:style w:type="paragraph" w:customStyle="1" w:styleId="CM83">
    <w:name w:val="CM83"/>
    <w:basedOn w:val="WW-Default"/>
    <w:pPr>
      <w:spacing w:before="0" w:after="85"/>
    </w:pPr>
    <w:rPr>
      <w:rFonts w:ascii="Arial" w:hAnsi="Arial" w:cs="Arial"/>
      <w:color w:val="00000A"/>
    </w:rPr>
  </w:style>
  <w:style w:type="paragraph" w:customStyle="1" w:styleId="formula1">
    <w:name w:val="formula1"/>
    <w:basedOn w:val="Standard"/>
    <w:pPr>
      <w:suppressAutoHyphens/>
    </w:pPr>
    <w:rPr>
      <w:rFonts w:ascii="Arial Narrow" w:hAnsi="Arial Narrow"/>
      <w:b/>
      <w:bCs/>
      <w:sz w:val="28"/>
      <w:szCs w:val="28"/>
    </w:rPr>
  </w:style>
  <w:style w:type="paragraph" w:customStyle="1" w:styleId="WW-CommentText">
    <w:name w:val="WW-Comment Text"/>
    <w:basedOn w:val="Standard"/>
    <w:pPr>
      <w:suppressAutoHyphens/>
    </w:pPr>
    <w:rPr>
      <w:rFonts w:ascii="Times Roman YU" w:hAnsi="Times Roman YU"/>
      <w:sz w:val="20"/>
      <w:lang w:val="sl-SI"/>
    </w:rPr>
  </w:style>
  <w:style w:type="paragraph" w:customStyle="1" w:styleId="CM16">
    <w:name w:val="CM16"/>
    <w:basedOn w:val="WW-Default"/>
    <w:pPr>
      <w:spacing w:before="0" w:after="245"/>
    </w:pPr>
    <w:rPr>
      <w:color w:val="00000A"/>
      <w:sz w:val="20"/>
      <w:szCs w:val="20"/>
    </w:rPr>
  </w:style>
  <w:style w:type="paragraph" w:customStyle="1" w:styleId="WW-Heading111111">
    <w:name w:val="WW-Heading111111"/>
    <w:basedOn w:val="Standard"/>
    <w:pPr>
      <w:keepNext/>
      <w:suppressAutoHyphens/>
      <w:spacing w:before="240" w:after="120"/>
    </w:pPr>
    <w:rPr>
      <w:rFonts w:eastAsia="Tahoma" w:cs="Tahoma"/>
      <w:sz w:val="28"/>
      <w:szCs w:val="28"/>
    </w:rPr>
  </w:style>
  <w:style w:type="paragraph" w:customStyle="1" w:styleId="WW-Index111111">
    <w:name w:val="WW-Index111111"/>
    <w:basedOn w:val="Standard"/>
    <w:pPr>
      <w:suppressLineNumbers/>
      <w:suppressAutoHyphens/>
    </w:pPr>
    <w:rPr>
      <w:rFonts w:ascii="Tahoma" w:eastAsia="Tahoma" w:hAnsi="Tahoma"/>
    </w:rPr>
  </w:style>
  <w:style w:type="paragraph" w:customStyle="1" w:styleId="WW-ContentsHeading">
    <w:name w:val="WW-Contents Heading"/>
    <w:basedOn w:val="WW-Heading"/>
    <w:pPr>
      <w:suppressLineNumbers/>
    </w:pPr>
    <w:rPr>
      <w:b/>
      <w:bCs/>
      <w:sz w:val="32"/>
      <w:szCs w:val="32"/>
    </w:rPr>
  </w:style>
  <w:style w:type="paragraph" w:customStyle="1" w:styleId="WW-ContentsHeading1">
    <w:name w:val="WW-Contents Heading1"/>
    <w:basedOn w:val="WW-Heading1"/>
    <w:pPr>
      <w:suppressLineNumbers/>
    </w:pPr>
    <w:rPr>
      <w:b/>
      <w:bCs/>
      <w:sz w:val="32"/>
      <w:szCs w:val="32"/>
    </w:rPr>
  </w:style>
  <w:style w:type="paragraph" w:customStyle="1" w:styleId="WW-ContentsHeading11">
    <w:name w:val="WW-Contents Heading11"/>
    <w:basedOn w:val="WW-Heading11"/>
    <w:pPr>
      <w:suppressLineNumbers/>
    </w:pPr>
    <w:rPr>
      <w:b/>
      <w:bCs/>
      <w:sz w:val="32"/>
      <w:szCs w:val="32"/>
    </w:rPr>
  </w:style>
  <w:style w:type="paragraph" w:customStyle="1" w:styleId="WW-ContentsHeading111">
    <w:name w:val="WW-Contents Heading111"/>
    <w:basedOn w:val="WW-Heading111"/>
    <w:pPr>
      <w:suppressLineNumbers/>
    </w:pPr>
    <w:rPr>
      <w:b/>
      <w:bCs/>
      <w:sz w:val="32"/>
      <w:szCs w:val="32"/>
    </w:rPr>
  </w:style>
  <w:style w:type="paragraph" w:customStyle="1" w:styleId="WW-ContentsHeading1111">
    <w:name w:val="WW-Contents Heading1111"/>
    <w:basedOn w:val="WW-Heading1111"/>
    <w:pPr>
      <w:suppressLineNumbers/>
    </w:pPr>
    <w:rPr>
      <w:b/>
      <w:bCs/>
      <w:sz w:val="32"/>
      <w:szCs w:val="32"/>
    </w:rPr>
  </w:style>
  <w:style w:type="paragraph" w:customStyle="1" w:styleId="WW-ContentsHeading11111">
    <w:name w:val="WW-Contents Heading11111"/>
    <w:basedOn w:val="WW-Heading11111"/>
    <w:pPr>
      <w:suppressLineNumbers/>
    </w:pPr>
    <w:rPr>
      <w:b/>
      <w:bCs/>
      <w:sz w:val="32"/>
      <w:szCs w:val="32"/>
    </w:rPr>
  </w:style>
  <w:style w:type="paragraph" w:customStyle="1" w:styleId="WW-ContentsHeading111111">
    <w:name w:val="WW-Contents Heading111111"/>
    <w:basedOn w:val="WW-Heading111111"/>
    <w:pPr>
      <w:suppressLineNumbers/>
    </w:pPr>
    <w:rPr>
      <w:b/>
      <w:bCs/>
      <w:sz w:val="32"/>
      <w:szCs w:val="32"/>
    </w:rPr>
  </w:style>
  <w:style w:type="paragraph" w:customStyle="1" w:styleId="Framecontents">
    <w:name w:val="Frame contents"/>
    <w:basedOn w:val="Textbody"/>
  </w:style>
  <w:style w:type="paragraph" w:customStyle="1" w:styleId="WW-Framecontents">
    <w:name w:val="WW-Frame contents"/>
    <w:basedOn w:val="Textbody"/>
  </w:style>
  <w:style w:type="paragraph" w:customStyle="1" w:styleId="WW-Framecontents1">
    <w:name w:val="WW-Frame contents1"/>
    <w:basedOn w:val="Textbody"/>
  </w:style>
  <w:style w:type="paragraph" w:customStyle="1" w:styleId="WW-Framecontents11">
    <w:name w:val="WW-Frame contents11"/>
    <w:basedOn w:val="Textbody"/>
  </w:style>
  <w:style w:type="paragraph" w:customStyle="1" w:styleId="WW-Framecontents111">
    <w:name w:val="WW-Frame contents111"/>
    <w:basedOn w:val="Textbody"/>
  </w:style>
  <w:style w:type="paragraph" w:customStyle="1" w:styleId="WW-Framecontents1111">
    <w:name w:val="WW-Frame contents1111"/>
    <w:basedOn w:val="Textbody"/>
  </w:style>
  <w:style w:type="paragraph" w:customStyle="1" w:styleId="WW-Framecontents11111">
    <w:name w:val="WW-Frame contents11111"/>
    <w:basedOn w:val="Textbody"/>
  </w:style>
  <w:style w:type="paragraph" w:styleId="BodyTextIndent2">
    <w:name w:val="Body Text Indent 2"/>
    <w:basedOn w:val="Standard"/>
    <w:pPr>
      <w:suppressAutoHyphens/>
      <w:spacing w:before="0" w:after="120"/>
      <w:ind w:left="1077"/>
    </w:pPr>
    <w:rPr>
      <w:rFonts w:ascii="Arial Narrow" w:hAnsi="Arial Narrow"/>
      <w:szCs w:val="20"/>
      <w:lang w:eastAsia="ar-SA"/>
    </w:rPr>
  </w:style>
  <w:style w:type="paragraph" w:styleId="BodyTextIndent3">
    <w:name w:val="Body Text Indent 3"/>
    <w:basedOn w:val="Standard"/>
    <w:pPr>
      <w:suppressAutoHyphens/>
      <w:ind w:left="720"/>
    </w:pPr>
    <w:rPr>
      <w:rFonts w:ascii="Arial Narrow" w:hAnsi="Arial Narrow"/>
      <w:szCs w:val="20"/>
      <w:lang w:eastAsia="ar-SA"/>
    </w:rPr>
  </w:style>
  <w:style w:type="paragraph" w:styleId="CommentText">
    <w:name w:val="annotation text"/>
    <w:basedOn w:val="Standard"/>
    <w:pPr>
      <w:suppressAutoHyphens/>
    </w:pPr>
    <w:rPr>
      <w:sz w:val="20"/>
      <w:szCs w:val="20"/>
      <w:lang w:eastAsia="ar-SA"/>
    </w:rPr>
  </w:style>
  <w:style w:type="paragraph" w:styleId="CommentSubject">
    <w:name w:val="annotation subject"/>
    <w:basedOn w:val="CommentText"/>
    <w:rPr>
      <w:b/>
      <w:bCs/>
    </w:rPr>
  </w:style>
  <w:style w:type="paragraph" w:styleId="BalloonText">
    <w:name w:val="Balloon Text"/>
    <w:basedOn w:val="Standard"/>
    <w:pPr>
      <w:suppressAutoHyphens/>
    </w:pPr>
    <w:rPr>
      <w:rFonts w:ascii="Tahoma" w:hAnsi="Tahoma"/>
      <w:sz w:val="16"/>
      <w:szCs w:val="16"/>
      <w:lang w:eastAsia="ar-SA"/>
    </w:rPr>
  </w:style>
  <w:style w:type="paragraph" w:customStyle="1" w:styleId="a">
    <w:name w:val="Табела лево"/>
    <w:basedOn w:val="Standard"/>
    <w:pPr>
      <w:tabs>
        <w:tab w:val="right" w:pos="1246"/>
      </w:tabs>
      <w:suppressAutoHyphens/>
    </w:pPr>
    <w:rPr>
      <w:rFonts w:cs="Arial"/>
      <w:w w:val="90"/>
    </w:rPr>
  </w:style>
  <w:style w:type="paragraph" w:customStyle="1" w:styleId="nabrajanje">
    <w:name w:val="nabrajanje"/>
    <w:basedOn w:val="Standard"/>
    <w:pPr>
      <w:tabs>
        <w:tab w:val="left" w:pos="720"/>
      </w:tabs>
      <w:suppressAutoHyphens/>
      <w:ind w:left="360" w:hanging="360"/>
    </w:pPr>
  </w:style>
  <w:style w:type="paragraph" w:styleId="BodyText3">
    <w:name w:val="Body Text 3"/>
    <w:basedOn w:val="Standard"/>
    <w:pPr>
      <w:suppressAutoHyphens/>
      <w:spacing w:before="0" w:after="120"/>
    </w:pPr>
    <w:rPr>
      <w:sz w:val="16"/>
      <w:szCs w:val="16"/>
      <w:lang w:eastAsia="ar-SA"/>
    </w:rPr>
  </w:style>
  <w:style w:type="paragraph" w:styleId="PlainText">
    <w:name w:val="Plain Text"/>
    <w:basedOn w:val="Standard"/>
    <w:pPr>
      <w:suppressAutoHyphens/>
    </w:pPr>
    <w:rPr>
      <w:rFonts w:ascii="Courier New" w:hAnsi="Courier New"/>
      <w:sz w:val="20"/>
      <w:szCs w:val="20"/>
    </w:rPr>
  </w:style>
  <w:style w:type="paragraph" w:styleId="NormalWeb">
    <w:name w:val="Normal (Web)"/>
    <w:basedOn w:val="Standard"/>
    <w:pPr>
      <w:suppressAutoHyphens/>
      <w:spacing w:before="100" w:after="100"/>
    </w:pPr>
  </w:style>
  <w:style w:type="paragraph" w:styleId="BodyText2">
    <w:name w:val="Body Text 2"/>
    <w:basedOn w:val="Standard"/>
    <w:pPr>
      <w:suppressAutoHyphens/>
      <w:spacing w:before="0" w:after="120" w:line="480" w:lineRule="auto"/>
    </w:pPr>
    <w:rPr>
      <w:szCs w:val="20"/>
      <w:lang w:eastAsia="ar-SA"/>
    </w:rPr>
  </w:style>
  <w:style w:type="paragraph" w:styleId="DocumentMap">
    <w:name w:val="Document Map"/>
    <w:basedOn w:val="Standard"/>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qFormat/>
    <w:pPr>
      <w:suppressAutoHyphens/>
      <w:spacing w:before="0" w:after="200" w:line="276" w:lineRule="auto"/>
      <w:ind w:left="720"/>
    </w:pPr>
    <w:rPr>
      <w:rFonts w:ascii="Calibri" w:eastAsia="Calibri" w:hAnsi="Calibri"/>
    </w:rPr>
  </w:style>
  <w:style w:type="paragraph" w:customStyle="1" w:styleId="Narrow">
    <w:name w:val="Narrow"/>
    <w:basedOn w:val="Standard"/>
    <w:pPr>
      <w:suppressAutoHyphens/>
      <w:spacing w:before="0" w:after="60"/>
    </w:pPr>
    <w:rPr>
      <w:rFonts w:ascii="Arial Narrow" w:hAnsi="Arial Narrow"/>
      <w:lang w:val="en-GB"/>
    </w:rPr>
  </w:style>
  <w:style w:type="paragraph" w:customStyle="1" w:styleId="ArrialNarrow">
    <w:name w:val="Arrial Narrow"/>
    <w:basedOn w:val="Textbody"/>
    <w:pPr>
      <w:spacing w:before="0" w:after="60"/>
    </w:pPr>
    <w:rPr>
      <w:rFonts w:ascii="Arial Narrow" w:hAnsi="Arial Narrow"/>
      <w:lang w:val="en-GB" w:eastAsia="en-US"/>
    </w:rPr>
  </w:style>
  <w:style w:type="paragraph" w:customStyle="1" w:styleId="xl41">
    <w:name w:val="xl41"/>
    <w:basedOn w:val="Standard"/>
    <w:pPr>
      <w:suppressAutoHyphens/>
      <w:spacing w:before="100" w:after="100"/>
    </w:pPr>
    <w:rPr>
      <w:rFonts w:eastAsia="Arial Unicode MS"/>
      <w:sz w:val="20"/>
      <w:lang w:val="it-IT" w:eastAsia="it-IT"/>
    </w:rPr>
  </w:style>
  <w:style w:type="paragraph" w:styleId="Revision">
    <w:name w:val="Revision"/>
    <w:pPr>
      <w:widowControl/>
      <w:suppressAutoHyphens/>
      <w:spacing w:before="120"/>
      <w:jc w:val="both"/>
    </w:pPr>
    <w:rPr>
      <w:sz w:val="24"/>
      <w:szCs w:val="22"/>
      <w:lang w:eastAsia="ar-SA"/>
    </w:rPr>
  </w:style>
  <w:style w:type="paragraph" w:customStyle="1" w:styleId="BankNormal">
    <w:name w:val="BankNormal"/>
    <w:basedOn w:val="Standard"/>
    <w:pPr>
      <w:suppressAutoHyphens/>
      <w:spacing w:before="0" w:after="240"/>
    </w:pPr>
  </w:style>
  <w:style w:type="paragraph" w:customStyle="1" w:styleId="Normala">
    <w:name w:val="Normal(a)"/>
    <w:basedOn w:val="Standard"/>
    <w:pPr>
      <w:keepLines/>
      <w:suppressAutoHyphens/>
      <w:spacing w:before="0" w:after="120"/>
    </w:pPr>
    <w:rPr>
      <w:lang w:val="en-GB" w:eastAsia="en-GB"/>
    </w:rPr>
  </w:style>
  <w:style w:type="paragraph" w:customStyle="1" w:styleId="Contents2">
    <w:name w:val="Contents 2"/>
    <w:basedOn w:val="Standard"/>
    <w:pPr>
      <w:tabs>
        <w:tab w:val="right" w:leader="dot" w:pos="9929"/>
      </w:tabs>
      <w:suppressAutoHyphens/>
      <w:ind w:left="240"/>
    </w:pPr>
    <w:rPr>
      <w:rFonts w:ascii="Calibri" w:hAnsi="Calibri" w:cs="Calibri"/>
      <w:smallCaps/>
      <w:sz w:val="20"/>
    </w:rPr>
  </w:style>
  <w:style w:type="paragraph" w:customStyle="1" w:styleId="Contents3">
    <w:name w:val="Contents 3"/>
    <w:basedOn w:val="Standard"/>
    <w:pPr>
      <w:tabs>
        <w:tab w:val="right" w:leader="dot" w:pos="9886"/>
      </w:tabs>
      <w:suppressAutoHyphens/>
      <w:ind w:left="480"/>
    </w:pPr>
    <w:rPr>
      <w:rFonts w:ascii="Calibri" w:hAnsi="Calibri" w:cs="Calibri"/>
      <w:i/>
      <w:iCs/>
      <w:sz w:val="20"/>
    </w:rPr>
  </w:style>
  <w:style w:type="paragraph" w:customStyle="1" w:styleId="Contents4">
    <w:name w:val="Contents 4"/>
    <w:basedOn w:val="Standard"/>
    <w:pPr>
      <w:tabs>
        <w:tab w:val="right" w:leader="dot" w:pos="9843"/>
      </w:tabs>
      <w:suppressAutoHyphens/>
      <w:ind w:left="720"/>
    </w:pPr>
    <w:rPr>
      <w:rFonts w:ascii="Calibri" w:hAnsi="Calibri" w:cs="Calibri"/>
      <w:sz w:val="18"/>
      <w:szCs w:val="18"/>
    </w:rPr>
  </w:style>
  <w:style w:type="paragraph" w:customStyle="1" w:styleId="Contents5">
    <w:name w:val="Contents 5"/>
    <w:basedOn w:val="Standard"/>
    <w:pPr>
      <w:tabs>
        <w:tab w:val="right" w:leader="dot" w:pos="9800"/>
      </w:tabs>
      <w:suppressAutoHyphens/>
      <w:ind w:left="960"/>
    </w:pPr>
    <w:rPr>
      <w:rFonts w:ascii="Calibri" w:hAnsi="Calibri" w:cs="Calibri"/>
      <w:sz w:val="18"/>
      <w:szCs w:val="18"/>
    </w:rPr>
  </w:style>
  <w:style w:type="paragraph" w:customStyle="1" w:styleId="Contents6">
    <w:name w:val="Contents 6"/>
    <w:basedOn w:val="Standard"/>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pPr>
      <w:tabs>
        <w:tab w:val="right" w:leader="dot" w:pos="9628"/>
      </w:tabs>
      <w:suppressAutoHyphens/>
      <w:ind w:left="1920"/>
    </w:pPr>
    <w:rPr>
      <w:rFonts w:ascii="Calibri" w:hAnsi="Calibri" w:cs="Calibri"/>
      <w:sz w:val="18"/>
      <w:szCs w:val="18"/>
    </w:rPr>
  </w:style>
  <w:style w:type="paragraph" w:customStyle="1" w:styleId="Heading10">
    <w:name w:val="Heading_1"/>
    <w:basedOn w:val="Heading1"/>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pPr>
      <w:widowControl/>
      <w:suppressAutoHyphens/>
      <w:spacing w:before="120" w:line="288" w:lineRule="auto"/>
      <w:jc w:val="both"/>
    </w:pPr>
    <w:rPr>
      <w:color w:val="000000"/>
      <w:sz w:val="24"/>
      <w:szCs w:val="24"/>
      <w:lang w:val="en-GB"/>
    </w:rPr>
  </w:style>
  <w:style w:type="paragraph" w:customStyle="1" w:styleId="Bulit02">
    <w:name w:val="Bulit 02"/>
    <w:basedOn w:val="Standard"/>
    <w:qFormat/>
    <w:pPr>
      <w:suppressAutoHyphens/>
      <w:spacing w:before="0" w:after="180"/>
    </w:pPr>
  </w:style>
  <w:style w:type="paragraph" w:customStyle="1" w:styleId="Bulit03">
    <w:name w:val="Bulit 03"/>
    <w:basedOn w:val="Bulit02"/>
    <w:qFormat/>
    <w:pPr>
      <w:tabs>
        <w:tab w:val="left" w:pos="1800"/>
        <w:tab w:val="left" w:pos="2084"/>
      </w:tabs>
      <w:ind w:left="1440" w:hanging="360"/>
    </w:pPr>
  </w:style>
  <w:style w:type="paragraph" w:customStyle="1" w:styleId="Lista03">
    <w:name w:val="Lista 03"/>
    <w:basedOn w:val="Standard"/>
    <w:qFormat/>
    <w:pPr>
      <w:suppressAutoHyphens/>
      <w:spacing w:before="0" w:after="180"/>
      <w:ind w:left="1080"/>
    </w:pPr>
    <w:rPr>
      <w:rFonts w:eastAsia="TimesNewRomanPSMT"/>
      <w:lang w:eastAsia="ar-SA"/>
    </w:rPr>
  </w:style>
  <w:style w:type="paragraph" w:customStyle="1" w:styleId="Crtica2">
    <w:name w:val="Crtica 2"/>
    <w:basedOn w:val="Bulit02"/>
    <w:uiPriority w:val="99"/>
    <w:pPr>
      <w:ind w:left="1077" w:hanging="357"/>
    </w:pPr>
  </w:style>
  <w:style w:type="paragraph" w:customStyle="1" w:styleId="Nazivobrasca">
    <w:name w:val="Naziv obrasca"/>
    <w:basedOn w:val="Heading1"/>
    <w:pPr>
      <w:spacing w:before="360" w:after="240"/>
      <w:ind w:left="0" w:firstLine="0"/>
      <w:jc w:val="center"/>
    </w:pPr>
    <w:rPr>
      <w:sz w:val="24"/>
    </w:rPr>
  </w:style>
  <w:style w:type="paragraph" w:customStyle="1" w:styleId="Bodytext6">
    <w:name w:val="Body text (6)"/>
    <w:basedOn w:val="Standard"/>
    <w:pPr>
      <w:shd w:val="clear" w:color="auto" w:fill="FFFFFF"/>
      <w:suppressAutoHyphens/>
      <w:spacing w:before="60" w:after="240" w:line="0" w:lineRule="atLeast"/>
      <w:jc w:val="center"/>
    </w:pPr>
    <w:rPr>
      <w:b/>
      <w:bCs/>
      <w:sz w:val="21"/>
      <w:szCs w:val="21"/>
    </w:rPr>
  </w:style>
  <w:style w:type="paragraph" w:styleId="NoSpacing">
    <w:name w:val="No Spacing"/>
    <w:uiPriority w:val="1"/>
    <w:qFormat/>
    <w:pPr>
      <w:widowControl/>
      <w:suppressAutoHyphens/>
      <w:spacing w:before="120"/>
      <w:jc w:val="both"/>
    </w:pPr>
    <w:rPr>
      <w:sz w:val="24"/>
      <w:lang w:eastAsia="ar-SA"/>
    </w:rPr>
  </w:style>
  <w:style w:type="paragraph" w:customStyle="1" w:styleId="Brojobrasca">
    <w:name w:val="Broj obrasca"/>
    <w:basedOn w:val="Standard"/>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pPr>
      <w:suppressAutoHyphens/>
      <w:spacing w:before="0" w:after="120"/>
      <w:ind w:left="851" w:hanging="851"/>
    </w:pPr>
  </w:style>
  <w:style w:type="paragraph" w:customStyle="1" w:styleId="Bulit01">
    <w:name w:val="Bulit 01"/>
    <w:basedOn w:val="Standard"/>
    <w:pPr>
      <w:suppressAutoHyphens/>
      <w:spacing w:before="0" w:after="180"/>
    </w:pPr>
    <w:rPr>
      <w:rFonts w:eastAsia="TimesNewRomanPSMT"/>
    </w:rPr>
  </w:style>
  <w:style w:type="paragraph" w:customStyle="1" w:styleId="normal10">
    <w:name w:val="normal1"/>
    <w:basedOn w:val="Standard"/>
    <w:pPr>
      <w:suppressAutoHyphens/>
      <w:spacing w:before="100" w:after="100"/>
    </w:pPr>
    <w:rPr>
      <w:rFonts w:eastAsia="MS Mincho"/>
      <w:lang w:eastAsia="ja-JP"/>
    </w:rPr>
  </w:style>
  <w:style w:type="paragraph" w:customStyle="1" w:styleId="Style">
    <w:name w:val="Style"/>
    <w:pPr>
      <w:suppressAutoHyphens/>
      <w:spacing w:before="120"/>
      <w:jc w:val="both"/>
    </w:pPr>
    <w:rPr>
      <w:rFonts w:cs="Arial"/>
      <w:sz w:val="22"/>
      <w:szCs w:val="24"/>
    </w:rPr>
  </w:style>
  <w:style w:type="paragraph" w:customStyle="1" w:styleId="Naslov1">
    <w:name w:val="Naslov 1"/>
    <w:basedOn w:val="Standard"/>
    <w:pPr>
      <w:suppressAutoHyphens/>
      <w:spacing w:before="40" w:after="40"/>
    </w:pPr>
    <w:rPr>
      <w:rFonts w:cs="Arial"/>
      <w:b/>
      <w:spacing w:val="26"/>
      <w:sz w:val="28"/>
    </w:rPr>
  </w:style>
  <w:style w:type="paragraph" w:customStyle="1" w:styleId="NormalArial">
    <w:name w:val="Normal+Arial"/>
    <w:basedOn w:val="PlainText"/>
    <w:rPr>
      <w:rFonts w:ascii="Arial" w:hAnsi="Arial"/>
      <w:b/>
      <w:i/>
      <w:sz w:val="24"/>
    </w:rPr>
  </w:style>
  <w:style w:type="paragraph" w:customStyle="1" w:styleId="1tekst">
    <w:name w:val="1tekst"/>
    <w:basedOn w:val="Standard"/>
    <w:pPr>
      <w:suppressAutoHyphens/>
      <w:ind w:left="375" w:right="375" w:firstLine="240"/>
    </w:pPr>
    <w:rPr>
      <w:rFonts w:cs="Arial"/>
      <w:sz w:val="20"/>
    </w:rPr>
  </w:style>
  <w:style w:type="paragraph" w:customStyle="1" w:styleId="Style37">
    <w:name w:val="Style37"/>
    <w:basedOn w:val="Standard"/>
    <w:pPr>
      <w:suppressAutoHyphens/>
      <w:spacing w:line="238" w:lineRule="exact"/>
      <w:ind w:hanging="336"/>
    </w:pPr>
    <w:rPr>
      <w:rFonts w:cs="Arial"/>
    </w:rPr>
  </w:style>
  <w:style w:type="paragraph" w:customStyle="1" w:styleId="Style34">
    <w:name w:val="Style34"/>
    <w:basedOn w:val="Standard"/>
    <w:pPr>
      <w:suppressAutoHyphens/>
    </w:pPr>
    <w:rPr>
      <w:rFonts w:cs="Arial"/>
    </w:rPr>
  </w:style>
  <w:style w:type="paragraph" w:customStyle="1" w:styleId="Style47">
    <w:name w:val="Style47"/>
    <w:basedOn w:val="Standard"/>
    <w:pPr>
      <w:suppressAutoHyphens/>
      <w:spacing w:line="237" w:lineRule="exact"/>
      <w:ind w:hanging="677"/>
    </w:pPr>
    <w:rPr>
      <w:rFonts w:cs="Arial"/>
    </w:rPr>
  </w:style>
  <w:style w:type="paragraph" w:customStyle="1" w:styleId="Style8">
    <w:name w:val="Style8"/>
    <w:basedOn w:val="Standard"/>
    <w:pPr>
      <w:suppressAutoHyphens/>
    </w:pPr>
    <w:rPr>
      <w:rFonts w:cs="Arial"/>
    </w:rPr>
  </w:style>
  <w:style w:type="paragraph" w:customStyle="1" w:styleId="Style5">
    <w:name w:val="Style5"/>
    <w:basedOn w:val="Standard"/>
    <w:pPr>
      <w:suppressAutoHyphens/>
      <w:spacing w:line="238" w:lineRule="exact"/>
    </w:pPr>
    <w:rPr>
      <w:rFonts w:cs="Arial"/>
    </w:rPr>
  </w:style>
  <w:style w:type="paragraph" w:customStyle="1" w:styleId="Style26">
    <w:name w:val="Style26"/>
    <w:basedOn w:val="Standard"/>
    <w:pPr>
      <w:suppressAutoHyphens/>
      <w:spacing w:line="240" w:lineRule="exact"/>
      <w:ind w:hanging="677"/>
    </w:pPr>
    <w:rPr>
      <w:rFonts w:cs="Arial"/>
    </w:rPr>
  </w:style>
  <w:style w:type="paragraph" w:customStyle="1" w:styleId="StyleLeft0cmHanging063cmBefore6pt">
    <w:name w:val="Style Left:  0 cm Hanging:  0.63 cm Before:  6 pt"/>
    <w:basedOn w:val="Standard"/>
    <w:pPr>
      <w:suppressAutoHyphens/>
      <w:ind w:left="360" w:hanging="360"/>
    </w:pPr>
  </w:style>
  <w:style w:type="paragraph" w:customStyle="1" w:styleId="StyleLeft0cmHanging063cmBefore6pt1">
    <w:name w:val="Style Left:  0 cm Hanging:  0.63 cm Before:  6 pt1"/>
    <w:basedOn w:val="Standard"/>
    <w:pPr>
      <w:suppressAutoHyphens/>
      <w:ind w:left="357" w:hanging="357"/>
    </w:pPr>
  </w:style>
  <w:style w:type="paragraph" w:customStyle="1" w:styleId="StyleLeft0cmHanging063cm">
    <w:name w:val="Style Left:  0 cm Hanging:  0.63 cm"/>
    <w:basedOn w:val="Standard"/>
    <w:pPr>
      <w:suppressAutoHyphens/>
      <w:ind w:left="357" w:hanging="357"/>
    </w:pPr>
    <w:rPr>
      <w:sz w:val="20"/>
      <w:szCs w:val="20"/>
    </w:rPr>
  </w:style>
  <w:style w:type="paragraph" w:customStyle="1" w:styleId="StyleLeft0cmHanging1cm">
    <w:name w:val="Style Left:  0 cm Hanging:  1 cm"/>
    <w:basedOn w:val="Standard"/>
    <w:pPr>
      <w:suppressAutoHyphens/>
      <w:spacing w:before="0" w:after="240"/>
      <w:ind w:left="567" w:hanging="567"/>
    </w:pPr>
    <w:rPr>
      <w:sz w:val="20"/>
      <w:szCs w:val="20"/>
    </w:rPr>
  </w:style>
  <w:style w:type="paragraph" w:customStyle="1" w:styleId="StyleBodyText311ptBefore6pt">
    <w:name w:val="Style Body Text 3 + 11 pt Before:  6 pt"/>
    <w:basedOn w:val="BodyText3"/>
    <w:pPr>
      <w:ind w:left="567" w:firstLine="567"/>
    </w:pPr>
    <w:rPr>
      <w:sz w:val="22"/>
      <w:szCs w:val="20"/>
      <w:lang w:eastAsia="en-US"/>
    </w:rPr>
  </w:style>
  <w:style w:type="paragraph" w:customStyle="1" w:styleId="StyleBoldLeft0cmHanging12cm">
    <w:name w:val="Style Bold Left:  0 cm Hanging:  1.2 cm"/>
    <w:basedOn w:val="Standard"/>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pPr>
      <w:ind w:left="0" w:firstLine="0"/>
    </w:pPr>
  </w:style>
  <w:style w:type="paragraph" w:customStyle="1" w:styleId="StyleHeading3Left0cmHanging1cm1">
    <w:name w:val="Style Heading 3 + Left:  0 cm Hanging:  1 cm1"/>
    <w:basedOn w:val="Heading3"/>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pPr>
      <w:spacing w:line="360" w:lineRule="auto"/>
      <w:jc w:val="left"/>
    </w:pPr>
    <w:rPr>
      <w:b/>
      <w:bCs/>
      <w:sz w:val="22"/>
      <w:lang w:eastAsia="en-US"/>
    </w:rPr>
  </w:style>
  <w:style w:type="paragraph" w:customStyle="1" w:styleId="StyleBodyTextArial11ptBold">
    <w:name w:val="Style Body Text + Arial 11 pt Bold"/>
    <w:basedOn w:val="Textbody"/>
    <w:pPr>
      <w:spacing w:before="240"/>
      <w:jc w:val="left"/>
    </w:pPr>
    <w:rPr>
      <w:b/>
      <w:lang w:eastAsia="en-US"/>
    </w:rPr>
  </w:style>
  <w:style w:type="paragraph" w:customStyle="1" w:styleId="StyleBlackLeft05cmHanging05cmLinespacingAtlea">
    <w:name w:val="Style Black Left:  0.5 cm Hanging:  0.5 cm Line spacing:  At lea..."/>
    <w:basedOn w:val="Standard"/>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pPr>
      <w:suppressAutoHyphens/>
      <w:spacing w:before="0" w:after="120"/>
      <w:jc w:val="center"/>
    </w:pPr>
    <w:rPr>
      <w:b/>
      <w:bCs/>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pPr>
      <w:shd w:val="clear" w:color="auto" w:fill="E6B8B7"/>
      <w:suppressAutoHyphens/>
      <w:spacing w:before="100" w:after="100"/>
      <w:jc w:val="center"/>
    </w:p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pPr>
      <w:shd w:val="clear" w:color="auto" w:fill="E6B8B7"/>
      <w:suppressAutoHyphens/>
      <w:spacing w:before="100" w:after="100"/>
      <w:jc w:val="center"/>
    </w:pPr>
  </w:style>
  <w:style w:type="paragraph" w:customStyle="1" w:styleId="xl82">
    <w:name w:val="xl82"/>
    <w:basedOn w:val="Standard"/>
    <w:pPr>
      <w:shd w:val="clear" w:color="auto" w:fill="E6B8B7"/>
      <w:suppressAutoHyphens/>
      <w:spacing w:before="100" w:after="100"/>
      <w:jc w:val="center"/>
    </w:p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pPr>
      <w:suppressAutoHyphens/>
      <w:spacing w:line="276" w:lineRule="atLeast"/>
    </w:pPr>
    <w:rPr>
      <w:rFonts w:ascii="Times New Roman" w:hAnsi="Times New Roman"/>
      <w:color w:val="00000A"/>
    </w:rPr>
  </w:style>
  <w:style w:type="paragraph" w:customStyle="1" w:styleId="Style13">
    <w:name w:val="Style13"/>
    <w:basedOn w:val="Standard"/>
    <w:pPr>
      <w:suppressAutoHyphens/>
      <w:spacing w:line="278" w:lineRule="exact"/>
      <w:jc w:val="center"/>
    </w:pPr>
    <w:rPr>
      <w:rFonts w:ascii="Franklin Gothic Medium Cond" w:hAnsi="Franklin Gothic Medium Cond"/>
    </w:rPr>
  </w:style>
  <w:style w:type="paragraph" w:customStyle="1" w:styleId="Style16">
    <w:name w:val="Style16"/>
    <w:basedOn w:val="Standard"/>
    <w:pPr>
      <w:suppressAutoHyphens/>
      <w:spacing w:line="278" w:lineRule="exact"/>
      <w:ind w:firstLine="715"/>
    </w:pPr>
    <w:rPr>
      <w:rFonts w:ascii="Franklin Gothic Medium Cond" w:hAnsi="Franklin Gothic Medium Cond"/>
    </w:rPr>
  </w:style>
  <w:style w:type="paragraph" w:customStyle="1" w:styleId="maintitle">
    <w:name w:val="maintitle"/>
    <w:basedOn w:val="Standard"/>
    <w:pPr>
      <w:suppressAutoHyphens/>
      <w:spacing w:before="100" w:after="100"/>
    </w:pPr>
  </w:style>
  <w:style w:type="paragraph" w:styleId="BlockText">
    <w:name w:val="Block Text"/>
    <w:basedOn w:val="Standard"/>
    <w:pPr>
      <w:suppressAutoHyphens/>
      <w:spacing w:before="0" w:after="120"/>
      <w:ind w:left="-600" w:right="-313"/>
    </w:pPr>
    <w:rPr>
      <w:rFonts w:ascii="CHelvPlain" w:hAnsi="CHelvPlain"/>
      <w:lang w:val="en-GB"/>
    </w:rPr>
  </w:style>
  <w:style w:type="paragraph" w:customStyle="1" w:styleId="Pasus6pt">
    <w:name w:val="Pasus6pt"/>
    <w:basedOn w:val="Standard"/>
    <w:pPr>
      <w:tabs>
        <w:tab w:val="left" w:pos="720"/>
      </w:tabs>
      <w:suppressAutoHyphens/>
      <w:spacing w:before="0" w:after="120"/>
    </w:pPr>
    <w:rPr>
      <w:rFonts w:ascii="HelveticaPlain" w:hAnsi="HelveticaPlain"/>
    </w:rPr>
  </w:style>
  <w:style w:type="paragraph" w:customStyle="1" w:styleId="BlockQuotationLast">
    <w:name w:val="Block Quotation Last"/>
    <w:basedOn w:val="Standard"/>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pPr>
      <w:suppressAutoHyphens/>
      <w:spacing w:before="0" w:after="120"/>
    </w:pPr>
    <w:rPr>
      <w:rFonts w:ascii="FuturaA Md BT" w:hAnsi="FuturaA Md BT"/>
      <w:lang w:eastAsia="fr-FR"/>
    </w:rPr>
  </w:style>
  <w:style w:type="paragraph" w:customStyle="1" w:styleId="xl30">
    <w:name w:val="xl30"/>
    <w:basedOn w:val="Standard"/>
    <w:pPr>
      <w:suppressAutoHyphens/>
      <w:spacing w:before="100" w:after="100"/>
    </w:pPr>
    <w:rPr>
      <w:rFonts w:ascii="Arial Unicode MS" w:eastAsia="Arial Unicode MS" w:hAnsi="Arial Unicode MS"/>
      <w:lang w:val="fr-FR" w:eastAsia="fr-FR"/>
    </w:rPr>
  </w:style>
  <w:style w:type="paragraph" w:styleId="ListBullet">
    <w:name w:val="List Bullet"/>
    <w:basedOn w:val="Standard"/>
    <w:pPr>
      <w:suppressAutoHyphens/>
    </w:pPr>
  </w:style>
  <w:style w:type="paragraph" w:customStyle="1" w:styleId="pip">
    <w:name w:val="pip"/>
    <w:basedOn w:val="Standard"/>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pPr>
      <w:tabs>
        <w:tab w:val="left" w:pos="1020"/>
      </w:tabs>
      <w:spacing w:line="360" w:lineRule="auto"/>
      <w:ind w:left="510" w:hanging="510"/>
    </w:pPr>
    <w:rPr>
      <w:rFonts w:cs="Times New Roman"/>
      <w:szCs w:val="20"/>
    </w:rPr>
  </w:style>
  <w:style w:type="paragraph" w:customStyle="1" w:styleId="Naslov">
    <w:name w:val="Naslov"/>
    <w:basedOn w:val="Style"/>
    <w:pPr>
      <w:spacing w:before="400" w:line="360" w:lineRule="auto"/>
    </w:pPr>
    <w:rPr>
      <w:rFonts w:cs="Times New Roman"/>
      <w:b/>
      <w:sz w:val="28"/>
      <w:szCs w:val="20"/>
    </w:rPr>
  </w:style>
  <w:style w:type="paragraph" w:customStyle="1" w:styleId="Tekst">
    <w:name w:val="Tekst"/>
    <w:basedOn w:val="Style"/>
    <w:pPr>
      <w:spacing w:line="360" w:lineRule="auto"/>
    </w:pPr>
    <w:rPr>
      <w:rFonts w:cs="Times New Roman"/>
      <w:szCs w:val="20"/>
    </w:rPr>
  </w:style>
  <w:style w:type="paragraph" w:customStyle="1" w:styleId="sadA">
    <w:name w:val="sad_A"/>
    <w:basedOn w:val="Heading1"/>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pPr>
      <w:suppressAutoHyphens/>
      <w:spacing w:before="0" w:after="120"/>
    </w:pPr>
    <w:rPr>
      <w:rFonts w:ascii="Optima" w:hAnsi="Optima"/>
      <w:lang w:val="en-GB"/>
    </w:rPr>
  </w:style>
  <w:style w:type="paragraph" w:styleId="EnvelopeReturn">
    <w:name w:val="envelope return"/>
    <w:basedOn w:val="Standard"/>
    <w:pPr>
      <w:suppressAutoHyphens/>
    </w:pPr>
    <w:rPr>
      <w:rFonts w:ascii="CTimesRoman" w:hAnsi="CTimesRoman"/>
    </w:rPr>
  </w:style>
  <w:style w:type="paragraph" w:styleId="EnvelopeAddress">
    <w:name w:val="envelope address"/>
    <w:basedOn w:val="Standard"/>
    <w:pPr>
      <w:suppressAutoHyphens/>
      <w:ind w:left="2880"/>
    </w:pPr>
    <w:rPr>
      <w:rFonts w:ascii="CTimesBold" w:hAnsi="CTimesBold"/>
    </w:rPr>
  </w:style>
  <w:style w:type="paragraph" w:customStyle="1" w:styleId="Ctimes12">
    <w:name w:val="Ctimes12"/>
    <w:basedOn w:val="Standard"/>
    <w:pPr>
      <w:suppressAutoHyphens/>
      <w:ind w:left="-284" w:right="-851"/>
    </w:pPr>
    <w:rPr>
      <w:rFonts w:ascii="CTimesRoman" w:hAnsi="CTimesRoman"/>
    </w:rPr>
  </w:style>
  <w:style w:type="paragraph" w:customStyle="1" w:styleId="Style1">
    <w:name w:val="Style1"/>
    <w:basedOn w:val="Textbodyindent"/>
    <w:pPr>
      <w:spacing w:before="0" w:after="240"/>
      <w:ind w:left="0" w:firstLine="0"/>
    </w:pPr>
    <w:rPr>
      <w:szCs w:val="24"/>
    </w:rPr>
  </w:style>
  <w:style w:type="paragraph" w:customStyle="1" w:styleId="Naslov2">
    <w:name w:val="Naslov 2"/>
    <w:basedOn w:val="Heading1"/>
    <w:pPr>
      <w:keepNext/>
      <w:spacing w:before="240" w:after="240"/>
      <w:ind w:left="0" w:firstLine="0"/>
      <w:jc w:val="both"/>
    </w:pPr>
    <w:rPr>
      <w:bCs/>
      <w:sz w:val="24"/>
      <w:szCs w:val="24"/>
    </w:rPr>
  </w:style>
  <w:style w:type="paragraph" w:customStyle="1" w:styleId="Naslov3">
    <w:name w:val="Naslov 3"/>
    <w:basedOn w:val="Naslov2"/>
    <w:rPr>
      <w:b w:val="0"/>
    </w:rPr>
  </w:style>
  <w:style w:type="paragraph" w:customStyle="1" w:styleId="Podnaslov1">
    <w:name w:val="Podnaslov 1"/>
    <w:basedOn w:val="Standard"/>
    <w:pPr>
      <w:suppressAutoHyphens/>
      <w:spacing w:before="240" w:after="240"/>
    </w:pPr>
    <w:rPr>
      <w:b/>
    </w:rPr>
  </w:style>
  <w:style w:type="paragraph" w:customStyle="1" w:styleId="Slika">
    <w:name w:val="Slika"/>
    <w:basedOn w:val="Standard"/>
    <w:pPr>
      <w:suppressAutoHyphens/>
      <w:spacing w:before="0" w:after="240"/>
      <w:jc w:val="center"/>
    </w:pPr>
  </w:style>
  <w:style w:type="paragraph" w:customStyle="1" w:styleId="Tabela1">
    <w:name w:val="Tabela 1"/>
    <w:basedOn w:val="Standard"/>
    <w:pPr>
      <w:suppressAutoHyphens/>
      <w:spacing w:before="0" w:after="80"/>
    </w:pPr>
    <w:rPr>
      <w:i/>
      <w:iCs/>
      <w:szCs w:val="20"/>
    </w:rPr>
  </w:style>
  <w:style w:type="paragraph" w:customStyle="1" w:styleId="Sadrzaj">
    <w:name w:val="Sadrzaj"/>
    <w:basedOn w:val="Standard"/>
    <w:pPr>
      <w:suppressAutoHyphens/>
      <w:spacing w:before="0" w:after="240"/>
    </w:pPr>
    <w:rPr>
      <w:szCs w:val="20"/>
    </w:rPr>
  </w:style>
  <w:style w:type="paragraph" w:customStyle="1" w:styleId="msolistparagraph0">
    <w:name w:val="msolistparagraph"/>
    <w:basedOn w:val="Standard"/>
    <w:pPr>
      <w:suppressAutoHyphens/>
      <w:ind w:left="720"/>
    </w:pPr>
    <w:rPr>
      <w:rFonts w:ascii="Calibri" w:eastAsia="Calibri" w:hAnsi="Calibri"/>
    </w:rPr>
  </w:style>
  <w:style w:type="paragraph" w:customStyle="1" w:styleId="KDPodnaslov1">
    <w:name w:val="KDPodnaslov1"/>
    <w:basedOn w:val="Standard"/>
    <w:qFormat/>
    <w:pPr>
      <w:keepNext/>
      <w:tabs>
        <w:tab w:val="left" w:pos="205"/>
      </w:tabs>
      <w:suppressAutoHyphens/>
      <w:spacing w:before="360"/>
      <w:jc w:val="left"/>
      <w:outlineLvl w:val="0"/>
    </w:pPr>
    <w:rPr>
      <w:b/>
    </w:rPr>
  </w:style>
  <w:style w:type="paragraph" w:customStyle="1" w:styleId="KDPodnaslov3">
    <w:name w:val="KDPodnaslov3"/>
    <w:basedOn w:val="KDPodnaslov2"/>
    <w:qFormat/>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pPr>
      <w:tabs>
        <w:tab w:val="left" w:pos="567"/>
      </w:tabs>
      <w:suppressAutoHyphens/>
    </w:pPr>
  </w:style>
  <w:style w:type="paragraph" w:customStyle="1" w:styleId="KDKomentar">
    <w:name w:val="KDKomentar"/>
    <w:basedOn w:val="Standard"/>
    <w:qFormat/>
    <w:pPr>
      <w:tabs>
        <w:tab w:val="left" w:pos="1134"/>
      </w:tabs>
      <w:suppressAutoHyphens/>
    </w:pPr>
    <w:rPr>
      <w:i/>
      <w:color w:val="00B0F0"/>
      <w:sz w:val="20"/>
      <w:szCs w:val="20"/>
      <w:lang w:val="ru-RU"/>
    </w:rPr>
  </w:style>
  <w:style w:type="paragraph" w:customStyle="1" w:styleId="KDNabrajanje">
    <w:name w:val="KDNabrajanje"/>
    <w:basedOn w:val="Standard"/>
    <w:qFormat/>
    <w:pPr>
      <w:tabs>
        <w:tab w:val="left" w:pos="1135"/>
      </w:tabs>
      <w:suppressAutoHyphens/>
      <w:spacing w:before="80"/>
      <w:ind w:left="568" w:hanging="284"/>
    </w:pPr>
    <w:rPr>
      <w:lang w:val="ru-RU"/>
    </w:rPr>
  </w:style>
  <w:style w:type="paragraph" w:customStyle="1" w:styleId="KDMojTekst">
    <w:name w:val="KDMojTekst"/>
    <w:basedOn w:val="Standard"/>
    <w:qFormat/>
    <w:pPr>
      <w:suppressAutoHyphens/>
    </w:pPr>
    <w:rPr>
      <w:i/>
      <w:color w:val="92D050"/>
      <w:sz w:val="20"/>
      <w:szCs w:val="20"/>
    </w:rPr>
  </w:style>
  <w:style w:type="paragraph" w:customStyle="1" w:styleId="KDPodnaslov3uTabeli">
    <w:name w:val="KDPodnaslov3_uTabeli"/>
    <w:basedOn w:val="KDPodnaslov3"/>
    <w:pPr>
      <w:keepNext w:val="0"/>
      <w:tabs>
        <w:tab w:val="clear" w:pos="670"/>
        <w:tab w:val="left" w:pos="-186"/>
        <w:tab w:val="left" w:pos="358"/>
      </w:tabs>
      <w:jc w:val="left"/>
    </w:pPr>
  </w:style>
  <w:style w:type="paragraph" w:customStyle="1" w:styleId="KDObrazac">
    <w:name w:val="KDObrazac"/>
    <w:basedOn w:val="Standard"/>
    <w:qFormat/>
    <w:pPr>
      <w:suppressAutoHyphens/>
      <w:jc w:val="right"/>
      <w:outlineLvl w:val="1"/>
    </w:pPr>
    <w:rPr>
      <w:rFonts w:cs="Arial"/>
      <w:b/>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cs="Times New Roman"/>
    </w:rPr>
  </w:style>
  <w:style w:type="character" w:customStyle="1" w:styleId="WW8Num6z0">
    <w:name w:val="WW8Num6z0"/>
    <w:rPr>
      <w:rFonts w:ascii="Symbol" w:hAnsi="Symbol"/>
    </w:rPr>
  </w:style>
  <w:style w:type="character" w:customStyle="1" w:styleId="WW8Num11z0">
    <w:name w:val="WW8Num11z0"/>
    <w:rPr>
      <w:rFonts w:ascii="Symbol" w:hAnsi="Symbol"/>
    </w:rPr>
  </w:style>
  <w:style w:type="character" w:customStyle="1" w:styleId="WW8Num15z0">
    <w:name w:val="WW8Num15z0"/>
    <w:uiPriority w:val="99"/>
    <w:rPr>
      <w:rFonts w:ascii="Symbol" w:hAnsi="Symbol"/>
    </w:rPr>
  </w:style>
  <w:style w:type="character" w:customStyle="1" w:styleId="WW8Num16z0">
    <w:name w:val="WW8Num16z0"/>
    <w:rPr>
      <w:rFonts w:ascii="Symbol" w:hAnsi="Symbol" w:cs="Times New Roman"/>
    </w:rPr>
  </w:style>
  <w:style w:type="character" w:customStyle="1" w:styleId="WW8Num17z0">
    <w:name w:val="WW8Num17z0"/>
    <w:rPr>
      <w:rFonts w:ascii="Symbol" w:hAnsi="Symbol"/>
    </w:rPr>
  </w:style>
  <w:style w:type="character" w:customStyle="1" w:styleId="WW8Num19z1">
    <w:name w:val="WW8Num19z1"/>
    <w:rPr>
      <w:rFonts w:ascii="Times New Roman" w:hAnsi="Times New Roman" w:cs="Times New Roman"/>
    </w:rPr>
  </w:style>
  <w:style w:type="character" w:customStyle="1" w:styleId="WW8Num20z0">
    <w:name w:val="WW8Num20z0"/>
    <w:rPr>
      <w:rFonts w:ascii="Courier New" w:hAnsi="Courier New"/>
      <w:color w:val="00000A"/>
    </w:rPr>
  </w:style>
  <w:style w:type="character" w:customStyle="1" w:styleId="WW8Num21z0">
    <w:name w:val="WW8Num21z0"/>
    <w:rPr>
      <w:rFonts w:ascii="Symbol" w:hAnsi="Symbol"/>
    </w:rPr>
  </w:style>
  <w:style w:type="character" w:customStyle="1" w:styleId="WW8Num24z1">
    <w:name w:val="WW8Num24z1"/>
    <w:rPr>
      <w:rFonts w:ascii="Symbol" w:hAnsi="Symbol"/>
    </w:rPr>
  </w:style>
  <w:style w:type="character" w:customStyle="1" w:styleId="WW8Num25z0">
    <w:name w:val="WW8Num25z0"/>
    <w:rPr>
      <w:rFonts w:ascii="Symbol" w:hAnsi="Symbol"/>
    </w:rPr>
  </w:style>
  <w:style w:type="character" w:customStyle="1" w:styleId="WW8Num26z0">
    <w:name w:val="WW8Num26z0"/>
    <w:rPr>
      <w:i w:val="0"/>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1z0">
    <w:name w:val="WW8Num41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6z0">
    <w:name w:val="WW8Num46z0"/>
    <w:rPr>
      <w:rFonts w:ascii="Symbol" w:hAnsi="Symbol"/>
    </w:rPr>
  </w:style>
  <w:style w:type="character" w:customStyle="1" w:styleId="WW-Absatz-Standardschriftart">
    <w:name w:val="WW-Absatz-Standardschriftart"/>
  </w:style>
  <w:style w:type="character" w:customStyle="1" w:styleId="WW-WW8Num2z0">
    <w:name w:val="WW-WW8Num2z0"/>
    <w:rPr>
      <w:rFonts w:ascii="Symbol" w:hAnsi="Symbol"/>
    </w:rPr>
  </w:style>
  <w:style w:type="character" w:customStyle="1" w:styleId="WW-WW8Num3z0">
    <w:name w:val="WW-WW8Num3z0"/>
    <w:rPr>
      <w:rFonts w:ascii="Symbol" w:hAnsi="Symbol"/>
    </w:rPr>
  </w:style>
  <w:style w:type="character" w:customStyle="1" w:styleId="WW-WW8Num4z0">
    <w:name w:val="WW-WW8Num4z0"/>
    <w:rPr>
      <w:rFonts w:ascii="Symbol" w:hAnsi="Symbol"/>
    </w:rPr>
  </w:style>
  <w:style w:type="character" w:customStyle="1" w:styleId="WW-WW8Num5z0">
    <w:name w:val="WW-WW8Num5z0"/>
    <w:rPr>
      <w:rFonts w:ascii="Symbol" w:hAnsi="Symbol" w:cs="Times New Roman"/>
    </w:rPr>
  </w:style>
  <w:style w:type="character" w:customStyle="1" w:styleId="WW-WW8Num6z0">
    <w:name w:val="WW-WW8Num6z0"/>
    <w:rPr>
      <w:rFonts w:ascii="Symbol" w:hAnsi="Symbol"/>
    </w:rPr>
  </w:style>
  <w:style w:type="character" w:customStyle="1" w:styleId="WW-WW8Num11z0">
    <w:name w:val="WW-WW8Num11z0"/>
    <w:rPr>
      <w:rFonts w:ascii="Symbol" w:hAnsi="Symbol"/>
    </w:rPr>
  </w:style>
  <w:style w:type="character" w:customStyle="1" w:styleId="WW-WW8Num15z0">
    <w:name w:val="WW-WW8Num15z0"/>
    <w:rPr>
      <w:rFonts w:ascii="Symbol" w:hAnsi="Symbol"/>
    </w:rPr>
  </w:style>
  <w:style w:type="character" w:customStyle="1" w:styleId="WW-WW8Num16z0">
    <w:name w:val="WW-WW8Num16z0"/>
    <w:rPr>
      <w:rFonts w:ascii="Symbol" w:hAnsi="Symbol" w:cs="Times New Roman"/>
    </w:rPr>
  </w:style>
  <w:style w:type="character" w:customStyle="1" w:styleId="WW-WW8Num17z0">
    <w:name w:val="WW-WW8Num17z0"/>
    <w:rPr>
      <w:rFonts w:ascii="Symbol" w:hAnsi="Symbol"/>
    </w:rPr>
  </w:style>
  <w:style w:type="character" w:customStyle="1" w:styleId="WW-WW8Num19z1">
    <w:name w:val="WW-WW8Num19z1"/>
    <w:rPr>
      <w:rFonts w:ascii="Times New Roman" w:hAnsi="Times New Roman" w:cs="Times New Roman"/>
    </w:rPr>
  </w:style>
  <w:style w:type="character" w:customStyle="1" w:styleId="WW-WW8Num20z0">
    <w:name w:val="WW-WW8Num20z0"/>
    <w:rPr>
      <w:rFonts w:ascii="Courier New" w:hAnsi="Courier New"/>
      <w:color w:val="00000A"/>
    </w:rPr>
  </w:style>
  <w:style w:type="character" w:customStyle="1" w:styleId="WW-WW8Num21z0">
    <w:name w:val="WW-WW8Num21z0"/>
    <w:rPr>
      <w:rFonts w:ascii="Symbol" w:hAnsi="Symbol"/>
    </w:rPr>
  </w:style>
  <w:style w:type="character" w:customStyle="1" w:styleId="WW-WW8Num24z1">
    <w:name w:val="WW-WW8Num24z1"/>
    <w:rPr>
      <w:rFonts w:ascii="Symbol" w:hAnsi="Symbol"/>
    </w:rPr>
  </w:style>
  <w:style w:type="character" w:customStyle="1" w:styleId="WW-WW8Num25z0">
    <w:name w:val="WW-WW8Num25z0"/>
    <w:rPr>
      <w:rFonts w:ascii="Symbol" w:hAnsi="Symbol"/>
    </w:rPr>
  </w:style>
  <w:style w:type="character" w:customStyle="1" w:styleId="WW-WW8Num26z0">
    <w:name w:val="WW-WW8Num26z0"/>
    <w:rPr>
      <w:i w:val="0"/>
    </w:rPr>
  </w:style>
  <w:style w:type="character" w:customStyle="1" w:styleId="WW-WW8Num27z0">
    <w:name w:val="WW-WW8Num27z0"/>
    <w:rPr>
      <w:rFonts w:ascii="Symbol" w:hAnsi="Symbol"/>
    </w:rPr>
  </w:style>
  <w:style w:type="character" w:customStyle="1" w:styleId="WW-WW8Num28z0">
    <w:name w:val="WW-WW8Num28z0"/>
    <w:rPr>
      <w:rFonts w:ascii="Symbol" w:hAnsi="Symbol"/>
    </w:rPr>
  </w:style>
  <w:style w:type="character" w:customStyle="1" w:styleId="WW-WW8Num29z0">
    <w:name w:val="WW-WW8Num29z0"/>
    <w:rPr>
      <w:rFonts w:ascii="Symbol" w:hAnsi="Symbol"/>
    </w:rPr>
  </w:style>
  <w:style w:type="character" w:customStyle="1" w:styleId="WW-WW8Num31z0">
    <w:name w:val="WW-WW8Num31z0"/>
    <w:rPr>
      <w:rFonts w:ascii="Symbol" w:hAnsi="Symbol"/>
    </w:rPr>
  </w:style>
  <w:style w:type="character" w:customStyle="1" w:styleId="WW-WW8Num34z0">
    <w:name w:val="WW-WW8Num34z0"/>
    <w:rPr>
      <w:rFonts w:ascii="Symbol" w:hAnsi="Symbol"/>
    </w:rPr>
  </w:style>
  <w:style w:type="character" w:customStyle="1" w:styleId="WW-WW8Num35z0">
    <w:name w:val="WW-WW8Num35z0"/>
    <w:rPr>
      <w:rFonts w:ascii="Symbol" w:hAnsi="Symbol"/>
    </w:rPr>
  </w:style>
  <w:style w:type="character" w:customStyle="1" w:styleId="WW-WW8Num38z1">
    <w:name w:val="WW-WW8Num38z1"/>
    <w:rPr>
      <w:rFonts w:ascii="Courier New" w:hAnsi="Courier New" w:cs="Courier New"/>
    </w:rPr>
  </w:style>
  <w:style w:type="character" w:customStyle="1" w:styleId="WW-WW8Num38z2">
    <w:name w:val="WW-WW8Num38z2"/>
    <w:rPr>
      <w:rFonts w:ascii="Wingdings" w:hAnsi="Wingdings"/>
    </w:rPr>
  </w:style>
  <w:style w:type="character" w:customStyle="1" w:styleId="WW-WW8Num38z3">
    <w:name w:val="WW-WW8Num38z3"/>
    <w:rPr>
      <w:rFonts w:ascii="Symbol" w:hAnsi="Symbol"/>
    </w:rPr>
  </w:style>
  <w:style w:type="character" w:customStyle="1" w:styleId="WW-WW8Num39z0">
    <w:name w:val="WW-WW8Num39z0"/>
    <w:rPr>
      <w:rFonts w:ascii="Symbol" w:hAnsi="Symbol"/>
    </w:rPr>
  </w:style>
  <w:style w:type="character" w:customStyle="1" w:styleId="WW-WW8Num40z0">
    <w:name w:val="WW-WW8Num40z0"/>
    <w:rPr>
      <w:rFonts w:ascii="Symbol" w:hAnsi="Symbol"/>
    </w:rPr>
  </w:style>
  <w:style w:type="character" w:customStyle="1" w:styleId="WW-WW8Num41z0">
    <w:name w:val="WW-WW8Num41z0"/>
    <w:rPr>
      <w:rFonts w:ascii="Symbol" w:hAnsi="Symbol"/>
    </w:rPr>
  </w:style>
  <w:style w:type="character" w:customStyle="1" w:styleId="WW-WW8Num42z0">
    <w:name w:val="WW-WW8Num42z0"/>
    <w:rPr>
      <w:rFonts w:ascii="Symbol" w:hAnsi="Symbol"/>
    </w:rPr>
  </w:style>
  <w:style w:type="character" w:customStyle="1" w:styleId="WW-WW8Num43z0">
    <w:name w:val="WW-WW8Num43z0"/>
    <w:rPr>
      <w:rFonts w:ascii="Symbol" w:hAnsi="Symbol"/>
    </w:rPr>
  </w:style>
  <w:style w:type="character" w:customStyle="1" w:styleId="WW-WW8Num44z0">
    <w:name w:val="WW-WW8Num44z0"/>
    <w:rPr>
      <w:rFonts w:ascii="Symbol" w:hAnsi="Symbol"/>
    </w:rPr>
  </w:style>
  <w:style w:type="character" w:customStyle="1" w:styleId="WW-WW8Num46z0">
    <w:name w:val="WW-WW8Num46z0"/>
    <w:rPr>
      <w:rFonts w:ascii="Symbol" w:hAnsi="Symbol"/>
    </w:rPr>
  </w:style>
  <w:style w:type="character" w:customStyle="1" w:styleId="WW-Absatz-Standardschriftart1">
    <w:name w:val="WW-Absatz-Standardschriftart1"/>
  </w:style>
  <w:style w:type="character" w:customStyle="1" w:styleId="WW-WW8Num2z01">
    <w:name w:val="WW-WW8Num2z01"/>
    <w:rPr>
      <w:rFonts w:ascii="Symbol" w:hAnsi="Symbol"/>
    </w:rPr>
  </w:style>
  <w:style w:type="character" w:customStyle="1" w:styleId="WW-WW8Num3z01">
    <w:name w:val="WW-WW8Num3z01"/>
    <w:rPr>
      <w:rFonts w:ascii="Symbol" w:hAnsi="Symbol"/>
    </w:rPr>
  </w:style>
  <w:style w:type="character" w:customStyle="1" w:styleId="WW-WW8Num4z01">
    <w:name w:val="WW-WW8Num4z01"/>
    <w:rPr>
      <w:rFonts w:ascii="Symbol" w:hAnsi="Symbol"/>
    </w:rPr>
  </w:style>
  <w:style w:type="character" w:customStyle="1" w:styleId="WW-WW8Num5z01">
    <w:name w:val="WW-WW8Num5z01"/>
    <w:rPr>
      <w:rFonts w:ascii="Symbol" w:hAnsi="Symbol" w:cs="Times New Roman"/>
    </w:rPr>
  </w:style>
  <w:style w:type="character" w:customStyle="1" w:styleId="WW-WW8Num6z01">
    <w:name w:val="WW-WW8Num6z01"/>
    <w:rPr>
      <w:rFonts w:ascii="Symbol" w:hAnsi="Symbol"/>
    </w:rPr>
  </w:style>
  <w:style w:type="character" w:customStyle="1" w:styleId="WW-WW8Num11z01">
    <w:name w:val="WW-WW8Num11z01"/>
    <w:rPr>
      <w:rFonts w:ascii="Symbol" w:hAnsi="Symbol"/>
    </w:rPr>
  </w:style>
  <w:style w:type="character" w:customStyle="1" w:styleId="WW-WW8Num15z01">
    <w:name w:val="WW-WW8Num15z01"/>
    <w:rPr>
      <w:rFonts w:ascii="Symbol" w:hAnsi="Symbol"/>
    </w:rPr>
  </w:style>
  <w:style w:type="character" w:customStyle="1" w:styleId="WW-WW8Num16z01">
    <w:name w:val="WW-WW8Num16z01"/>
    <w:rPr>
      <w:rFonts w:ascii="Symbol" w:hAnsi="Symbol" w:cs="Times New Roman"/>
    </w:rPr>
  </w:style>
  <w:style w:type="character" w:customStyle="1" w:styleId="WW-WW8Num17z01">
    <w:name w:val="WW-WW8Num17z01"/>
    <w:rPr>
      <w:rFonts w:ascii="Symbol" w:hAnsi="Symbol"/>
    </w:rPr>
  </w:style>
  <w:style w:type="character" w:customStyle="1" w:styleId="WW-WW8Num19z11">
    <w:name w:val="WW-WW8Num19z11"/>
    <w:rPr>
      <w:rFonts w:ascii="Times New Roman" w:hAnsi="Times New Roman" w:cs="Times New Roman"/>
    </w:rPr>
  </w:style>
  <w:style w:type="character" w:customStyle="1" w:styleId="WW-WW8Num20z01">
    <w:name w:val="WW-WW8Num20z01"/>
    <w:rPr>
      <w:rFonts w:ascii="Courier New" w:hAnsi="Courier New"/>
      <w:color w:val="00000A"/>
    </w:rPr>
  </w:style>
  <w:style w:type="character" w:customStyle="1" w:styleId="WW-WW8Num21z01">
    <w:name w:val="WW-WW8Num21z01"/>
    <w:rPr>
      <w:rFonts w:ascii="Symbol" w:hAnsi="Symbol"/>
    </w:rPr>
  </w:style>
  <w:style w:type="character" w:customStyle="1" w:styleId="WW-WW8Num24z11">
    <w:name w:val="WW-WW8Num24z11"/>
    <w:rPr>
      <w:rFonts w:ascii="Symbol" w:hAnsi="Symbol"/>
    </w:rPr>
  </w:style>
  <w:style w:type="character" w:customStyle="1" w:styleId="WW-WW8Num25z01">
    <w:name w:val="WW-WW8Num25z01"/>
    <w:rPr>
      <w:rFonts w:ascii="Symbol" w:hAnsi="Symbol"/>
    </w:rPr>
  </w:style>
  <w:style w:type="character" w:customStyle="1" w:styleId="WW-WW8Num26z01">
    <w:name w:val="WW-WW8Num26z01"/>
    <w:rPr>
      <w:i w:val="0"/>
    </w:rPr>
  </w:style>
  <w:style w:type="character" w:customStyle="1" w:styleId="WW-WW8Num27z01">
    <w:name w:val="WW-WW8Num27z01"/>
    <w:rPr>
      <w:rFonts w:ascii="Symbol" w:hAnsi="Symbol"/>
    </w:rPr>
  </w:style>
  <w:style w:type="character" w:customStyle="1" w:styleId="WW-WW8Num28z01">
    <w:name w:val="WW-WW8Num28z01"/>
    <w:rPr>
      <w:rFonts w:ascii="Symbol" w:hAnsi="Symbol"/>
    </w:rPr>
  </w:style>
  <w:style w:type="character" w:customStyle="1" w:styleId="WW-WW8Num29z01">
    <w:name w:val="WW-WW8Num29z01"/>
    <w:rPr>
      <w:rFonts w:ascii="Symbol" w:hAnsi="Symbol"/>
    </w:rPr>
  </w:style>
  <w:style w:type="character" w:customStyle="1" w:styleId="WW-WW8Num31z01">
    <w:name w:val="WW-WW8Num31z01"/>
    <w:rPr>
      <w:rFonts w:ascii="Symbol" w:hAnsi="Symbol"/>
    </w:rPr>
  </w:style>
  <w:style w:type="character" w:customStyle="1" w:styleId="WW-WW8Num34z01">
    <w:name w:val="WW-WW8Num34z01"/>
    <w:rPr>
      <w:rFonts w:ascii="Symbol" w:hAnsi="Symbol"/>
    </w:rPr>
  </w:style>
  <w:style w:type="character" w:customStyle="1" w:styleId="WW-WW8Num35z01">
    <w:name w:val="WW-WW8Num35z01"/>
    <w:rPr>
      <w:rFonts w:ascii="Symbol" w:hAnsi="Symbol"/>
    </w:rPr>
  </w:style>
  <w:style w:type="character" w:customStyle="1" w:styleId="WW-WW8Num38z11">
    <w:name w:val="WW-WW8Num38z11"/>
    <w:rPr>
      <w:rFonts w:ascii="Courier New" w:hAnsi="Courier New" w:cs="Courier New"/>
    </w:rPr>
  </w:style>
  <w:style w:type="character" w:customStyle="1" w:styleId="WW-WW8Num38z21">
    <w:name w:val="WW-WW8Num38z21"/>
    <w:rPr>
      <w:rFonts w:ascii="Wingdings" w:hAnsi="Wingdings"/>
    </w:rPr>
  </w:style>
  <w:style w:type="character" w:customStyle="1" w:styleId="WW-WW8Num38z31">
    <w:name w:val="WW-WW8Num38z31"/>
    <w:rPr>
      <w:rFonts w:ascii="Symbol" w:hAnsi="Symbol"/>
    </w:rPr>
  </w:style>
  <w:style w:type="character" w:customStyle="1" w:styleId="WW-WW8Num39z01">
    <w:name w:val="WW-WW8Num39z01"/>
    <w:rPr>
      <w:rFonts w:ascii="Symbol" w:hAnsi="Symbol"/>
    </w:rPr>
  </w:style>
  <w:style w:type="character" w:customStyle="1" w:styleId="WW-WW8Num40z01">
    <w:name w:val="WW-WW8Num40z01"/>
    <w:rPr>
      <w:rFonts w:ascii="Symbol" w:hAnsi="Symbol"/>
    </w:rPr>
  </w:style>
  <w:style w:type="character" w:customStyle="1" w:styleId="WW-WW8Num41z01">
    <w:name w:val="WW-WW8Num41z01"/>
    <w:rPr>
      <w:rFonts w:ascii="Symbol" w:hAnsi="Symbol"/>
    </w:rPr>
  </w:style>
  <w:style w:type="character" w:customStyle="1" w:styleId="WW-WW8Num42z01">
    <w:name w:val="WW-WW8Num42z01"/>
    <w:rPr>
      <w:rFonts w:ascii="Symbol" w:hAnsi="Symbol"/>
    </w:rPr>
  </w:style>
  <w:style w:type="character" w:customStyle="1" w:styleId="WW-WW8Num43z01">
    <w:name w:val="WW-WW8Num43z01"/>
    <w:rPr>
      <w:rFonts w:ascii="Symbol" w:hAnsi="Symbol"/>
    </w:rPr>
  </w:style>
  <w:style w:type="character" w:customStyle="1" w:styleId="WW-WW8Num44z01">
    <w:name w:val="WW-WW8Num44z01"/>
    <w:rPr>
      <w:rFonts w:ascii="Symbol" w:hAnsi="Symbol"/>
    </w:rPr>
  </w:style>
  <w:style w:type="character" w:customStyle="1" w:styleId="WW-WW8Num46z01">
    <w:name w:val="WW-WW8Num46z01"/>
    <w:rPr>
      <w:rFonts w:ascii="Symbol" w:hAnsi="Symbol"/>
    </w:rPr>
  </w:style>
  <w:style w:type="character" w:customStyle="1" w:styleId="WW-Absatz-Standardschriftart11">
    <w:name w:val="WW-Absatz-Standardschriftart11"/>
  </w:style>
  <w:style w:type="character" w:customStyle="1" w:styleId="WW-WW8Num2z011">
    <w:name w:val="WW-WW8Num2z011"/>
    <w:rPr>
      <w:rFonts w:ascii="Symbol" w:hAnsi="Symbol"/>
    </w:rPr>
  </w:style>
  <w:style w:type="character" w:customStyle="1" w:styleId="WW-WW8Num3z011">
    <w:name w:val="WW-WW8Num3z011"/>
    <w:rPr>
      <w:rFonts w:ascii="Symbol" w:hAnsi="Symbol"/>
    </w:rPr>
  </w:style>
  <w:style w:type="character" w:customStyle="1" w:styleId="WW-WW8Num4z011">
    <w:name w:val="WW-WW8Num4z011"/>
    <w:rPr>
      <w:rFonts w:ascii="Symbol" w:hAnsi="Symbol"/>
    </w:rPr>
  </w:style>
  <w:style w:type="character" w:customStyle="1" w:styleId="WW-WW8Num5z011">
    <w:name w:val="WW-WW8Num5z011"/>
    <w:rPr>
      <w:rFonts w:ascii="Symbol" w:hAnsi="Symbol" w:cs="Times New Roman"/>
    </w:rPr>
  </w:style>
  <w:style w:type="character" w:customStyle="1" w:styleId="WW-WW8Num6z011">
    <w:name w:val="WW-WW8Num6z011"/>
    <w:rPr>
      <w:rFonts w:ascii="Symbol" w:hAnsi="Symbol"/>
    </w:rPr>
  </w:style>
  <w:style w:type="character" w:customStyle="1" w:styleId="WW-WW8Num11z011">
    <w:name w:val="WW-WW8Num11z011"/>
    <w:rPr>
      <w:rFonts w:ascii="Symbol" w:hAnsi="Symbol"/>
    </w:rPr>
  </w:style>
  <w:style w:type="character" w:customStyle="1" w:styleId="WW-WW8Num15z011">
    <w:name w:val="WW-WW8Num15z011"/>
    <w:rPr>
      <w:rFonts w:ascii="Symbol" w:hAnsi="Symbol"/>
    </w:rPr>
  </w:style>
  <w:style w:type="character" w:customStyle="1" w:styleId="WW-WW8Num16z011">
    <w:name w:val="WW-WW8Num16z011"/>
    <w:rPr>
      <w:rFonts w:ascii="Symbol" w:hAnsi="Symbol" w:cs="Times New Roman"/>
    </w:rPr>
  </w:style>
  <w:style w:type="character" w:customStyle="1" w:styleId="WW-WW8Num17z011">
    <w:name w:val="WW-WW8Num17z011"/>
    <w:rPr>
      <w:rFonts w:ascii="Symbol" w:hAnsi="Symbol"/>
    </w:rPr>
  </w:style>
  <w:style w:type="character" w:customStyle="1" w:styleId="WW-WW8Num19z111">
    <w:name w:val="WW-WW8Num19z111"/>
    <w:rPr>
      <w:rFonts w:ascii="Times New Roman" w:hAnsi="Times New Roman" w:cs="Times New Roman"/>
    </w:rPr>
  </w:style>
  <w:style w:type="character" w:customStyle="1" w:styleId="WW-WW8Num20z011">
    <w:name w:val="WW-WW8Num20z011"/>
    <w:rPr>
      <w:rFonts w:ascii="Courier New" w:hAnsi="Courier New"/>
      <w:color w:val="00000A"/>
    </w:rPr>
  </w:style>
  <w:style w:type="character" w:customStyle="1" w:styleId="WW-WW8Num21z011">
    <w:name w:val="WW-WW8Num21z011"/>
    <w:rPr>
      <w:rFonts w:ascii="Symbol" w:hAnsi="Symbol"/>
    </w:rPr>
  </w:style>
  <w:style w:type="character" w:customStyle="1" w:styleId="WW-WW8Num24z111">
    <w:name w:val="WW-WW8Num24z111"/>
    <w:rPr>
      <w:rFonts w:ascii="Symbol" w:hAnsi="Symbol"/>
    </w:rPr>
  </w:style>
  <w:style w:type="character" w:customStyle="1" w:styleId="WW-WW8Num25z011">
    <w:name w:val="WW-WW8Num25z011"/>
    <w:rPr>
      <w:rFonts w:ascii="Symbol" w:hAnsi="Symbol"/>
    </w:rPr>
  </w:style>
  <w:style w:type="character" w:customStyle="1" w:styleId="WW-WW8Num26z011">
    <w:name w:val="WW-WW8Num26z011"/>
    <w:rPr>
      <w:i w:val="0"/>
    </w:rPr>
  </w:style>
  <w:style w:type="character" w:customStyle="1" w:styleId="WW-WW8Num27z011">
    <w:name w:val="WW-WW8Num27z011"/>
    <w:rPr>
      <w:rFonts w:ascii="Symbol" w:hAnsi="Symbol"/>
    </w:rPr>
  </w:style>
  <w:style w:type="character" w:customStyle="1" w:styleId="WW-WW8Num28z011">
    <w:name w:val="WW-WW8Num28z011"/>
    <w:rPr>
      <w:rFonts w:ascii="Symbol" w:hAnsi="Symbol"/>
    </w:rPr>
  </w:style>
  <w:style w:type="character" w:customStyle="1" w:styleId="WW-WW8Num29z011">
    <w:name w:val="WW-WW8Num29z011"/>
    <w:rPr>
      <w:rFonts w:ascii="Symbol" w:hAnsi="Symbol"/>
    </w:rPr>
  </w:style>
  <w:style w:type="character" w:customStyle="1" w:styleId="WW-WW8Num31z011">
    <w:name w:val="WW-WW8Num31z011"/>
    <w:rPr>
      <w:rFonts w:ascii="Symbol" w:hAnsi="Symbol"/>
    </w:rPr>
  </w:style>
  <w:style w:type="character" w:customStyle="1" w:styleId="WW-WW8Num34z011">
    <w:name w:val="WW-WW8Num34z011"/>
    <w:rPr>
      <w:rFonts w:ascii="Symbol" w:hAnsi="Symbol"/>
    </w:rPr>
  </w:style>
  <w:style w:type="character" w:customStyle="1" w:styleId="WW-WW8Num35z011">
    <w:name w:val="WW-WW8Num35z011"/>
    <w:rPr>
      <w:rFonts w:ascii="Symbol" w:hAnsi="Symbol"/>
    </w:rPr>
  </w:style>
  <w:style w:type="character" w:customStyle="1" w:styleId="WW-WW8Num38z111">
    <w:name w:val="WW-WW8Num38z111"/>
    <w:rPr>
      <w:rFonts w:ascii="Courier New" w:hAnsi="Courier New" w:cs="Courier New"/>
    </w:rPr>
  </w:style>
  <w:style w:type="character" w:customStyle="1" w:styleId="WW-WW8Num38z211">
    <w:name w:val="WW-WW8Num38z211"/>
    <w:rPr>
      <w:rFonts w:ascii="Wingdings" w:hAnsi="Wingdings"/>
    </w:rPr>
  </w:style>
  <w:style w:type="character" w:customStyle="1" w:styleId="WW-WW8Num38z311">
    <w:name w:val="WW-WW8Num38z311"/>
    <w:rPr>
      <w:rFonts w:ascii="Symbol" w:hAnsi="Symbol"/>
    </w:rPr>
  </w:style>
  <w:style w:type="character" w:customStyle="1" w:styleId="WW-WW8Num39z011">
    <w:name w:val="WW-WW8Num39z011"/>
    <w:rPr>
      <w:rFonts w:ascii="Symbol" w:hAnsi="Symbol"/>
    </w:rPr>
  </w:style>
  <w:style w:type="character" w:customStyle="1" w:styleId="WW-WW8Num40z011">
    <w:name w:val="WW-WW8Num40z011"/>
    <w:rPr>
      <w:rFonts w:ascii="Symbol" w:hAnsi="Symbol"/>
    </w:rPr>
  </w:style>
  <w:style w:type="character" w:customStyle="1" w:styleId="WW-WW8Num41z011">
    <w:name w:val="WW-WW8Num41z011"/>
    <w:rPr>
      <w:rFonts w:ascii="Symbol" w:hAnsi="Symbol"/>
    </w:rPr>
  </w:style>
  <w:style w:type="character" w:customStyle="1" w:styleId="WW-WW8Num42z011">
    <w:name w:val="WW-WW8Num42z011"/>
    <w:rPr>
      <w:rFonts w:ascii="Symbol" w:hAnsi="Symbol"/>
    </w:rPr>
  </w:style>
  <w:style w:type="character" w:customStyle="1" w:styleId="WW-WW8Num43z011">
    <w:name w:val="WW-WW8Num43z011"/>
    <w:rPr>
      <w:rFonts w:ascii="Symbol" w:hAnsi="Symbol"/>
    </w:rPr>
  </w:style>
  <w:style w:type="character" w:customStyle="1" w:styleId="WW-WW8Num44z011">
    <w:name w:val="WW-WW8Num44z011"/>
    <w:rPr>
      <w:rFonts w:ascii="Symbol" w:hAnsi="Symbol"/>
    </w:rPr>
  </w:style>
  <w:style w:type="character" w:customStyle="1" w:styleId="WW-WW8Num46z011">
    <w:name w:val="WW-WW8Num46z011"/>
    <w:rPr>
      <w:rFonts w:ascii="Symbol" w:hAnsi="Symbol"/>
    </w:rPr>
  </w:style>
  <w:style w:type="character" w:customStyle="1" w:styleId="WW-Absatz-Standardschriftart111">
    <w:name w:val="WW-Absatz-Standardschriftart111"/>
  </w:style>
  <w:style w:type="character" w:customStyle="1" w:styleId="WW-WW8Num2z0111">
    <w:name w:val="WW-WW8Num2z0111"/>
    <w:rPr>
      <w:rFonts w:ascii="Symbol" w:hAnsi="Symbol"/>
    </w:rPr>
  </w:style>
  <w:style w:type="character" w:customStyle="1" w:styleId="WW-WW8Num3z0111">
    <w:name w:val="WW-WW8Num3z0111"/>
    <w:rPr>
      <w:rFonts w:ascii="Symbol" w:hAnsi="Symbol"/>
    </w:rPr>
  </w:style>
  <w:style w:type="character" w:customStyle="1" w:styleId="WW-WW8Num4z0111">
    <w:name w:val="WW-WW8Num4z0111"/>
    <w:rPr>
      <w:rFonts w:ascii="Symbol" w:hAnsi="Symbol"/>
    </w:rPr>
  </w:style>
  <w:style w:type="character" w:customStyle="1" w:styleId="WW-WW8Num5z0111">
    <w:name w:val="WW-WW8Num5z0111"/>
    <w:rPr>
      <w:rFonts w:ascii="Symbol" w:hAnsi="Symbol" w:cs="Times New Roman"/>
    </w:rPr>
  </w:style>
  <w:style w:type="character" w:customStyle="1" w:styleId="WW-WW8Num6z0111">
    <w:name w:val="WW-WW8Num6z0111"/>
    <w:rPr>
      <w:rFonts w:ascii="Symbol" w:hAnsi="Symbol"/>
    </w:rPr>
  </w:style>
  <w:style w:type="character" w:customStyle="1" w:styleId="WW-WW8Num11z0111">
    <w:name w:val="WW-WW8Num11z0111"/>
    <w:rPr>
      <w:rFonts w:ascii="Symbol" w:hAnsi="Symbol"/>
    </w:rPr>
  </w:style>
  <w:style w:type="character" w:customStyle="1" w:styleId="WW-WW8Num15z0111">
    <w:name w:val="WW-WW8Num15z0111"/>
    <w:rPr>
      <w:rFonts w:ascii="Symbol" w:hAnsi="Symbol"/>
    </w:rPr>
  </w:style>
  <w:style w:type="character" w:customStyle="1" w:styleId="WW-WW8Num16z0111">
    <w:name w:val="WW-WW8Num16z0111"/>
    <w:rPr>
      <w:rFonts w:ascii="Symbol" w:hAnsi="Symbol" w:cs="Times New Roman"/>
    </w:rPr>
  </w:style>
  <w:style w:type="character" w:customStyle="1" w:styleId="WW-WW8Num17z0111">
    <w:name w:val="WW-WW8Num17z0111"/>
    <w:rPr>
      <w:rFonts w:ascii="Symbol" w:hAnsi="Symbol"/>
    </w:rPr>
  </w:style>
  <w:style w:type="character" w:customStyle="1" w:styleId="WW-WW8Num19z1111">
    <w:name w:val="WW-WW8Num19z1111"/>
    <w:rPr>
      <w:rFonts w:ascii="Times New Roman" w:hAnsi="Times New Roman" w:cs="Times New Roman"/>
    </w:rPr>
  </w:style>
  <w:style w:type="character" w:customStyle="1" w:styleId="WW-WW8Num20z0111">
    <w:name w:val="WW-WW8Num20z0111"/>
    <w:rPr>
      <w:rFonts w:ascii="Courier New" w:hAnsi="Courier New"/>
      <w:color w:val="00000A"/>
    </w:rPr>
  </w:style>
  <w:style w:type="character" w:customStyle="1" w:styleId="WW-WW8Num21z0111">
    <w:name w:val="WW-WW8Num21z0111"/>
    <w:rPr>
      <w:rFonts w:ascii="Symbol" w:hAnsi="Symbol"/>
    </w:rPr>
  </w:style>
  <w:style w:type="character" w:customStyle="1" w:styleId="WW-WW8Num24z1111">
    <w:name w:val="WW-WW8Num24z1111"/>
    <w:rPr>
      <w:rFonts w:ascii="Symbol" w:hAnsi="Symbol"/>
    </w:rPr>
  </w:style>
  <w:style w:type="character" w:customStyle="1" w:styleId="WW-WW8Num25z0111">
    <w:name w:val="WW-WW8Num25z0111"/>
    <w:rPr>
      <w:rFonts w:ascii="Symbol" w:hAnsi="Symbol"/>
    </w:rPr>
  </w:style>
  <w:style w:type="character" w:customStyle="1" w:styleId="WW-WW8Num26z0111">
    <w:name w:val="WW-WW8Num26z0111"/>
    <w:rPr>
      <w:i w:val="0"/>
    </w:rPr>
  </w:style>
  <w:style w:type="character" w:customStyle="1" w:styleId="WW-WW8Num27z0111">
    <w:name w:val="WW-WW8Num27z0111"/>
    <w:rPr>
      <w:rFonts w:ascii="Symbol" w:hAnsi="Symbol"/>
    </w:rPr>
  </w:style>
  <w:style w:type="character" w:customStyle="1" w:styleId="WW-WW8Num28z0111">
    <w:name w:val="WW-WW8Num28z0111"/>
    <w:rPr>
      <w:rFonts w:ascii="Symbol" w:hAnsi="Symbol"/>
    </w:rPr>
  </w:style>
  <w:style w:type="character" w:customStyle="1" w:styleId="WW-WW8Num29z0111">
    <w:name w:val="WW-WW8Num29z0111"/>
    <w:rPr>
      <w:rFonts w:ascii="Symbol" w:hAnsi="Symbol"/>
    </w:rPr>
  </w:style>
  <w:style w:type="character" w:customStyle="1" w:styleId="WW-WW8Num31z0111">
    <w:name w:val="WW-WW8Num31z0111"/>
    <w:rPr>
      <w:rFonts w:ascii="Symbol" w:hAnsi="Symbol"/>
    </w:rPr>
  </w:style>
  <w:style w:type="character" w:customStyle="1" w:styleId="WW-WW8Num34z0111">
    <w:name w:val="WW-WW8Num34z0111"/>
    <w:rPr>
      <w:rFonts w:ascii="Symbol" w:hAnsi="Symbol"/>
    </w:rPr>
  </w:style>
  <w:style w:type="character" w:customStyle="1" w:styleId="WW-WW8Num35z0111">
    <w:name w:val="WW-WW8Num35z0111"/>
    <w:rPr>
      <w:rFonts w:ascii="Symbol" w:hAnsi="Symbol"/>
    </w:rPr>
  </w:style>
  <w:style w:type="character" w:customStyle="1" w:styleId="WW-WW8Num38z1111">
    <w:name w:val="WW-WW8Num38z1111"/>
    <w:rPr>
      <w:rFonts w:ascii="Courier New" w:hAnsi="Courier New" w:cs="Courier New"/>
    </w:rPr>
  </w:style>
  <w:style w:type="character" w:customStyle="1" w:styleId="WW-WW8Num38z2111">
    <w:name w:val="WW-WW8Num38z2111"/>
    <w:rPr>
      <w:rFonts w:ascii="Wingdings" w:hAnsi="Wingdings"/>
    </w:rPr>
  </w:style>
  <w:style w:type="character" w:customStyle="1" w:styleId="WW-WW8Num38z3111">
    <w:name w:val="WW-WW8Num38z3111"/>
    <w:rPr>
      <w:rFonts w:ascii="Symbol" w:hAnsi="Symbol"/>
    </w:rPr>
  </w:style>
  <w:style w:type="character" w:customStyle="1" w:styleId="WW-WW8Num39z0111">
    <w:name w:val="WW-WW8Num39z0111"/>
    <w:rPr>
      <w:rFonts w:ascii="Symbol" w:hAnsi="Symbol"/>
    </w:rPr>
  </w:style>
  <w:style w:type="character" w:customStyle="1" w:styleId="WW-WW8Num40z0111">
    <w:name w:val="WW-WW8Num40z0111"/>
    <w:rPr>
      <w:rFonts w:ascii="Symbol" w:hAnsi="Symbol"/>
    </w:rPr>
  </w:style>
  <w:style w:type="character" w:customStyle="1" w:styleId="WW-WW8Num41z0111">
    <w:name w:val="WW-WW8Num41z0111"/>
    <w:rPr>
      <w:rFonts w:ascii="Symbol" w:hAnsi="Symbol"/>
    </w:rPr>
  </w:style>
  <w:style w:type="character" w:customStyle="1" w:styleId="WW-WW8Num42z0111">
    <w:name w:val="WW-WW8Num42z0111"/>
    <w:rPr>
      <w:rFonts w:ascii="Symbol" w:hAnsi="Symbol"/>
    </w:rPr>
  </w:style>
  <w:style w:type="character" w:customStyle="1" w:styleId="WW-WW8Num43z0111">
    <w:name w:val="WW-WW8Num43z0111"/>
    <w:rPr>
      <w:rFonts w:ascii="Symbol" w:hAnsi="Symbol"/>
    </w:rPr>
  </w:style>
  <w:style w:type="character" w:customStyle="1" w:styleId="WW-WW8Num44z0111">
    <w:name w:val="WW-WW8Num44z0111"/>
    <w:rPr>
      <w:rFonts w:ascii="Symbol" w:hAnsi="Symbol"/>
    </w:rPr>
  </w:style>
  <w:style w:type="character" w:customStyle="1" w:styleId="WW-WW8Num46z0111">
    <w:name w:val="WW-WW8Num46z0111"/>
    <w:rPr>
      <w:rFonts w:ascii="Symbol" w:hAnsi="Symbol"/>
    </w:rPr>
  </w:style>
  <w:style w:type="character" w:customStyle="1" w:styleId="WW-Absatz-Standardschriftart1111">
    <w:name w:val="WW-Absatz-Standardschriftart1111"/>
  </w:style>
  <w:style w:type="character" w:customStyle="1" w:styleId="WW-WW8Num2z01111">
    <w:name w:val="WW-WW8Num2z01111"/>
    <w:rPr>
      <w:rFonts w:ascii="Symbol" w:hAnsi="Symbol"/>
    </w:rPr>
  </w:style>
  <w:style w:type="character" w:customStyle="1" w:styleId="WW-WW8Num3z01111">
    <w:name w:val="WW-WW8Num3z01111"/>
    <w:rPr>
      <w:rFonts w:ascii="Symbol" w:hAnsi="Symbol"/>
    </w:rPr>
  </w:style>
  <w:style w:type="character" w:customStyle="1" w:styleId="WW-WW8Num4z01111">
    <w:name w:val="WW-WW8Num4z01111"/>
    <w:rPr>
      <w:rFonts w:ascii="Symbol" w:hAnsi="Symbol"/>
    </w:rPr>
  </w:style>
  <w:style w:type="character" w:customStyle="1" w:styleId="WW-WW8Num5z01111">
    <w:name w:val="WW-WW8Num5z01111"/>
    <w:rPr>
      <w:rFonts w:ascii="Symbol" w:hAnsi="Symbol" w:cs="Times New Roman"/>
    </w:rPr>
  </w:style>
  <w:style w:type="character" w:customStyle="1" w:styleId="WW-WW8Num6z01111">
    <w:name w:val="WW-WW8Num6z01111"/>
    <w:rPr>
      <w:rFonts w:ascii="Wingdings" w:hAnsi="Wingdings"/>
    </w:rPr>
  </w:style>
  <w:style w:type="character" w:customStyle="1" w:styleId="WW8Num7z0">
    <w:name w:val="WW8Num7z0"/>
    <w:rPr>
      <w:rFonts w:ascii="Symbol" w:hAnsi="Symbol"/>
    </w:rPr>
  </w:style>
  <w:style w:type="character" w:customStyle="1" w:styleId="WW8Num12z0">
    <w:name w:val="WW8Num12z0"/>
    <w:rPr>
      <w:rFonts w:ascii="Symbol" w:hAnsi="Symbol"/>
    </w:rPr>
  </w:style>
  <w:style w:type="character" w:customStyle="1" w:styleId="WW-WW8Num16z01111">
    <w:name w:val="WW-WW8Num16z01111"/>
    <w:rPr>
      <w:rFonts w:ascii="Symbol" w:hAnsi="Symbol"/>
    </w:rPr>
  </w:style>
  <w:style w:type="character" w:customStyle="1" w:styleId="WW-WW8Num17z01111">
    <w:name w:val="WW-WW8Num17z01111"/>
    <w:rPr>
      <w:rFonts w:ascii="Symbol" w:hAnsi="Symbol" w:cs="Times New Roman"/>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WW8Num20z01111">
    <w:name w:val="WW-WW8Num20z01111"/>
    <w:rPr>
      <w:rFonts w:ascii="Symbol" w:hAnsi="Symbol"/>
    </w:rPr>
  </w:style>
  <w:style w:type="character" w:customStyle="1" w:styleId="WW8Num22z1">
    <w:name w:val="WW8Num22z1"/>
    <w:rPr>
      <w:rFonts w:ascii="Times New Roman" w:hAnsi="Times New Roman" w:cs="Times New Roman"/>
    </w:rPr>
  </w:style>
  <w:style w:type="character" w:customStyle="1" w:styleId="WW8Num23z0">
    <w:name w:val="WW8Num23z0"/>
    <w:rPr>
      <w:rFonts w:ascii="Courier New" w:hAnsi="Courier New"/>
      <w:color w:val="00000A"/>
    </w:rPr>
  </w:style>
  <w:style w:type="character" w:customStyle="1" w:styleId="WW8Num24z0">
    <w:name w:val="WW8Num24z0"/>
    <w:rPr>
      <w:rFonts w:ascii="Symbol" w:hAnsi="Symbol"/>
    </w:rPr>
  </w:style>
  <w:style w:type="character" w:customStyle="1" w:styleId="WW8Num27z1">
    <w:name w:val="WW8Num27z1"/>
    <w:rPr>
      <w:rFonts w:ascii="Symbol" w:hAnsi="Symbol"/>
    </w:rPr>
  </w:style>
  <w:style w:type="character" w:customStyle="1" w:styleId="WW-WW8Num28z01111">
    <w:name w:val="WW-WW8Num28z01111"/>
    <w:rPr>
      <w:rFonts w:ascii="Symbol" w:hAnsi="Symbol"/>
    </w:rPr>
  </w:style>
  <w:style w:type="character" w:customStyle="1" w:styleId="WW-WW8Num29z01111">
    <w:name w:val="WW-WW8Num29z01111"/>
    <w:rPr>
      <w:i w:val="0"/>
    </w:rPr>
  </w:style>
  <w:style w:type="character" w:customStyle="1" w:styleId="WW8Num30z0">
    <w:name w:val="WW8Num30z0"/>
    <w:rPr>
      <w:rFonts w:ascii="Symbol" w:hAnsi="Symbol"/>
    </w:rPr>
  </w:style>
  <w:style w:type="character" w:customStyle="1" w:styleId="WW-WW8Num31z01111">
    <w:name w:val="WW-WW8Num31z01111"/>
    <w:rPr>
      <w:rFonts w:ascii="Symbol" w:hAnsi="Symbol"/>
    </w:rPr>
  </w:style>
  <w:style w:type="character" w:customStyle="1" w:styleId="WW8Num32z0">
    <w:name w:val="WW8Num32z0"/>
    <w:rPr>
      <w:rFonts w:ascii="Symbol" w:hAnsi="Symbol"/>
    </w:rPr>
  </w:style>
  <w:style w:type="character" w:customStyle="1" w:styleId="WW-WW8Num34z01111">
    <w:name w:val="WW-WW8Num34z01111"/>
    <w:rPr>
      <w:rFonts w:ascii="Symbol" w:hAnsi="Symbol"/>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WW8Num42z01111">
    <w:name w:val="WW-WW8Num42z01111"/>
    <w:rPr>
      <w:rFonts w:ascii="Symbol" w:hAnsi="Symbol"/>
    </w:rPr>
  </w:style>
  <w:style w:type="character" w:customStyle="1" w:styleId="WW-WW8Num43z01111">
    <w:name w:val="WW-WW8Num43z01111"/>
    <w:rPr>
      <w:rFonts w:ascii="Symbol" w:hAnsi="Symbol"/>
    </w:rPr>
  </w:style>
  <w:style w:type="character" w:customStyle="1" w:styleId="WW-WW8Num44z01111">
    <w:name w:val="WW-WW8Num44z01111"/>
    <w:rPr>
      <w:rFonts w:ascii="Symbol" w:hAnsi="Symbol"/>
    </w:rPr>
  </w:style>
  <w:style w:type="character" w:customStyle="1" w:styleId="WW8Num45z0">
    <w:name w:val="WW8Num45z0"/>
    <w:rPr>
      <w:rFonts w:ascii="Symbol" w:hAnsi="Symbol"/>
    </w:rPr>
  </w:style>
  <w:style w:type="character" w:customStyle="1" w:styleId="WW-WW8Num46z01111">
    <w:name w:val="WW-WW8Num46z01111"/>
    <w:rPr>
      <w:rFonts w:ascii="Symbol" w:hAnsi="Symbol"/>
    </w:rPr>
  </w:style>
  <w:style w:type="character" w:customStyle="1" w:styleId="WW8Num47z0">
    <w:name w:val="WW8Num47z0"/>
    <w:rPr>
      <w:rFonts w:ascii="Symbol" w:hAnsi="Symbol"/>
    </w:rPr>
  </w:style>
  <w:style w:type="character" w:customStyle="1" w:styleId="WW8Num49z0">
    <w:name w:val="WW8Num49z0"/>
    <w:rPr>
      <w:rFonts w:ascii="Symbol" w:hAnsi="Symbol"/>
    </w:rPr>
  </w:style>
  <w:style w:type="character" w:customStyle="1" w:styleId="WW-Absatz-Standardschriftart11111">
    <w:name w:val="WW-Absatz-Standardschriftart11111"/>
  </w:style>
  <w:style w:type="character" w:customStyle="1" w:styleId="WW-WW8Num2z011111">
    <w:name w:val="WW-WW8Num2z011111"/>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WW8Num3z011111">
    <w:name w:val="WW-WW8Num3z011111"/>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WW8Num4z011111">
    <w:name w:val="WW-WW8Num4z011111"/>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WW8Num5z011111">
    <w:name w:val="WW-WW8Num5z011111"/>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Times New Roman"/>
    </w:rPr>
  </w:style>
  <w:style w:type="character" w:customStyle="1" w:styleId="WW-WW8Num6z011111">
    <w:name w:val="WW-WW8Num6z011111"/>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WW8Num7z0">
    <w:name w:val="WW-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1z1">
    <w:name w:val="WW8Num11z1"/>
    <w:rPr>
      <w:rFonts w:cs="Arial"/>
      <w:sz w:val="24"/>
    </w:rPr>
  </w:style>
  <w:style w:type="character" w:customStyle="1" w:styleId="WW-WW8Num12z0">
    <w:name w:val="WW-WW8Num12z0"/>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WW8Num17z011111">
    <w:name w:val="WW-WW8Num17z011111"/>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WW8Num18z0">
    <w:name w:val="WW-WW8Num18z0"/>
    <w:rPr>
      <w:rFonts w:ascii="Symbol" w:hAnsi="Symbol"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Times New Roman"/>
    </w:rPr>
  </w:style>
  <w:style w:type="character" w:customStyle="1" w:styleId="WW-WW8Num19z0">
    <w:name w:val="WW-WW8Num19z0"/>
    <w:rPr>
      <w:rFonts w:ascii="Symbol" w:hAnsi="Symbol"/>
    </w:rPr>
  </w:style>
  <w:style w:type="character" w:customStyle="1" w:styleId="WW-WW8Num19z11111">
    <w:name w:val="WW-WW8Num19z1111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b/>
    </w:rPr>
  </w:style>
  <w:style w:type="character" w:customStyle="1" w:styleId="WW-WW8Num21z01111">
    <w:name w:val="WW-WW8Num21z01111"/>
    <w:rPr>
      <w:rFonts w:ascii="Symbol" w:hAnsi="Symbol"/>
    </w:rPr>
  </w:style>
  <w:style w:type="character" w:customStyle="1" w:styleId="WW8Num22z0">
    <w:name w:val="WW8Num22z0"/>
    <w:rPr>
      <w:rFonts w:ascii="Symbol" w:hAnsi="Symbol"/>
    </w:rPr>
  </w:style>
  <w:style w:type="character" w:customStyle="1" w:styleId="WW-WW8Num22z1">
    <w:name w:val="WW-WW8Num22z1"/>
    <w:rPr>
      <w:rFonts w:ascii="Courier New" w:hAnsi="Courier New"/>
    </w:rPr>
  </w:style>
  <w:style w:type="character" w:customStyle="1" w:styleId="WW8Num22z2">
    <w:name w:val="WW8Num22z2"/>
    <w:rPr>
      <w:rFonts w:ascii="Wingdings" w:hAnsi="Wingdings"/>
    </w:rPr>
  </w:style>
  <w:style w:type="character" w:customStyle="1" w:styleId="WW-WW8Num23z0">
    <w:name w:val="WW-WW8Num23z0"/>
    <w:rPr>
      <w:rFonts w:ascii="Times New Roman" w:eastAsia="Times New Roman" w:hAnsi="Times New Roman" w:cs="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1">
    <w:name w:val="WW8Num25z1"/>
    <w:rPr>
      <w:rFonts w:ascii="Times New Roman" w:eastAsia="Times New Roman" w:hAnsi="Times New Roman" w:cs="Times New Roman"/>
    </w:rPr>
  </w:style>
  <w:style w:type="character" w:customStyle="1" w:styleId="WW-WW8Num26z01111">
    <w:name w:val="WW-WW8Num26z01111"/>
    <w:rPr>
      <w:rFonts w:ascii="Courier New" w:hAnsi="Courier New"/>
      <w:color w:val="00000A"/>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WW8Num27z01111">
    <w:name w:val="WW-WW8Num27z01111"/>
    <w:rPr>
      <w:rFonts w:ascii="Symbol" w:hAnsi="Symbol"/>
    </w:rPr>
  </w:style>
  <w:style w:type="character" w:customStyle="1" w:styleId="WW-WW8Num27z1">
    <w:name w:val="WW-WW8Num27z1"/>
    <w:rPr>
      <w:rFonts w:ascii="Courier New" w:hAnsi="Courier New" w:cs="Courier New"/>
    </w:rPr>
  </w:style>
  <w:style w:type="character" w:customStyle="1" w:styleId="WW8Num27z2">
    <w:name w:val="WW8Num27z2"/>
    <w:rPr>
      <w:rFonts w:ascii="Wingdings" w:hAnsi="Wingdings"/>
    </w:rPr>
  </w:style>
  <w:style w:type="character" w:customStyle="1" w:styleId="WW-WW8Num30z0">
    <w:name w:val="WW-WW8Num30z0"/>
    <w:rPr>
      <w:rFonts w:ascii="Symbol" w:hAnsi="Symbol"/>
    </w:rPr>
  </w:style>
  <w:style w:type="character" w:customStyle="1" w:styleId="WW8Num31z1">
    <w:name w:val="WW8Num31z1"/>
    <w:rPr>
      <w:rFonts w:ascii="Symbol" w:hAnsi="Symbol"/>
    </w:rPr>
  </w:style>
  <w:style w:type="character" w:customStyle="1" w:styleId="WW-WW8Num34z011111">
    <w:name w:val="WW-WW8Num34z011111"/>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WW8Num35z01111">
    <w:name w:val="WW-WW8Num35z01111"/>
    <w:rPr>
      <w:i w:val="0"/>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WW8Num37z0">
    <w:name w:val="WW-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WW8Num38z0">
    <w:name w:val="WW-WW8Num38z0"/>
    <w:rPr>
      <w:rFonts w:ascii="Symbol" w:hAnsi="Symbol"/>
    </w:rPr>
  </w:style>
  <w:style w:type="character" w:customStyle="1" w:styleId="WW-WW8Num39z01111">
    <w:name w:val="WW-WW8Num39z01111"/>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WW8Num41z01111">
    <w:name w:val="WW-WW8Num41z01111"/>
    <w:rPr>
      <w:rFonts w:ascii="Symbol" w:hAnsi="Symbol"/>
    </w:rPr>
  </w:style>
  <w:style w:type="character" w:customStyle="1" w:styleId="WW-WW8Num41z1">
    <w:name w:val="WW-WW8Num41z1"/>
    <w:rPr>
      <w:rFonts w:ascii="Courier New" w:hAnsi="Courier New" w:cs="Courier New"/>
    </w:rPr>
  </w:style>
  <w:style w:type="character" w:customStyle="1" w:styleId="WW-WW8Num41z2">
    <w:name w:val="WW-WW8Num41z2"/>
    <w:rPr>
      <w:rFonts w:ascii="Wingdings" w:hAnsi="Wingdings" w:cs="Times New Roman"/>
    </w:rPr>
  </w:style>
  <w:style w:type="character" w:customStyle="1" w:styleId="WW-WW8Num41z3">
    <w:name w:val="WW-WW8Num41z3"/>
    <w:rPr>
      <w:rFonts w:ascii="Symbol" w:hAnsi="Symbol" w:cs="Times New Roman"/>
    </w:rPr>
  </w:style>
  <w:style w:type="character" w:customStyle="1" w:styleId="WW-WW8Num42z011111">
    <w:name w:val="WW-WW8Num42z011111"/>
    <w:rPr>
      <w:rFonts w:ascii="Symbol" w:hAnsi="Symbol"/>
    </w:rPr>
  </w:style>
  <w:style w:type="character" w:customStyle="1" w:styleId="WW-WW8Num45z0">
    <w:name w:val="WW-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WW8Num46z011111">
    <w:name w:val="WW-WW8Num46z011111"/>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0z3">
    <w:name w:val="WW8Num50z3"/>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4z0">
    <w:name w:val="WW8Num54z0"/>
    <w:rPr>
      <w:rFonts w:ascii="Times New Roman" w:eastAsia="Times New Roman" w:hAnsi="Times New Roman" w:cs="Times New Roman"/>
    </w:rPr>
  </w:style>
  <w:style w:type="character" w:customStyle="1" w:styleId="WW8Num55z0">
    <w:name w:val="WW8Num55z0"/>
    <w:rPr>
      <w:rFonts w:ascii="Symbol" w:hAnsi="Symbol"/>
    </w:rPr>
  </w:style>
  <w:style w:type="character" w:customStyle="1" w:styleId="WW8Num55z1">
    <w:name w:val="WW8Num55z1"/>
    <w:rPr>
      <w:rFonts w:ascii="Courier New" w:hAnsi="Courier New"/>
    </w:rPr>
  </w:style>
  <w:style w:type="character" w:customStyle="1" w:styleId="WW8Num55z2">
    <w:name w:val="WW8Num55z2"/>
    <w:rPr>
      <w:rFonts w:ascii="Wingdings" w:hAnsi="Wingdings"/>
    </w:rPr>
  </w:style>
  <w:style w:type="character" w:customStyle="1" w:styleId="WW8Num56z0">
    <w:name w:val="WW8Num56z0"/>
    <w:rPr>
      <w:rFonts w:ascii="Symbol" w:hAnsi="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rPr>
  </w:style>
  <w:style w:type="character" w:customStyle="1" w:styleId="WW8Num57z0">
    <w:name w:val="WW8Num57z0"/>
    <w:rPr>
      <w:rFonts w:ascii="Symbol" w:hAnsi="Symbol"/>
    </w:rPr>
  </w:style>
  <w:style w:type="character" w:customStyle="1" w:styleId="WW8Num57z1">
    <w:name w:val="WW8Num57z1"/>
    <w:rPr>
      <w:rFonts w:ascii="Courier New" w:hAnsi="Courier New"/>
    </w:rPr>
  </w:style>
  <w:style w:type="character" w:customStyle="1" w:styleId="WW8Num57z2">
    <w:name w:val="WW8Num57z2"/>
    <w:rPr>
      <w:rFonts w:ascii="Wingdings" w:hAnsi="Wingdings"/>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Internetlink">
    <w:name w:val="Internet link"/>
    <w:rPr>
      <w:color w:val="0000FF"/>
      <w:u w:val="single"/>
    </w:rPr>
  </w:style>
  <w:style w:type="character" w:customStyle="1" w:styleId="WW-FootnoteCharacters">
    <w:name w:val="WW-Footnote Characters"/>
  </w:style>
  <w:style w:type="character" w:customStyle="1" w:styleId="WW-FootnoteCharacters1">
    <w:name w:val="WW-Footnote Characters1"/>
  </w:style>
  <w:style w:type="character" w:customStyle="1" w:styleId="WW-FootnoteCharacters11">
    <w:name w:val="WW-Footnote Characters11"/>
  </w:style>
  <w:style w:type="character" w:customStyle="1" w:styleId="WW-FootnoteCharacters111">
    <w:name w:val="WW-Footnote Characters111"/>
  </w:style>
  <w:style w:type="character" w:customStyle="1" w:styleId="WW-FootnoteCharacters1111">
    <w:name w:val="WW-Footnote Characters1111"/>
  </w:style>
  <w:style w:type="character" w:customStyle="1" w:styleId="WW-FootnoteCharacters11111">
    <w:name w:val="WW-Footnote Characters11111"/>
    <w:rPr>
      <w:position w:val="0"/>
      <w:vertAlign w:val="superscript"/>
    </w:rPr>
  </w:style>
  <w:style w:type="character" w:customStyle="1" w:styleId="BodyTextChar">
    <w:name w:val="Body Text Char"/>
    <w:rPr>
      <w:sz w:val="24"/>
      <w:lang w:eastAsia="ar-SA"/>
    </w:rPr>
  </w:style>
  <w:style w:type="character" w:styleId="CommentReference">
    <w:name w:val="annotation reference"/>
    <w:rPr>
      <w:sz w:val="16"/>
      <w:szCs w:val="16"/>
    </w:rPr>
  </w:style>
  <w:style w:type="character" w:styleId="FootnoteReference">
    <w:name w:val="footnote reference"/>
    <w:rPr>
      <w:position w:val="0"/>
      <w:vertAlign w:val="superscript"/>
    </w:rPr>
  </w:style>
  <w:style w:type="character" w:customStyle="1" w:styleId="Heading4Char">
    <w:name w:val="Heading 4 Char"/>
    <w:rPr>
      <w:rFonts w:ascii="Book-Cirilica" w:hAnsi="Book-Cirilica"/>
      <w:b/>
      <w:bCs/>
      <w:sz w:val="24"/>
      <w:lang w:val="en-US" w:eastAsia="ar-SA" w:bidi="ar-SA"/>
    </w:rPr>
  </w:style>
  <w:style w:type="character" w:styleId="FollowedHyperlink">
    <w:name w:val="FollowedHyperlink"/>
    <w:rPr>
      <w:color w:val="800080"/>
      <w:u w:val="single"/>
    </w:rPr>
  </w:style>
  <w:style w:type="character" w:customStyle="1" w:styleId="CharChar">
    <w:name w:val="Char Char"/>
    <w:rPr>
      <w:sz w:val="24"/>
      <w:lang w:eastAsia="ar-SA" w:bidi="ar-SA"/>
    </w:rPr>
  </w:style>
  <w:style w:type="character" w:customStyle="1" w:styleId="CharChar1">
    <w:name w:val="Char Char1"/>
    <w:rPr>
      <w:sz w:val="24"/>
      <w:lang w:eastAsia="ar-SA" w:bidi="ar-SA"/>
    </w:rPr>
  </w:style>
  <w:style w:type="character" w:customStyle="1" w:styleId="FooterChar">
    <w:name w:val="Footer Char"/>
    <w:uiPriority w:val="99"/>
    <w:rPr>
      <w:sz w:val="24"/>
      <w:lang w:eastAsia="ar-SA"/>
    </w:rPr>
  </w:style>
  <w:style w:type="character" w:customStyle="1" w:styleId="CommentTextChar">
    <w:name w:val="Comment Text Char"/>
    <w:rPr>
      <w:lang w:eastAsia="ar-SA"/>
    </w:rPr>
  </w:style>
  <w:style w:type="character" w:customStyle="1" w:styleId="CommentSubjectChar">
    <w:name w:val="Comment Subject Char"/>
    <w:rPr>
      <w:b/>
      <w:bCs/>
      <w:lang w:eastAsia="ar-SA"/>
    </w:rPr>
  </w:style>
  <w:style w:type="character" w:customStyle="1" w:styleId="Heading1Char">
    <w:name w:val="Heading 1 Char"/>
    <w:rPr>
      <w:rFonts w:ascii="Arial" w:hAnsi="Arial" w:cs="Arial"/>
      <w:b/>
      <w:sz w:val="22"/>
      <w:szCs w:val="22"/>
      <w:lang w:eastAsia="ar-SA"/>
    </w:rPr>
  </w:style>
  <w:style w:type="character" w:customStyle="1" w:styleId="Heading2Char">
    <w:name w:val="Heading 2 Char"/>
    <w:rPr>
      <w:rFonts w:ascii="Arial" w:hAnsi="Arial" w:cs="Arial"/>
      <w:b/>
      <w:sz w:val="22"/>
      <w:szCs w:val="22"/>
      <w:lang w:eastAsia="ar-SA"/>
    </w:rPr>
  </w:style>
  <w:style w:type="character" w:customStyle="1" w:styleId="HeaderChar">
    <w:name w:val="Header Char"/>
    <w:rPr>
      <w:sz w:val="24"/>
      <w:lang w:eastAsia="ar-SA"/>
    </w:rPr>
  </w:style>
  <w:style w:type="character" w:customStyle="1" w:styleId="BalloonTextChar">
    <w:name w:val="Balloon Text Char"/>
    <w:rPr>
      <w:rFonts w:ascii="Tahoma" w:hAnsi="Tahoma" w:cs="Tahoma"/>
      <w:sz w:val="16"/>
      <w:szCs w:val="16"/>
      <w:lang w:eastAsia="ar-SA"/>
    </w:rPr>
  </w:style>
  <w:style w:type="character" w:customStyle="1" w:styleId="BodyText2Char">
    <w:name w:val="Body Text 2 Char"/>
    <w:rPr>
      <w:sz w:val="24"/>
      <w:lang w:eastAsia="ar-SA"/>
    </w:rPr>
  </w:style>
  <w:style w:type="character" w:customStyle="1" w:styleId="shorttext">
    <w:name w:val="short_text"/>
    <w:basedOn w:val="DefaultParagraphFont"/>
  </w:style>
  <w:style w:type="character" w:customStyle="1" w:styleId="hps">
    <w:name w:val="hps"/>
    <w:basedOn w:val="DefaultParagraphFont"/>
  </w:style>
  <w:style w:type="character" w:styleId="BookTitle">
    <w:name w:val="Book Title"/>
    <w:rPr>
      <w:b/>
      <w:bCs/>
      <w:smallCaps/>
      <w:spacing w:val="5"/>
    </w:rPr>
  </w:style>
  <w:style w:type="character" w:customStyle="1" w:styleId="CharChar11">
    <w:name w:val="Char Char11"/>
    <w:rPr>
      <w:sz w:val="24"/>
      <w:lang w:eastAsia="ar-SA" w:bidi="ar-SA"/>
    </w:rPr>
  </w:style>
  <w:style w:type="character" w:customStyle="1" w:styleId="TitleChar">
    <w:name w:val="Title Char"/>
    <w:rPr>
      <w:b/>
      <w:bCs/>
      <w:sz w:val="24"/>
      <w:lang w:eastAsia="ar-SA"/>
    </w:rPr>
  </w:style>
  <w:style w:type="character" w:customStyle="1" w:styleId="ListParagraphChar">
    <w:name w:val="List Paragraph Char"/>
    <w:aliases w:val="Liste 1 Char,List Paragraph1 Char"/>
    <w:rPr>
      <w:rFonts w:ascii="Calibri" w:eastAsia="Calibri" w:hAnsi="Calibri"/>
      <w:sz w:val="22"/>
      <w:szCs w:val="22"/>
      <w:lang w:eastAsia="en-US"/>
    </w:rPr>
  </w:style>
  <w:style w:type="character" w:customStyle="1" w:styleId="Heading3Char">
    <w:name w:val="Heading 3 Char"/>
    <w:rPr>
      <w:rFonts w:ascii="Arial Narrow" w:hAnsi="Arial Narrow"/>
      <w:b/>
      <w:bCs/>
      <w:sz w:val="32"/>
      <w:lang w:eastAsia="ar-SA"/>
    </w:rPr>
  </w:style>
  <w:style w:type="character" w:customStyle="1" w:styleId="Bulit02Char">
    <w:name w:val="Bulit 02 Char"/>
    <w:rPr>
      <w:sz w:val="22"/>
      <w:szCs w:val="22"/>
      <w:lang w:val="en-US"/>
    </w:rPr>
  </w:style>
  <w:style w:type="character" w:customStyle="1" w:styleId="Bulit03Char">
    <w:name w:val="Bulit 03 Char"/>
    <w:rPr>
      <w:sz w:val="22"/>
      <w:szCs w:val="22"/>
      <w:lang w:val="en-US"/>
    </w:rPr>
  </w:style>
  <w:style w:type="character" w:customStyle="1" w:styleId="Lista03Char">
    <w:name w:val="Lista 03 Char"/>
    <w:rPr>
      <w:rFonts w:ascii="Arial" w:eastAsia="TimesNewRomanPSMT" w:hAnsi="Arial"/>
      <w:sz w:val="22"/>
      <w:szCs w:val="24"/>
      <w:lang w:eastAsia="ar-SA"/>
    </w:rPr>
  </w:style>
  <w:style w:type="character" w:customStyle="1" w:styleId="Crtica2Char">
    <w:name w:val="Crtica 2 Char"/>
    <w:rPr>
      <w:sz w:val="22"/>
      <w:szCs w:val="22"/>
      <w:lang w:val="en-US"/>
    </w:rPr>
  </w:style>
  <w:style w:type="character" w:customStyle="1" w:styleId="NazivobrascaChar">
    <w:name w:val="Naziv obrasca Char"/>
    <w:rPr>
      <w:rFonts w:ascii="Arial" w:hAnsi="Arial"/>
      <w:b/>
      <w:sz w:val="24"/>
      <w:szCs w:val="22"/>
      <w:lang w:eastAsia="ar-SA"/>
    </w:rPr>
  </w:style>
  <w:style w:type="character" w:customStyle="1" w:styleId="Bodytext60">
    <w:name w:val="Body text (6)_"/>
    <w:rPr>
      <w:b/>
      <w:bCs/>
      <w:sz w:val="21"/>
      <w:szCs w:val="21"/>
    </w:rPr>
  </w:style>
  <w:style w:type="character" w:customStyle="1" w:styleId="BrojobrascaChar">
    <w:name w:val="Broj obrasca Char"/>
    <w:rPr>
      <w:rFonts w:ascii="Arial Narrow" w:hAnsi="Arial Narrow"/>
      <w:b/>
      <w:sz w:val="24"/>
      <w:lang w:val="en-US" w:eastAsia="ar-SA"/>
    </w:rPr>
  </w:style>
  <w:style w:type="character" w:customStyle="1" w:styleId="Bulit01Char">
    <w:name w:val="Bulit 01 Char"/>
    <w:rPr>
      <w:rFonts w:eastAsia="TimesNewRomanPSMT"/>
      <w:sz w:val="22"/>
      <w:szCs w:val="24"/>
      <w:lang w:val="en-US" w:eastAsia="en-US"/>
    </w:rPr>
  </w:style>
  <w:style w:type="character" w:customStyle="1" w:styleId="Heading5Char">
    <w:name w:val="Heading 5 Char"/>
    <w:rPr>
      <w:rFonts w:ascii="Arial Narrow" w:hAnsi="Arial Narrow"/>
      <w:sz w:val="28"/>
      <w:lang w:eastAsia="ar-SA"/>
    </w:rPr>
  </w:style>
  <w:style w:type="character" w:customStyle="1" w:styleId="Heading6Char">
    <w:name w:val="Heading 6 Char"/>
    <w:rPr>
      <w:rFonts w:ascii="Arial Narrow" w:hAnsi="Arial Narrow"/>
      <w:b/>
      <w:sz w:val="28"/>
      <w:lang w:eastAsia="ar-SA"/>
    </w:rPr>
  </w:style>
  <w:style w:type="character" w:customStyle="1" w:styleId="Heading7Char">
    <w:name w:val="Heading 7 Char"/>
    <w:rPr>
      <w:rFonts w:ascii="Arial Narrow" w:hAnsi="Arial Narrow" w:cs="Arial"/>
      <w:b/>
      <w:sz w:val="28"/>
      <w:szCs w:val="22"/>
      <w:lang w:eastAsia="ar-SA"/>
    </w:rPr>
  </w:style>
  <w:style w:type="character" w:customStyle="1" w:styleId="Heading8Char">
    <w:name w:val="Heading 8 Char"/>
    <w:rPr>
      <w:rFonts w:ascii="Arial Narrow" w:hAnsi="Arial Narrow"/>
      <w:b/>
      <w:bCs/>
      <w:sz w:val="23"/>
      <w:szCs w:val="23"/>
      <w:lang w:eastAsia="ar-SA"/>
    </w:rPr>
  </w:style>
  <w:style w:type="character" w:customStyle="1" w:styleId="Heading9Char">
    <w:name w:val="Heading 9 Char"/>
    <w:rPr>
      <w:rFonts w:ascii="Arial Narrow" w:hAnsi="Arial Narrow"/>
      <w:b/>
      <w:bCs/>
      <w:sz w:val="28"/>
      <w:lang w:eastAsia="ar-SA"/>
    </w:rPr>
  </w:style>
  <w:style w:type="character" w:customStyle="1" w:styleId="BodyText3Char">
    <w:name w:val="Body Text 3 Char"/>
    <w:rPr>
      <w:sz w:val="16"/>
      <w:szCs w:val="16"/>
      <w:lang w:eastAsia="ar-SA"/>
    </w:rPr>
  </w:style>
  <w:style w:type="character" w:customStyle="1" w:styleId="BodyTextIndentChar">
    <w:name w:val="Body Text Indent Char"/>
    <w:link w:val="BodyTextIndent"/>
    <w:rPr>
      <w:sz w:val="24"/>
      <w:lang w:eastAsia="ar-SA"/>
    </w:rPr>
  </w:style>
  <w:style w:type="character" w:customStyle="1" w:styleId="SubtitleChar">
    <w:name w:val="Subtitle Char"/>
    <w:rPr>
      <w:rFonts w:ascii="Arial" w:eastAsia="Lucida Sans Unicode" w:hAnsi="Arial" w:cs="Tahoma"/>
      <w:i/>
      <w:iCs/>
      <w:sz w:val="28"/>
      <w:szCs w:val="28"/>
      <w:lang w:eastAsia="ar-SA"/>
    </w:rPr>
  </w:style>
  <w:style w:type="character" w:customStyle="1" w:styleId="FootnoteTextChar">
    <w:name w:val="Footnote Text Char"/>
    <w:rPr>
      <w:lang w:val="en-US" w:eastAsia="ar-SA"/>
    </w:rPr>
  </w:style>
  <w:style w:type="character" w:customStyle="1" w:styleId="BodyTextIndent2Char">
    <w:name w:val="Body Text Indent 2 Char"/>
    <w:rPr>
      <w:rFonts w:ascii="Arial Narrow" w:hAnsi="Arial Narrow"/>
      <w:sz w:val="24"/>
      <w:lang w:eastAsia="ar-SA"/>
    </w:rPr>
  </w:style>
  <w:style w:type="character" w:customStyle="1" w:styleId="BodyTextIndent3Char">
    <w:name w:val="Body Text Indent 3 Char"/>
    <w:rPr>
      <w:rFonts w:ascii="Arial Narrow" w:hAnsi="Arial Narrow"/>
      <w:sz w:val="24"/>
      <w:lang w:eastAsia="ar-SA"/>
    </w:rPr>
  </w:style>
  <w:style w:type="character" w:customStyle="1" w:styleId="PlainTextChar">
    <w:name w:val="Plain Text Char"/>
    <w:rPr>
      <w:rFonts w:ascii="Courier New" w:hAnsi="Courier New"/>
      <w:lang w:val="en-US" w:eastAsia="en-US"/>
    </w:rPr>
  </w:style>
  <w:style w:type="character" w:customStyle="1" w:styleId="DocumentMapChar">
    <w:name w:val="Document Map Char"/>
    <w:rPr>
      <w:rFonts w:ascii="Tahoma" w:hAnsi="Tahoma" w:cs="Tahoma"/>
      <w:lang w:eastAsia="ar-SA"/>
    </w:rPr>
  </w:style>
  <w:style w:type="character" w:customStyle="1" w:styleId="NormalArialChar">
    <w:name w:val="Normal+Arial Char"/>
    <w:rPr>
      <w:rFonts w:ascii="Arial" w:hAnsi="Arial"/>
      <w:b/>
      <w:i/>
      <w:sz w:val="24"/>
      <w:lang w:eastAsia="en-US"/>
    </w:rPr>
  </w:style>
  <w:style w:type="character" w:styleId="LineNumber">
    <w:name w:val="line number"/>
    <w:rPr>
      <w:rFonts w:cs="Times New Roman"/>
    </w:rPr>
  </w:style>
  <w:style w:type="character" w:customStyle="1" w:styleId="FontStyle55">
    <w:name w:val="Font Style55"/>
    <w:rPr>
      <w:rFonts w:ascii="Arial" w:hAnsi="Arial"/>
      <w:color w:val="000000"/>
      <w:sz w:val="20"/>
    </w:rPr>
  </w:style>
  <w:style w:type="character" w:customStyle="1" w:styleId="FontStyle56">
    <w:name w:val="Font Style56"/>
    <w:rPr>
      <w:rFonts w:ascii="Arial" w:hAnsi="Arial"/>
      <w:i/>
      <w:color w:val="000000"/>
      <w:sz w:val="20"/>
    </w:rPr>
  </w:style>
  <w:style w:type="character" w:customStyle="1" w:styleId="StyleLeft0cmHanging063cmChar">
    <w:name w:val="Style Left:  0 cm Hanging:  0.63 cm Char"/>
    <w:rPr>
      <w:rFonts w:ascii="Arial" w:hAnsi="Arial"/>
      <w:lang w:val="en-US" w:eastAsia="en-US"/>
    </w:rPr>
  </w:style>
  <w:style w:type="character" w:customStyle="1" w:styleId="StyleLeft0cmHanging1cmChar">
    <w:name w:val="Style Left:  0 cm Hanging:  1 cm Char"/>
    <w:rPr>
      <w:rFonts w:ascii="Arial" w:hAnsi="Arial"/>
      <w:lang w:val="en-US" w:eastAsia="en-US"/>
    </w:rPr>
  </w:style>
  <w:style w:type="character" w:customStyle="1" w:styleId="StyleBodyTextArial11ptBoldChar">
    <w:name w:val="Style Body Text + Arial 11 pt Bold Char"/>
    <w:rPr>
      <w:rFonts w:ascii="Arial" w:hAnsi="Arial"/>
      <w:b/>
      <w:sz w:val="24"/>
      <w:lang w:val="en-US" w:eastAsia="en-US"/>
    </w:rPr>
  </w:style>
  <w:style w:type="character" w:customStyle="1" w:styleId="content">
    <w:name w:val="content"/>
    <w:basedOn w:val="DefaultParagraphFont"/>
  </w:style>
  <w:style w:type="character" w:styleId="IntenseEmphasis">
    <w:name w:val="Intense Emphasis"/>
    <w:rPr>
      <w:b/>
      <w:bCs/>
      <w:i/>
      <w:iCs/>
      <w:color w:val="4F81BD"/>
    </w:rPr>
  </w:style>
  <w:style w:type="character" w:customStyle="1" w:styleId="StrongEmphasis">
    <w:name w:val="Strong Emphasis"/>
    <w:rPr>
      <w:b/>
      <w:bCs/>
    </w:rPr>
  </w:style>
  <w:style w:type="character" w:customStyle="1" w:styleId="FontStyle110">
    <w:name w:val="Font Style110"/>
    <w:rPr>
      <w:rFonts w:ascii="Arial" w:hAnsi="Arial" w:cs="Arial"/>
      <w:b/>
      <w:bCs/>
      <w:sz w:val="20"/>
      <w:szCs w:val="20"/>
    </w:rPr>
  </w:style>
  <w:style w:type="character" w:customStyle="1" w:styleId="FontStyle111">
    <w:name w:val="Font Style111"/>
    <w:rPr>
      <w:rFonts w:ascii="Arial" w:hAnsi="Arial" w:cs="Arial"/>
      <w:sz w:val="20"/>
      <w:szCs w:val="20"/>
    </w:rPr>
  </w:style>
  <w:style w:type="character" w:customStyle="1" w:styleId="apple-converted-space">
    <w:name w:val="apple-converted-space"/>
    <w:basedOn w:val="DefaultParagraphFont"/>
  </w:style>
  <w:style w:type="character" w:customStyle="1" w:styleId="HeaderChar1">
    <w:name w:val="Header Char1"/>
    <w:rPr>
      <w:rFonts w:ascii="Arial" w:eastAsia="Times New Roman" w:hAnsi="Arial" w:cs="Arial"/>
      <w:sz w:val="24"/>
    </w:rPr>
  </w:style>
  <w:style w:type="character" w:customStyle="1" w:styleId="StyleArial">
    <w:name w:val="Style Arial"/>
    <w:rPr>
      <w:rFonts w:ascii="Arial" w:hAnsi="Arial"/>
      <w:sz w:val="24"/>
      <w:szCs w:val="24"/>
    </w:rPr>
  </w:style>
  <w:style w:type="character" w:customStyle="1" w:styleId="BlockQuotationLastChar">
    <w:name w:val="Block Quotation Last Char"/>
    <w:rPr>
      <w:rFonts w:ascii="Calibri" w:eastAsia="Calibri" w:hAnsi="Calibri"/>
      <w:i/>
      <w:lang w:val="en-US" w:eastAsia="en-US"/>
    </w:rPr>
  </w:style>
  <w:style w:type="character" w:customStyle="1" w:styleId="WW8Num1z2">
    <w:name w:val="WW8Num1z2"/>
    <w:rPr>
      <w:b w:val="0"/>
      <w:i w:val="0"/>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WW8Num7z3">
    <w:name w:val="WW8Num7z3"/>
    <w:rPr>
      <w:rFonts w:ascii="Symbol" w:hAnsi="Symbol"/>
    </w:rPr>
  </w:style>
  <w:style w:type="character" w:customStyle="1" w:styleId="WW8Num10z0">
    <w:name w:val="WW8Num10z0"/>
    <w:rPr>
      <w:b w:val="0"/>
    </w:rPr>
  </w:style>
  <w:style w:type="character" w:customStyle="1" w:styleId="WW8Num12z1">
    <w:name w:val="WW8Num12z1"/>
    <w:rPr>
      <w:b w:val="0"/>
      <w:i w:val="0"/>
      <w:sz w:val="22"/>
      <w:szCs w:val="22"/>
    </w:rPr>
  </w:style>
  <w:style w:type="character" w:customStyle="1" w:styleId="WW8Num12z2">
    <w:name w:val="WW8Num12z2"/>
    <w:rPr>
      <w:b w:val="0"/>
      <w:i w:val="0"/>
    </w:rPr>
  </w:style>
  <w:style w:type="character" w:customStyle="1" w:styleId="WW8Num13z3">
    <w:name w:val="WW8Num13z3"/>
    <w:rPr>
      <w:rFonts w:ascii="Symbol" w:hAnsi="Symbol"/>
    </w:rPr>
  </w:style>
  <w:style w:type="character" w:customStyle="1" w:styleId="WW8Num16z1">
    <w:name w:val="WW8Num16z1"/>
    <w:rPr>
      <w:b w:val="0"/>
      <w:i w:val="0"/>
      <w:sz w:val="22"/>
      <w:szCs w:val="22"/>
    </w:rPr>
  </w:style>
  <w:style w:type="character" w:customStyle="1" w:styleId="WW8Num18z3">
    <w:name w:val="WW8Num18z3"/>
    <w:rPr>
      <w:rFonts w:ascii="Symbol" w:hAnsi="Symbol"/>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2">
    <w:name w:val="WW8Num24z2"/>
    <w:rPr>
      <w:b w:val="0"/>
      <w:i w:val="0"/>
    </w:rPr>
  </w:style>
  <w:style w:type="character" w:customStyle="1" w:styleId="WW8Num25z2">
    <w:name w:val="WW8Num25z2"/>
    <w:rPr>
      <w:b w:val="0"/>
      <w:i w:val="0"/>
    </w:rPr>
  </w:style>
  <w:style w:type="character" w:customStyle="1" w:styleId="WW8Num28z1">
    <w:name w:val="WW8Num28z1"/>
    <w:rPr>
      <w:b w:val="0"/>
      <w:i w:val="0"/>
      <w:sz w:val="22"/>
      <w:szCs w:val="22"/>
    </w:rPr>
  </w:style>
  <w:style w:type="character" w:customStyle="1" w:styleId="WW8Num28z2">
    <w:name w:val="WW8Num28z2"/>
    <w:rPr>
      <w:b w:val="0"/>
      <w:i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2">
    <w:name w:val="WW8Num31z2"/>
    <w:rPr>
      <w:b w:val="0"/>
      <w:i w:val="0"/>
    </w:rPr>
  </w:style>
  <w:style w:type="character" w:customStyle="1" w:styleId="WW8Num34z3">
    <w:name w:val="WW8Num34z3"/>
    <w:rPr>
      <w:rFonts w:ascii="Symbol" w:hAnsi="Symbol"/>
    </w:rPr>
  </w:style>
  <w:style w:type="character" w:customStyle="1" w:styleId="WW8Num35z1">
    <w:name w:val="WW8Num35z1"/>
    <w:rPr>
      <w:b w:val="0"/>
      <w:i w:val="0"/>
      <w:sz w:val="22"/>
      <w:szCs w:val="22"/>
    </w:rPr>
  </w:style>
  <w:style w:type="character" w:customStyle="1" w:styleId="WW8Num35z2">
    <w:name w:val="WW8Num35z2"/>
    <w:rPr>
      <w:b w:val="0"/>
      <w:i w:val="0"/>
    </w:rPr>
  </w:style>
  <w:style w:type="character" w:customStyle="1" w:styleId="WW8Num37z3">
    <w:name w:val="WW8Num37z3"/>
    <w:rPr>
      <w:rFonts w:ascii="Symbol" w:hAnsi="Symbol"/>
    </w:rPr>
  </w:style>
  <w:style w:type="character" w:customStyle="1" w:styleId="WW8Num39z3">
    <w:name w:val="WW8Num39z3"/>
    <w:rPr>
      <w:rFonts w:ascii="Symbol" w:hAnsi="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3">
    <w:name w:val="WW8Num45z3"/>
    <w:rPr>
      <w:rFonts w:ascii="Symbol" w:hAnsi="Symbol"/>
    </w:rPr>
  </w:style>
  <w:style w:type="character" w:customStyle="1" w:styleId="WW8Num46z3">
    <w:name w:val="WW8Num46z3"/>
    <w:rPr>
      <w:rFonts w:ascii="Symbol" w:hAnsi="Symbol"/>
    </w:rPr>
  </w:style>
  <w:style w:type="character" w:customStyle="1" w:styleId="WW8Num47z1">
    <w:name w:val="WW8Num47z1"/>
    <w:rPr>
      <w:b w:val="0"/>
      <w:i w:val="0"/>
      <w:sz w:val="22"/>
      <w:szCs w:val="22"/>
    </w:rPr>
  </w:style>
  <w:style w:type="character" w:customStyle="1" w:styleId="WW8Num47z2">
    <w:name w:val="WW8Num47z2"/>
    <w:rPr>
      <w:b w:val="0"/>
      <w:i w:val="0"/>
    </w:rPr>
  </w:style>
  <w:style w:type="character" w:customStyle="1" w:styleId="WW8Num48z0">
    <w:name w:val="WW8Num48z0"/>
    <w:rPr>
      <w:sz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1">
    <w:name w:val="WW8Num49z1"/>
    <w:rPr>
      <w:b w:val="0"/>
      <w:i w:val="0"/>
      <w:sz w:val="22"/>
      <w:szCs w:val="22"/>
    </w:rPr>
  </w:style>
  <w:style w:type="character" w:customStyle="1" w:styleId="WW8Num49z2">
    <w:name w:val="WW8Num49z2"/>
    <w:rPr>
      <w:b w:val="0"/>
      <w:i w:val="0"/>
    </w:rPr>
  </w:style>
  <w:style w:type="character" w:customStyle="1" w:styleId="WW8Num52z3">
    <w:name w:val="WW8Num52z3"/>
    <w:rPr>
      <w:rFonts w:ascii="Symbol" w:hAnsi="Symbol"/>
    </w:rPr>
  </w:style>
  <w:style w:type="character" w:customStyle="1" w:styleId="WW8Num55z3">
    <w:name w:val="WW8Num55z3"/>
    <w:rPr>
      <w:rFonts w:ascii="Symbol" w:hAnsi="Symbol"/>
    </w:rPr>
  </w:style>
  <w:style w:type="character" w:customStyle="1" w:styleId="BulletSymbols">
    <w:name w:val="Bullet Symbols"/>
    <w:rPr>
      <w:rFonts w:ascii="StarSymbol" w:eastAsia="StarSymbol" w:hAnsi="StarSymbol" w:cs="StarSymbol"/>
      <w:sz w:val="18"/>
      <w:szCs w:val="18"/>
    </w:rPr>
  </w:style>
  <w:style w:type="character" w:customStyle="1" w:styleId="tekstnei1">
    <w:name w:val="tekst_nei1"/>
    <w:rPr>
      <w:vanish w:val="0"/>
    </w:rPr>
  </w:style>
  <w:style w:type="character" w:customStyle="1" w:styleId="NoSpacingChar">
    <w:name w:val="No Spacing Char"/>
    <w:uiPriority w:val="1"/>
    <w:rPr>
      <w:sz w:val="24"/>
      <w:lang w:eastAsia="ar-SA" w:bidi="ar-SA"/>
    </w:rPr>
  </w:style>
  <w:style w:type="character" w:customStyle="1" w:styleId="Absatz-Standardschriftart">
    <w:name w:val="Absatz-Standardschriftart"/>
  </w:style>
  <w:style w:type="character" w:customStyle="1" w:styleId="Style1Char">
    <w:name w:val="Style1 Char"/>
    <w:rPr>
      <w:rFonts w:ascii="Arial" w:hAnsi="Arial"/>
      <w:sz w:val="24"/>
      <w:szCs w:val="24"/>
      <w:lang w:eastAsia="ar-SA"/>
    </w:rPr>
  </w:style>
  <w:style w:type="character" w:customStyle="1" w:styleId="Naslov2Char">
    <w:name w:val="Naslov 2 Char"/>
    <w:rPr>
      <w:rFonts w:ascii="Arial" w:hAnsi="Arial"/>
      <w:b/>
      <w:bCs/>
      <w:sz w:val="24"/>
      <w:szCs w:val="24"/>
    </w:rPr>
  </w:style>
  <w:style w:type="character" w:customStyle="1" w:styleId="Naslov3Char">
    <w:name w:val="Naslov 3 Char"/>
    <w:rPr>
      <w:rFonts w:ascii="Arial" w:hAnsi="Arial"/>
      <w:b w:val="0"/>
      <w:bCs/>
      <w:sz w:val="24"/>
      <w:szCs w:val="24"/>
    </w:rPr>
  </w:style>
  <w:style w:type="character" w:customStyle="1" w:styleId="Podnaslov1Char">
    <w:name w:val="Podnaslov 1 Char"/>
    <w:rPr>
      <w:rFonts w:ascii="Arial" w:hAnsi="Arial"/>
      <w:b/>
      <w:sz w:val="24"/>
      <w:szCs w:val="24"/>
    </w:rPr>
  </w:style>
  <w:style w:type="character" w:customStyle="1" w:styleId="SlikaChar">
    <w:name w:val="Slika Char"/>
    <w:rPr>
      <w:rFonts w:ascii="Arial" w:hAnsi="Arial"/>
      <w:sz w:val="24"/>
      <w:szCs w:val="24"/>
    </w:rPr>
  </w:style>
  <w:style w:type="character" w:customStyle="1" w:styleId="Tabela1Char">
    <w:name w:val="Tabela 1 Char"/>
    <w:rPr>
      <w:rFonts w:ascii="Arial" w:hAnsi="Arial"/>
      <w:i/>
      <w:iCs/>
      <w:sz w:val="22"/>
    </w:rPr>
  </w:style>
  <w:style w:type="character" w:customStyle="1" w:styleId="SadrzajChar">
    <w:name w:val="Sadrzaj Char"/>
    <w:rPr>
      <w:rFonts w:ascii="Arial" w:hAnsi="Arial"/>
      <w:color w:val="000000"/>
      <w:sz w:val="24"/>
    </w:rPr>
  </w:style>
  <w:style w:type="character" w:customStyle="1" w:styleId="HeaderChar2">
    <w:name w:val="Header Char2"/>
    <w:rPr>
      <w:sz w:val="24"/>
      <w:szCs w:val="24"/>
      <w:lang w:eastAsia="en-US"/>
    </w:rPr>
  </w:style>
  <w:style w:type="character" w:customStyle="1" w:styleId="KDPodnaslov1Char">
    <w:name w:val="KDPodnaslov1 Char"/>
    <w:rPr>
      <w:b/>
      <w:sz w:val="22"/>
      <w:szCs w:val="22"/>
    </w:rPr>
  </w:style>
  <w:style w:type="character" w:customStyle="1" w:styleId="KDPodnaslov2Char">
    <w:name w:val="KDPodnaslov2 Char"/>
    <w:rPr>
      <w:b/>
      <w:sz w:val="22"/>
      <w:szCs w:val="22"/>
    </w:rPr>
  </w:style>
  <w:style w:type="character" w:customStyle="1" w:styleId="KDKomentarChar">
    <w:name w:val="KDKomentar Char"/>
    <w:rPr>
      <w:rFonts w:cs="Arial"/>
      <w:i/>
      <w:color w:val="00B0F0"/>
      <w:lang w:val="ru-RU"/>
    </w:rPr>
  </w:style>
  <w:style w:type="character" w:customStyle="1" w:styleId="KDPodnaslov3Char">
    <w:name w:val="KDPodnaslov3 Char"/>
    <w:rPr>
      <w:sz w:val="22"/>
      <w:szCs w:val="22"/>
    </w:rPr>
  </w:style>
  <w:style w:type="character" w:customStyle="1" w:styleId="KDNabrajanjeChar">
    <w:name w:val="KDNabrajanje Char"/>
    <w:rPr>
      <w:sz w:val="22"/>
      <w:szCs w:val="22"/>
      <w:lang w:val="ru-RU" w:eastAsia="en-US"/>
    </w:rPr>
  </w:style>
  <w:style w:type="character" w:customStyle="1" w:styleId="KDMojTekstChar">
    <w:name w:val="KDMojTekst Char"/>
    <w:rPr>
      <w:rFonts w:cs="Arial"/>
      <w:i/>
      <w:color w:val="92D050"/>
    </w:rPr>
  </w:style>
  <w:style w:type="character" w:customStyle="1" w:styleId="CommentTextChar1">
    <w:name w:val="Comment Text Char1"/>
    <w:rPr>
      <w:rFonts w:ascii="Times New Roman" w:eastAsia="Times New Roman" w:hAnsi="Times New Roman" w:cs="Times New Roman"/>
      <w:sz w:val="20"/>
      <w:szCs w:val="20"/>
      <w:lang w:eastAsia="ar-SA"/>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TimesNewRomanPSMT" w:cs="Times New Roman"/>
    </w:rPr>
  </w:style>
  <w:style w:type="character" w:customStyle="1" w:styleId="ListLabel4">
    <w:name w:val="ListLabel 4"/>
    <w:rPr>
      <w:b/>
      <w:color w:val="00000A"/>
    </w:rPr>
  </w:style>
  <w:style w:type="character" w:customStyle="1" w:styleId="ListLabel5">
    <w:name w:val="ListLabel 5"/>
    <w:rPr>
      <w:color w:val="00000A"/>
    </w:rPr>
  </w:style>
  <w:style w:type="character" w:customStyle="1" w:styleId="ListLabel6">
    <w:name w:val="ListLabel 6"/>
    <w:rPr>
      <w:rFonts w:eastAsia="Times New Roman" w:cs="Arial"/>
    </w:rPr>
  </w:style>
  <w:style w:type="character" w:customStyle="1" w:styleId="VisitedInternetLink">
    <w:name w:val="Visited Internet Link"/>
    <w:rPr>
      <w:color w:val="800000"/>
      <w:u w:val="single"/>
    </w:rPr>
  </w:style>
  <w:style w:type="character" w:customStyle="1" w:styleId="NumberingSymbols">
    <w:name w:val="Numbering Symbols"/>
  </w:style>
  <w:style w:type="character" w:styleId="Hyperlink">
    <w:name w:val="Hyperlink"/>
    <w:uiPriority w:val="99"/>
    <w:rPr>
      <w:color w:val="0000FF"/>
      <w:u w:val="single"/>
    </w:rPr>
  </w:style>
  <w:style w:type="character" w:customStyle="1" w:styleId="FootnoteSymbol">
    <w:name w:val="Footnote Symbol"/>
  </w:style>
  <w:style w:type="numbering" w:customStyle="1" w:styleId="Outline">
    <w:name w:val="Outline"/>
    <w:basedOn w:val="NoList"/>
  </w:style>
  <w:style w:type="numbering" w:customStyle="1" w:styleId="WWOutlineListStyle">
    <w:name w:val="WW_OutlineListStyle"/>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table" w:styleId="TableGrid">
    <w:name w:val="Table Grid"/>
    <w:basedOn w:val="TableNormal"/>
    <w:uiPriority w:val="59"/>
    <w:rsid w:val="00D81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430B"/>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unhideWhenUsed/>
    <w:rsid w:val="00081E40"/>
    <w:pPr>
      <w:spacing w:after="120"/>
    </w:pPr>
  </w:style>
  <w:style w:type="character" w:customStyle="1" w:styleId="BodyTextChar1">
    <w:name w:val="Body Text Char1"/>
    <w:basedOn w:val="DefaultParagraphFont"/>
    <w:link w:val="BodyText"/>
    <w:uiPriority w:val="99"/>
    <w:rsid w:val="00081E40"/>
  </w:style>
  <w:style w:type="numbering" w:customStyle="1" w:styleId="WWNum201">
    <w:name w:val="WWNum201"/>
    <w:basedOn w:val="NoList"/>
    <w:rsid w:val="000248A9"/>
  </w:style>
  <w:style w:type="numbering" w:customStyle="1" w:styleId="NoList1">
    <w:name w:val="No List1"/>
    <w:next w:val="NoList"/>
    <w:uiPriority w:val="99"/>
    <w:semiHidden/>
    <w:unhideWhenUsed/>
    <w:rsid w:val="00A9792E"/>
  </w:style>
  <w:style w:type="table" w:customStyle="1" w:styleId="TableGrid2">
    <w:name w:val="Table Grid2"/>
    <w:basedOn w:val="TableNormal"/>
    <w:next w:val="TableGrid"/>
    <w:uiPriority w:val="59"/>
    <w:rsid w:val="00A9792E"/>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
    <w:name w:val="WW_OutlineListStyle_11"/>
    <w:basedOn w:val="NoList"/>
    <w:rsid w:val="00A9792E"/>
  </w:style>
  <w:style w:type="numbering" w:customStyle="1" w:styleId="Outline1">
    <w:name w:val="Outline1"/>
    <w:basedOn w:val="NoList"/>
    <w:rsid w:val="00A9792E"/>
  </w:style>
  <w:style w:type="numbering" w:customStyle="1" w:styleId="WWOutlineListStyle10">
    <w:name w:val="WW_OutlineListStyle1"/>
    <w:basedOn w:val="NoList"/>
    <w:rsid w:val="00A9792E"/>
  </w:style>
  <w:style w:type="numbering" w:customStyle="1" w:styleId="WWNum110">
    <w:name w:val="WWNum110"/>
    <w:basedOn w:val="NoList"/>
    <w:rsid w:val="00A9792E"/>
  </w:style>
  <w:style w:type="numbering" w:customStyle="1" w:styleId="WWNum210">
    <w:name w:val="WWNum210"/>
    <w:basedOn w:val="NoList"/>
    <w:rsid w:val="00A9792E"/>
  </w:style>
  <w:style w:type="numbering" w:customStyle="1" w:styleId="WWNum36">
    <w:name w:val="WWNum36"/>
    <w:basedOn w:val="NoList"/>
    <w:rsid w:val="00A9792E"/>
  </w:style>
  <w:style w:type="numbering" w:customStyle="1" w:styleId="WWNum41">
    <w:name w:val="WWNum41"/>
    <w:basedOn w:val="NoList"/>
    <w:rsid w:val="00A9792E"/>
  </w:style>
  <w:style w:type="numbering" w:customStyle="1" w:styleId="WWNum51">
    <w:name w:val="WWNum51"/>
    <w:basedOn w:val="NoList"/>
    <w:rsid w:val="00A9792E"/>
  </w:style>
  <w:style w:type="numbering" w:customStyle="1" w:styleId="WWNum61">
    <w:name w:val="WWNum61"/>
    <w:basedOn w:val="NoList"/>
    <w:rsid w:val="00A9792E"/>
  </w:style>
  <w:style w:type="numbering" w:customStyle="1" w:styleId="WWNum71">
    <w:name w:val="WWNum71"/>
    <w:basedOn w:val="NoList"/>
    <w:rsid w:val="00A9792E"/>
  </w:style>
  <w:style w:type="numbering" w:customStyle="1" w:styleId="WWNum81">
    <w:name w:val="WWNum81"/>
    <w:basedOn w:val="NoList"/>
    <w:rsid w:val="00A9792E"/>
  </w:style>
  <w:style w:type="numbering" w:customStyle="1" w:styleId="WWNum91">
    <w:name w:val="WWNum91"/>
    <w:basedOn w:val="NoList"/>
    <w:rsid w:val="00A9792E"/>
  </w:style>
  <w:style w:type="numbering" w:customStyle="1" w:styleId="WWNum101">
    <w:name w:val="WWNum101"/>
    <w:basedOn w:val="NoList"/>
    <w:rsid w:val="00A9792E"/>
  </w:style>
  <w:style w:type="numbering" w:customStyle="1" w:styleId="WWNum111">
    <w:name w:val="WWNum111"/>
    <w:basedOn w:val="NoList"/>
    <w:rsid w:val="00A9792E"/>
  </w:style>
  <w:style w:type="numbering" w:customStyle="1" w:styleId="WWNum121">
    <w:name w:val="WWNum121"/>
    <w:basedOn w:val="NoList"/>
    <w:rsid w:val="00A9792E"/>
  </w:style>
  <w:style w:type="numbering" w:customStyle="1" w:styleId="WWNum131">
    <w:name w:val="WWNum131"/>
    <w:basedOn w:val="NoList"/>
    <w:rsid w:val="00A9792E"/>
  </w:style>
  <w:style w:type="numbering" w:customStyle="1" w:styleId="WWNum141">
    <w:name w:val="WWNum141"/>
    <w:basedOn w:val="NoList"/>
    <w:rsid w:val="00A9792E"/>
  </w:style>
  <w:style w:type="numbering" w:customStyle="1" w:styleId="WWNum151">
    <w:name w:val="WWNum151"/>
    <w:basedOn w:val="NoList"/>
    <w:rsid w:val="00A9792E"/>
  </w:style>
  <w:style w:type="numbering" w:customStyle="1" w:styleId="WWNum161">
    <w:name w:val="WWNum161"/>
    <w:basedOn w:val="NoList"/>
    <w:rsid w:val="00A9792E"/>
  </w:style>
  <w:style w:type="numbering" w:customStyle="1" w:styleId="WWNum171">
    <w:name w:val="WWNum171"/>
    <w:basedOn w:val="NoList"/>
    <w:rsid w:val="00A9792E"/>
  </w:style>
  <w:style w:type="numbering" w:customStyle="1" w:styleId="WWNum181">
    <w:name w:val="WWNum181"/>
    <w:basedOn w:val="NoList"/>
    <w:rsid w:val="00A9792E"/>
  </w:style>
  <w:style w:type="numbering" w:customStyle="1" w:styleId="WWNum191">
    <w:name w:val="WWNum191"/>
    <w:basedOn w:val="NoList"/>
    <w:rsid w:val="00A9792E"/>
  </w:style>
  <w:style w:type="numbering" w:customStyle="1" w:styleId="WWNum202">
    <w:name w:val="WWNum202"/>
    <w:basedOn w:val="NoList"/>
    <w:rsid w:val="00A9792E"/>
  </w:style>
  <w:style w:type="numbering" w:customStyle="1" w:styleId="WWNum211">
    <w:name w:val="WWNum211"/>
    <w:basedOn w:val="NoList"/>
    <w:rsid w:val="00A9792E"/>
  </w:style>
  <w:style w:type="numbering" w:customStyle="1" w:styleId="WWNum221">
    <w:name w:val="WWNum221"/>
    <w:basedOn w:val="NoList"/>
    <w:rsid w:val="00A9792E"/>
  </w:style>
  <w:style w:type="numbering" w:customStyle="1" w:styleId="WWNum231">
    <w:name w:val="WWNum231"/>
    <w:basedOn w:val="NoList"/>
    <w:rsid w:val="00A9792E"/>
  </w:style>
  <w:style w:type="numbering" w:customStyle="1" w:styleId="WWNum241">
    <w:name w:val="WWNum241"/>
    <w:basedOn w:val="NoList"/>
    <w:rsid w:val="00A9792E"/>
  </w:style>
  <w:style w:type="numbering" w:customStyle="1" w:styleId="WWNum251">
    <w:name w:val="WWNum251"/>
    <w:basedOn w:val="NoList"/>
    <w:rsid w:val="00A9792E"/>
  </w:style>
  <w:style w:type="numbering" w:customStyle="1" w:styleId="WWNum261">
    <w:name w:val="WWNum261"/>
    <w:basedOn w:val="NoList"/>
    <w:rsid w:val="00A9792E"/>
  </w:style>
  <w:style w:type="numbering" w:customStyle="1" w:styleId="WWNum271">
    <w:name w:val="WWNum271"/>
    <w:basedOn w:val="NoList"/>
    <w:rsid w:val="00A9792E"/>
  </w:style>
  <w:style w:type="numbering" w:customStyle="1" w:styleId="WWNum281">
    <w:name w:val="WWNum281"/>
    <w:basedOn w:val="NoList"/>
    <w:rsid w:val="00A9792E"/>
  </w:style>
  <w:style w:type="numbering" w:customStyle="1" w:styleId="WWNum291">
    <w:name w:val="WWNum291"/>
    <w:basedOn w:val="NoList"/>
    <w:rsid w:val="00A9792E"/>
  </w:style>
  <w:style w:type="numbering" w:customStyle="1" w:styleId="WWNum301">
    <w:name w:val="WWNum301"/>
    <w:basedOn w:val="NoList"/>
    <w:rsid w:val="00A9792E"/>
  </w:style>
  <w:style w:type="numbering" w:customStyle="1" w:styleId="WWNum311">
    <w:name w:val="WWNum311"/>
    <w:basedOn w:val="NoList"/>
    <w:rsid w:val="00A9792E"/>
  </w:style>
  <w:style w:type="numbering" w:customStyle="1" w:styleId="WWNum321">
    <w:name w:val="WWNum321"/>
    <w:basedOn w:val="NoList"/>
    <w:rsid w:val="00A9792E"/>
  </w:style>
  <w:style w:type="numbering" w:customStyle="1" w:styleId="WWNum331">
    <w:name w:val="WWNum331"/>
    <w:basedOn w:val="NoList"/>
    <w:rsid w:val="00A9792E"/>
  </w:style>
  <w:style w:type="numbering" w:customStyle="1" w:styleId="WWNum341">
    <w:name w:val="WWNum341"/>
    <w:basedOn w:val="NoList"/>
    <w:rsid w:val="00A9792E"/>
  </w:style>
  <w:style w:type="numbering" w:customStyle="1" w:styleId="WWNum351">
    <w:name w:val="WWNum351"/>
    <w:basedOn w:val="NoList"/>
    <w:rsid w:val="00A9792E"/>
  </w:style>
  <w:style w:type="table" w:customStyle="1" w:styleId="TableGrid11">
    <w:name w:val="Table Grid11"/>
    <w:basedOn w:val="TableNormal"/>
    <w:next w:val="TableGrid"/>
    <w:rsid w:val="00A9792E"/>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A9792E"/>
    <w:rPr>
      <w:i/>
      <w:iCs/>
    </w:rPr>
  </w:style>
  <w:style w:type="numbering" w:customStyle="1" w:styleId="WWNum2011">
    <w:name w:val="WWNum2011"/>
    <w:basedOn w:val="NoList"/>
    <w:rsid w:val="00A9792E"/>
  </w:style>
  <w:style w:type="numbering" w:customStyle="1" w:styleId="WWNum203">
    <w:name w:val="WWNum203"/>
    <w:basedOn w:val="NoList"/>
    <w:rsid w:val="003A1B47"/>
  </w:style>
  <w:style w:type="numbering" w:customStyle="1" w:styleId="WWNum142">
    <w:name w:val="WWNum142"/>
    <w:basedOn w:val="NoList"/>
    <w:rsid w:val="00194A3F"/>
  </w:style>
  <w:style w:type="numbering" w:customStyle="1" w:styleId="WWNum204">
    <w:name w:val="WWNum204"/>
    <w:basedOn w:val="NoList"/>
    <w:rsid w:val="00194A3F"/>
  </w:style>
  <w:style w:type="numbering" w:customStyle="1" w:styleId="NoList2">
    <w:name w:val="No List2"/>
    <w:next w:val="NoList"/>
    <w:uiPriority w:val="99"/>
    <w:semiHidden/>
    <w:unhideWhenUsed/>
    <w:rsid w:val="00941CA0"/>
  </w:style>
  <w:style w:type="table" w:customStyle="1" w:styleId="TableGrid3">
    <w:name w:val="Table Grid3"/>
    <w:basedOn w:val="TableNormal"/>
    <w:next w:val="TableGrid"/>
    <w:uiPriority w:val="59"/>
    <w:rsid w:val="00941CA0"/>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941CA0"/>
    <w:pPr>
      <w:keepNext/>
      <w:widowControl/>
      <w:numPr>
        <w:numId w:val="60"/>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941CA0"/>
    <w:rPr>
      <w:rFonts w:cs="Arial"/>
      <w:b/>
      <w:bCs/>
      <w:kern w:val="32"/>
      <w:sz w:val="24"/>
      <w:szCs w:val="32"/>
      <w:lang w:val="sr-Cyrl-CS" w:eastAsia="ar-SA"/>
    </w:rPr>
  </w:style>
  <w:style w:type="paragraph" w:customStyle="1" w:styleId="msonormalcxspmiddle">
    <w:name w:val="msonormalcxspmiddle"/>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941CA0"/>
    <w:rPr>
      <w:rFonts w:ascii="Times New Roman" w:hAnsi="Times New Roman" w:cs="Times New Roman"/>
      <w:sz w:val="20"/>
      <w:szCs w:val="20"/>
    </w:rPr>
  </w:style>
  <w:style w:type="numbering" w:customStyle="1" w:styleId="NoList11">
    <w:name w:val="No List11"/>
    <w:next w:val="NoList"/>
    <w:semiHidden/>
    <w:rsid w:val="00941CA0"/>
  </w:style>
  <w:style w:type="table" w:customStyle="1" w:styleId="TableGrid12">
    <w:name w:val="Table Grid12"/>
    <w:basedOn w:val="TableNormal"/>
    <w:next w:val="TableGrid"/>
    <w:rsid w:val="00941CA0"/>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rsid w:val="00941CA0"/>
    <w:rPr>
      <w:rFonts w:ascii="Courier New" w:hAnsi="Courier New" w:cs="Courier New"/>
    </w:rPr>
  </w:style>
  <w:style w:type="paragraph" w:customStyle="1" w:styleId="font5">
    <w:name w:val="font5"/>
    <w:basedOn w:val="Normal"/>
    <w:rsid w:val="00941CA0"/>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941CA0"/>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941CA0"/>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1">
    <w:name w:val="xl31"/>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941CA0"/>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2">
    <w:name w:val="xl42"/>
    <w:basedOn w:val="Normal"/>
    <w:rsid w:val="00941CA0"/>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941CA0"/>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941CA0"/>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941CA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941CA0"/>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941CA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941CA0"/>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941CA0"/>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941CA0"/>
    <w:pPr>
      <w:suppressAutoHyphens w:val="0"/>
      <w:autoSpaceDE w:val="0"/>
      <w:ind w:firstLine="720"/>
      <w:jc w:val="both"/>
      <w:textAlignment w:val="auto"/>
    </w:pPr>
    <w:rPr>
      <w:sz w:val="24"/>
      <w:lang w:eastAsia="ar-SA"/>
    </w:rPr>
  </w:style>
  <w:style w:type="character" w:customStyle="1" w:styleId="BodyTextIndentChar1">
    <w:name w:val="Body Text Indent Char1"/>
    <w:basedOn w:val="DefaultParagraphFont"/>
    <w:uiPriority w:val="99"/>
    <w:semiHidden/>
    <w:rsid w:val="00941CA0"/>
  </w:style>
  <w:style w:type="character" w:customStyle="1" w:styleId="style2">
    <w:name w:val="style2"/>
    <w:rsid w:val="00941CA0"/>
  </w:style>
  <w:style w:type="paragraph" w:customStyle="1" w:styleId="Default">
    <w:name w:val="Default"/>
    <w:rsid w:val="00941CA0"/>
    <w:pPr>
      <w:widowControl/>
      <w:autoSpaceDE w:val="0"/>
      <w:adjustRightInd w:val="0"/>
      <w:textAlignment w:val="auto"/>
    </w:pPr>
    <w:rPr>
      <w:rFonts w:ascii="Verdana" w:eastAsia="Calibri" w:hAnsi="Verdana" w:cs="Verdana"/>
      <w:color w:val="000000"/>
      <w:kern w:val="0"/>
      <w:sz w:val="24"/>
      <w:szCs w:val="24"/>
    </w:rPr>
  </w:style>
  <w:style w:type="character" w:customStyle="1" w:styleId="CharChar0">
    <w:name w:val="Char Char"/>
    <w:rsid w:val="00941CA0"/>
    <w:rPr>
      <w:sz w:val="24"/>
      <w:szCs w:val="24"/>
      <w:lang w:val="en-US" w:eastAsia="en-US" w:bidi="ar-SA"/>
    </w:rPr>
  </w:style>
  <w:style w:type="paragraph" w:customStyle="1" w:styleId="msonormalcxspmiddlecxspmiddle">
    <w:name w:val="msonormalcxspmiddlecxspmiddle"/>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941CA0"/>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941CA0"/>
    <w:rPr>
      <w:b/>
      <w:bCs/>
    </w:rPr>
  </w:style>
  <w:style w:type="table" w:customStyle="1" w:styleId="TableGrid21">
    <w:name w:val="Table Grid21"/>
    <w:basedOn w:val="TableNormal"/>
    <w:next w:val="TableGrid"/>
    <w:uiPriority w:val="59"/>
    <w:rsid w:val="00D30B76"/>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
    <w:name w:val="WW_OutlineListStyle_12"/>
    <w:basedOn w:val="NoList"/>
    <w:rsid w:val="0078381B"/>
  </w:style>
  <w:style w:type="numbering" w:customStyle="1" w:styleId="Outline2">
    <w:name w:val="Outline2"/>
    <w:basedOn w:val="NoList"/>
    <w:rsid w:val="0078381B"/>
  </w:style>
  <w:style w:type="numbering" w:customStyle="1" w:styleId="WWOutlineListStyle2">
    <w:name w:val="WW_OutlineListStyle2"/>
    <w:basedOn w:val="NoList"/>
    <w:rsid w:val="0078381B"/>
  </w:style>
  <w:style w:type="numbering" w:customStyle="1" w:styleId="WWNum112">
    <w:name w:val="WWNum112"/>
    <w:basedOn w:val="NoList"/>
    <w:rsid w:val="0078381B"/>
  </w:style>
  <w:style w:type="numbering" w:customStyle="1" w:styleId="WWNum212">
    <w:name w:val="WWNum212"/>
    <w:basedOn w:val="NoList"/>
    <w:rsid w:val="0078381B"/>
  </w:style>
  <w:style w:type="numbering" w:customStyle="1" w:styleId="WWNum37">
    <w:name w:val="WWNum37"/>
    <w:basedOn w:val="NoList"/>
    <w:rsid w:val="0078381B"/>
  </w:style>
  <w:style w:type="numbering" w:customStyle="1" w:styleId="WWNum42">
    <w:name w:val="WWNum42"/>
    <w:basedOn w:val="NoList"/>
    <w:rsid w:val="0078381B"/>
  </w:style>
  <w:style w:type="numbering" w:customStyle="1" w:styleId="WWNum52">
    <w:name w:val="WWNum52"/>
    <w:basedOn w:val="NoList"/>
    <w:rsid w:val="0078381B"/>
  </w:style>
  <w:style w:type="numbering" w:customStyle="1" w:styleId="WWNum62">
    <w:name w:val="WWNum62"/>
    <w:basedOn w:val="NoList"/>
    <w:rsid w:val="0078381B"/>
  </w:style>
  <w:style w:type="numbering" w:customStyle="1" w:styleId="WWNum72">
    <w:name w:val="WWNum72"/>
    <w:basedOn w:val="NoList"/>
    <w:rsid w:val="0078381B"/>
  </w:style>
  <w:style w:type="numbering" w:customStyle="1" w:styleId="WWNum82">
    <w:name w:val="WWNum82"/>
    <w:basedOn w:val="NoList"/>
    <w:rsid w:val="0078381B"/>
  </w:style>
  <w:style w:type="numbering" w:customStyle="1" w:styleId="WWNum92">
    <w:name w:val="WWNum92"/>
    <w:basedOn w:val="NoList"/>
    <w:rsid w:val="0078381B"/>
  </w:style>
  <w:style w:type="numbering" w:customStyle="1" w:styleId="WWNum102">
    <w:name w:val="WWNum102"/>
    <w:basedOn w:val="NoList"/>
    <w:rsid w:val="0078381B"/>
  </w:style>
  <w:style w:type="numbering" w:customStyle="1" w:styleId="WWNum113">
    <w:name w:val="WWNum113"/>
    <w:basedOn w:val="NoList"/>
    <w:rsid w:val="0078381B"/>
  </w:style>
  <w:style w:type="numbering" w:customStyle="1" w:styleId="WWNum122">
    <w:name w:val="WWNum122"/>
    <w:basedOn w:val="NoList"/>
    <w:rsid w:val="0078381B"/>
  </w:style>
  <w:style w:type="numbering" w:customStyle="1" w:styleId="WWNum132">
    <w:name w:val="WWNum132"/>
    <w:basedOn w:val="NoList"/>
    <w:rsid w:val="0078381B"/>
  </w:style>
  <w:style w:type="numbering" w:customStyle="1" w:styleId="WWNum143">
    <w:name w:val="WWNum143"/>
    <w:basedOn w:val="NoList"/>
    <w:rsid w:val="0078381B"/>
  </w:style>
  <w:style w:type="numbering" w:customStyle="1" w:styleId="WWNum152">
    <w:name w:val="WWNum152"/>
    <w:basedOn w:val="NoList"/>
    <w:rsid w:val="0078381B"/>
  </w:style>
  <w:style w:type="numbering" w:customStyle="1" w:styleId="WWNum162">
    <w:name w:val="WWNum162"/>
    <w:basedOn w:val="NoList"/>
    <w:rsid w:val="0078381B"/>
  </w:style>
  <w:style w:type="numbering" w:customStyle="1" w:styleId="WWNum172">
    <w:name w:val="WWNum172"/>
    <w:basedOn w:val="NoList"/>
    <w:rsid w:val="0078381B"/>
  </w:style>
  <w:style w:type="numbering" w:customStyle="1" w:styleId="WWNum182">
    <w:name w:val="WWNum182"/>
    <w:basedOn w:val="NoList"/>
    <w:rsid w:val="0078381B"/>
  </w:style>
  <w:style w:type="numbering" w:customStyle="1" w:styleId="WWNum192">
    <w:name w:val="WWNum192"/>
    <w:basedOn w:val="NoList"/>
    <w:rsid w:val="0078381B"/>
  </w:style>
  <w:style w:type="numbering" w:customStyle="1" w:styleId="WWNum205">
    <w:name w:val="WWNum205"/>
    <w:basedOn w:val="NoList"/>
    <w:rsid w:val="0078381B"/>
  </w:style>
  <w:style w:type="numbering" w:customStyle="1" w:styleId="WWNum213">
    <w:name w:val="WWNum213"/>
    <w:basedOn w:val="NoList"/>
    <w:rsid w:val="0078381B"/>
  </w:style>
  <w:style w:type="numbering" w:customStyle="1" w:styleId="WWNum222">
    <w:name w:val="WWNum222"/>
    <w:basedOn w:val="NoList"/>
    <w:rsid w:val="0078381B"/>
  </w:style>
  <w:style w:type="numbering" w:customStyle="1" w:styleId="WWNum232">
    <w:name w:val="WWNum232"/>
    <w:basedOn w:val="NoList"/>
    <w:rsid w:val="0078381B"/>
  </w:style>
  <w:style w:type="numbering" w:customStyle="1" w:styleId="WWNum242">
    <w:name w:val="WWNum242"/>
    <w:basedOn w:val="NoList"/>
    <w:rsid w:val="0078381B"/>
  </w:style>
  <w:style w:type="numbering" w:customStyle="1" w:styleId="WWNum252">
    <w:name w:val="WWNum252"/>
    <w:basedOn w:val="NoList"/>
    <w:rsid w:val="0078381B"/>
  </w:style>
  <w:style w:type="numbering" w:customStyle="1" w:styleId="WWNum262">
    <w:name w:val="WWNum262"/>
    <w:basedOn w:val="NoList"/>
    <w:rsid w:val="0078381B"/>
  </w:style>
  <w:style w:type="numbering" w:customStyle="1" w:styleId="WWNum272">
    <w:name w:val="WWNum272"/>
    <w:basedOn w:val="NoList"/>
    <w:rsid w:val="0078381B"/>
  </w:style>
  <w:style w:type="numbering" w:customStyle="1" w:styleId="WWNum282">
    <w:name w:val="WWNum282"/>
    <w:basedOn w:val="NoList"/>
    <w:rsid w:val="0078381B"/>
  </w:style>
  <w:style w:type="numbering" w:customStyle="1" w:styleId="WWNum292">
    <w:name w:val="WWNum292"/>
    <w:basedOn w:val="NoList"/>
    <w:rsid w:val="0078381B"/>
  </w:style>
  <w:style w:type="numbering" w:customStyle="1" w:styleId="WWNum302">
    <w:name w:val="WWNum302"/>
    <w:basedOn w:val="NoList"/>
    <w:rsid w:val="0078381B"/>
  </w:style>
  <w:style w:type="numbering" w:customStyle="1" w:styleId="WWNum312">
    <w:name w:val="WWNum312"/>
    <w:basedOn w:val="NoList"/>
    <w:rsid w:val="0078381B"/>
  </w:style>
  <w:style w:type="numbering" w:customStyle="1" w:styleId="WWNum322">
    <w:name w:val="WWNum322"/>
    <w:basedOn w:val="NoList"/>
    <w:rsid w:val="0078381B"/>
  </w:style>
  <w:style w:type="numbering" w:customStyle="1" w:styleId="WWNum332">
    <w:name w:val="WWNum332"/>
    <w:basedOn w:val="NoList"/>
    <w:rsid w:val="0078381B"/>
  </w:style>
  <w:style w:type="numbering" w:customStyle="1" w:styleId="WWNum342">
    <w:name w:val="WWNum342"/>
    <w:basedOn w:val="NoList"/>
    <w:rsid w:val="0078381B"/>
  </w:style>
  <w:style w:type="numbering" w:customStyle="1" w:styleId="WWNum352">
    <w:name w:val="WWNum352"/>
    <w:basedOn w:val="NoList"/>
    <w:rsid w:val="0078381B"/>
  </w:style>
  <w:style w:type="numbering" w:customStyle="1" w:styleId="WWNum144">
    <w:name w:val="WWNum144"/>
    <w:basedOn w:val="NoList"/>
    <w:rsid w:val="00700300"/>
  </w:style>
  <w:style w:type="numbering" w:customStyle="1" w:styleId="WWOutlineListStyle13">
    <w:name w:val="WW_OutlineListStyle_13"/>
    <w:basedOn w:val="NoList"/>
    <w:rsid w:val="006B0DD9"/>
  </w:style>
  <w:style w:type="numbering" w:customStyle="1" w:styleId="Outline3">
    <w:name w:val="Outline3"/>
    <w:basedOn w:val="NoList"/>
    <w:rsid w:val="006B0DD9"/>
  </w:style>
  <w:style w:type="numbering" w:customStyle="1" w:styleId="WWOutlineListStyle3">
    <w:name w:val="WW_OutlineListStyle3"/>
    <w:basedOn w:val="NoList"/>
    <w:rsid w:val="006B0DD9"/>
  </w:style>
  <w:style w:type="numbering" w:customStyle="1" w:styleId="WWNum114">
    <w:name w:val="WWNum114"/>
    <w:basedOn w:val="NoList"/>
    <w:rsid w:val="006B0DD9"/>
  </w:style>
  <w:style w:type="numbering" w:customStyle="1" w:styleId="WWNum214">
    <w:name w:val="WWNum214"/>
    <w:basedOn w:val="NoList"/>
    <w:rsid w:val="006B0DD9"/>
  </w:style>
  <w:style w:type="numbering" w:customStyle="1" w:styleId="WWNum38">
    <w:name w:val="WWNum38"/>
    <w:basedOn w:val="NoList"/>
    <w:rsid w:val="006B0DD9"/>
  </w:style>
  <w:style w:type="numbering" w:customStyle="1" w:styleId="WWNum43">
    <w:name w:val="WWNum43"/>
    <w:basedOn w:val="NoList"/>
    <w:rsid w:val="006B0DD9"/>
  </w:style>
  <w:style w:type="numbering" w:customStyle="1" w:styleId="WWNum53">
    <w:name w:val="WWNum53"/>
    <w:basedOn w:val="NoList"/>
    <w:rsid w:val="006B0DD9"/>
  </w:style>
  <w:style w:type="numbering" w:customStyle="1" w:styleId="WWNum63">
    <w:name w:val="WWNum63"/>
    <w:basedOn w:val="NoList"/>
    <w:rsid w:val="006B0DD9"/>
  </w:style>
  <w:style w:type="numbering" w:customStyle="1" w:styleId="WWNum73">
    <w:name w:val="WWNum73"/>
    <w:basedOn w:val="NoList"/>
    <w:rsid w:val="006B0DD9"/>
  </w:style>
  <w:style w:type="numbering" w:customStyle="1" w:styleId="WWNum83">
    <w:name w:val="WWNum83"/>
    <w:basedOn w:val="NoList"/>
    <w:rsid w:val="006B0DD9"/>
  </w:style>
  <w:style w:type="numbering" w:customStyle="1" w:styleId="WWNum93">
    <w:name w:val="WWNum93"/>
    <w:basedOn w:val="NoList"/>
    <w:rsid w:val="006B0DD9"/>
  </w:style>
  <w:style w:type="numbering" w:customStyle="1" w:styleId="WWNum103">
    <w:name w:val="WWNum103"/>
    <w:basedOn w:val="NoList"/>
    <w:rsid w:val="006B0DD9"/>
  </w:style>
  <w:style w:type="numbering" w:customStyle="1" w:styleId="WWNum115">
    <w:name w:val="WWNum115"/>
    <w:basedOn w:val="NoList"/>
    <w:rsid w:val="006B0DD9"/>
  </w:style>
  <w:style w:type="numbering" w:customStyle="1" w:styleId="WWNum123">
    <w:name w:val="WWNum123"/>
    <w:basedOn w:val="NoList"/>
    <w:rsid w:val="006B0DD9"/>
  </w:style>
  <w:style w:type="numbering" w:customStyle="1" w:styleId="WWNum133">
    <w:name w:val="WWNum133"/>
    <w:basedOn w:val="NoList"/>
    <w:rsid w:val="006B0DD9"/>
  </w:style>
  <w:style w:type="numbering" w:customStyle="1" w:styleId="WWNum145">
    <w:name w:val="WWNum145"/>
    <w:basedOn w:val="NoList"/>
    <w:rsid w:val="006B0DD9"/>
  </w:style>
  <w:style w:type="numbering" w:customStyle="1" w:styleId="WWNum153">
    <w:name w:val="WWNum153"/>
    <w:basedOn w:val="NoList"/>
    <w:rsid w:val="006B0DD9"/>
  </w:style>
  <w:style w:type="numbering" w:customStyle="1" w:styleId="WWNum163">
    <w:name w:val="WWNum163"/>
    <w:basedOn w:val="NoList"/>
    <w:rsid w:val="006B0DD9"/>
  </w:style>
  <w:style w:type="numbering" w:customStyle="1" w:styleId="WWNum173">
    <w:name w:val="WWNum173"/>
    <w:basedOn w:val="NoList"/>
    <w:rsid w:val="006B0DD9"/>
  </w:style>
  <w:style w:type="numbering" w:customStyle="1" w:styleId="WWNum183">
    <w:name w:val="WWNum183"/>
    <w:basedOn w:val="NoList"/>
    <w:rsid w:val="006B0DD9"/>
  </w:style>
  <w:style w:type="numbering" w:customStyle="1" w:styleId="WWNum193">
    <w:name w:val="WWNum193"/>
    <w:basedOn w:val="NoList"/>
    <w:rsid w:val="006B0DD9"/>
  </w:style>
  <w:style w:type="numbering" w:customStyle="1" w:styleId="WWNum206">
    <w:name w:val="WWNum206"/>
    <w:basedOn w:val="NoList"/>
    <w:rsid w:val="006B0DD9"/>
  </w:style>
  <w:style w:type="numbering" w:customStyle="1" w:styleId="WWNum215">
    <w:name w:val="WWNum215"/>
    <w:basedOn w:val="NoList"/>
    <w:rsid w:val="006B0DD9"/>
  </w:style>
  <w:style w:type="numbering" w:customStyle="1" w:styleId="WWNum223">
    <w:name w:val="WWNum223"/>
    <w:basedOn w:val="NoList"/>
    <w:rsid w:val="006B0DD9"/>
  </w:style>
  <w:style w:type="numbering" w:customStyle="1" w:styleId="WWNum233">
    <w:name w:val="WWNum233"/>
    <w:basedOn w:val="NoList"/>
    <w:rsid w:val="006B0DD9"/>
  </w:style>
  <w:style w:type="numbering" w:customStyle="1" w:styleId="WWNum243">
    <w:name w:val="WWNum243"/>
    <w:basedOn w:val="NoList"/>
    <w:rsid w:val="006B0DD9"/>
  </w:style>
  <w:style w:type="numbering" w:customStyle="1" w:styleId="WWNum253">
    <w:name w:val="WWNum253"/>
    <w:basedOn w:val="NoList"/>
    <w:rsid w:val="006B0DD9"/>
  </w:style>
  <w:style w:type="numbering" w:customStyle="1" w:styleId="WWNum263">
    <w:name w:val="WWNum263"/>
    <w:basedOn w:val="NoList"/>
    <w:rsid w:val="006B0DD9"/>
  </w:style>
  <w:style w:type="numbering" w:customStyle="1" w:styleId="WWNum273">
    <w:name w:val="WWNum273"/>
    <w:basedOn w:val="NoList"/>
    <w:rsid w:val="006B0DD9"/>
  </w:style>
  <w:style w:type="numbering" w:customStyle="1" w:styleId="WWNum283">
    <w:name w:val="WWNum283"/>
    <w:basedOn w:val="NoList"/>
    <w:rsid w:val="006B0DD9"/>
  </w:style>
  <w:style w:type="numbering" w:customStyle="1" w:styleId="WWNum293">
    <w:name w:val="WWNum293"/>
    <w:basedOn w:val="NoList"/>
    <w:rsid w:val="006B0DD9"/>
  </w:style>
  <w:style w:type="numbering" w:customStyle="1" w:styleId="WWNum303">
    <w:name w:val="WWNum303"/>
    <w:basedOn w:val="NoList"/>
    <w:rsid w:val="006B0DD9"/>
  </w:style>
  <w:style w:type="numbering" w:customStyle="1" w:styleId="WWNum313">
    <w:name w:val="WWNum313"/>
    <w:basedOn w:val="NoList"/>
    <w:rsid w:val="006B0DD9"/>
  </w:style>
  <w:style w:type="numbering" w:customStyle="1" w:styleId="WWNum323">
    <w:name w:val="WWNum323"/>
    <w:basedOn w:val="NoList"/>
    <w:rsid w:val="006B0DD9"/>
  </w:style>
  <w:style w:type="numbering" w:customStyle="1" w:styleId="WWNum333">
    <w:name w:val="WWNum333"/>
    <w:basedOn w:val="NoList"/>
    <w:rsid w:val="006B0DD9"/>
  </w:style>
  <w:style w:type="numbering" w:customStyle="1" w:styleId="WWNum343">
    <w:name w:val="WWNum343"/>
    <w:basedOn w:val="NoList"/>
    <w:rsid w:val="006B0DD9"/>
  </w:style>
  <w:style w:type="numbering" w:customStyle="1" w:styleId="WWNum353">
    <w:name w:val="WWNum353"/>
    <w:basedOn w:val="NoList"/>
    <w:rsid w:val="006B0DD9"/>
  </w:style>
  <w:style w:type="numbering" w:customStyle="1" w:styleId="WWNum20111">
    <w:name w:val="WWNum20111"/>
    <w:basedOn w:val="NoList"/>
    <w:rsid w:val="006B0DD9"/>
    <w:pPr>
      <w:numPr>
        <w:numId w:val="62"/>
      </w:numPr>
    </w:pPr>
  </w:style>
  <w:style w:type="table" w:customStyle="1" w:styleId="TableGrid22">
    <w:name w:val="Table Grid22"/>
    <w:basedOn w:val="TableNormal"/>
    <w:next w:val="TableGrid"/>
    <w:uiPriority w:val="39"/>
    <w:rsid w:val="006B0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B0DD9"/>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4">
    <w:name w:val="WW_OutlineListStyle_14"/>
    <w:basedOn w:val="NoList"/>
    <w:rsid w:val="00066E7F"/>
  </w:style>
  <w:style w:type="numbering" w:customStyle="1" w:styleId="Outline4">
    <w:name w:val="Outline4"/>
    <w:basedOn w:val="NoList"/>
    <w:rsid w:val="00066E7F"/>
  </w:style>
  <w:style w:type="numbering" w:customStyle="1" w:styleId="WWOutlineListStyle4">
    <w:name w:val="WW_OutlineListStyle4"/>
    <w:basedOn w:val="NoList"/>
    <w:rsid w:val="00066E7F"/>
  </w:style>
  <w:style w:type="numbering" w:customStyle="1" w:styleId="WWNum116">
    <w:name w:val="WWNum116"/>
    <w:basedOn w:val="NoList"/>
    <w:rsid w:val="00066E7F"/>
  </w:style>
  <w:style w:type="numbering" w:customStyle="1" w:styleId="WWNum216">
    <w:name w:val="WWNum216"/>
    <w:basedOn w:val="NoList"/>
    <w:rsid w:val="00066E7F"/>
  </w:style>
  <w:style w:type="numbering" w:customStyle="1" w:styleId="WWNum39">
    <w:name w:val="WWNum39"/>
    <w:basedOn w:val="NoList"/>
    <w:rsid w:val="00066E7F"/>
  </w:style>
  <w:style w:type="numbering" w:customStyle="1" w:styleId="WWNum44">
    <w:name w:val="WWNum44"/>
    <w:basedOn w:val="NoList"/>
    <w:rsid w:val="00066E7F"/>
  </w:style>
  <w:style w:type="numbering" w:customStyle="1" w:styleId="WWNum54">
    <w:name w:val="WWNum54"/>
    <w:basedOn w:val="NoList"/>
    <w:rsid w:val="00066E7F"/>
  </w:style>
  <w:style w:type="numbering" w:customStyle="1" w:styleId="WWNum64">
    <w:name w:val="WWNum64"/>
    <w:basedOn w:val="NoList"/>
    <w:rsid w:val="00066E7F"/>
  </w:style>
  <w:style w:type="numbering" w:customStyle="1" w:styleId="WWNum74">
    <w:name w:val="WWNum74"/>
    <w:basedOn w:val="NoList"/>
    <w:rsid w:val="00066E7F"/>
  </w:style>
  <w:style w:type="numbering" w:customStyle="1" w:styleId="WWNum84">
    <w:name w:val="WWNum84"/>
    <w:basedOn w:val="NoList"/>
    <w:rsid w:val="00066E7F"/>
  </w:style>
  <w:style w:type="numbering" w:customStyle="1" w:styleId="WWNum94">
    <w:name w:val="WWNum94"/>
    <w:basedOn w:val="NoList"/>
    <w:rsid w:val="00066E7F"/>
  </w:style>
  <w:style w:type="numbering" w:customStyle="1" w:styleId="WWNum104">
    <w:name w:val="WWNum104"/>
    <w:basedOn w:val="NoList"/>
    <w:rsid w:val="00066E7F"/>
  </w:style>
  <w:style w:type="numbering" w:customStyle="1" w:styleId="WWNum117">
    <w:name w:val="WWNum117"/>
    <w:basedOn w:val="NoList"/>
    <w:rsid w:val="00066E7F"/>
  </w:style>
  <w:style w:type="numbering" w:customStyle="1" w:styleId="WWNum124">
    <w:name w:val="WWNum124"/>
    <w:basedOn w:val="NoList"/>
    <w:rsid w:val="00066E7F"/>
  </w:style>
  <w:style w:type="numbering" w:customStyle="1" w:styleId="WWNum134">
    <w:name w:val="WWNum134"/>
    <w:basedOn w:val="NoList"/>
    <w:rsid w:val="00066E7F"/>
  </w:style>
  <w:style w:type="numbering" w:customStyle="1" w:styleId="WWNum146">
    <w:name w:val="WWNum146"/>
    <w:basedOn w:val="NoList"/>
    <w:rsid w:val="00066E7F"/>
  </w:style>
  <w:style w:type="numbering" w:customStyle="1" w:styleId="WWNum154">
    <w:name w:val="WWNum154"/>
    <w:basedOn w:val="NoList"/>
    <w:rsid w:val="00066E7F"/>
  </w:style>
  <w:style w:type="numbering" w:customStyle="1" w:styleId="WWNum164">
    <w:name w:val="WWNum164"/>
    <w:basedOn w:val="NoList"/>
    <w:rsid w:val="00066E7F"/>
  </w:style>
  <w:style w:type="numbering" w:customStyle="1" w:styleId="WWNum174">
    <w:name w:val="WWNum174"/>
    <w:basedOn w:val="NoList"/>
    <w:rsid w:val="00066E7F"/>
  </w:style>
  <w:style w:type="numbering" w:customStyle="1" w:styleId="WWNum184">
    <w:name w:val="WWNum184"/>
    <w:basedOn w:val="NoList"/>
    <w:rsid w:val="00066E7F"/>
  </w:style>
  <w:style w:type="numbering" w:customStyle="1" w:styleId="WWNum194">
    <w:name w:val="WWNum194"/>
    <w:basedOn w:val="NoList"/>
    <w:rsid w:val="00066E7F"/>
  </w:style>
  <w:style w:type="numbering" w:customStyle="1" w:styleId="WWNum207">
    <w:name w:val="WWNum207"/>
    <w:basedOn w:val="NoList"/>
    <w:rsid w:val="00066E7F"/>
    <w:pPr>
      <w:numPr>
        <w:numId w:val="56"/>
      </w:numPr>
    </w:pPr>
  </w:style>
  <w:style w:type="numbering" w:customStyle="1" w:styleId="WWNum217">
    <w:name w:val="WWNum217"/>
    <w:basedOn w:val="NoList"/>
    <w:rsid w:val="00066E7F"/>
  </w:style>
  <w:style w:type="numbering" w:customStyle="1" w:styleId="WWNum224">
    <w:name w:val="WWNum224"/>
    <w:basedOn w:val="NoList"/>
    <w:rsid w:val="00066E7F"/>
  </w:style>
  <w:style w:type="numbering" w:customStyle="1" w:styleId="WWNum234">
    <w:name w:val="WWNum234"/>
    <w:basedOn w:val="NoList"/>
    <w:rsid w:val="00066E7F"/>
  </w:style>
  <w:style w:type="numbering" w:customStyle="1" w:styleId="WWNum244">
    <w:name w:val="WWNum244"/>
    <w:basedOn w:val="NoList"/>
    <w:rsid w:val="00066E7F"/>
  </w:style>
  <w:style w:type="numbering" w:customStyle="1" w:styleId="WWNum254">
    <w:name w:val="WWNum254"/>
    <w:basedOn w:val="NoList"/>
    <w:rsid w:val="00066E7F"/>
  </w:style>
  <w:style w:type="numbering" w:customStyle="1" w:styleId="WWNum264">
    <w:name w:val="WWNum264"/>
    <w:basedOn w:val="NoList"/>
    <w:rsid w:val="00066E7F"/>
  </w:style>
  <w:style w:type="numbering" w:customStyle="1" w:styleId="WWNum274">
    <w:name w:val="WWNum274"/>
    <w:basedOn w:val="NoList"/>
    <w:rsid w:val="00066E7F"/>
  </w:style>
  <w:style w:type="numbering" w:customStyle="1" w:styleId="WWNum284">
    <w:name w:val="WWNum284"/>
    <w:basedOn w:val="NoList"/>
    <w:rsid w:val="00066E7F"/>
  </w:style>
  <w:style w:type="numbering" w:customStyle="1" w:styleId="WWNum294">
    <w:name w:val="WWNum294"/>
    <w:basedOn w:val="NoList"/>
    <w:rsid w:val="00066E7F"/>
  </w:style>
  <w:style w:type="numbering" w:customStyle="1" w:styleId="WWNum304">
    <w:name w:val="WWNum304"/>
    <w:basedOn w:val="NoList"/>
    <w:rsid w:val="00066E7F"/>
  </w:style>
  <w:style w:type="numbering" w:customStyle="1" w:styleId="WWNum314">
    <w:name w:val="WWNum314"/>
    <w:basedOn w:val="NoList"/>
    <w:rsid w:val="00066E7F"/>
  </w:style>
  <w:style w:type="numbering" w:customStyle="1" w:styleId="WWNum324">
    <w:name w:val="WWNum324"/>
    <w:basedOn w:val="NoList"/>
    <w:rsid w:val="00066E7F"/>
  </w:style>
  <w:style w:type="numbering" w:customStyle="1" w:styleId="WWNum334">
    <w:name w:val="WWNum334"/>
    <w:basedOn w:val="NoList"/>
    <w:rsid w:val="00066E7F"/>
  </w:style>
  <w:style w:type="numbering" w:customStyle="1" w:styleId="WWNum344">
    <w:name w:val="WWNum344"/>
    <w:basedOn w:val="NoList"/>
    <w:rsid w:val="00066E7F"/>
  </w:style>
  <w:style w:type="numbering" w:customStyle="1" w:styleId="WWNum354">
    <w:name w:val="WWNum354"/>
    <w:basedOn w:val="NoList"/>
    <w:rsid w:val="00066E7F"/>
  </w:style>
  <w:style w:type="numbering" w:customStyle="1" w:styleId="WWNum20112">
    <w:name w:val="WWNum20112"/>
    <w:basedOn w:val="NoList"/>
    <w:rsid w:val="00066E7F"/>
    <w:pPr>
      <w:numPr>
        <w:numId w:val="50"/>
      </w:numPr>
    </w:pPr>
  </w:style>
  <w:style w:type="table" w:customStyle="1" w:styleId="TableGrid23">
    <w:name w:val="Table Grid23"/>
    <w:basedOn w:val="TableNormal"/>
    <w:next w:val="TableGrid"/>
    <w:uiPriority w:val="39"/>
    <w:rsid w:val="0006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66E7F"/>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5">
    <w:name w:val="WW_OutlineListStyle_15"/>
    <w:basedOn w:val="NoList"/>
    <w:rsid w:val="00073236"/>
  </w:style>
  <w:style w:type="numbering" w:customStyle="1" w:styleId="Outline5">
    <w:name w:val="Outline5"/>
    <w:basedOn w:val="NoList"/>
    <w:rsid w:val="00073236"/>
  </w:style>
  <w:style w:type="numbering" w:customStyle="1" w:styleId="WWOutlineListStyle5">
    <w:name w:val="WW_OutlineListStyle5"/>
    <w:basedOn w:val="NoList"/>
    <w:rsid w:val="00073236"/>
  </w:style>
  <w:style w:type="numbering" w:customStyle="1" w:styleId="WWNum118">
    <w:name w:val="WWNum118"/>
    <w:basedOn w:val="NoList"/>
    <w:rsid w:val="00073236"/>
  </w:style>
  <w:style w:type="numbering" w:customStyle="1" w:styleId="WWNum218">
    <w:name w:val="WWNum218"/>
    <w:basedOn w:val="NoList"/>
    <w:rsid w:val="00073236"/>
  </w:style>
  <w:style w:type="numbering" w:customStyle="1" w:styleId="WWNum310">
    <w:name w:val="WWNum310"/>
    <w:basedOn w:val="NoList"/>
    <w:rsid w:val="00073236"/>
  </w:style>
  <w:style w:type="numbering" w:customStyle="1" w:styleId="WWNum45">
    <w:name w:val="WWNum45"/>
    <w:basedOn w:val="NoList"/>
    <w:rsid w:val="00073236"/>
  </w:style>
  <w:style w:type="numbering" w:customStyle="1" w:styleId="WWNum55">
    <w:name w:val="WWNum55"/>
    <w:basedOn w:val="NoList"/>
    <w:rsid w:val="00073236"/>
  </w:style>
  <w:style w:type="numbering" w:customStyle="1" w:styleId="WWNum65">
    <w:name w:val="WWNum65"/>
    <w:basedOn w:val="NoList"/>
    <w:rsid w:val="00073236"/>
  </w:style>
  <w:style w:type="numbering" w:customStyle="1" w:styleId="WWNum75">
    <w:name w:val="WWNum75"/>
    <w:basedOn w:val="NoList"/>
    <w:rsid w:val="00073236"/>
  </w:style>
  <w:style w:type="numbering" w:customStyle="1" w:styleId="WWNum85">
    <w:name w:val="WWNum85"/>
    <w:basedOn w:val="NoList"/>
    <w:rsid w:val="00073236"/>
  </w:style>
  <w:style w:type="numbering" w:customStyle="1" w:styleId="WWNum95">
    <w:name w:val="WWNum95"/>
    <w:basedOn w:val="NoList"/>
    <w:rsid w:val="00073236"/>
  </w:style>
  <w:style w:type="numbering" w:customStyle="1" w:styleId="WWNum105">
    <w:name w:val="WWNum105"/>
    <w:basedOn w:val="NoList"/>
    <w:rsid w:val="00073236"/>
  </w:style>
  <w:style w:type="numbering" w:customStyle="1" w:styleId="WWNum119">
    <w:name w:val="WWNum119"/>
    <w:basedOn w:val="NoList"/>
    <w:rsid w:val="00073236"/>
  </w:style>
  <w:style w:type="numbering" w:customStyle="1" w:styleId="WWNum125">
    <w:name w:val="WWNum125"/>
    <w:basedOn w:val="NoList"/>
    <w:rsid w:val="00073236"/>
  </w:style>
  <w:style w:type="numbering" w:customStyle="1" w:styleId="WWNum135">
    <w:name w:val="WWNum135"/>
    <w:basedOn w:val="NoList"/>
    <w:rsid w:val="00073236"/>
  </w:style>
  <w:style w:type="numbering" w:customStyle="1" w:styleId="WWNum147">
    <w:name w:val="WWNum147"/>
    <w:basedOn w:val="NoList"/>
    <w:rsid w:val="00073236"/>
  </w:style>
  <w:style w:type="numbering" w:customStyle="1" w:styleId="WWNum155">
    <w:name w:val="WWNum155"/>
    <w:basedOn w:val="NoList"/>
    <w:rsid w:val="00073236"/>
  </w:style>
  <w:style w:type="numbering" w:customStyle="1" w:styleId="WWNum165">
    <w:name w:val="WWNum165"/>
    <w:basedOn w:val="NoList"/>
    <w:rsid w:val="00073236"/>
  </w:style>
  <w:style w:type="numbering" w:customStyle="1" w:styleId="WWNum175">
    <w:name w:val="WWNum175"/>
    <w:basedOn w:val="NoList"/>
    <w:rsid w:val="00073236"/>
  </w:style>
  <w:style w:type="numbering" w:customStyle="1" w:styleId="WWNum185">
    <w:name w:val="WWNum185"/>
    <w:basedOn w:val="NoList"/>
    <w:rsid w:val="00073236"/>
  </w:style>
  <w:style w:type="numbering" w:customStyle="1" w:styleId="WWNum195">
    <w:name w:val="WWNum195"/>
    <w:basedOn w:val="NoList"/>
    <w:rsid w:val="00073236"/>
  </w:style>
  <w:style w:type="numbering" w:customStyle="1" w:styleId="WWNum208">
    <w:name w:val="WWNum208"/>
    <w:basedOn w:val="NoList"/>
    <w:rsid w:val="00073236"/>
  </w:style>
  <w:style w:type="numbering" w:customStyle="1" w:styleId="WWNum219">
    <w:name w:val="WWNum219"/>
    <w:basedOn w:val="NoList"/>
    <w:rsid w:val="00073236"/>
  </w:style>
  <w:style w:type="numbering" w:customStyle="1" w:styleId="WWNum225">
    <w:name w:val="WWNum225"/>
    <w:basedOn w:val="NoList"/>
    <w:rsid w:val="00073236"/>
  </w:style>
  <w:style w:type="numbering" w:customStyle="1" w:styleId="WWNum235">
    <w:name w:val="WWNum235"/>
    <w:basedOn w:val="NoList"/>
    <w:rsid w:val="00073236"/>
  </w:style>
  <w:style w:type="numbering" w:customStyle="1" w:styleId="WWNum245">
    <w:name w:val="WWNum245"/>
    <w:basedOn w:val="NoList"/>
    <w:rsid w:val="00073236"/>
  </w:style>
  <w:style w:type="numbering" w:customStyle="1" w:styleId="WWNum255">
    <w:name w:val="WWNum255"/>
    <w:basedOn w:val="NoList"/>
    <w:rsid w:val="00073236"/>
  </w:style>
  <w:style w:type="numbering" w:customStyle="1" w:styleId="WWNum265">
    <w:name w:val="WWNum265"/>
    <w:basedOn w:val="NoList"/>
    <w:rsid w:val="00073236"/>
  </w:style>
  <w:style w:type="numbering" w:customStyle="1" w:styleId="WWNum275">
    <w:name w:val="WWNum275"/>
    <w:basedOn w:val="NoList"/>
    <w:rsid w:val="00073236"/>
  </w:style>
  <w:style w:type="numbering" w:customStyle="1" w:styleId="WWNum285">
    <w:name w:val="WWNum285"/>
    <w:basedOn w:val="NoList"/>
    <w:rsid w:val="00073236"/>
  </w:style>
  <w:style w:type="numbering" w:customStyle="1" w:styleId="WWNum295">
    <w:name w:val="WWNum295"/>
    <w:basedOn w:val="NoList"/>
    <w:rsid w:val="00073236"/>
  </w:style>
  <w:style w:type="numbering" w:customStyle="1" w:styleId="WWNum305">
    <w:name w:val="WWNum305"/>
    <w:basedOn w:val="NoList"/>
    <w:rsid w:val="00073236"/>
  </w:style>
  <w:style w:type="numbering" w:customStyle="1" w:styleId="WWNum315">
    <w:name w:val="WWNum315"/>
    <w:basedOn w:val="NoList"/>
    <w:rsid w:val="00073236"/>
  </w:style>
  <w:style w:type="numbering" w:customStyle="1" w:styleId="WWNum325">
    <w:name w:val="WWNum325"/>
    <w:basedOn w:val="NoList"/>
    <w:rsid w:val="00073236"/>
  </w:style>
  <w:style w:type="numbering" w:customStyle="1" w:styleId="WWNum335">
    <w:name w:val="WWNum335"/>
    <w:basedOn w:val="NoList"/>
    <w:rsid w:val="00073236"/>
  </w:style>
  <w:style w:type="numbering" w:customStyle="1" w:styleId="WWNum345">
    <w:name w:val="WWNum345"/>
    <w:basedOn w:val="NoList"/>
    <w:rsid w:val="00073236"/>
  </w:style>
  <w:style w:type="numbering" w:customStyle="1" w:styleId="WWNum355">
    <w:name w:val="WWNum355"/>
    <w:basedOn w:val="NoList"/>
    <w:rsid w:val="00073236"/>
  </w:style>
  <w:style w:type="table" w:customStyle="1" w:styleId="TableGrid24">
    <w:name w:val="Table Grid24"/>
    <w:basedOn w:val="TableNormal"/>
    <w:next w:val="TableGrid"/>
    <w:uiPriority w:val="59"/>
    <w:rsid w:val="00073236"/>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073236"/>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073236"/>
  </w:style>
  <w:style w:type="table" w:customStyle="1" w:styleId="TableGrid1111">
    <w:name w:val="Table Grid1111"/>
    <w:basedOn w:val="TableNormal"/>
    <w:next w:val="TableGrid"/>
    <w:rsid w:val="00073236"/>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073236"/>
    <w:rPr>
      <w:rFonts w:ascii="Wingdings" w:hAnsi="Wingdings"/>
      <w:color w:val="auto"/>
    </w:rPr>
  </w:style>
  <w:style w:type="character" w:customStyle="1" w:styleId="WW8Num8z0">
    <w:name w:val="WW8Num8z0"/>
    <w:rsid w:val="00073236"/>
    <w:rPr>
      <w:b/>
      <w:bCs/>
    </w:rPr>
  </w:style>
  <w:style w:type="character" w:customStyle="1" w:styleId="WW8Num9z0">
    <w:name w:val="WW8Num9z0"/>
    <w:rsid w:val="00073236"/>
    <w:rPr>
      <w:rFonts w:ascii="Arial" w:eastAsia="Times New Roman" w:hAnsi="Arial" w:cs="Arial"/>
    </w:rPr>
  </w:style>
  <w:style w:type="character" w:customStyle="1" w:styleId="WW8Num1z1">
    <w:name w:val="WW8Num1z1"/>
    <w:rsid w:val="00073236"/>
    <w:rPr>
      <w:rFonts w:ascii="Courier New" w:hAnsi="Courier New" w:cs="Courier New"/>
    </w:rPr>
  </w:style>
  <w:style w:type="character" w:customStyle="1" w:styleId="WW8Num1z3">
    <w:name w:val="WW8Num1z3"/>
    <w:rsid w:val="00073236"/>
    <w:rPr>
      <w:rFonts w:ascii="Symbol" w:hAnsi="Symbol"/>
    </w:rPr>
  </w:style>
  <w:style w:type="character" w:customStyle="1" w:styleId="WW8Num3z3">
    <w:name w:val="WW8Num3z3"/>
    <w:rsid w:val="00073236"/>
    <w:rPr>
      <w:rFonts w:ascii="Symbol" w:hAnsi="Symbol"/>
    </w:rPr>
  </w:style>
  <w:style w:type="character" w:customStyle="1" w:styleId="WW8Num9z1">
    <w:name w:val="WW8Num9z1"/>
    <w:rsid w:val="00073236"/>
    <w:rPr>
      <w:rFonts w:ascii="Courier New" w:hAnsi="Courier New" w:cs="Courier New"/>
    </w:rPr>
  </w:style>
  <w:style w:type="character" w:customStyle="1" w:styleId="WW8Num9z2">
    <w:name w:val="WW8Num9z2"/>
    <w:rsid w:val="00073236"/>
    <w:rPr>
      <w:rFonts w:ascii="Wingdings" w:hAnsi="Wingdings"/>
    </w:rPr>
  </w:style>
  <w:style w:type="character" w:customStyle="1" w:styleId="WW8Num9z3">
    <w:name w:val="WW8Num9z3"/>
    <w:rsid w:val="00073236"/>
    <w:rPr>
      <w:rFonts w:ascii="Symbol" w:hAnsi="Symbol"/>
    </w:rPr>
  </w:style>
  <w:style w:type="character" w:customStyle="1" w:styleId="WW8Num10z1">
    <w:name w:val="WW8Num10z1"/>
    <w:rsid w:val="00073236"/>
    <w:rPr>
      <w:rFonts w:ascii="Courier New" w:hAnsi="Courier New" w:cs="Courier New"/>
    </w:rPr>
  </w:style>
  <w:style w:type="character" w:customStyle="1" w:styleId="WW8Num10z2">
    <w:name w:val="WW8Num10z2"/>
    <w:rsid w:val="00073236"/>
    <w:rPr>
      <w:rFonts w:ascii="Wingdings" w:hAnsi="Wingdings"/>
    </w:rPr>
  </w:style>
  <w:style w:type="character" w:customStyle="1" w:styleId="WW8Num11z2">
    <w:name w:val="WW8Num11z2"/>
    <w:rsid w:val="00073236"/>
    <w:rPr>
      <w:rFonts w:ascii="Wingdings" w:hAnsi="Wingdings"/>
    </w:rPr>
  </w:style>
  <w:style w:type="character" w:customStyle="1" w:styleId="WW8Num12z3">
    <w:name w:val="WW8Num12z3"/>
    <w:rsid w:val="00073236"/>
    <w:rPr>
      <w:rFonts w:ascii="Symbol" w:hAnsi="Symbol"/>
    </w:rPr>
  </w:style>
  <w:style w:type="character" w:customStyle="1" w:styleId="WW8Num14z0">
    <w:name w:val="WW8Num14z0"/>
    <w:rsid w:val="00073236"/>
    <w:rPr>
      <w:rFonts w:ascii="Symbol" w:hAnsi="Symbol"/>
    </w:rPr>
  </w:style>
  <w:style w:type="character" w:customStyle="1" w:styleId="WW8Num14z1">
    <w:name w:val="WW8Num14z1"/>
    <w:rsid w:val="00073236"/>
    <w:rPr>
      <w:rFonts w:ascii="Courier New" w:hAnsi="Courier New" w:cs="Courier New"/>
    </w:rPr>
  </w:style>
  <w:style w:type="character" w:customStyle="1" w:styleId="WW8Num14z2">
    <w:name w:val="WW8Num14z2"/>
    <w:rsid w:val="00073236"/>
    <w:rPr>
      <w:rFonts w:ascii="Wingdings" w:hAnsi="Wingdings"/>
    </w:rPr>
  </w:style>
  <w:style w:type="character" w:customStyle="1" w:styleId="WW8Num15z1">
    <w:name w:val="WW8Num15z1"/>
    <w:rsid w:val="00073236"/>
    <w:rPr>
      <w:b w:val="0"/>
      <w:bCs w:val="0"/>
    </w:rPr>
  </w:style>
  <w:style w:type="character" w:customStyle="1" w:styleId="WW8Num16z3">
    <w:name w:val="WW8Num16z3"/>
    <w:rsid w:val="00073236"/>
    <w:rPr>
      <w:rFonts w:ascii="Symbol" w:hAnsi="Symbol"/>
    </w:rPr>
  </w:style>
  <w:style w:type="paragraph" w:styleId="TOC1">
    <w:name w:val="toc 1"/>
    <w:basedOn w:val="Normal"/>
    <w:next w:val="Normal"/>
    <w:semiHidden/>
    <w:rsid w:val="00073236"/>
    <w:pPr>
      <w:widowControl/>
      <w:numPr>
        <w:numId w:val="64"/>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073236"/>
    <w:rPr>
      <w:shd w:val="clear" w:color="auto" w:fill="FFFFFF"/>
    </w:rPr>
  </w:style>
  <w:style w:type="paragraph" w:customStyle="1" w:styleId="Bodytext421">
    <w:name w:val="Body text (42)1"/>
    <w:basedOn w:val="Normal"/>
    <w:link w:val="Bodytext42"/>
    <w:rsid w:val="00073236"/>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073236"/>
    <w:rPr>
      <w:shd w:val="clear" w:color="auto" w:fill="FFFFFF"/>
    </w:rPr>
  </w:style>
  <w:style w:type="paragraph" w:customStyle="1" w:styleId="Bodytext81">
    <w:name w:val="Body text (8)1"/>
    <w:basedOn w:val="Normal"/>
    <w:link w:val="Bodytext8"/>
    <w:rsid w:val="00073236"/>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073236"/>
    <w:pPr>
      <w:autoSpaceDN/>
      <w:spacing w:before="240" w:line="240" w:lineRule="exact"/>
      <w:jc w:val="both"/>
      <w:textAlignment w:val="auto"/>
    </w:pPr>
    <w:rPr>
      <w:kern w:val="0"/>
      <w:sz w:val="24"/>
      <w:lang w:val="cs-CZ" w:eastAsia="pl-PL"/>
    </w:rPr>
  </w:style>
  <w:style w:type="paragraph" w:styleId="TOC3">
    <w:name w:val="toc 3"/>
    <w:basedOn w:val="Normal"/>
    <w:next w:val="Normal"/>
    <w:autoRedefine/>
    <w:semiHidden/>
    <w:rsid w:val="00073236"/>
    <w:pPr>
      <w:widowControl/>
      <w:autoSpaceDN/>
      <w:ind w:left="480"/>
      <w:textAlignment w:val="auto"/>
    </w:pPr>
    <w:rPr>
      <w:kern w:val="0"/>
      <w:sz w:val="24"/>
      <w:szCs w:val="24"/>
      <w:lang w:val="sr-Latn-CS" w:eastAsia="ar-SA"/>
    </w:rPr>
  </w:style>
  <w:style w:type="paragraph" w:customStyle="1" w:styleId="font7">
    <w:name w:val="font7"/>
    <w:basedOn w:val="Normal"/>
    <w:rsid w:val="00073236"/>
    <w:pPr>
      <w:widowControl/>
      <w:suppressAutoHyphens w:val="0"/>
      <w:autoSpaceDN/>
      <w:spacing w:before="100" w:beforeAutospacing="1" w:after="100" w:afterAutospacing="1"/>
      <w:textAlignment w:val="auto"/>
    </w:pPr>
    <w:rPr>
      <w:rFonts w:cs="Arial"/>
      <w:color w:val="000000"/>
      <w:kern w:val="0"/>
      <w:sz w:val="22"/>
      <w:szCs w:val="22"/>
      <w:lang w:val="sr-Latn-RS" w:eastAsia="sr-Latn-RS"/>
    </w:rPr>
  </w:style>
  <w:style w:type="paragraph" w:customStyle="1" w:styleId="font8">
    <w:name w:val="font8"/>
    <w:basedOn w:val="Normal"/>
    <w:rsid w:val="00073236"/>
    <w:pPr>
      <w:widowControl/>
      <w:suppressAutoHyphens w:val="0"/>
      <w:autoSpaceDN/>
      <w:spacing w:before="100" w:beforeAutospacing="1" w:after="100" w:afterAutospacing="1"/>
      <w:textAlignment w:val="auto"/>
    </w:pPr>
    <w:rPr>
      <w:rFonts w:ascii="Times New Roman" w:hAnsi="Times New Roman"/>
      <w:color w:val="000000"/>
      <w:kern w:val="0"/>
      <w:sz w:val="14"/>
      <w:szCs w:val="14"/>
      <w:lang w:val="sr-Latn-RS" w:eastAsia="sr-Latn-RS"/>
    </w:rPr>
  </w:style>
  <w:style w:type="paragraph" w:customStyle="1" w:styleId="font9">
    <w:name w:val="font9"/>
    <w:basedOn w:val="Normal"/>
    <w:rsid w:val="00073236"/>
    <w:pPr>
      <w:widowControl/>
      <w:suppressAutoHyphens w:val="0"/>
      <w:autoSpaceDN/>
      <w:spacing w:before="100" w:beforeAutospacing="1" w:after="100" w:afterAutospacing="1"/>
      <w:textAlignment w:val="auto"/>
    </w:pPr>
    <w:rPr>
      <w:rFonts w:cs="Arial"/>
      <w:color w:val="FF0000"/>
      <w:kern w:val="0"/>
      <w:sz w:val="22"/>
      <w:szCs w:val="22"/>
      <w:lang w:val="sr-Latn-RS" w:eastAsia="sr-Latn-RS"/>
    </w:rPr>
  </w:style>
  <w:style w:type="paragraph" w:customStyle="1" w:styleId="font10">
    <w:name w:val="font10"/>
    <w:basedOn w:val="Normal"/>
    <w:rsid w:val="00073236"/>
    <w:pPr>
      <w:widowControl/>
      <w:suppressAutoHyphens w:val="0"/>
      <w:autoSpaceDN/>
      <w:spacing w:before="100" w:beforeAutospacing="1" w:after="100" w:afterAutospacing="1"/>
      <w:textAlignment w:val="auto"/>
    </w:pPr>
    <w:rPr>
      <w:rFonts w:ascii="Times New Roman" w:hAnsi="Times New Roman"/>
      <w:color w:val="FF0000"/>
      <w:kern w:val="0"/>
      <w:sz w:val="14"/>
      <w:szCs w:val="14"/>
      <w:lang w:val="sr-Latn-RS" w:eastAsia="sr-Latn-RS"/>
    </w:rPr>
  </w:style>
  <w:style w:type="paragraph" w:customStyle="1" w:styleId="stil1tekst">
    <w:name w:val="stil_1tekst"/>
    <w:basedOn w:val="Normal"/>
    <w:rsid w:val="00073236"/>
    <w:pPr>
      <w:widowControl/>
      <w:suppressAutoHyphens w:val="0"/>
      <w:autoSpaceDN/>
      <w:ind w:left="525" w:right="525" w:firstLine="240"/>
      <w:jc w:val="both"/>
      <w:textAlignment w:val="auto"/>
    </w:pPr>
    <w:rPr>
      <w:rFonts w:ascii="Times New Roman" w:hAnsi="Times New Roman"/>
      <w:kern w:val="0"/>
      <w:sz w:val="24"/>
      <w:szCs w:val="24"/>
    </w:rPr>
  </w:style>
  <w:style w:type="numbering" w:customStyle="1" w:styleId="WWNum1413">
    <w:name w:val="WWNum1413"/>
    <w:basedOn w:val="NoList"/>
    <w:rsid w:val="00E01A79"/>
  </w:style>
  <w:style w:type="numbering" w:customStyle="1" w:styleId="WWOutlineListStyle151">
    <w:name w:val="WW_OutlineListStyle_151"/>
    <w:basedOn w:val="NoList"/>
    <w:rsid w:val="005A4EE4"/>
  </w:style>
  <w:style w:type="numbering" w:customStyle="1" w:styleId="Outline51">
    <w:name w:val="Outline51"/>
    <w:basedOn w:val="NoList"/>
    <w:rsid w:val="005A4EE4"/>
  </w:style>
  <w:style w:type="numbering" w:customStyle="1" w:styleId="WWOutlineListStyle51">
    <w:name w:val="WW_OutlineListStyle51"/>
    <w:basedOn w:val="NoList"/>
    <w:rsid w:val="005A4EE4"/>
  </w:style>
  <w:style w:type="numbering" w:customStyle="1" w:styleId="WWNum1181">
    <w:name w:val="WWNum1181"/>
    <w:basedOn w:val="NoList"/>
    <w:rsid w:val="005A4EE4"/>
  </w:style>
  <w:style w:type="numbering" w:customStyle="1" w:styleId="WWNum2181">
    <w:name w:val="WWNum2181"/>
    <w:basedOn w:val="NoList"/>
    <w:rsid w:val="005A4EE4"/>
  </w:style>
  <w:style w:type="numbering" w:customStyle="1" w:styleId="WWNum3101">
    <w:name w:val="WWNum3101"/>
    <w:basedOn w:val="NoList"/>
    <w:rsid w:val="005A4EE4"/>
  </w:style>
  <w:style w:type="numbering" w:customStyle="1" w:styleId="WWNum451">
    <w:name w:val="WWNum451"/>
    <w:basedOn w:val="NoList"/>
    <w:rsid w:val="005A4EE4"/>
  </w:style>
  <w:style w:type="numbering" w:customStyle="1" w:styleId="WWNum551">
    <w:name w:val="WWNum551"/>
    <w:basedOn w:val="NoList"/>
    <w:rsid w:val="005A4EE4"/>
  </w:style>
  <w:style w:type="numbering" w:customStyle="1" w:styleId="WWNum651">
    <w:name w:val="WWNum651"/>
    <w:basedOn w:val="NoList"/>
    <w:rsid w:val="005A4EE4"/>
  </w:style>
  <w:style w:type="numbering" w:customStyle="1" w:styleId="WWNum751">
    <w:name w:val="WWNum751"/>
    <w:basedOn w:val="NoList"/>
    <w:rsid w:val="005A4EE4"/>
  </w:style>
  <w:style w:type="numbering" w:customStyle="1" w:styleId="WWNum851">
    <w:name w:val="WWNum851"/>
    <w:basedOn w:val="NoList"/>
    <w:rsid w:val="005A4EE4"/>
  </w:style>
  <w:style w:type="numbering" w:customStyle="1" w:styleId="WWNum951">
    <w:name w:val="WWNum951"/>
    <w:basedOn w:val="NoList"/>
    <w:rsid w:val="005A4EE4"/>
  </w:style>
  <w:style w:type="numbering" w:customStyle="1" w:styleId="WWNum1051">
    <w:name w:val="WWNum1051"/>
    <w:basedOn w:val="NoList"/>
    <w:rsid w:val="005A4EE4"/>
  </w:style>
  <w:style w:type="numbering" w:customStyle="1" w:styleId="WWNum1191">
    <w:name w:val="WWNum1191"/>
    <w:basedOn w:val="NoList"/>
    <w:rsid w:val="005A4EE4"/>
  </w:style>
  <w:style w:type="numbering" w:customStyle="1" w:styleId="WWNum1251">
    <w:name w:val="WWNum1251"/>
    <w:basedOn w:val="NoList"/>
    <w:rsid w:val="005A4EE4"/>
  </w:style>
  <w:style w:type="numbering" w:customStyle="1" w:styleId="WWNum1351">
    <w:name w:val="WWNum1351"/>
    <w:basedOn w:val="NoList"/>
    <w:rsid w:val="005A4EE4"/>
  </w:style>
  <w:style w:type="numbering" w:customStyle="1" w:styleId="WWNum1471">
    <w:name w:val="WWNum1471"/>
    <w:basedOn w:val="NoList"/>
    <w:rsid w:val="005A4EE4"/>
  </w:style>
  <w:style w:type="numbering" w:customStyle="1" w:styleId="WWNum1551">
    <w:name w:val="WWNum1551"/>
    <w:basedOn w:val="NoList"/>
    <w:rsid w:val="005A4EE4"/>
  </w:style>
  <w:style w:type="numbering" w:customStyle="1" w:styleId="WWNum1651">
    <w:name w:val="WWNum1651"/>
    <w:basedOn w:val="NoList"/>
    <w:rsid w:val="005A4EE4"/>
  </w:style>
  <w:style w:type="numbering" w:customStyle="1" w:styleId="WWNum1751">
    <w:name w:val="WWNum1751"/>
    <w:basedOn w:val="NoList"/>
    <w:rsid w:val="005A4EE4"/>
  </w:style>
  <w:style w:type="numbering" w:customStyle="1" w:styleId="WWNum1851">
    <w:name w:val="WWNum1851"/>
    <w:basedOn w:val="NoList"/>
    <w:rsid w:val="005A4EE4"/>
  </w:style>
  <w:style w:type="numbering" w:customStyle="1" w:styleId="WWNum1951">
    <w:name w:val="WWNum1951"/>
    <w:basedOn w:val="NoList"/>
    <w:rsid w:val="005A4EE4"/>
  </w:style>
  <w:style w:type="numbering" w:customStyle="1" w:styleId="WWNum2191">
    <w:name w:val="WWNum2191"/>
    <w:basedOn w:val="NoList"/>
    <w:rsid w:val="005A4EE4"/>
  </w:style>
  <w:style w:type="numbering" w:customStyle="1" w:styleId="WWNum2251">
    <w:name w:val="WWNum2251"/>
    <w:basedOn w:val="NoList"/>
    <w:rsid w:val="005A4EE4"/>
  </w:style>
  <w:style w:type="numbering" w:customStyle="1" w:styleId="WWNum2351">
    <w:name w:val="WWNum2351"/>
    <w:basedOn w:val="NoList"/>
    <w:rsid w:val="005A4EE4"/>
  </w:style>
  <w:style w:type="numbering" w:customStyle="1" w:styleId="WWNum2451">
    <w:name w:val="WWNum2451"/>
    <w:basedOn w:val="NoList"/>
    <w:rsid w:val="005A4EE4"/>
  </w:style>
  <w:style w:type="numbering" w:customStyle="1" w:styleId="WWNum2551">
    <w:name w:val="WWNum2551"/>
    <w:basedOn w:val="NoList"/>
    <w:rsid w:val="005A4EE4"/>
  </w:style>
  <w:style w:type="numbering" w:customStyle="1" w:styleId="WWNum2651">
    <w:name w:val="WWNum2651"/>
    <w:basedOn w:val="NoList"/>
    <w:rsid w:val="005A4EE4"/>
  </w:style>
  <w:style w:type="numbering" w:customStyle="1" w:styleId="WWNum2751">
    <w:name w:val="WWNum2751"/>
    <w:basedOn w:val="NoList"/>
    <w:rsid w:val="005A4EE4"/>
  </w:style>
  <w:style w:type="numbering" w:customStyle="1" w:styleId="WWNum2851">
    <w:name w:val="WWNum2851"/>
    <w:basedOn w:val="NoList"/>
    <w:rsid w:val="005A4EE4"/>
  </w:style>
  <w:style w:type="numbering" w:customStyle="1" w:styleId="WWNum2951">
    <w:name w:val="WWNum2951"/>
    <w:basedOn w:val="NoList"/>
    <w:rsid w:val="005A4EE4"/>
  </w:style>
  <w:style w:type="numbering" w:customStyle="1" w:styleId="WWNum3051">
    <w:name w:val="WWNum3051"/>
    <w:basedOn w:val="NoList"/>
    <w:rsid w:val="005A4EE4"/>
  </w:style>
  <w:style w:type="numbering" w:customStyle="1" w:styleId="WWNum3151">
    <w:name w:val="WWNum3151"/>
    <w:basedOn w:val="NoList"/>
    <w:rsid w:val="005A4EE4"/>
  </w:style>
  <w:style w:type="numbering" w:customStyle="1" w:styleId="WWNum3251">
    <w:name w:val="WWNum3251"/>
    <w:basedOn w:val="NoList"/>
    <w:rsid w:val="005A4EE4"/>
  </w:style>
  <w:style w:type="numbering" w:customStyle="1" w:styleId="WWNum3351">
    <w:name w:val="WWNum3351"/>
    <w:basedOn w:val="NoList"/>
    <w:rsid w:val="005A4EE4"/>
  </w:style>
  <w:style w:type="numbering" w:customStyle="1" w:styleId="WWNum3451">
    <w:name w:val="WWNum3451"/>
    <w:basedOn w:val="NoList"/>
    <w:rsid w:val="005A4EE4"/>
  </w:style>
  <w:style w:type="numbering" w:customStyle="1" w:styleId="WWNum3551">
    <w:name w:val="WWNum3551"/>
    <w:basedOn w:val="NoList"/>
    <w:rsid w:val="005A4EE4"/>
  </w:style>
  <w:style w:type="numbering" w:customStyle="1" w:styleId="WWOutlineListStyle111">
    <w:name w:val="WW_OutlineListStyle_111"/>
    <w:basedOn w:val="NoList"/>
    <w:rsid w:val="005A4EE4"/>
  </w:style>
  <w:style w:type="numbering" w:customStyle="1" w:styleId="Outline11">
    <w:name w:val="Outline11"/>
    <w:basedOn w:val="NoList"/>
    <w:rsid w:val="005A4EE4"/>
  </w:style>
  <w:style w:type="numbering" w:customStyle="1" w:styleId="WWOutlineListStyle110">
    <w:name w:val="WW_OutlineListStyle11"/>
    <w:basedOn w:val="NoList"/>
    <w:rsid w:val="005A4EE4"/>
  </w:style>
  <w:style w:type="numbering" w:customStyle="1" w:styleId="WWNum1101">
    <w:name w:val="WWNum1101"/>
    <w:basedOn w:val="NoList"/>
    <w:rsid w:val="005A4EE4"/>
  </w:style>
  <w:style w:type="numbering" w:customStyle="1" w:styleId="WWNum2101">
    <w:name w:val="WWNum2101"/>
    <w:basedOn w:val="NoList"/>
    <w:rsid w:val="005A4EE4"/>
  </w:style>
  <w:style w:type="numbering" w:customStyle="1" w:styleId="WWNum361">
    <w:name w:val="WWNum361"/>
    <w:basedOn w:val="NoList"/>
    <w:rsid w:val="005A4EE4"/>
  </w:style>
  <w:style w:type="numbering" w:customStyle="1" w:styleId="WWNum411">
    <w:name w:val="WWNum411"/>
    <w:basedOn w:val="NoList"/>
    <w:rsid w:val="005A4EE4"/>
  </w:style>
  <w:style w:type="numbering" w:customStyle="1" w:styleId="WWNum511">
    <w:name w:val="WWNum511"/>
    <w:basedOn w:val="NoList"/>
    <w:rsid w:val="005A4EE4"/>
  </w:style>
  <w:style w:type="numbering" w:customStyle="1" w:styleId="WWNum611">
    <w:name w:val="WWNum611"/>
    <w:basedOn w:val="NoList"/>
    <w:rsid w:val="005A4EE4"/>
  </w:style>
  <w:style w:type="numbering" w:customStyle="1" w:styleId="WWNum711">
    <w:name w:val="WWNum711"/>
    <w:basedOn w:val="NoList"/>
    <w:rsid w:val="005A4EE4"/>
  </w:style>
  <w:style w:type="numbering" w:customStyle="1" w:styleId="WWNum811">
    <w:name w:val="WWNum811"/>
    <w:basedOn w:val="NoList"/>
    <w:rsid w:val="005A4EE4"/>
  </w:style>
  <w:style w:type="numbering" w:customStyle="1" w:styleId="WWNum911">
    <w:name w:val="WWNum911"/>
    <w:basedOn w:val="NoList"/>
    <w:rsid w:val="005A4EE4"/>
  </w:style>
  <w:style w:type="numbering" w:customStyle="1" w:styleId="WWNum1011">
    <w:name w:val="WWNum1011"/>
    <w:basedOn w:val="NoList"/>
    <w:rsid w:val="005A4EE4"/>
  </w:style>
  <w:style w:type="numbering" w:customStyle="1" w:styleId="WWNum1111">
    <w:name w:val="WWNum1111"/>
    <w:basedOn w:val="NoList"/>
    <w:rsid w:val="005A4EE4"/>
  </w:style>
  <w:style w:type="numbering" w:customStyle="1" w:styleId="WWNum1211">
    <w:name w:val="WWNum1211"/>
    <w:basedOn w:val="NoList"/>
    <w:rsid w:val="005A4EE4"/>
  </w:style>
  <w:style w:type="numbering" w:customStyle="1" w:styleId="WWNum1311">
    <w:name w:val="WWNum1311"/>
    <w:basedOn w:val="NoList"/>
    <w:rsid w:val="005A4EE4"/>
  </w:style>
  <w:style w:type="numbering" w:customStyle="1" w:styleId="WWNum1411">
    <w:name w:val="WWNum1411"/>
    <w:basedOn w:val="NoList"/>
    <w:rsid w:val="005A4EE4"/>
  </w:style>
  <w:style w:type="numbering" w:customStyle="1" w:styleId="WWNum1511">
    <w:name w:val="WWNum1511"/>
    <w:basedOn w:val="NoList"/>
    <w:rsid w:val="005A4EE4"/>
  </w:style>
  <w:style w:type="numbering" w:customStyle="1" w:styleId="WWNum1611">
    <w:name w:val="WWNum1611"/>
    <w:basedOn w:val="NoList"/>
    <w:rsid w:val="005A4EE4"/>
  </w:style>
  <w:style w:type="numbering" w:customStyle="1" w:styleId="WWNum1711">
    <w:name w:val="WWNum1711"/>
    <w:basedOn w:val="NoList"/>
    <w:rsid w:val="005A4EE4"/>
  </w:style>
  <w:style w:type="numbering" w:customStyle="1" w:styleId="WWNum1811">
    <w:name w:val="WWNum1811"/>
    <w:basedOn w:val="NoList"/>
    <w:rsid w:val="005A4EE4"/>
  </w:style>
  <w:style w:type="numbering" w:customStyle="1" w:styleId="WWNum1911">
    <w:name w:val="WWNum1911"/>
    <w:basedOn w:val="NoList"/>
    <w:rsid w:val="005A4EE4"/>
  </w:style>
  <w:style w:type="numbering" w:customStyle="1" w:styleId="WWNum2111">
    <w:name w:val="WWNum2111"/>
    <w:basedOn w:val="NoList"/>
    <w:rsid w:val="005A4EE4"/>
  </w:style>
  <w:style w:type="numbering" w:customStyle="1" w:styleId="WWNum2211">
    <w:name w:val="WWNum2211"/>
    <w:basedOn w:val="NoList"/>
    <w:rsid w:val="005A4EE4"/>
  </w:style>
  <w:style w:type="numbering" w:customStyle="1" w:styleId="WWNum2311">
    <w:name w:val="WWNum2311"/>
    <w:basedOn w:val="NoList"/>
    <w:rsid w:val="005A4EE4"/>
  </w:style>
  <w:style w:type="numbering" w:customStyle="1" w:styleId="WWNum2411">
    <w:name w:val="WWNum2411"/>
    <w:basedOn w:val="NoList"/>
    <w:rsid w:val="005A4EE4"/>
  </w:style>
  <w:style w:type="numbering" w:customStyle="1" w:styleId="WWNum2511">
    <w:name w:val="WWNum2511"/>
    <w:basedOn w:val="NoList"/>
    <w:rsid w:val="005A4EE4"/>
  </w:style>
  <w:style w:type="numbering" w:customStyle="1" w:styleId="WWNum2611">
    <w:name w:val="WWNum2611"/>
    <w:basedOn w:val="NoList"/>
    <w:rsid w:val="005A4EE4"/>
  </w:style>
  <w:style w:type="numbering" w:customStyle="1" w:styleId="WWNum2711">
    <w:name w:val="WWNum2711"/>
    <w:basedOn w:val="NoList"/>
    <w:rsid w:val="005A4EE4"/>
  </w:style>
  <w:style w:type="numbering" w:customStyle="1" w:styleId="WWNum2811">
    <w:name w:val="WWNum2811"/>
    <w:basedOn w:val="NoList"/>
    <w:rsid w:val="005A4EE4"/>
  </w:style>
  <w:style w:type="numbering" w:customStyle="1" w:styleId="WWNum2911">
    <w:name w:val="WWNum2911"/>
    <w:basedOn w:val="NoList"/>
    <w:rsid w:val="005A4EE4"/>
  </w:style>
  <w:style w:type="numbering" w:customStyle="1" w:styleId="WWNum3011">
    <w:name w:val="WWNum3011"/>
    <w:basedOn w:val="NoList"/>
    <w:rsid w:val="005A4EE4"/>
  </w:style>
  <w:style w:type="numbering" w:customStyle="1" w:styleId="WWNum3111">
    <w:name w:val="WWNum3111"/>
    <w:basedOn w:val="NoList"/>
    <w:rsid w:val="005A4EE4"/>
  </w:style>
  <w:style w:type="numbering" w:customStyle="1" w:styleId="WWNum3211">
    <w:name w:val="WWNum3211"/>
    <w:basedOn w:val="NoList"/>
    <w:rsid w:val="005A4EE4"/>
  </w:style>
  <w:style w:type="numbering" w:customStyle="1" w:styleId="WWNum3311">
    <w:name w:val="WWNum3311"/>
    <w:basedOn w:val="NoList"/>
    <w:rsid w:val="005A4EE4"/>
  </w:style>
  <w:style w:type="numbering" w:customStyle="1" w:styleId="WWNum3411">
    <w:name w:val="WWNum3411"/>
    <w:basedOn w:val="NoList"/>
    <w:rsid w:val="005A4EE4"/>
  </w:style>
  <w:style w:type="numbering" w:customStyle="1" w:styleId="WWNum3511">
    <w:name w:val="WWNum3511"/>
    <w:basedOn w:val="NoList"/>
    <w:rsid w:val="005A4EE4"/>
  </w:style>
  <w:style w:type="numbering" w:customStyle="1" w:styleId="WWNum20113">
    <w:name w:val="WWNum20113"/>
    <w:basedOn w:val="NoList"/>
    <w:rsid w:val="005A4EE4"/>
  </w:style>
  <w:style w:type="numbering" w:customStyle="1" w:styleId="WWOutlineListStyle112">
    <w:name w:val="WW_OutlineListStyle_112"/>
    <w:basedOn w:val="NoList"/>
    <w:rsid w:val="005A4EE4"/>
  </w:style>
  <w:style w:type="numbering" w:customStyle="1" w:styleId="Outline12">
    <w:name w:val="Outline12"/>
    <w:basedOn w:val="NoList"/>
    <w:rsid w:val="005A4EE4"/>
  </w:style>
  <w:style w:type="numbering" w:customStyle="1" w:styleId="WWOutlineListStyle120">
    <w:name w:val="WW_OutlineListStyle12"/>
    <w:basedOn w:val="NoList"/>
    <w:rsid w:val="005A4EE4"/>
  </w:style>
  <w:style w:type="numbering" w:customStyle="1" w:styleId="WWNum1102">
    <w:name w:val="WWNum1102"/>
    <w:basedOn w:val="NoList"/>
    <w:rsid w:val="005A4EE4"/>
  </w:style>
  <w:style w:type="numbering" w:customStyle="1" w:styleId="WWNum2102">
    <w:name w:val="WWNum2102"/>
    <w:basedOn w:val="NoList"/>
    <w:rsid w:val="005A4EE4"/>
  </w:style>
  <w:style w:type="numbering" w:customStyle="1" w:styleId="WWNum362">
    <w:name w:val="WWNum362"/>
    <w:basedOn w:val="NoList"/>
    <w:rsid w:val="005A4EE4"/>
  </w:style>
  <w:style w:type="numbering" w:customStyle="1" w:styleId="WWNum412">
    <w:name w:val="WWNum412"/>
    <w:basedOn w:val="NoList"/>
    <w:rsid w:val="005A4EE4"/>
  </w:style>
  <w:style w:type="numbering" w:customStyle="1" w:styleId="WWNum512">
    <w:name w:val="WWNum512"/>
    <w:basedOn w:val="NoList"/>
    <w:rsid w:val="005A4EE4"/>
  </w:style>
  <w:style w:type="numbering" w:customStyle="1" w:styleId="WWNum612">
    <w:name w:val="WWNum612"/>
    <w:basedOn w:val="NoList"/>
    <w:rsid w:val="005A4EE4"/>
  </w:style>
  <w:style w:type="numbering" w:customStyle="1" w:styleId="WWNum712">
    <w:name w:val="WWNum712"/>
    <w:basedOn w:val="NoList"/>
    <w:rsid w:val="005A4EE4"/>
  </w:style>
  <w:style w:type="numbering" w:customStyle="1" w:styleId="WWNum812">
    <w:name w:val="WWNum812"/>
    <w:basedOn w:val="NoList"/>
    <w:rsid w:val="005A4EE4"/>
  </w:style>
  <w:style w:type="numbering" w:customStyle="1" w:styleId="WWNum912">
    <w:name w:val="WWNum912"/>
    <w:basedOn w:val="NoList"/>
    <w:rsid w:val="005A4EE4"/>
  </w:style>
  <w:style w:type="numbering" w:customStyle="1" w:styleId="WWNum1012">
    <w:name w:val="WWNum1012"/>
    <w:basedOn w:val="NoList"/>
    <w:rsid w:val="005A4EE4"/>
  </w:style>
  <w:style w:type="numbering" w:customStyle="1" w:styleId="WWNum1112">
    <w:name w:val="WWNum1112"/>
    <w:basedOn w:val="NoList"/>
    <w:rsid w:val="005A4EE4"/>
  </w:style>
  <w:style w:type="numbering" w:customStyle="1" w:styleId="WWNum1212">
    <w:name w:val="WWNum1212"/>
    <w:basedOn w:val="NoList"/>
    <w:rsid w:val="005A4EE4"/>
  </w:style>
  <w:style w:type="numbering" w:customStyle="1" w:styleId="WWNum1312">
    <w:name w:val="WWNum1312"/>
    <w:basedOn w:val="NoList"/>
    <w:rsid w:val="005A4EE4"/>
  </w:style>
  <w:style w:type="numbering" w:customStyle="1" w:styleId="WWNum1412">
    <w:name w:val="WWNum1412"/>
    <w:basedOn w:val="NoList"/>
    <w:rsid w:val="005A4EE4"/>
  </w:style>
  <w:style w:type="numbering" w:customStyle="1" w:styleId="WWNum1512">
    <w:name w:val="WWNum1512"/>
    <w:basedOn w:val="NoList"/>
    <w:rsid w:val="005A4EE4"/>
  </w:style>
  <w:style w:type="numbering" w:customStyle="1" w:styleId="WWNum1612">
    <w:name w:val="WWNum1612"/>
    <w:basedOn w:val="NoList"/>
    <w:rsid w:val="005A4EE4"/>
  </w:style>
  <w:style w:type="numbering" w:customStyle="1" w:styleId="WWNum1712">
    <w:name w:val="WWNum1712"/>
    <w:basedOn w:val="NoList"/>
    <w:rsid w:val="005A4EE4"/>
  </w:style>
  <w:style w:type="numbering" w:customStyle="1" w:styleId="WWNum1812">
    <w:name w:val="WWNum1812"/>
    <w:basedOn w:val="NoList"/>
    <w:rsid w:val="005A4EE4"/>
  </w:style>
  <w:style w:type="numbering" w:customStyle="1" w:styleId="WWNum1912">
    <w:name w:val="WWNum1912"/>
    <w:basedOn w:val="NoList"/>
    <w:rsid w:val="005A4EE4"/>
  </w:style>
  <w:style w:type="numbering" w:customStyle="1" w:styleId="WWNum2112">
    <w:name w:val="WWNum2112"/>
    <w:basedOn w:val="NoList"/>
    <w:rsid w:val="005A4EE4"/>
  </w:style>
  <w:style w:type="numbering" w:customStyle="1" w:styleId="WWNum2212">
    <w:name w:val="WWNum2212"/>
    <w:basedOn w:val="NoList"/>
    <w:rsid w:val="005A4EE4"/>
  </w:style>
  <w:style w:type="numbering" w:customStyle="1" w:styleId="WWNum2312">
    <w:name w:val="WWNum2312"/>
    <w:basedOn w:val="NoList"/>
    <w:rsid w:val="005A4EE4"/>
  </w:style>
  <w:style w:type="numbering" w:customStyle="1" w:styleId="WWNum2412">
    <w:name w:val="WWNum2412"/>
    <w:basedOn w:val="NoList"/>
    <w:rsid w:val="005A4EE4"/>
  </w:style>
  <w:style w:type="numbering" w:customStyle="1" w:styleId="WWNum2512">
    <w:name w:val="WWNum2512"/>
    <w:basedOn w:val="NoList"/>
    <w:rsid w:val="005A4EE4"/>
  </w:style>
  <w:style w:type="numbering" w:customStyle="1" w:styleId="WWNum2612">
    <w:name w:val="WWNum2612"/>
    <w:basedOn w:val="NoList"/>
    <w:rsid w:val="005A4EE4"/>
  </w:style>
  <w:style w:type="numbering" w:customStyle="1" w:styleId="WWNum2712">
    <w:name w:val="WWNum2712"/>
    <w:basedOn w:val="NoList"/>
    <w:rsid w:val="005A4EE4"/>
  </w:style>
  <w:style w:type="numbering" w:customStyle="1" w:styleId="WWNum2812">
    <w:name w:val="WWNum2812"/>
    <w:basedOn w:val="NoList"/>
    <w:rsid w:val="005A4EE4"/>
  </w:style>
  <w:style w:type="numbering" w:customStyle="1" w:styleId="WWNum2912">
    <w:name w:val="WWNum2912"/>
    <w:basedOn w:val="NoList"/>
    <w:rsid w:val="005A4EE4"/>
  </w:style>
  <w:style w:type="numbering" w:customStyle="1" w:styleId="WWNum3012">
    <w:name w:val="WWNum3012"/>
    <w:basedOn w:val="NoList"/>
    <w:rsid w:val="005A4EE4"/>
  </w:style>
  <w:style w:type="numbering" w:customStyle="1" w:styleId="WWNum3112">
    <w:name w:val="WWNum3112"/>
    <w:basedOn w:val="NoList"/>
    <w:rsid w:val="005A4EE4"/>
  </w:style>
  <w:style w:type="numbering" w:customStyle="1" w:styleId="WWNum3212">
    <w:name w:val="WWNum3212"/>
    <w:basedOn w:val="NoList"/>
    <w:rsid w:val="005A4EE4"/>
  </w:style>
  <w:style w:type="numbering" w:customStyle="1" w:styleId="WWNum3312">
    <w:name w:val="WWNum3312"/>
    <w:basedOn w:val="NoList"/>
    <w:rsid w:val="005A4EE4"/>
  </w:style>
  <w:style w:type="numbering" w:customStyle="1" w:styleId="WWNum3412">
    <w:name w:val="WWNum3412"/>
    <w:basedOn w:val="NoList"/>
    <w:rsid w:val="005A4EE4"/>
  </w:style>
  <w:style w:type="numbering" w:customStyle="1" w:styleId="WWNum3512">
    <w:name w:val="WWNum3512"/>
    <w:basedOn w:val="NoList"/>
    <w:rsid w:val="005A4EE4"/>
  </w:style>
  <w:style w:type="numbering" w:customStyle="1" w:styleId="WWNum20114">
    <w:name w:val="WWNum20114"/>
    <w:basedOn w:val="NoList"/>
    <w:rsid w:val="005A4EE4"/>
  </w:style>
  <w:style w:type="numbering" w:customStyle="1" w:styleId="WWOutlineListStyle113">
    <w:name w:val="WW_OutlineListStyle_113"/>
    <w:basedOn w:val="NoList"/>
    <w:rsid w:val="005A4EE4"/>
  </w:style>
  <w:style w:type="numbering" w:customStyle="1" w:styleId="Outline13">
    <w:name w:val="Outline13"/>
    <w:basedOn w:val="NoList"/>
    <w:rsid w:val="005A4EE4"/>
  </w:style>
  <w:style w:type="numbering" w:customStyle="1" w:styleId="WWOutlineListStyle130">
    <w:name w:val="WW_OutlineListStyle13"/>
    <w:basedOn w:val="NoList"/>
    <w:rsid w:val="005A4EE4"/>
  </w:style>
  <w:style w:type="numbering" w:customStyle="1" w:styleId="WWNum1103">
    <w:name w:val="WWNum1103"/>
    <w:basedOn w:val="NoList"/>
    <w:rsid w:val="005A4EE4"/>
  </w:style>
  <w:style w:type="numbering" w:customStyle="1" w:styleId="WWNum2103">
    <w:name w:val="WWNum2103"/>
    <w:basedOn w:val="NoList"/>
    <w:rsid w:val="005A4EE4"/>
  </w:style>
  <w:style w:type="numbering" w:customStyle="1" w:styleId="WWNum363">
    <w:name w:val="WWNum363"/>
    <w:basedOn w:val="NoList"/>
    <w:rsid w:val="005A4EE4"/>
  </w:style>
  <w:style w:type="numbering" w:customStyle="1" w:styleId="WWNum413">
    <w:name w:val="WWNum413"/>
    <w:basedOn w:val="NoList"/>
    <w:rsid w:val="005A4EE4"/>
  </w:style>
  <w:style w:type="numbering" w:customStyle="1" w:styleId="WWNum513">
    <w:name w:val="WWNum513"/>
    <w:basedOn w:val="NoList"/>
    <w:rsid w:val="005A4EE4"/>
  </w:style>
  <w:style w:type="numbering" w:customStyle="1" w:styleId="WWNum613">
    <w:name w:val="WWNum613"/>
    <w:basedOn w:val="NoList"/>
    <w:rsid w:val="005A4EE4"/>
  </w:style>
  <w:style w:type="numbering" w:customStyle="1" w:styleId="WWNum713">
    <w:name w:val="WWNum713"/>
    <w:basedOn w:val="NoList"/>
    <w:rsid w:val="005A4EE4"/>
  </w:style>
  <w:style w:type="numbering" w:customStyle="1" w:styleId="WWNum813">
    <w:name w:val="WWNum813"/>
    <w:basedOn w:val="NoList"/>
    <w:rsid w:val="005A4EE4"/>
  </w:style>
  <w:style w:type="numbering" w:customStyle="1" w:styleId="WWNum913">
    <w:name w:val="WWNum913"/>
    <w:basedOn w:val="NoList"/>
    <w:rsid w:val="005A4EE4"/>
  </w:style>
  <w:style w:type="numbering" w:customStyle="1" w:styleId="WWNum1013">
    <w:name w:val="WWNum1013"/>
    <w:basedOn w:val="NoList"/>
    <w:rsid w:val="005A4EE4"/>
  </w:style>
  <w:style w:type="numbering" w:customStyle="1" w:styleId="WWNum1113">
    <w:name w:val="WWNum1113"/>
    <w:basedOn w:val="NoList"/>
    <w:rsid w:val="005A4EE4"/>
  </w:style>
  <w:style w:type="numbering" w:customStyle="1" w:styleId="WWNum1213">
    <w:name w:val="WWNum1213"/>
    <w:basedOn w:val="NoList"/>
    <w:rsid w:val="005A4EE4"/>
  </w:style>
  <w:style w:type="numbering" w:customStyle="1" w:styleId="WWNum1313">
    <w:name w:val="WWNum1313"/>
    <w:basedOn w:val="NoList"/>
    <w:rsid w:val="005A4EE4"/>
  </w:style>
  <w:style w:type="numbering" w:customStyle="1" w:styleId="WWNum14131">
    <w:name w:val="WWNum14131"/>
    <w:basedOn w:val="NoList"/>
    <w:rsid w:val="005A4EE4"/>
  </w:style>
  <w:style w:type="numbering" w:customStyle="1" w:styleId="WWNum1513">
    <w:name w:val="WWNum1513"/>
    <w:basedOn w:val="NoList"/>
    <w:rsid w:val="005A4EE4"/>
  </w:style>
  <w:style w:type="numbering" w:customStyle="1" w:styleId="WWNum1613">
    <w:name w:val="WWNum1613"/>
    <w:basedOn w:val="NoList"/>
    <w:rsid w:val="005A4EE4"/>
  </w:style>
  <w:style w:type="numbering" w:customStyle="1" w:styleId="WWNum1713">
    <w:name w:val="WWNum1713"/>
    <w:basedOn w:val="NoList"/>
    <w:rsid w:val="005A4EE4"/>
  </w:style>
  <w:style w:type="numbering" w:customStyle="1" w:styleId="WWNum1813">
    <w:name w:val="WWNum1813"/>
    <w:basedOn w:val="NoList"/>
    <w:rsid w:val="005A4EE4"/>
  </w:style>
  <w:style w:type="numbering" w:customStyle="1" w:styleId="WWNum1913">
    <w:name w:val="WWNum1913"/>
    <w:basedOn w:val="NoList"/>
    <w:rsid w:val="005A4EE4"/>
  </w:style>
  <w:style w:type="numbering" w:customStyle="1" w:styleId="WWNum2113">
    <w:name w:val="WWNum2113"/>
    <w:basedOn w:val="NoList"/>
    <w:rsid w:val="005A4EE4"/>
  </w:style>
  <w:style w:type="numbering" w:customStyle="1" w:styleId="WWNum2213">
    <w:name w:val="WWNum2213"/>
    <w:basedOn w:val="NoList"/>
    <w:rsid w:val="005A4EE4"/>
  </w:style>
  <w:style w:type="numbering" w:customStyle="1" w:styleId="WWNum2313">
    <w:name w:val="WWNum2313"/>
    <w:basedOn w:val="NoList"/>
    <w:rsid w:val="005A4EE4"/>
  </w:style>
  <w:style w:type="numbering" w:customStyle="1" w:styleId="WWNum2413">
    <w:name w:val="WWNum2413"/>
    <w:basedOn w:val="NoList"/>
    <w:rsid w:val="005A4EE4"/>
  </w:style>
  <w:style w:type="numbering" w:customStyle="1" w:styleId="WWNum2513">
    <w:name w:val="WWNum2513"/>
    <w:basedOn w:val="NoList"/>
    <w:rsid w:val="005A4EE4"/>
  </w:style>
  <w:style w:type="numbering" w:customStyle="1" w:styleId="WWNum2613">
    <w:name w:val="WWNum2613"/>
    <w:basedOn w:val="NoList"/>
    <w:rsid w:val="005A4EE4"/>
  </w:style>
  <w:style w:type="numbering" w:customStyle="1" w:styleId="WWNum2713">
    <w:name w:val="WWNum2713"/>
    <w:basedOn w:val="NoList"/>
    <w:rsid w:val="005A4EE4"/>
  </w:style>
  <w:style w:type="numbering" w:customStyle="1" w:styleId="WWNum2813">
    <w:name w:val="WWNum2813"/>
    <w:basedOn w:val="NoList"/>
    <w:rsid w:val="005A4EE4"/>
  </w:style>
  <w:style w:type="numbering" w:customStyle="1" w:styleId="WWNum2913">
    <w:name w:val="WWNum2913"/>
    <w:basedOn w:val="NoList"/>
    <w:rsid w:val="005A4EE4"/>
  </w:style>
  <w:style w:type="numbering" w:customStyle="1" w:styleId="WWNum3013">
    <w:name w:val="WWNum3013"/>
    <w:basedOn w:val="NoList"/>
    <w:rsid w:val="005A4EE4"/>
  </w:style>
  <w:style w:type="numbering" w:customStyle="1" w:styleId="WWNum3113">
    <w:name w:val="WWNum3113"/>
    <w:basedOn w:val="NoList"/>
    <w:rsid w:val="005A4EE4"/>
  </w:style>
  <w:style w:type="numbering" w:customStyle="1" w:styleId="WWNum3213">
    <w:name w:val="WWNum3213"/>
    <w:basedOn w:val="NoList"/>
    <w:rsid w:val="005A4EE4"/>
  </w:style>
  <w:style w:type="numbering" w:customStyle="1" w:styleId="WWNum3313">
    <w:name w:val="WWNum3313"/>
    <w:basedOn w:val="NoList"/>
    <w:rsid w:val="005A4EE4"/>
  </w:style>
  <w:style w:type="numbering" w:customStyle="1" w:styleId="WWNum3413">
    <w:name w:val="WWNum3413"/>
    <w:basedOn w:val="NoList"/>
    <w:rsid w:val="005A4EE4"/>
  </w:style>
  <w:style w:type="numbering" w:customStyle="1" w:styleId="WWNum3513">
    <w:name w:val="WWNum3513"/>
    <w:basedOn w:val="NoList"/>
    <w:rsid w:val="005A4EE4"/>
  </w:style>
  <w:style w:type="numbering" w:customStyle="1" w:styleId="WWNum20115">
    <w:name w:val="WWNum20115"/>
    <w:basedOn w:val="NoList"/>
    <w:rsid w:val="005A4EE4"/>
  </w:style>
  <w:style w:type="numbering" w:customStyle="1" w:styleId="WWOutlineListStyle152">
    <w:name w:val="WW_OutlineListStyle_152"/>
    <w:basedOn w:val="NoList"/>
    <w:rsid w:val="00697A6E"/>
  </w:style>
  <w:style w:type="numbering" w:customStyle="1" w:styleId="Outline52">
    <w:name w:val="Outline52"/>
    <w:basedOn w:val="NoList"/>
    <w:rsid w:val="00697A6E"/>
  </w:style>
  <w:style w:type="numbering" w:customStyle="1" w:styleId="WWOutlineListStyle52">
    <w:name w:val="WW_OutlineListStyle52"/>
    <w:basedOn w:val="NoList"/>
    <w:rsid w:val="00697A6E"/>
  </w:style>
  <w:style w:type="numbering" w:customStyle="1" w:styleId="WWNum1182">
    <w:name w:val="WWNum1182"/>
    <w:basedOn w:val="NoList"/>
    <w:rsid w:val="00697A6E"/>
  </w:style>
  <w:style w:type="numbering" w:customStyle="1" w:styleId="WWNum2182">
    <w:name w:val="WWNum2182"/>
    <w:basedOn w:val="NoList"/>
    <w:rsid w:val="00697A6E"/>
  </w:style>
  <w:style w:type="numbering" w:customStyle="1" w:styleId="WWNum3102">
    <w:name w:val="WWNum3102"/>
    <w:basedOn w:val="NoList"/>
    <w:rsid w:val="00697A6E"/>
  </w:style>
  <w:style w:type="numbering" w:customStyle="1" w:styleId="WWNum452">
    <w:name w:val="WWNum452"/>
    <w:basedOn w:val="NoList"/>
    <w:rsid w:val="00697A6E"/>
  </w:style>
  <w:style w:type="numbering" w:customStyle="1" w:styleId="WWNum552">
    <w:name w:val="WWNum552"/>
    <w:basedOn w:val="NoList"/>
    <w:rsid w:val="00697A6E"/>
  </w:style>
  <w:style w:type="numbering" w:customStyle="1" w:styleId="WWNum652">
    <w:name w:val="WWNum652"/>
    <w:basedOn w:val="NoList"/>
    <w:rsid w:val="00697A6E"/>
  </w:style>
  <w:style w:type="numbering" w:customStyle="1" w:styleId="WWNum752">
    <w:name w:val="WWNum752"/>
    <w:basedOn w:val="NoList"/>
    <w:rsid w:val="00697A6E"/>
  </w:style>
  <w:style w:type="numbering" w:customStyle="1" w:styleId="WWNum852">
    <w:name w:val="WWNum852"/>
    <w:basedOn w:val="NoList"/>
    <w:rsid w:val="00697A6E"/>
  </w:style>
  <w:style w:type="numbering" w:customStyle="1" w:styleId="WWNum952">
    <w:name w:val="WWNum952"/>
    <w:basedOn w:val="NoList"/>
    <w:rsid w:val="00697A6E"/>
  </w:style>
  <w:style w:type="numbering" w:customStyle="1" w:styleId="WWNum1052">
    <w:name w:val="WWNum1052"/>
    <w:basedOn w:val="NoList"/>
    <w:rsid w:val="00697A6E"/>
  </w:style>
  <w:style w:type="numbering" w:customStyle="1" w:styleId="WWNum1192">
    <w:name w:val="WWNum1192"/>
    <w:basedOn w:val="NoList"/>
    <w:rsid w:val="00697A6E"/>
  </w:style>
  <w:style w:type="numbering" w:customStyle="1" w:styleId="WWNum1252">
    <w:name w:val="WWNum1252"/>
    <w:basedOn w:val="NoList"/>
    <w:rsid w:val="00697A6E"/>
  </w:style>
  <w:style w:type="numbering" w:customStyle="1" w:styleId="WWNum1352">
    <w:name w:val="WWNum1352"/>
    <w:basedOn w:val="NoList"/>
    <w:rsid w:val="00697A6E"/>
  </w:style>
  <w:style w:type="numbering" w:customStyle="1" w:styleId="WWNum1472">
    <w:name w:val="WWNum1472"/>
    <w:basedOn w:val="NoList"/>
    <w:rsid w:val="00697A6E"/>
  </w:style>
  <w:style w:type="numbering" w:customStyle="1" w:styleId="WWNum1552">
    <w:name w:val="WWNum1552"/>
    <w:basedOn w:val="NoList"/>
    <w:rsid w:val="00697A6E"/>
  </w:style>
  <w:style w:type="numbering" w:customStyle="1" w:styleId="WWNum1652">
    <w:name w:val="WWNum1652"/>
    <w:basedOn w:val="NoList"/>
    <w:rsid w:val="00697A6E"/>
  </w:style>
  <w:style w:type="numbering" w:customStyle="1" w:styleId="WWNum1752">
    <w:name w:val="WWNum1752"/>
    <w:basedOn w:val="NoList"/>
    <w:rsid w:val="00697A6E"/>
  </w:style>
  <w:style w:type="numbering" w:customStyle="1" w:styleId="WWNum1852">
    <w:name w:val="WWNum1852"/>
    <w:basedOn w:val="NoList"/>
    <w:rsid w:val="00697A6E"/>
  </w:style>
  <w:style w:type="numbering" w:customStyle="1" w:styleId="WWNum1952">
    <w:name w:val="WWNum1952"/>
    <w:basedOn w:val="NoList"/>
    <w:rsid w:val="00697A6E"/>
  </w:style>
  <w:style w:type="numbering" w:customStyle="1" w:styleId="WWNum2192">
    <w:name w:val="WWNum2192"/>
    <w:basedOn w:val="NoList"/>
    <w:rsid w:val="00697A6E"/>
  </w:style>
  <w:style w:type="numbering" w:customStyle="1" w:styleId="WWNum2252">
    <w:name w:val="WWNum2252"/>
    <w:basedOn w:val="NoList"/>
    <w:rsid w:val="00697A6E"/>
  </w:style>
  <w:style w:type="numbering" w:customStyle="1" w:styleId="WWNum2352">
    <w:name w:val="WWNum2352"/>
    <w:basedOn w:val="NoList"/>
    <w:rsid w:val="00697A6E"/>
  </w:style>
  <w:style w:type="numbering" w:customStyle="1" w:styleId="WWNum2452">
    <w:name w:val="WWNum2452"/>
    <w:basedOn w:val="NoList"/>
    <w:rsid w:val="00697A6E"/>
  </w:style>
  <w:style w:type="numbering" w:customStyle="1" w:styleId="WWNum2552">
    <w:name w:val="WWNum2552"/>
    <w:basedOn w:val="NoList"/>
    <w:rsid w:val="00697A6E"/>
  </w:style>
  <w:style w:type="numbering" w:customStyle="1" w:styleId="WWNum2652">
    <w:name w:val="WWNum2652"/>
    <w:basedOn w:val="NoList"/>
    <w:rsid w:val="00697A6E"/>
  </w:style>
  <w:style w:type="numbering" w:customStyle="1" w:styleId="WWNum2752">
    <w:name w:val="WWNum2752"/>
    <w:basedOn w:val="NoList"/>
    <w:rsid w:val="00697A6E"/>
  </w:style>
  <w:style w:type="numbering" w:customStyle="1" w:styleId="WWNum2852">
    <w:name w:val="WWNum2852"/>
    <w:basedOn w:val="NoList"/>
    <w:rsid w:val="00697A6E"/>
  </w:style>
  <w:style w:type="numbering" w:customStyle="1" w:styleId="WWNum2952">
    <w:name w:val="WWNum2952"/>
    <w:basedOn w:val="NoList"/>
    <w:rsid w:val="00697A6E"/>
  </w:style>
  <w:style w:type="numbering" w:customStyle="1" w:styleId="WWNum3052">
    <w:name w:val="WWNum3052"/>
    <w:basedOn w:val="NoList"/>
    <w:rsid w:val="00697A6E"/>
  </w:style>
  <w:style w:type="numbering" w:customStyle="1" w:styleId="WWNum3152">
    <w:name w:val="WWNum3152"/>
    <w:basedOn w:val="NoList"/>
    <w:rsid w:val="00697A6E"/>
  </w:style>
  <w:style w:type="numbering" w:customStyle="1" w:styleId="WWNum3252">
    <w:name w:val="WWNum3252"/>
    <w:basedOn w:val="NoList"/>
    <w:rsid w:val="00697A6E"/>
  </w:style>
  <w:style w:type="numbering" w:customStyle="1" w:styleId="WWNum3352">
    <w:name w:val="WWNum3352"/>
    <w:basedOn w:val="NoList"/>
    <w:rsid w:val="00697A6E"/>
  </w:style>
  <w:style w:type="numbering" w:customStyle="1" w:styleId="WWNum3452">
    <w:name w:val="WWNum3452"/>
    <w:basedOn w:val="NoList"/>
    <w:rsid w:val="00697A6E"/>
  </w:style>
  <w:style w:type="numbering" w:customStyle="1" w:styleId="WWNum3552">
    <w:name w:val="WWNum3552"/>
    <w:basedOn w:val="NoList"/>
    <w:rsid w:val="00697A6E"/>
  </w:style>
  <w:style w:type="numbering" w:customStyle="1" w:styleId="WWOutlineListStyle1131">
    <w:name w:val="WW_OutlineListStyle_1131"/>
    <w:basedOn w:val="NoList"/>
    <w:rsid w:val="00697A6E"/>
  </w:style>
  <w:style w:type="numbering" w:customStyle="1" w:styleId="Outline131">
    <w:name w:val="Outline131"/>
    <w:basedOn w:val="NoList"/>
    <w:rsid w:val="00697A6E"/>
  </w:style>
  <w:style w:type="numbering" w:customStyle="1" w:styleId="WWOutlineListStyle131">
    <w:name w:val="WW_OutlineListStyle131"/>
    <w:basedOn w:val="NoList"/>
    <w:rsid w:val="00697A6E"/>
  </w:style>
  <w:style w:type="numbering" w:customStyle="1" w:styleId="WWNum11031">
    <w:name w:val="WWNum11031"/>
    <w:basedOn w:val="NoList"/>
    <w:rsid w:val="00697A6E"/>
  </w:style>
  <w:style w:type="numbering" w:customStyle="1" w:styleId="WWNum21031">
    <w:name w:val="WWNum21031"/>
    <w:basedOn w:val="NoList"/>
    <w:rsid w:val="00697A6E"/>
  </w:style>
  <w:style w:type="numbering" w:customStyle="1" w:styleId="WWNum3631">
    <w:name w:val="WWNum3631"/>
    <w:basedOn w:val="NoList"/>
    <w:rsid w:val="00697A6E"/>
  </w:style>
  <w:style w:type="numbering" w:customStyle="1" w:styleId="WWNum4131">
    <w:name w:val="WWNum4131"/>
    <w:basedOn w:val="NoList"/>
    <w:rsid w:val="00697A6E"/>
  </w:style>
  <w:style w:type="numbering" w:customStyle="1" w:styleId="WWNum5131">
    <w:name w:val="WWNum5131"/>
    <w:basedOn w:val="NoList"/>
    <w:rsid w:val="00697A6E"/>
  </w:style>
  <w:style w:type="numbering" w:customStyle="1" w:styleId="WWNum6131">
    <w:name w:val="WWNum6131"/>
    <w:basedOn w:val="NoList"/>
    <w:rsid w:val="00697A6E"/>
  </w:style>
  <w:style w:type="numbering" w:customStyle="1" w:styleId="WWNum7131">
    <w:name w:val="WWNum7131"/>
    <w:basedOn w:val="NoList"/>
    <w:rsid w:val="00697A6E"/>
  </w:style>
  <w:style w:type="numbering" w:customStyle="1" w:styleId="WWNum8131">
    <w:name w:val="WWNum8131"/>
    <w:basedOn w:val="NoList"/>
    <w:rsid w:val="00697A6E"/>
  </w:style>
  <w:style w:type="numbering" w:customStyle="1" w:styleId="WWNum9131">
    <w:name w:val="WWNum9131"/>
    <w:basedOn w:val="NoList"/>
    <w:rsid w:val="00697A6E"/>
  </w:style>
  <w:style w:type="numbering" w:customStyle="1" w:styleId="WWNum10131">
    <w:name w:val="WWNum10131"/>
    <w:basedOn w:val="NoList"/>
    <w:rsid w:val="00697A6E"/>
  </w:style>
  <w:style w:type="numbering" w:customStyle="1" w:styleId="WWNum11131">
    <w:name w:val="WWNum11131"/>
    <w:basedOn w:val="NoList"/>
    <w:rsid w:val="00697A6E"/>
  </w:style>
  <w:style w:type="numbering" w:customStyle="1" w:styleId="WWNum12131">
    <w:name w:val="WWNum12131"/>
    <w:basedOn w:val="NoList"/>
    <w:rsid w:val="00697A6E"/>
  </w:style>
  <w:style w:type="numbering" w:customStyle="1" w:styleId="WWNum13131">
    <w:name w:val="WWNum13131"/>
    <w:basedOn w:val="NoList"/>
    <w:rsid w:val="00697A6E"/>
  </w:style>
  <w:style w:type="numbering" w:customStyle="1" w:styleId="WWNum14132">
    <w:name w:val="WWNum14132"/>
    <w:basedOn w:val="NoList"/>
    <w:rsid w:val="00697A6E"/>
  </w:style>
  <w:style w:type="numbering" w:customStyle="1" w:styleId="WWNum15131">
    <w:name w:val="WWNum15131"/>
    <w:basedOn w:val="NoList"/>
    <w:rsid w:val="00697A6E"/>
  </w:style>
  <w:style w:type="numbering" w:customStyle="1" w:styleId="WWNum16131">
    <w:name w:val="WWNum16131"/>
    <w:basedOn w:val="NoList"/>
    <w:rsid w:val="00697A6E"/>
  </w:style>
  <w:style w:type="numbering" w:customStyle="1" w:styleId="WWNum17131">
    <w:name w:val="WWNum17131"/>
    <w:basedOn w:val="NoList"/>
    <w:rsid w:val="00697A6E"/>
  </w:style>
  <w:style w:type="numbering" w:customStyle="1" w:styleId="WWNum18131">
    <w:name w:val="WWNum18131"/>
    <w:basedOn w:val="NoList"/>
    <w:rsid w:val="00697A6E"/>
  </w:style>
  <w:style w:type="numbering" w:customStyle="1" w:styleId="WWNum19131">
    <w:name w:val="WWNum19131"/>
    <w:basedOn w:val="NoList"/>
    <w:rsid w:val="00697A6E"/>
  </w:style>
  <w:style w:type="numbering" w:customStyle="1" w:styleId="WWNum21131">
    <w:name w:val="WWNum21131"/>
    <w:basedOn w:val="NoList"/>
    <w:rsid w:val="00697A6E"/>
  </w:style>
  <w:style w:type="numbering" w:customStyle="1" w:styleId="WWNum22131">
    <w:name w:val="WWNum22131"/>
    <w:basedOn w:val="NoList"/>
    <w:rsid w:val="00697A6E"/>
  </w:style>
  <w:style w:type="numbering" w:customStyle="1" w:styleId="WWNum23131">
    <w:name w:val="WWNum23131"/>
    <w:basedOn w:val="NoList"/>
    <w:rsid w:val="00697A6E"/>
  </w:style>
  <w:style w:type="numbering" w:customStyle="1" w:styleId="WWNum24131">
    <w:name w:val="WWNum24131"/>
    <w:basedOn w:val="NoList"/>
    <w:rsid w:val="00697A6E"/>
  </w:style>
  <w:style w:type="numbering" w:customStyle="1" w:styleId="WWNum25131">
    <w:name w:val="WWNum25131"/>
    <w:basedOn w:val="NoList"/>
    <w:rsid w:val="00697A6E"/>
  </w:style>
  <w:style w:type="numbering" w:customStyle="1" w:styleId="WWNum26131">
    <w:name w:val="WWNum26131"/>
    <w:basedOn w:val="NoList"/>
    <w:rsid w:val="00697A6E"/>
  </w:style>
  <w:style w:type="numbering" w:customStyle="1" w:styleId="WWNum27131">
    <w:name w:val="WWNum27131"/>
    <w:basedOn w:val="NoList"/>
    <w:rsid w:val="00697A6E"/>
  </w:style>
  <w:style w:type="numbering" w:customStyle="1" w:styleId="WWNum28131">
    <w:name w:val="WWNum28131"/>
    <w:basedOn w:val="NoList"/>
    <w:rsid w:val="00697A6E"/>
  </w:style>
  <w:style w:type="numbering" w:customStyle="1" w:styleId="WWNum29131">
    <w:name w:val="WWNum29131"/>
    <w:basedOn w:val="NoList"/>
    <w:rsid w:val="00697A6E"/>
  </w:style>
  <w:style w:type="numbering" w:customStyle="1" w:styleId="WWNum30131">
    <w:name w:val="WWNum30131"/>
    <w:basedOn w:val="NoList"/>
    <w:rsid w:val="00697A6E"/>
  </w:style>
  <w:style w:type="numbering" w:customStyle="1" w:styleId="WWNum31131">
    <w:name w:val="WWNum31131"/>
    <w:basedOn w:val="NoList"/>
    <w:rsid w:val="00697A6E"/>
  </w:style>
  <w:style w:type="numbering" w:customStyle="1" w:styleId="WWNum32131">
    <w:name w:val="WWNum32131"/>
    <w:basedOn w:val="NoList"/>
    <w:rsid w:val="00697A6E"/>
  </w:style>
  <w:style w:type="numbering" w:customStyle="1" w:styleId="WWNum33131">
    <w:name w:val="WWNum33131"/>
    <w:basedOn w:val="NoList"/>
    <w:rsid w:val="00697A6E"/>
  </w:style>
  <w:style w:type="numbering" w:customStyle="1" w:styleId="WWNum34131">
    <w:name w:val="WWNum34131"/>
    <w:basedOn w:val="NoList"/>
    <w:rsid w:val="00697A6E"/>
  </w:style>
  <w:style w:type="numbering" w:customStyle="1" w:styleId="WWNum35131">
    <w:name w:val="WWNum35131"/>
    <w:basedOn w:val="NoList"/>
    <w:rsid w:val="00697A6E"/>
  </w:style>
  <w:style w:type="numbering" w:customStyle="1" w:styleId="WWNum201151">
    <w:name w:val="WWNum201151"/>
    <w:basedOn w:val="NoList"/>
    <w:rsid w:val="00697A6E"/>
  </w:style>
  <w:style w:type="numbering" w:customStyle="1" w:styleId="WWNum209">
    <w:name w:val="WWNum209"/>
    <w:basedOn w:val="NoList"/>
    <w:rsid w:val="00854AC6"/>
  </w:style>
  <w:style w:type="numbering" w:customStyle="1" w:styleId="NoList3">
    <w:name w:val="No List3"/>
    <w:next w:val="NoList"/>
    <w:uiPriority w:val="99"/>
    <w:semiHidden/>
    <w:unhideWhenUsed/>
    <w:rsid w:val="00DE2ABC"/>
  </w:style>
  <w:style w:type="numbering" w:customStyle="1" w:styleId="WWOutlineListStyle16">
    <w:name w:val="WW_OutlineListStyle_16"/>
    <w:basedOn w:val="NoList"/>
    <w:rsid w:val="00905E59"/>
  </w:style>
  <w:style w:type="numbering" w:customStyle="1" w:styleId="Outline6">
    <w:name w:val="Outline6"/>
    <w:basedOn w:val="NoList"/>
    <w:rsid w:val="00905E59"/>
  </w:style>
  <w:style w:type="numbering" w:customStyle="1" w:styleId="WWOutlineListStyle6">
    <w:name w:val="WW_OutlineListStyle6"/>
    <w:basedOn w:val="NoList"/>
    <w:rsid w:val="00905E59"/>
  </w:style>
  <w:style w:type="numbering" w:customStyle="1" w:styleId="WWNum120">
    <w:name w:val="WWNum120"/>
    <w:basedOn w:val="NoList"/>
    <w:rsid w:val="00905E59"/>
  </w:style>
  <w:style w:type="numbering" w:customStyle="1" w:styleId="WWNum220">
    <w:name w:val="WWNum220"/>
    <w:basedOn w:val="NoList"/>
    <w:rsid w:val="00905E59"/>
  </w:style>
  <w:style w:type="numbering" w:customStyle="1" w:styleId="WWNum316">
    <w:name w:val="WWNum316"/>
    <w:basedOn w:val="NoList"/>
    <w:rsid w:val="00905E59"/>
  </w:style>
  <w:style w:type="numbering" w:customStyle="1" w:styleId="WWNum46">
    <w:name w:val="WWNum46"/>
    <w:basedOn w:val="NoList"/>
    <w:rsid w:val="00905E59"/>
  </w:style>
  <w:style w:type="numbering" w:customStyle="1" w:styleId="WWNum56">
    <w:name w:val="WWNum56"/>
    <w:basedOn w:val="NoList"/>
    <w:rsid w:val="00905E59"/>
  </w:style>
  <w:style w:type="numbering" w:customStyle="1" w:styleId="WWNum66">
    <w:name w:val="WWNum66"/>
    <w:basedOn w:val="NoList"/>
    <w:rsid w:val="00905E59"/>
  </w:style>
  <w:style w:type="numbering" w:customStyle="1" w:styleId="WWNum76">
    <w:name w:val="WWNum76"/>
    <w:basedOn w:val="NoList"/>
    <w:rsid w:val="00905E59"/>
  </w:style>
  <w:style w:type="numbering" w:customStyle="1" w:styleId="WWNum86">
    <w:name w:val="WWNum86"/>
    <w:basedOn w:val="NoList"/>
    <w:rsid w:val="00905E59"/>
  </w:style>
  <w:style w:type="numbering" w:customStyle="1" w:styleId="WWNum96">
    <w:name w:val="WWNum96"/>
    <w:basedOn w:val="NoList"/>
    <w:rsid w:val="00905E59"/>
  </w:style>
  <w:style w:type="numbering" w:customStyle="1" w:styleId="WWNum106">
    <w:name w:val="WWNum106"/>
    <w:basedOn w:val="NoList"/>
    <w:rsid w:val="00905E59"/>
  </w:style>
  <w:style w:type="numbering" w:customStyle="1" w:styleId="WWNum1110">
    <w:name w:val="WWNum1110"/>
    <w:basedOn w:val="NoList"/>
    <w:rsid w:val="00905E59"/>
  </w:style>
  <w:style w:type="numbering" w:customStyle="1" w:styleId="WWNum126">
    <w:name w:val="WWNum126"/>
    <w:basedOn w:val="NoList"/>
    <w:rsid w:val="00905E59"/>
  </w:style>
  <w:style w:type="numbering" w:customStyle="1" w:styleId="WWNum166">
    <w:name w:val="WWNum166"/>
    <w:basedOn w:val="NoList"/>
    <w:rsid w:val="00905E59"/>
  </w:style>
  <w:style w:type="numbering" w:customStyle="1" w:styleId="WWNum176">
    <w:name w:val="WWNum176"/>
    <w:basedOn w:val="NoList"/>
    <w:rsid w:val="00905E59"/>
  </w:style>
  <w:style w:type="numbering" w:customStyle="1" w:styleId="WWNum186">
    <w:name w:val="WWNum186"/>
    <w:basedOn w:val="NoList"/>
    <w:rsid w:val="00905E59"/>
  </w:style>
  <w:style w:type="numbering" w:customStyle="1" w:styleId="WWNum196">
    <w:name w:val="WWNum196"/>
    <w:basedOn w:val="NoList"/>
    <w:rsid w:val="00905E59"/>
  </w:style>
  <w:style w:type="numbering" w:customStyle="1" w:styleId="WWNum2110">
    <w:name w:val="WWNum2110"/>
    <w:basedOn w:val="NoList"/>
    <w:rsid w:val="00905E59"/>
  </w:style>
  <w:style w:type="numbering" w:customStyle="1" w:styleId="WWNum226">
    <w:name w:val="WWNum226"/>
    <w:basedOn w:val="NoList"/>
    <w:rsid w:val="00905E59"/>
  </w:style>
  <w:style w:type="numbering" w:customStyle="1" w:styleId="WWNum236">
    <w:name w:val="WWNum236"/>
    <w:basedOn w:val="NoList"/>
    <w:rsid w:val="00905E59"/>
  </w:style>
  <w:style w:type="numbering" w:customStyle="1" w:styleId="WWNum256">
    <w:name w:val="WWNum256"/>
    <w:basedOn w:val="NoList"/>
    <w:rsid w:val="00905E59"/>
  </w:style>
  <w:style w:type="numbering" w:customStyle="1" w:styleId="WWNum286">
    <w:name w:val="WWNum286"/>
    <w:basedOn w:val="NoList"/>
    <w:rsid w:val="00905E59"/>
  </w:style>
  <w:style w:type="numbering" w:customStyle="1" w:styleId="WWNum296">
    <w:name w:val="WWNum296"/>
    <w:basedOn w:val="NoList"/>
    <w:rsid w:val="00905E59"/>
  </w:style>
  <w:style w:type="numbering" w:customStyle="1" w:styleId="WWNum306">
    <w:name w:val="WWNum306"/>
    <w:basedOn w:val="NoList"/>
    <w:rsid w:val="00905E59"/>
  </w:style>
  <w:style w:type="numbering" w:customStyle="1" w:styleId="WWNum317">
    <w:name w:val="WWNum317"/>
    <w:basedOn w:val="NoList"/>
    <w:rsid w:val="00905E59"/>
  </w:style>
  <w:style w:type="numbering" w:customStyle="1" w:styleId="WWNum326">
    <w:name w:val="WWNum326"/>
    <w:basedOn w:val="NoList"/>
    <w:rsid w:val="00905E59"/>
  </w:style>
  <w:style w:type="numbering" w:customStyle="1" w:styleId="WWNum336">
    <w:name w:val="WWNum336"/>
    <w:basedOn w:val="NoList"/>
    <w:rsid w:val="00905E59"/>
  </w:style>
  <w:style w:type="numbering" w:customStyle="1" w:styleId="WWNum346">
    <w:name w:val="WWNum346"/>
    <w:basedOn w:val="NoList"/>
    <w:rsid w:val="00905E59"/>
  </w:style>
  <w:style w:type="numbering" w:customStyle="1" w:styleId="WWNum356">
    <w:name w:val="WWNum356"/>
    <w:basedOn w:val="NoList"/>
    <w:rsid w:val="00905E59"/>
  </w:style>
  <w:style w:type="numbering" w:customStyle="1" w:styleId="WWNum20116">
    <w:name w:val="WWNum20116"/>
    <w:basedOn w:val="NoList"/>
    <w:rsid w:val="00905E59"/>
  </w:style>
  <w:style w:type="table" w:customStyle="1" w:styleId="TableGrid25">
    <w:name w:val="Table Grid25"/>
    <w:basedOn w:val="TableNormal"/>
    <w:next w:val="TableGrid"/>
    <w:uiPriority w:val="39"/>
    <w:rsid w:val="0090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05E59"/>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2">
    <w:name w:val="WWNum2012"/>
    <w:basedOn w:val="NoList"/>
    <w:rsid w:val="00905E59"/>
  </w:style>
  <w:style w:type="numbering" w:customStyle="1" w:styleId="WWOutlineListStyle114">
    <w:name w:val="WW_OutlineListStyle_114"/>
    <w:basedOn w:val="NoList"/>
    <w:rsid w:val="00905E59"/>
  </w:style>
  <w:style w:type="numbering" w:customStyle="1" w:styleId="WWNum1314">
    <w:name w:val="WWNum1314"/>
    <w:basedOn w:val="NoList"/>
    <w:rsid w:val="00905E59"/>
  </w:style>
  <w:style w:type="numbering" w:customStyle="1" w:styleId="WWNum1414">
    <w:name w:val="WWNum1414"/>
    <w:basedOn w:val="NoList"/>
    <w:rsid w:val="00905E59"/>
  </w:style>
  <w:style w:type="numbering" w:customStyle="1" w:styleId="WWNum2714">
    <w:name w:val="WWNum2714"/>
    <w:basedOn w:val="NoList"/>
    <w:rsid w:val="00905E59"/>
  </w:style>
  <w:style w:type="numbering" w:customStyle="1" w:styleId="WWNum2514">
    <w:name w:val="WWNum2514"/>
    <w:basedOn w:val="NoList"/>
    <w:rsid w:val="00905E59"/>
  </w:style>
  <w:style w:type="numbering" w:customStyle="1" w:styleId="WWNum2614">
    <w:name w:val="WWNum2614"/>
    <w:basedOn w:val="NoList"/>
    <w:rsid w:val="00905E59"/>
  </w:style>
  <w:style w:type="table" w:customStyle="1" w:styleId="TableGrid1112">
    <w:name w:val="Table Grid1112"/>
    <w:basedOn w:val="TableNormal"/>
    <w:next w:val="TableGrid"/>
    <w:rsid w:val="00905E59"/>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7">
    <w:name w:val="WW_OutlineListStyle_17"/>
    <w:basedOn w:val="NoList"/>
    <w:rsid w:val="00591F24"/>
  </w:style>
  <w:style w:type="numbering" w:customStyle="1" w:styleId="Outline7">
    <w:name w:val="Outline7"/>
    <w:basedOn w:val="NoList"/>
    <w:rsid w:val="00591F24"/>
  </w:style>
  <w:style w:type="numbering" w:customStyle="1" w:styleId="WWOutlineListStyle7">
    <w:name w:val="WW_OutlineListStyle7"/>
    <w:basedOn w:val="NoList"/>
    <w:rsid w:val="00591F24"/>
  </w:style>
  <w:style w:type="numbering" w:customStyle="1" w:styleId="WWNum127">
    <w:name w:val="WWNum127"/>
    <w:basedOn w:val="NoList"/>
    <w:rsid w:val="00591F24"/>
  </w:style>
  <w:style w:type="numbering" w:customStyle="1" w:styleId="WWNum227">
    <w:name w:val="WWNum227"/>
    <w:basedOn w:val="NoList"/>
    <w:rsid w:val="00591F24"/>
  </w:style>
  <w:style w:type="numbering" w:customStyle="1" w:styleId="WWNum318">
    <w:name w:val="WWNum318"/>
    <w:basedOn w:val="NoList"/>
    <w:rsid w:val="00591F24"/>
  </w:style>
  <w:style w:type="numbering" w:customStyle="1" w:styleId="WWNum47">
    <w:name w:val="WWNum47"/>
    <w:basedOn w:val="NoList"/>
    <w:rsid w:val="00591F24"/>
  </w:style>
  <w:style w:type="numbering" w:customStyle="1" w:styleId="WWNum57">
    <w:name w:val="WWNum57"/>
    <w:basedOn w:val="NoList"/>
    <w:rsid w:val="00591F24"/>
  </w:style>
  <w:style w:type="numbering" w:customStyle="1" w:styleId="WWNum67">
    <w:name w:val="WWNum67"/>
    <w:basedOn w:val="NoList"/>
    <w:rsid w:val="00591F24"/>
  </w:style>
  <w:style w:type="numbering" w:customStyle="1" w:styleId="WWNum77">
    <w:name w:val="WWNum77"/>
    <w:basedOn w:val="NoList"/>
    <w:rsid w:val="00591F24"/>
  </w:style>
  <w:style w:type="numbering" w:customStyle="1" w:styleId="WWNum87">
    <w:name w:val="WWNum87"/>
    <w:basedOn w:val="NoList"/>
    <w:rsid w:val="00591F24"/>
  </w:style>
  <w:style w:type="numbering" w:customStyle="1" w:styleId="WWNum97">
    <w:name w:val="WWNum97"/>
    <w:basedOn w:val="NoList"/>
    <w:rsid w:val="00591F24"/>
  </w:style>
  <w:style w:type="numbering" w:customStyle="1" w:styleId="WWNum107">
    <w:name w:val="WWNum107"/>
    <w:basedOn w:val="NoList"/>
    <w:rsid w:val="00591F24"/>
  </w:style>
  <w:style w:type="numbering" w:customStyle="1" w:styleId="WWNum1114">
    <w:name w:val="WWNum1114"/>
    <w:basedOn w:val="NoList"/>
    <w:rsid w:val="00591F24"/>
  </w:style>
  <w:style w:type="numbering" w:customStyle="1" w:styleId="WWNum128">
    <w:name w:val="WWNum128"/>
    <w:basedOn w:val="NoList"/>
    <w:rsid w:val="00591F24"/>
  </w:style>
  <w:style w:type="numbering" w:customStyle="1" w:styleId="WWNum167">
    <w:name w:val="WWNum167"/>
    <w:basedOn w:val="NoList"/>
    <w:rsid w:val="00591F24"/>
  </w:style>
  <w:style w:type="numbering" w:customStyle="1" w:styleId="WWNum177">
    <w:name w:val="WWNum177"/>
    <w:basedOn w:val="NoList"/>
    <w:rsid w:val="00591F24"/>
  </w:style>
  <w:style w:type="numbering" w:customStyle="1" w:styleId="WWNum187">
    <w:name w:val="WWNum187"/>
    <w:basedOn w:val="NoList"/>
    <w:rsid w:val="00591F24"/>
  </w:style>
  <w:style w:type="numbering" w:customStyle="1" w:styleId="WWNum197">
    <w:name w:val="WWNum197"/>
    <w:basedOn w:val="NoList"/>
    <w:rsid w:val="00591F24"/>
  </w:style>
  <w:style w:type="numbering" w:customStyle="1" w:styleId="WWNum2114">
    <w:name w:val="WWNum2114"/>
    <w:basedOn w:val="NoList"/>
    <w:rsid w:val="00591F24"/>
  </w:style>
  <w:style w:type="numbering" w:customStyle="1" w:styleId="WWNum228">
    <w:name w:val="WWNum228"/>
    <w:basedOn w:val="NoList"/>
    <w:rsid w:val="00591F24"/>
  </w:style>
  <w:style w:type="numbering" w:customStyle="1" w:styleId="WWNum237">
    <w:name w:val="WWNum237"/>
    <w:basedOn w:val="NoList"/>
    <w:rsid w:val="00591F24"/>
  </w:style>
  <w:style w:type="numbering" w:customStyle="1" w:styleId="WWNum257">
    <w:name w:val="WWNum257"/>
    <w:basedOn w:val="NoList"/>
    <w:rsid w:val="00591F24"/>
  </w:style>
  <w:style w:type="numbering" w:customStyle="1" w:styleId="WWNum287">
    <w:name w:val="WWNum287"/>
    <w:basedOn w:val="NoList"/>
    <w:rsid w:val="00591F24"/>
  </w:style>
  <w:style w:type="numbering" w:customStyle="1" w:styleId="WWNum297">
    <w:name w:val="WWNum297"/>
    <w:basedOn w:val="NoList"/>
    <w:rsid w:val="00591F24"/>
  </w:style>
  <w:style w:type="numbering" w:customStyle="1" w:styleId="WWNum307">
    <w:name w:val="WWNum307"/>
    <w:basedOn w:val="NoList"/>
    <w:rsid w:val="00591F24"/>
  </w:style>
  <w:style w:type="numbering" w:customStyle="1" w:styleId="WWNum319">
    <w:name w:val="WWNum319"/>
    <w:basedOn w:val="NoList"/>
    <w:rsid w:val="00591F24"/>
  </w:style>
  <w:style w:type="numbering" w:customStyle="1" w:styleId="WWNum327">
    <w:name w:val="WWNum327"/>
    <w:basedOn w:val="NoList"/>
    <w:rsid w:val="00591F24"/>
  </w:style>
  <w:style w:type="numbering" w:customStyle="1" w:styleId="WWNum337">
    <w:name w:val="WWNum337"/>
    <w:basedOn w:val="NoList"/>
    <w:rsid w:val="00591F24"/>
  </w:style>
  <w:style w:type="numbering" w:customStyle="1" w:styleId="WWNum347">
    <w:name w:val="WWNum347"/>
    <w:basedOn w:val="NoList"/>
    <w:rsid w:val="00591F24"/>
  </w:style>
  <w:style w:type="numbering" w:customStyle="1" w:styleId="WWNum357">
    <w:name w:val="WWNum357"/>
    <w:basedOn w:val="NoList"/>
    <w:rsid w:val="00591F24"/>
  </w:style>
  <w:style w:type="numbering" w:customStyle="1" w:styleId="WWNum20117">
    <w:name w:val="WWNum20117"/>
    <w:basedOn w:val="NoList"/>
    <w:rsid w:val="00591F24"/>
  </w:style>
  <w:style w:type="table" w:customStyle="1" w:styleId="TableGrid26">
    <w:name w:val="Table Grid26"/>
    <w:basedOn w:val="TableNormal"/>
    <w:next w:val="TableGrid"/>
    <w:uiPriority w:val="39"/>
    <w:rsid w:val="00591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91F24"/>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3">
    <w:name w:val="WWNum2013"/>
    <w:basedOn w:val="NoList"/>
    <w:rsid w:val="00591F24"/>
  </w:style>
  <w:style w:type="numbering" w:customStyle="1" w:styleId="WWOutlineListStyle115">
    <w:name w:val="WW_OutlineListStyle_115"/>
    <w:basedOn w:val="NoList"/>
    <w:rsid w:val="00591F24"/>
  </w:style>
  <w:style w:type="numbering" w:customStyle="1" w:styleId="WWNum1315">
    <w:name w:val="WWNum1315"/>
    <w:basedOn w:val="NoList"/>
    <w:rsid w:val="00591F24"/>
  </w:style>
  <w:style w:type="numbering" w:customStyle="1" w:styleId="WWNum1415">
    <w:name w:val="WWNum1415"/>
    <w:basedOn w:val="NoList"/>
    <w:rsid w:val="00591F24"/>
  </w:style>
  <w:style w:type="numbering" w:customStyle="1" w:styleId="WWNum2715">
    <w:name w:val="WWNum2715"/>
    <w:basedOn w:val="NoList"/>
    <w:rsid w:val="00591F24"/>
  </w:style>
  <w:style w:type="numbering" w:customStyle="1" w:styleId="WWNum2515">
    <w:name w:val="WWNum2515"/>
    <w:basedOn w:val="NoList"/>
    <w:rsid w:val="00591F24"/>
  </w:style>
  <w:style w:type="numbering" w:customStyle="1" w:styleId="WWNum2615">
    <w:name w:val="WWNum2615"/>
    <w:basedOn w:val="NoList"/>
    <w:rsid w:val="00591F24"/>
  </w:style>
  <w:style w:type="table" w:customStyle="1" w:styleId="TableGrid1113">
    <w:name w:val="Table Grid1113"/>
    <w:basedOn w:val="TableNormal"/>
    <w:next w:val="TableGrid"/>
    <w:rsid w:val="00591F24"/>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NoList"/>
    <w:rsid w:val="001D6769"/>
  </w:style>
  <w:style w:type="numbering" w:customStyle="1" w:styleId="Outline8">
    <w:name w:val="Outline8"/>
    <w:basedOn w:val="NoList"/>
    <w:rsid w:val="001D6769"/>
  </w:style>
  <w:style w:type="numbering" w:customStyle="1" w:styleId="WWOutlineListStyle8">
    <w:name w:val="WW_OutlineListStyle8"/>
    <w:basedOn w:val="NoList"/>
    <w:rsid w:val="001D6769"/>
  </w:style>
  <w:style w:type="numbering" w:customStyle="1" w:styleId="WWNum129">
    <w:name w:val="WWNum129"/>
    <w:basedOn w:val="NoList"/>
    <w:rsid w:val="001D6769"/>
  </w:style>
  <w:style w:type="numbering" w:customStyle="1" w:styleId="WWNum229">
    <w:name w:val="WWNum229"/>
    <w:basedOn w:val="NoList"/>
    <w:rsid w:val="001D6769"/>
  </w:style>
  <w:style w:type="numbering" w:customStyle="1" w:styleId="WWNum320">
    <w:name w:val="WWNum320"/>
    <w:basedOn w:val="NoList"/>
    <w:rsid w:val="001D6769"/>
  </w:style>
  <w:style w:type="numbering" w:customStyle="1" w:styleId="WWNum48">
    <w:name w:val="WWNum48"/>
    <w:basedOn w:val="NoList"/>
    <w:rsid w:val="001D6769"/>
  </w:style>
  <w:style w:type="numbering" w:customStyle="1" w:styleId="WWNum58">
    <w:name w:val="WWNum58"/>
    <w:basedOn w:val="NoList"/>
    <w:rsid w:val="001D6769"/>
  </w:style>
  <w:style w:type="numbering" w:customStyle="1" w:styleId="WWNum68">
    <w:name w:val="WWNum68"/>
    <w:basedOn w:val="NoList"/>
    <w:rsid w:val="001D6769"/>
  </w:style>
  <w:style w:type="numbering" w:customStyle="1" w:styleId="WWNum78">
    <w:name w:val="WWNum78"/>
    <w:basedOn w:val="NoList"/>
    <w:rsid w:val="001D6769"/>
  </w:style>
  <w:style w:type="numbering" w:customStyle="1" w:styleId="WWNum88">
    <w:name w:val="WWNum88"/>
    <w:basedOn w:val="NoList"/>
    <w:rsid w:val="001D6769"/>
  </w:style>
  <w:style w:type="numbering" w:customStyle="1" w:styleId="WWNum98">
    <w:name w:val="WWNum98"/>
    <w:basedOn w:val="NoList"/>
    <w:rsid w:val="001D6769"/>
  </w:style>
  <w:style w:type="numbering" w:customStyle="1" w:styleId="WWNum108">
    <w:name w:val="WWNum108"/>
    <w:basedOn w:val="NoList"/>
    <w:rsid w:val="001D6769"/>
  </w:style>
  <w:style w:type="numbering" w:customStyle="1" w:styleId="WWNum1115">
    <w:name w:val="WWNum1115"/>
    <w:basedOn w:val="NoList"/>
    <w:rsid w:val="001D6769"/>
  </w:style>
  <w:style w:type="numbering" w:customStyle="1" w:styleId="WWNum1210">
    <w:name w:val="WWNum1210"/>
    <w:basedOn w:val="NoList"/>
    <w:rsid w:val="001D6769"/>
  </w:style>
  <w:style w:type="numbering" w:customStyle="1" w:styleId="WWNum168">
    <w:name w:val="WWNum168"/>
    <w:basedOn w:val="NoList"/>
    <w:rsid w:val="001D6769"/>
  </w:style>
  <w:style w:type="numbering" w:customStyle="1" w:styleId="WWNum178">
    <w:name w:val="WWNum178"/>
    <w:basedOn w:val="NoList"/>
    <w:rsid w:val="001D6769"/>
  </w:style>
  <w:style w:type="numbering" w:customStyle="1" w:styleId="WWNum188">
    <w:name w:val="WWNum188"/>
    <w:basedOn w:val="NoList"/>
    <w:rsid w:val="001D6769"/>
  </w:style>
  <w:style w:type="numbering" w:customStyle="1" w:styleId="WWNum198">
    <w:name w:val="WWNum198"/>
    <w:basedOn w:val="NoList"/>
    <w:rsid w:val="001D6769"/>
  </w:style>
  <w:style w:type="numbering" w:customStyle="1" w:styleId="WWNum2115">
    <w:name w:val="WWNum2115"/>
    <w:basedOn w:val="NoList"/>
    <w:rsid w:val="001D6769"/>
  </w:style>
  <w:style w:type="numbering" w:customStyle="1" w:styleId="WWNum2210">
    <w:name w:val="WWNum2210"/>
    <w:basedOn w:val="NoList"/>
    <w:rsid w:val="001D6769"/>
  </w:style>
  <w:style w:type="numbering" w:customStyle="1" w:styleId="WWNum238">
    <w:name w:val="WWNum238"/>
    <w:basedOn w:val="NoList"/>
    <w:rsid w:val="001D6769"/>
  </w:style>
  <w:style w:type="numbering" w:customStyle="1" w:styleId="WWNum258">
    <w:name w:val="WWNum258"/>
    <w:basedOn w:val="NoList"/>
    <w:rsid w:val="001D6769"/>
  </w:style>
  <w:style w:type="numbering" w:customStyle="1" w:styleId="WWNum288">
    <w:name w:val="WWNum288"/>
    <w:basedOn w:val="NoList"/>
    <w:rsid w:val="001D6769"/>
  </w:style>
  <w:style w:type="numbering" w:customStyle="1" w:styleId="WWNum298">
    <w:name w:val="WWNum298"/>
    <w:basedOn w:val="NoList"/>
    <w:rsid w:val="001D6769"/>
  </w:style>
  <w:style w:type="numbering" w:customStyle="1" w:styleId="WWNum308">
    <w:name w:val="WWNum308"/>
    <w:basedOn w:val="NoList"/>
    <w:rsid w:val="001D6769"/>
  </w:style>
  <w:style w:type="numbering" w:customStyle="1" w:styleId="WWNum3110">
    <w:name w:val="WWNum3110"/>
    <w:basedOn w:val="NoList"/>
    <w:rsid w:val="001D6769"/>
  </w:style>
  <w:style w:type="numbering" w:customStyle="1" w:styleId="WWNum328">
    <w:name w:val="WWNum328"/>
    <w:basedOn w:val="NoList"/>
    <w:rsid w:val="001D6769"/>
  </w:style>
  <w:style w:type="numbering" w:customStyle="1" w:styleId="WWNum338">
    <w:name w:val="WWNum338"/>
    <w:basedOn w:val="NoList"/>
    <w:rsid w:val="001D6769"/>
  </w:style>
  <w:style w:type="numbering" w:customStyle="1" w:styleId="WWNum348">
    <w:name w:val="WWNum348"/>
    <w:basedOn w:val="NoList"/>
    <w:rsid w:val="001D6769"/>
  </w:style>
  <w:style w:type="numbering" w:customStyle="1" w:styleId="WWNum358">
    <w:name w:val="WWNum358"/>
    <w:basedOn w:val="NoList"/>
    <w:rsid w:val="001D6769"/>
  </w:style>
  <w:style w:type="numbering" w:customStyle="1" w:styleId="WWNum20118">
    <w:name w:val="WWNum20118"/>
    <w:basedOn w:val="NoList"/>
    <w:rsid w:val="001D6769"/>
    <w:pPr>
      <w:numPr>
        <w:numId w:val="49"/>
      </w:numPr>
    </w:pPr>
  </w:style>
  <w:style w:type="table" w:customStyle="1" w:styleId="TableGrid27">
    <w:name w:val="Table Grid27"/>
    <w:basedOn w:val="TableNormal"/>
    <w:next w:val="TableGrid"/>
    <w:uiPriority w:val="39"/>
    <w:rsid w:val="001D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1D6769"/>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4">
    <w:name w:val="WWNum2014"/>
    <w:basedOn w:val="NoList"/>
    <w:rsid w:val="001D6769"/>
  </w:style>
  <w:style w:type="numbering" w:customStyle="1" w:styleId="WWOutlineListStyle116">
    <w:name w:val="WW_OutlineListStyle_116"/>
    <w:basedOn w:val="NoList"/>
    <w:rsid w:val="001D6769"/>
  </w:style>
  <w:style w:type="numbering" w:customStyle="1" w:styleId="WWNum1316">
    <w:name w:val="WWNum1316"/>
    <w:basedOn w:val="NoList"/>
    <w:rsid w:val="001D6769"/>
  </w:style>
  <w:style w:type="numbering" w:customStyle="1" w:styleId="WWNum1416">
    <w:name w:val="WWNum1416"/>
    <w:basedOn w:val="NoList"/>
    <w:rsid w:val="001D6769"/>
  </w:style>
  <w:style w:type="numbering" w:customStyle="1" w:styleId="WWNum2716">
    <w:name w:val="WWNum2716"/>
    <w:basedOn w:val="NoList"/>
    <w:rsid w:val="001D6769"/>
  </w:style>
  <w:style w:type="numbering" w:customStyle="1" w:styleId="WWNum2516">
    <w:name w:val="WWNum2516"/>
    <w:basedOn w:val="NoList"/>
    <w:rsid w:val="001D6769"/>
  </w:style>
  <w:style w:type="numbering" w:customStyle="1" w:styleId="WWNum2616">
    <w:name w:val="WWNum2616"/>
    <w:basedOn w:val="NoList"/>
    <w:rsid w:val="001D6769"/>
  </w:style>
  <w:style w:type="table" w:customStyle="1" w:styleId="TableGrid1114">
    <w:name w:val="Table Grid1114"/>
    <w:basedOn w:val="TableNormal"/>
    <w:next w:val="TableGrid"/>
    <w:rsid w:val="001D6769"/>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31">
    <w:name w:val="WWNum2031"/>
    <w:basedOn w:val="NoList"/>
    <w:rsid w:val="00D95011"/>
  </w:style>
  <w:style w:type="numbering" w:customStyle="1" w:styleId="WWOutlineListStyle153">
    <w:name w:val="WW_OutlineListStyle_153"/>
    <w:basedOn w:val="NoList"/>
    <w:rsid w:val="00D95011"/>
  </w:style>
  <w:style w:type="numbering" w:customStyle="1" w:styleId="Outline53">
    <w:name w:val="Outline53"/>
    <w:basedOn w:val="NoList"/>
    <w:rsid w:val="00D95011"/>
  </w:style>
  <w:style w:type="numbering" w:customStyle="1" w:styleId="WWOutlineListStyle53">
    <w:name w:val="WW_OutlineListStyle53"/>
    <w:basedOn w:val="NoList"/>
    <w:rsid w:val="00D95011"/>
  </w:style>
  <w:style w:type="numbering" w:customStyle="1" w:styleId="WWNum1183">
    <w:name w:val="WWNum1183"/>
    <w:basedOn w:val="NoList"/>
    <w:rsid w:val="00D95011"/>
  </w:style>
  <w:style w:type="numbering" w:customStyle="1" w:styleId="WWNum2183">
    <w:name w:val="WWNum2183"/>
    <w:basedOn w:val="NoList"/>
    <w:rsid w:val="00D95011"/>
  </w:style>
  <w:style w:type="numbering" w:customStyle="1" w:styleId="WWNum3103">
    <w:name w:val="WWNum3103"/>
    <w:basedOn w:val="NoList"/>
    <w:rsid w:val="00D95011"/>
  </w:style>
  <w:style w:type="numbering" w:customStyle="1" w:styleId="WWNum453">
    <w:name w:val="WWNum453"/>
    <w:basedOn w:val="NoList"/>
    <w:rsid w:val="00D95011"/>
  </w:style>
  <w:style w:type="numbering" w:customStyle="1" w:styleId="WWNum553">
    <w:name w:val="WWNum553"/>
    <w:basedOn w:val="NoList"/>
    <w:rsid w:val="00D95011"/>
  </w:style>
  <w:style w:type="numbering" w:customStyle="1" w:styleId="WWNum653">
    <w:name w:val="WWNum653"/>
    <w:basedOn w:val="NoList"/>
    <w:rsid w:val="00D95011"/>
  </w:style>
  <w:style w:type="numbering" w:customStyle="1" w:styleId="WWNum753">
    <w:name w:val="WWNum753"/>
    <w:basedOn w:val="NoList"/>
    <w:rsid w:val="00D95011"/>
  </w:style>
  <w:style w:type="numbering" w:customStyle="1" w:styleId="WWNum853">
    <w:name w:val="WWNum853"/>
    <w:basedOn w:val="NoList"/>
    <w:rsid w:val="00D95011"/>
  </w:style>
  <w:style w:type="numbering" w:customStyle="1" w:styleId="WWNum953">
    <w:name w:val="WWNum953"/>
    <w:basedOn w:val="NoList"/>
    <w:rsid w:val="00D95011"/>
  </w:style>
  <w:style w:type="numbering" w:customStyle="1" w:styleId="WWNum1053">
    <w:name w:val="WWNum1053"/>
    <w:basedOn w:val="NoList"/>
    <w:rsid w:val="00D95011"/>
  </w:style>
  <w:style w:type="numbering" w:customStyle="1" w:styleId="WWNum1193">
    <w:name w:val="WWNum1193"/>
    <w:basedOn w:val="NoList"/>
    <w:rsid w:val="00D95011"/>
  </w:style>
  <w:style w:type="numbering" w:customStyle="1" w:styleId="WWNum1253">
    <w:name w:val="WWNum1253"/>
    <w:basedOn w:val="NoList"/>
    <w:rsid w:val="00D95011"/>
  </w:style>
  <w:style w:type="numbering" w:customStyle="1" w:styleId="WWNum1353">
    <w:name w:val="WWNum1353"/>
    <w:basedOn w:val="NoList"/>
    <w:rsid w:val="00D95011"/>
  </w:style>
  <w:style w:type="numbering" w:customStyle="1" w:styleId="WWNum1473">
    <w:name w:val="WWNum1473"/>
    <w:basedOn w:val="NoList"/>
    <w:rsid w:val="00D95011"/>
  </w:style>
  <w:style w:type="numbering" w:customStyle="1" w:styleId="WWNum1553">
    <w:name w:val="WWNum1553"/>
    <w:basedOn w:val="NoList"/>
    <w:rsid w:val="00D95011"/>
  </w:style>
  <w:style w:type="numbering" w:customStyle="1" w:styleId="WWNum1653">
    <w:name w:val="WWNum1653"/>
    <w:basedOn w:val="NoList"/>
    <w:rsid w:val="00D95011"/>
  </w:style>
  <w:style w:type="numbering" w:customStyle="1" w:styleId="WWNum1753">
    <w:name w:val="WWNum1753"/>
    <w:basedOn w:val="NoList"/>
    <w:rsid w:val="00D95011"/>
  </w:style>
  <w:style w:type="numbering" w:customStyle="1" w:styleId="WWNum1853">
    <w:name w:val="WWNum1853"/>
    <w:basedOn w:val="NoList"/>
    <w:rsid w:val="00D95011"/>
  </w:style>
  <w:style w:type="numbering" w:customStyle="1" w:styleId="WWNum1953">
    <w:name w:val="WWNum1953"/>
    <w:basedOn w:val="NoList"/>
    <w:rsid w:val="00D95011"/>
  </w:style>
  <w:style w:type="numbering" w:customStyle="1" w:styleId="WWNum2193">
    <w:name w:val="WWNum2193"/>
    <w:basedOn w:val="NoList"/>
    <w:rsid w:val="00D95011"/>
  </w:style>
  <w:style w:type="numbering" w:customStyle="1" w:styleId="WWNum2253">
    <w:name w:val="WWNum2253"/>
    <w:basedOn w:val="NoList"/>
    <w:rsid w:val="00D95011"/>
  </w:style>
  <w:style w:type="numbering" w:customStyle="1" w:styleId="WWNum2353">
    <w:name w:val="WWNum2353"/>
    <w:basedOn w:val="NoList"/>
    <w:rsid w:val="00D95011"/>
  </w:style>
  <w:style w:type="numbering" w:customStyle="1" w:styleId="WWNum2453">
    <w:name w:val="WWNum2453"/>
    <w:basedOn w:val="NoList"/>
    <w:rsid w:val="00D95011"/>
  </w:style>
  <w:style w:type="numbering" w:customStyle="1" w:styleId="WWNum2553">
    <w:name w:val="WWNum2553"/>
    <w:basedOn w:val="NoList"/>
    <w:rsid w:val="00D95011"/>
  </w:style>
  <w:style w:type="numbering" w:customStyle="1" w:styleId="WWNum2653">
    <w:name w:val="WWNum2653"/>
    <w:basedOn w:val="NoList"/>
    <w:rsid w:val="00D95011"/>
  </w:style>
  <w:style w:type="numbering" w:customStyle="1" w:styleId="WWNum2753">
    <w:name w:val="WWNum2753"/>
    <w:basedOn w:val="NoList"/>
    <w:rsid w:val="00D95011"/>
  </w:style>
  <w:style w:type="numbering" w:customStyle="1" w:styleId="WWNum2853">
    <w:name w:val="WWNum2853"/>
    <w:basedOn w:val="NoList"/>
    <w:rsid w:val="00D95011"/>
  </w:style>
  <w:style w:type="numbering" w:customStyle="1" w:styleId="WWNum2953">
    <w:name w:val="WWNum2953"/>
    <w:basedOn w:val="NoList"/>
    <w:rsid w:val="00D95011"/>
  </w:style>
  <w:style w:type="numbering" w:customStyle="1" w:styleId="WWNum3053">
    <w:name w:val="WWNum3053"/>
    <w:basedOn w:val="NoList"/>
    <w:rsid w:val="00D95011"/>
  </w:style>
  <w:style w:type="numbering" w:customStyle="1" w:styleId="WWNum3153">
    <w:name w:val="WWNum3153"/>
    <w:basedOn w:val="NoList"/>
    <w:rsid w:val="00D95011"/>
  </w:style>
  <w:style w:type="numbering" w:customStyle="1" w:styleId="WWNum3253">
    <w:name w:val="WWNum3253"/>
    <w:basedOn w:val="NoList"/>
    <w:rsid w:val="00D95011"/>
  </w:style>
  <w:style w:type="numbering" w:customStyle="1" w:styleId="WWNum3353">
    <w:name w:val="WWNum3353"/>
    <w:basedOn w:val="NoList"/>
    <w:rsid w:val="00D95011"/>
  </w:style>
  <w:style w:type="numbering" w:customStyle="1" w:styleId="WWNum3453">
    <w:name w:val="WWNum3453"/>
    <w:basedOn w:val="NoList"/>
    <w:rsid w:val="00D95011"/>
  </w:style>
  <w:style w:type="numbering" w:customStyle="1" w:styleId="WWNum3553">
    <w:name w:val="WWNum3553"/>
    <w:basedOn w:val="NoList"/>
    <w:rsid w:val="00D95011"/>
  </w:style>
  <w:style w:type="numbering" w:customStyle="1" w:styleId="NoList4">
    <w:name w:val="No List4"/>
    <w:next w:val="NoList"/>
    <w:semiHidden/>
    <w:unhideWhenUsed/>
    <w:rsid w:val="004729EF"/>
  </w:style>
  <w:style w:type="table" w:customStyle="1" w:styleId="TableGrid52">
    <w:name w:val="Table Grid52"/>
    <w:basedOn w:val="TableNormal"/>
    <w:next w:val="TableGrid"/>
    <w:uiPriority w:val="39"/>
    <w:rsid w:val="00A3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0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1">
    <w:name w:val="WWNum2081"/>
    <w:basedOn w:val="NoList"/>
    <w:rsid w:val="00CB7E28"/>
  </w:style>
  <w:style w:type="numbering" w:customStyle="1" w:styleId="WWNum201181">
    <w:name w:val="WWNum201181"/>
    <w:basedOn w:val="NoList"/>
    <w:rsid w:val="00CB7E28"/>
  </w:style>
  <w:style w:type="numbering" w:customStyle="1" w:styleId="WWOutlineListStyle1531">
    <w:name w:val="WW_OutlineListStyle_1531"/>
    <w:basedOn w:val="NoList"/>
    <w:rsid w:val="00CB7E28"/>
  </w:style>
  <w:style w:type="numbering" w:customStyle="1" w:styleId="WWNum11831">
    <w:name w:val="WWNum11831"/>
    <w:basedOn w:val="NoList"/>
    <w:rsid w:val="00CB7E28"/>
  </w:style>
  <w:style w:type="numbering" w:customStyle="1" w:styleId="WWNum21831">
    <w:name w:val="WWNum21831"/>
    <w:basedOn w:val="NoList"/>
    <w:rsid w:val="00CB7E28"/>
  </w:style>
  <w:style w:type="numbering" w:customStyle="1" w:styleId="WWNum7531">
    <w:name w:val="WWNum7531"/>
    <w:basedOn w:val="NoList"/>
    <w:rsid w:val="00CB7E28"/>
  </w:style>
  <w:style w:type="numbering" w:customStyle="1" w:styleId="WWNum8531">
    <w:name w:val="WWNum8531"/>
    <w:basedOn w:val="NoList"/>
    <w:rsid w:val="00CB7E28"/>
  </w:style>
  <w:style w:type="numbering" w:customStyle="1" w:styleId="WWNum9531">
    <w:name w:val="WWNum9531"/>
    <w:basedOn w:val="NoList"/>
    <w:rsid w:val="00CB7E28"/>
  </w:style>
  <w:style w:type="numbering" w:customStyle="1" w:styleId="WWNum10531">
    <w:name w:val="WWNum10531"/>
    <w:basedOn w:val="NoList"/>
    <w:rsid w:val="00CB7E28"/>
  </w:style>
  <w:style w:type="numbering" w:customStyle="1" w:styleId="WWNum11931">
    <w:name w:val="WWNum11931"/>
    <w:basedOn w:val="NoList"/>
    <w:rsid w:val="00CB7E28"/>
  </w:style>
  <w:style w:type="numbering" w:customStyle="1" w:styleId="WWNum12531">
    <w:name w:val="WWNum12531"/>
    <w:basedOn w:val="NoList"/>
    <w:rsid w:val="00CB7E28"/>
  </w:style>
  <w:style w:type="numbering" w:customStyle="1" w:styleId="WWNum13531">
    <w:name w:val="WWNum13531"/>
    <w:basedOn w:val="NoList"/>
    <w:rsid w:val="00CB7E28"/>
  </w:style>
  <w:style w:type="numbering" w:customStyle="1" w:styleId="WWNum14731">
    <w:name w:val="WWNum14731"/>
    <w:basedOn w:val="NoList"/>
    <w:rsid w:val="00CB7E28"/>
  </w:style>
  <w:style w:type="numbering" w:customStyle="1" w:styleId="WWNum15531">
    <w:name w:val="WWNum15531"/>
    <w:basedOn w:val="NoList"/>
    <w:rsid w:val="00CB7E28"/>
  </w:style>
  <w:style w:type="numbering" w:customStyle="1" w:styleId="WWNum16531">
    <w:name w:val="WWNum16531"/>
    <w:basedOn w:val="NoList"/>
    <w:rsid w:val="00CB7E28"/>
  </w:style>
  <w:style w:type="numbering" w:customStyle="1" w:styleId="WWNum17531">
    <w:name w:val="WWNum17531"/>
    <w:basedOn w:val="NoList"/>
    <w:rsid w:val="00CB7E28"/>
  </w:style>
  <w:style w:type="numbering" w:customStyle="1" w:styleId="WWNum18531">
    <w:name w:val="WWNum18531"/>
    <w:basedOn w:val="NoList"/>
    <w:rsid w:val="00CB7E28"/>
  </w:style>
  <w:style w:type="numbering" w:customStyle="1" w:styleId="WWNum19531">
    <w:name w:val="WWNum19531"/>
    <w:basedOn w:val="NoList"/>
    <w:rsid w:val="00CB7E28"/>
  </w:style>
  <w:style w:type="numbering" w:customStyle="1" w:styleId="WWNum21931">
    <w:name w:val="WWNum21931"/>
    <w:basedOn w:val="NoList"/>
    <w:rsid w:val="00CB7E28"/>
  </w:style>
  <w:style w:type="numbering" w:customStyle="1" w:styleId="WWNum22531">
    <w:name w:val="WWNum22531"/>
    <w:basedOn w:val="NoList"/>
    <w:rsid w:val="00CB7E28"/>
  </w:style>
  <w:style w:type="numbering" w:customStyle="1" w:styleId="WWNum23531">
    <w:name w:val="WWNum23531"/>
    <w:basedOn w:val="NoList"/>
    <w:rsid w:val="00CB7E28"/>
  </w:style>
  <w:style w:type="numbering" w:customStyle="1" w:styleId="WWNum24531">
    <w:name w:val="WWNum24531"/>
    <w:basedOn w:val="NoList"/>
    <w:rsid w:val="00CB7E28"/>
  </w:style>
  <w:style w:type="numbering" w:customStyle="1" w:styleId="WWNum25531">
    <w:name w:val="WWNum25531"/>
    <w:basedOn w:val="NoList"/>
    <w:rsid w:val="00CB7E28"/>
  </w:style>
  <w:style w:type="numbering" w:customStyle="1" w:styleId="WWNum26531">
    <w:name w:val="WWNum26531"/>
    <w:basedOn w:val="NoList"/>
    <w:rsid w:val="00CB7E28"/>
  </w:style>
  <w:style w:type="numbering" w:customStyle="1" w:styleId="WWNum28531">
    <w:name w:val="WWNum28531"/>
    <w:basedOn w:val="NoList"/>
    <w:rsid w:val="00CB7E28"/>
  </w:style>
  <w:style w:type="numbering" w:customStyle="1" w:styleId="WWNum29531">
    <w:name w:val="WWNum29531"/>
    <w:basedOn w:val="NoList"/>
    <w:rsid w:val="00CB7E28"/>
  </w:style>
  <w:style w:type="numbering" w:customStyle="1" w:styleId="WWNum30531">
    <w:name w:val="WWNum30531"/>
    <w:basedOn w:val="NoList"/>
    <w:rsid w:val="00CB7E28"/>
  </w:style>
  <w:style w:type="numbering" w:customStyle="1" w:styleId="WWNum31531">
    <w:name w:val="WWNum31531"/>
    <w:basedOn w:val="NoList"/>
    <w:rsid w:val="00CB7E28"/>
  </w:style>
  <w:style w:type="numbering" w:customStyle="1" w:styleId="WWNum32531">
    <w:name w:val="WWNum32531"/>
    <w:basedOn w:val="NoList"/>
    <w:rsid w:val="00CB7E28"/>
  </w:style>
  <w:style w:type="numbering" w:customStyle="1" w:styleId="WWNum33531">
    <w:name w:val="WWNum33531"/>
    <w:basedOn w:val="NoList"/>
    <w:rsid w:val="00CB7E28"/>
  </w:style>
  <w:style w:type="numbering" w:customStyle="1" w:styleId="WWNum34531">
    <w:name w:val="WWNum34531"/>
    <w:basedOn w:val="NoList"/>
    <w:rsid w:val="00CB7E28"/>
  </w:style>
  <w:style w:type="numbering" w:customStyle="1" w:styleId="WWNum35531">
    <w:name w:val="WWNum35531"/>
    <w:basedOn w:val="NoList"/>
    <w:rsid w:val="00CB7E28"/>
  </w:style>
  <w:style w:type="table" w:customStyle="1" w:styleId="TableGrid6">
    <w:name w:val="Table Grid6"/>
    <w:basedOn w:val="TableNormal"/>
    <w:next w:val="TableGrid"/>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B7E28"/>
  </w:style>
  <w:style w:type="paragraph" w:customStyle="1" w:styleId="Style7">
    <w:name w:val="Style7"/>
    <w:basedOn w:val="Normal"/>
    <w:rsid w:val="00CB7E28"/>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CB7E28"/>
    <w:rPr>
      <w:rFonts w:ascii="Times New Roman" w:hAnsi="Times New Roman" w:cs="Times New Roman"/>
      <w:b/>
      <w:bCs/>
      <w:sz w:val="20"/>
      <w:szCs w:val="20"/>
    </w:rPr>
  </w:style>
  <w:style w:type="paragraph" w:customStyle="1" w:styleId="Style10">
    <w:name w:val="Style10"/>
    <w:basedOn w:val="Normal"/>
    <w:rsid w:val="00CB7E28"/>
    <w:pPr>
      <w:suppressAutoHyphens w:val="0"/>
      <w:autoSpaceDE w:val="0"/>
      <w:adjustRightInd w:val="0"/>
      <w:spacing w:line="403" w:lineRule="exact"/>
      <w:ind w:firstLine="230"/>
      <w:jc w:val="both"/>
      <w:textAlignment w:val="auto"/>
    </w:pPr>
    <w:rPr>
      <w:rFonts w:ascii="Times New Roman" w:hAnsi="Times New Roman"/>
      <w:kern w:val="0"/>
      <w:sz w:val="24"/>
      <w:szCs w:val="24"/>
    </w:rPr>
  </w:style>
  <w:style w:type="numbering" w:customStyle="1" w:styleId="NoList21">
    <w:name w:val="No List21"/>
    <w:next w:val="NoList"/>
    <w:uiPriority w:val="99"/>
    <w:semiHidden/>
    <w:unhideWhenUsed/>
    <w:rsid w:val="00CB7E28"/>
  </w:style>
  <w:style w:type="numbering" w:customStyle="1" w:styleId="NoList112">
    <w:name w:val="No List112"/>
    <w:next w:val="NoList"/>
    <w:uiPriority w:val="99"/>
    <w:semiHidden/>
    <w:unhideWhenUsed/>
    <w:rsid w:val="00CB7E28"/>
  </w:style>
  <w:style w:type="numbering" w:customStyle="1" w:styleId="NoList1111">
    <w:name w:val="No List1111"/>
    <w:next w:val="NoList"/>
    <w:uiPriority w:val="99"/>
    <w:semiHidden/>
    <w:unhideWhenUsed/>
    <w:rsid w:val="00CB7E28"/>
  </w:style>
  <w:style w:type="numbering" w:customStyle="1" w:styleId="NoList31">
    <w:name w:val="No List31"/>
    <w:next w:val="NoList"/>
    <w:uiPriority w:val="99"/>
    <w:semiHidden/>
    <w:unhideWhenUsed/>
    <w:rsid w:val="00CB7E28"/>
  </w:style>
  <w:style w:type="numbering" w:customStyle="1" w:styleId="NoList121">
    <w:name w:val="No List121"/>
    <w:next w:val="NoList"/>
    <w:uiPriority w:val="99"/>
    <w:semiHidden/>
    <w:unhideWhenUsed/>
    <w:rsid w:val="00CB7E28"/>
  </w:style>
  <w:style w:type="numbering" w:customStyle="1" w:styleId="NoList211">
    <w:name w:val="No List211"/>
    <w:next w:val="NoList"/>
    <w:uiPriority w:val="99"/>
    <w:semiHidden/>
    <w:unhideWhenUsed/>
    <w:rsid w:val="00CB7E28"/>
  </w:style>
  <w:style w:type="numbering" w:customStyle="1" w:styleId="NoList1121">
    <w:name w:val="No List1121"/>
    <w:next w:val="NoList"/>
    <w:uiPriority w:val="99"/>
    <w:semiHidden/>
    <w:unhideWhenUsed/>
    <w:rsid w:val="00CB7E28"/>
  </w:style>
  <w:style w:type="numbering" w:customStyle="1" w:styleId="NoList11111">
    <w:name w:val="No List11111"/>
    <w:next w:val="NoList"/>
    <w:uiPriority w:val="99"/>
    <w:semiHidden/>
    <w:unhideWhenUsed/>
    <w:rsid w:val="00CB7E28"/>
  </w:style>
  <w:style w:type="table" w:customStyle="1" w:styleId="TableGrid13">
    <w:name w:val="Table Grid13"/>
    <w:basedOn w:val="TableNormal"/>
    <w:next w:val="TableGrid"/>
    <w:rsid w:val="00CB7E28"/>
    <w:pPr>
      <w:widowControl/>
      <w:autoSpaceDN/>
      <w:textAlignment w:val="auto"/>
    </w:pPr>
    <w:rPr>
      <w:rFonts w:ascii="Calibri" w:eastAsia="Calibri" w:hAnsi="Calibri"/>
      <w:kern w:val="0"/>
      <w:sz w:val="22"/>
      <w:szCs w:val="22"/>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rsid w:val="00CB7E28"/>
  </w:style>
  <w:style w:type="table" w:customStyle="1" w:styleId="TableGrid28">
    <w:name w:val="Table Grid28"/>
    <w:basedOn w:val="TableNormal"/>
    <w:next w:val="TableGrid"/>
    <w:rsid w:val="00CB7E28"/>
    <w:pPr>
      <w:widowControl/>
      <w:suppressAutoHyphens/>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B7E28"/>
  </w:style>
  <w:style w:type="numbering" w:customStyle="1" w:styleId="NoList13">
    <w:name w:val="No List13"/>
    <w:next w:val="NoList"/>
    <w:semiHidden/>
    <w:unhideWhenUsed/>
    <w:rsid w:val="00CB7E28"/>
  </w:style>
  <w:style w:type="table" w:customStyle="1" w:styleId="TableGrid117">
    <w:name w:val="Table Grid117"/>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CB7E28"/>
  </w:style>
  <w:style w:type="table" w:customStyle="1" w:styleId="TableGrid211">
    <w:name w:val="Table Grid21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B7E28"/>
  </w:style>
  <w:style w:type="numbering" w:customStyle="1" w:styleId="NoList6">
    <w:name w:val="No List6"/>
    <w:next w:val="NoList"/>
    <w:uiPriority w:val="99"/>
    <w:semiHidden/>
    <w:unhideWhenUsed/>
    <w:rsid w:val="00CB7E28"/>
  </w:style>
  <w:style w:type="table" w:customStyle="1" w:styleId="TableGrid51">
    <w:name w:val="Table Grid5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rsid w:val="00CB7E28"/>
  </w:style>
  <w:style w:type="table" w:customStyle="1" w:styleId="TableGrid7">
    <w:name w:val="Table Grid7"/>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rsid w:val="00CB7E28"/>
  </w:style>
  <w:style w:type="table" w:customStyle="1" w:styleId="TableGrid121">
    <w:name w:val="Table Grid12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CB7E28"/>
  </w:style>
  <w:style w:type="table" w:customStyle="1" w:styleId="TableGrid131">
    <w:name w:val="Table Grid131"/>
    <w:basedOn w:val="TableNormal"/>
    <w:next w:val="TableGrid"/>
    <w:rsid w:val="00CB7E28"/>
    <w:pPr>
      <w:widowControl/>
      <w:suppressAutoHyphens/>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7E28"/>
    <w:rPr>
      <w:color w:val="808080"/>
    </w:rPr>
  </w:style>
  <w:style w:type="numbering" w:customStyle="1" w:styleId="WWNum148">
    <w:name w:val="WWNum148"/>
    <w:basedOn w:val="NoList"/>
    <w:rsid w:val="00CB7E28"/>
  </w:style>
  <w:style w:type="numbering" w:customStyle="1" w:styleId="WWOutlineListStyle19">
    <w:name w:val="WW_OutlineListStyle_19"/>
    <w:basedOn w:val="NoList"/>
    <w:rsid w:val="00CB7E28"/>
  </w:style>
  <w:style w:type="numbering" w:customStyle="1" w:styleId="WWNum1431">
    <w:name w:val="WWNum1431"/>
    <w:basedOn w:val="NoList"/>
    <w:rsid w:val="00CB7E28"/>
  </w:style>
  <w:style w:type="numbering" w:customStyle="1" w:styleId="NoList10">
    <w:name w:val="No List10"/>
    <w:next w:val="NoList"/>
    <w:uiPriority w:val="99"/>
    <w:semiHidden/>
    <w:unhideWhenUsed/>
    <w:rsid w:val="00CB7E28"/>
  </w:style>
  <w:style w:type="numbering" w:customStyle="1" w:styleId="WWOutlineListStyle117">
    <w:name w:val="WW_OutlineListStyle_117"/>
    <w:basedOn w:val="NoList"/>
    <w:rsid w:val="00CB7E28"/>
  </w:style>
  <w:style w:type="numbering" w:customStyle="1" w:styleId="Outline9">
    <w:name w:val="Outline9"/>
    <w:basedOn w:val="NoList"/>
    <w:rsid w:val="00CB7E28"/>
  </w:style>
  <w:style w:type="numbering" w:customStyle="1" w:styleId="WWOutlineListStyle9">
    <w:name w:val="WW_OutlineListStyle9"/>
    <w:basedOn w:val="NoList"/>
    <w:rsid w:val="00CB7E28"/>
  </w:style>
  <w:style w:type="numbering" w:customStyle="1" w:styleId="WWNum130">
    <w:name w:val="WWNum130"/>
    <w:basedOn w:val="NoList"/>
    <w:rsid w:val="00CB7E28"/>
  </w:style>
  <w:style w:type="numbering" w:customStyle="1" w:styleId="WWNum230">
    <w:name w:val="WWNum230"/>
    <w:basedOn w:val="NoList"/>
    <w:rsid w:val="00CB7E28"/>
  </w:style>
  <w:style w:type="numbering" w:customStyle="1" w:styleId="WWNum329">
    <w:name w:val="WWNum329"/>
    <w:basedOn w:val="NoList"/>
    <w:rsid w:val="00CB7E28"/>
  </w:style>
  <w:style w:type="numbering" w:customStyle="1" w:styleId="WWNum49">
    <w:name w:val="WWNum49"/>
    <w:basedOn w:val="NoList"/>
    <w:rsid w:val="00CB7E28"/>
  </w:style>
  <w:style w:type="numbering" w:customStyle="1" w:styleId="WWNum59">
    <w:name w:val="WWNum59"/>
    <w:basedOn w:val="NoList"/>
    <w:rsid w:val="00CB7E28"/>
  </w:style>
  <w:style w:type="numbering" w:customStyle="1" w:styleId="WWNum69">
    <w:name w:val="WWNum69"/>
    <w:basedOn w:val="NoList"/>
    <w:rsid w:val="00CB7E28"/>
  </w:style>
  <w:style w:type="numbering" w:customStyle="1" w:styleId="WWNum79">
    <w:name w:val="WWNum79"/>
    <w:basedOn w:val="NoList"/>
    <w:rsid w:val="00CB7E28"/>
  </w:style>
  <w:style w:type="numbering" w:customStyle="1" w:styleId="WWNum89">
    <w:name w:val="WWNum89"/>
    <w:basedOn w:val="NoList"/>
    <w:rsid w:val="00CB7E28"/>
  </w:style>
  <w:style w:type="numbering" w:customStyle="1" w:styleId="WWNum99">
    <w:name w:val="WWNum99"/>
    <w:basedOn w:val="NoList"/>
    <w:rsid w:val="00CB7E28"/>
  </w:style>
  <w:style w:type="numbering" w:customStyle="1" w:styleId="WWNum109">
    <w:name w:val="WWNum109"/>
    <w:basedOn w:val="NoList"/>
    <w:rsid w:val="00CB7E28"/>
  </w:style>
  <w:style w:type="numbering" w:customStyle="1" w:styleId="WWNum1116">
    <w:name w:val="WWNum1116"/>
    <w:basedOn w:val="NoList"/>
    <w:rsid w:val="00CB7E28"/>
  </w:style>
  <w:style w:type="numbering" w:customStyle="1" w:styleId="WWNum1214">
    <w:name w:val="WWNum1214"/>
    <w:basedOn w:val="NoList"/>
    <w:rsid w:val="00CB7E28"/>
  </w:style>
  <w:style w:type="numbering" w:customStyle="1" w:styleId="WWNum136">
    <w:name w:val="WWNum136"/>
    <w:basedOn w:val="NoList"/>
    <w:rsid w:val="00CB7E28"/>
  </w:style>
  <w:style w:type="numbering" w:customStyle="1" w:styleId="WWNum1417">
    <w:name w:val="WWNum1417"/>
    <w:basedOn w:val="NoList"/>
    <w:rsid w:val="00CB7E28"/>
  </w:style>
  <w:style w:type="numbering" w:customStyle="1" w:styleId="WWNum156">
    <w:name w:val="WWNum156"/>
    <w:basedOn w:val="NoList"/>
    <w:rsid w:val="00CB7E28"/>
  </w:style>
  <w:style w:type="numbering" w:customStyle="1" w:styleId="WWNum169">
    <w:name w:val="WWNum169"/>
    <w:basedOn w:val="NoList"/>
    <w:rsid w:val="00CB7E28"/>
  </w:style>
  <w:style w:type="numbering" w:customStyle="1" w:styleId="WWNum179">
    <w:name w:val="WWNum179"/>
    <w:basedOn w:val="NoList"/>
    <w:rsid w:val="00CB7E28"/>
  </w:style>
  <w:style w:type="numbering" w:customStyle="1" w:styleId="WWNum189">
    <w:name w:val="WWNum189"/>
    <w:basedOn w:val="NoList"/>
    <w:rsid w:val="00CB7E28"/>
  </w:style>
  <w:style w:type="numbering" w:customStyle="1" w:styleId="WWNum199">
    <w:name w:val="WWNum199"/>
    <w:basedOn w:val="NoList"/>
    <w:rsid w:val="00CB7E28"/>
  </w:style>
  <w:style w:type="numbering" w:customStyle="1" w:styleId="WWNum2010">
    <w:name w:val="WWNum2010"/>
    <w:basedOn w:val="NoList"/>
    <w:rsid w:val="00CB7E28"/>
  </w:style>
  <w:style w:type="numbering" w:customStyle="1" w:styleId="WWNum2116">
    <w:name w:val="WWNum2116"/>
    <w:basedOn w:val="NoList"/>
    <w:rsid w:val="00CB7E28"/>
  </w:style>
  <w:style w:type="numbering" w:customStyle="1" w:styleId="WWNum2214">
    <w:name w:val="WWNum2214"/>
    <w:basedOn w:val="NoList"/>
    <w:rsid w:val="00CB7E28"/>
  </w:style>
  <w:style w:type="numbering" w:customStyle="1" w:styleId="WWNum239">
    <w:name w:val="WWNum239"/>
    <w:basedOn w:val="NoList"/>
    <w:rsid w:val="00CB7E28"/>
  </w:style>
  <w:style w:type="numbering" w:customStyle="1" w:styleId="WWNum246">
    <w:name w:val="WWNum246"/>
    <w:basedOn w:val="NoList"/>
    <w:rsid w:val="00CB7E28"/>
  </w:style>
  <w:style w:type="numbering" w:customStyle="1" w:styleId="WWNum259">
    <w:name w:val="WWNum259"/>
    <w:basedOn w:val="NoList"/>
    <w:rsid w:val="00CB7E28"/>
  </w:style>
  <w:style w:type="numbering" w:customStyle="1" w:styleId="WWNum266">
    <w:name w:val="WWNum266"/>
    <w:basedOn w:val="NoList"/>
    <w:rsid w:val="00CB7E28"/>
  </w:style>
  <w:style w:type="numbering" w:customStyle="1" w:styleId="WWNum276">
    <w:name w:val="WWNum276"/>
    <w:basedOn w:val="NoList"/>
    <w:rsid w:val="00CB7E28"/>
  </w:style>
  <w:style w:type="numbering" w:customStyle="1" w:styleId="WWNum289">
    <w:name w:val="WWNum289"/>
    <w:basedOn w:val="NoList"/>
    <w:rsid w:val="00CB7E28"/>
  </w:style>
  <w:style w:type="numbering" w:customStyle="1" w:styleId="WWNum299">
    <w:name w:val="WWNum299"/>
    <w:basedOn w:val="NoList"/>
    <w:rsid w:val="00CB7E28"/>
  </w:style>
  <w:style w:type="numbering" w:customStyle="1" w:styleId="WWNum309">
    <w:name w:val="WWNum309"/>
    <w:basedOn w:val="NoList"/>
    <w:rsid w:val="00CB7E28"/>
  </w:style>
  <w:style w:type="numbering" w:customStyle="1" w:styleId="WWNum3114">
    <w:name w:val="WWNum3114"/>
    <w:basedOn w:val="NoList"/>
    <w:rsid w:val="00CB7E28"/>
  </w:style>
  <w:style w:type="numbering" w:customStyle="1" w:styleId="WWNum3210">
    <w:name w:val="WWNum3210"/>
    <w:basedOn w:val="NoList"/>
    <w:rsid w:val="00CB7E28"/>
  </w:style>
  <w:style w:type="numbering" w:customStyle="1" w:styleId="WWNum339">
    <w:name w:val="WWNum339"/>
    <w:basedOn w:val="NoList"/>
    <w:rsid w:val="00CB7E28"/>
  </w:style>
  <w:style w:type="numbering" w:customStyle="1" w:styleId="WWNum349">
    <w:name w:val="WWNum349"/>
    <w:basedOn w:val="NoList"/>
    <w:rsid w:val="00CB7E28"/>
  </w:style>
  <w:style w:type="numbering" w:customStyle="1" w:styleId="WWNum359">
    <w:name w:val="WWNum359"/>
    <w:basedOn w:val="NoList"/>
    <w:rsid w:val="00CB7E28"/>
  </w:style>
  <w:style w:type="table" w:customStyle="1" w:styleId="TableGrid15">
    <w:name w:val="Table Grid15"/>
    <w:basedOn w:val="TableNormal"/>
    <w:next w:val="TableGrid"/>
    <w:uiPriority w:val="39"/>
    <w:rsid w:val="00C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5">
    <w:name w:val="WWNum2015"/>
    <w:basedOn w:val="NoList"/>
    <w:rsid w:val="00CB7E28"/>
  </w:style>
  <w:style w:type="numbering" w:customStyle="1" w:styleId="NoList14">
    <w:name w:val="No List14"/>
    <w:next w:val="NoList"/>
    <w:uiPriority w:val="99"/>
    <w:semiHidden/>
    <w:unhideWhenUsed/>
    <w:rsid w:val="00CB7E28"/>
  </w:style>
  <w:style w:type="table" w:customStyle="1" w:styleId="TableGrid231">
    <w:name w:val="Table Grid231"/>
    <w:basedOn w:val="TableNormal"/>
    <w:next w:val="TableGrid"/>
    <w:uiPriority w:val="59"/>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11">
    <w:name w:val="WW_OutlineListStyle_1111"/>
    <w:basedOn w:val="NoList"/>
    <w:rsid w:val="00CB7E28"/>
  </w:style>
  <w:style w:type="numbering" w:customStyle="1" w:styleId="Outline14">
    <w:name w:val="Outline14"/>
    <w:basedOn w:val="NoList"/>
    <w:rsid w:val="00CB7E28"/>
  </w:style>
  <w:style w:type="numbering" w:customStyle="1" w:styleId="WWOutlineListStyle140">
    <w:name w:val="WW_OutlineListStyle14"/>
    <w:basedOn w:val="NoList"/>
    <w:rsid w:val="00CB7E28"/>
  </w:style>
  <w:style w:type="numbering" w:customStyle="1" w:styleId="WWNum1104">
    <w:name w:val="WWNum1104"/>
    <w:basedOn w:val="NoList"/>
    <w:rsid w:val="00CB7E28"/>
  </w:style>
  <w:style w:type="numbering" w:customStyle="1" w:styleId="WWNum2104">
    <w:name w:val="WWNum2104"/>
    <w:basedOn w:val="NoList"/>
    <w:rsid w:val="00CB7E28"/>
  </w:style>
  <w:style w:type="numbering" w:customStyle="1" w:styleId="WWNum364">
    <w:name w:val="WWNum364"/>
    <w:basedOn w:val="NoList"/>
    <w:rsid w:val="00CB7E28"/>
  </w:style>
  <w:style w:type="numbering" w:customStyle="1" w:styleId="WWNum414">
    <w:name w:val="WWNum414"/>
    <w:basedOn w:val="NoList"/>
    <w:rsid w:val="00CB7E28"/>
  </w:style>
  <w:style w:type="numbering" w:customStyle="1" w:styleId="WWNum514">
    <w:name w:val="WWNum514"/>
    <w:basedOn w:val="NoList"/>
    <w:rsid w:val="00CB7E28"/>
  </w:style>
  <w:style w:type="numbering" w:customStyle="1" w:styleId="WWNum614">
    <w:name w:val="WWNum614"/>
    <w:basedOn w:val="NoList"/>
    <w:rsid w:val="00CB7E28"/>
  </w:style>
  <w:style w:type="numbering" w:customStyle="1" w:styleId="WWNum714">
    <w:name w:val="WWNum714"/>
    <w:basedOn w:val="NoList"/>
    <w:rsid w:val="00CB7E28"/>
  </w:style>
  <w:style w:type="numbering" w:customStyle="1" w:styleId="WWNum814">
    <w:name w:val="WWNum814"/>
    <w:basedOn w:val="NoList"/>
    <w:rsid w:val="00CB7E28"/>
  </w:style>
  <w:style w:type="numbering" w:customStyle="1" w:styleId="WWNum914">
    <w:name w:val="WWNum914"/>
    <w:basedOn w:val="NoList"/>
    <w:rsid w:val="00CB7E28"/>
  </w:style>
  <w:style w:type="numbering" w:customStyle="1" w:styleId="WWNum1014">
    <w:name w:val="WWNum1014"/>
    <w:basedOn w:val="NoList"/>
    <w:rsid w:val="00CB7E28"/>
  </w:style>
  <w:style w:type="numbering" w:customStyle="1" w:styleId="WWNum1117">
    <w:name w:val="WWNum1117"/>
    <w:basedOn w:val="NoList"/>
    <w:rsid w:val="00CB7E28"/>
  </w:style>
  <w:style w:type="numbering" w:customStyle="1" w:styleId="WWNum1215">
    <w:name w:val="WWNum1215"/>
    <w:basedOn w:val="NoList"/>
    <w:rsid w:val="00CB7E28"/>
  </w:style>
  <w:style w:type="numbering" w:customStyle="1" w:styleId="WWNum1317">
    <w:name w:val="WWNum1317"/>
    <w:basedOn w:val="NoList"/>
    <w:rsid w:val="00CB7E28"/>
  </w:style>
  <w:style w:type="numbering" w:customStyle="1" w:styleId="WWNum14111">
    <w:name w:val="WWNum14111"/>
    <w:basedOn w:val="NoList"/>
    <w:rsid w:val="00CB7E28"/>
  </w:style>
  <w:style w:type="numbering" w:customStyle="1" w:styleId="WWNum1514">
    <w:name w:val="WWNum1514"/>
    <w:basedOn w:val="NoList"/>
    <w:rsid w:val="00CB7E28"/>
  </w:style>
  <w:style w:type="numbering" w:customStyle="1" w:styleId="WWNum1614">
    <w:name w:val="WWNum1614"/>
    <w:basedOn w:val="NoList"/>
    <w:rsid w:val="00CB7E28"/>
  </w:style>
  <w:style w:type="numbering" w:customStyle="1" w:styleId="WWNum1714">
    <w:name w:val="WWNum1714"/>
    <w:basedOn w:val="NoList"/>
    <w:rsid w:val="00CB7E28"/>
  </w:style>
  <w:style w:type="numbering" w:customStyle="1" w:styleId="WWNum1814">
    <w:name w:val="WWNum1814"/>
    <w:basedOn w:val="NoList"/>
    <w:rsid w:val="00CB7E28"/>
  </w:style>
  <w:style w:type="numbering" w:customStyle="1" w:styleId="WWNum1914">
    <w:name w:val="WWNum1914"/>
    <w:basedOn w:val="NoList"/>
    <w:rsid w:val="00CB7E28"/>
  </w:style>
  <w:style w:type="numbering" w:customStyle="1" w:styleId="WWNum2021">
    <w:name w:val="WWNum2021"/>
    <w:basedOn w:val="NoList"/>
    <w:rsid w:val="00CB7E28"/>
  </w:style>
  <w:style w:type="numbering" w:customStyle="1" w:styleId="WWNum2117">
    <w:name w:val="WWNum2117"/>
    <w:basedOn w:val="NoList"/>
    <w:rsid w:val="00CB7E28"/>
  </w:style>
  <w:style w:type="numbering" w:customStyle="1" w:styleId="WWNum2215">
    <w:name w:val="WWNum2215"/>
    <w:basedOn w:val="NoList"/>
    <w:rsid w:val="00CB7E28"/>
  </w:style>
  <w:style w:type="numbering" w:customStyle="1" w:styleId="WWNum2314">
    <w:name w:val="WWNum2314"/>
    <w:basedOn w:val="NoList"/>
    <w:rsid w:val="00CB7E28"/>
  </w:style>
  <w:style w:type="numbering" w:customStyle="1" w:styleId="WWNum2414">
    <w:name w:val="WWNum2414"/>
    <w:basedOn w:val="NoList"/>
    <w:rsid w:val="00CB7E28"/>
  </w:style>
  <w:style w:type="numbering" w:customStyle="1" w:styleId="WWNum2517">
    <w:name w:val="WWNum2517"/>
    <w:basedOn w:val="NoList"/>
    <w:rsid w:val="00CB7E28"/>
  </w:style>
  <w:style w:type="numbering" w:customStyle="1" w:styleId="WWNum2617">
    <w:name w:val="WWNum2617"/>
    <w:basedOn w:val="NoList"/>
    <w:rsid w:val="00CB7E28"/>
  </w:style>
  <w:style w:type="numbering" w:customStyle="1" w:styleId="WWNum2717">
    <w:name w:val="WWNum2717"/>
    <w:basedOn w:val="NoList"/>
    <w:rsid w:val="00CB7E28"/>
  </w:style>
  <w:style w:type="numbering" w:customStyle="1" w:styleId="WWNum2814">
    <w:name w:val="WWNum2814"/>
    <w:basedOn w:val="NoList"/>
    <w:rsid w:val="00CB7E28"/>
  </w:style>
  <w:style w:type="numbering" w:customStyle="1" w:styleId="WWNum2914">
    <w:name w:val="WWNum2914"/>
    <w:basedOn w:val="NoList"/>
    <w:rsid w:val="00CB7E28"/>
  </w:style>
  <w:style w:type="numbering" w:customStyle="1" w:styleId="WWNum3014">
    <w:name w:val="WWNum3014"/>
    <w:basedOn w:val="NoList"/>
    <w:rsid w:val="00CB7E28"/>
  </w:style>
  <w:style w:type="numbering" w:customStyle="1" w:styleId="WWNum3115">
    <w:name w:val="WWNum3115"/>
    <w:basedOn w:val="NoList"/>
    <w:rsid w:val="00CB7E28"/>
  </w:style>
  <w:style w:type="numbering" w:customStyle="1" w:styleId="WWNum3214">
    <w:name w:val="WWNum3214"/>
    <w:basedOn w:val="NoList"/>
    <w:rsid w:val="00CB7E28"/>
  </w:style>
  <w:style w:type="numbering" w:customStyle="1" w:styleId="WWNum3314">
    <w:name w:val="WWNum3314"/>
    <w:basedOn w:val="NoList"/>
    <w:rsid w:val="00CB7E28"/>
  </w:style>
  <w:style w:type="numbering" w:customStyle="1" w:styleId="WWNum3414">
    <w:name w:val="WWNum3414"/>
    <w:basedOn w:val="NoList"/>
    <w:rsid w:val="00CB7E28"/>
  </w:style>
  <w:style w:type="numbering" w:customStyle="1" w:styleId="WWNum3514">
    <w:name w:val="WWNum3514"/>
    <w:basedOn w:val="NoList"/>
    <w:rsid w:val="00CB7E28"/>
  </w:style>
  <w:style w:type="table" w:customStyle="1" w:styleId="TableGrid1115">
    <w:name w:val="Table Grid1115"/>
    <w:basedOn w:val="TableNormal"/>
    <w:next w:val="TableGrid"/>
    <w:rsid w:val="00CB7E28"/>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19">
    <w:name w:val="WWNum20119"/>
    <w:basedOn w:val="NoList"/>
    <w:rsid w:val="00CB7E28"/>
  </w:style>
  <w:style w:type="numbering" w:customStyle="1" w:styleId="WWNum2032">
    <w:name w:val="WWNum2032"/>
    <w:basedOn w:val="NoList"/>
    <w:rsid w:val="00CB7E28"/>
  </w:style>
  <w:style w:type="numbering" w:customStyle="1" w:styleId="WWNum1421">
    <w:name w:val="WWNum1421"/>
    <w:basedOn w:val="NoList"/>
    <w:rsid w:val="00CB7E28"/>
  </w:style>
  <w:style w:type="numbering" w:customStyle="1" w:styleId="WWNum2041">
    <w:name w:val="WWNum2041"/>
    <w:basedOn w:val="NoList"/>
    <w:rsid w:val="00CB7E28"/>
  </w:style>
  <w:style w:type="numbering" w:customStyle="1" w:styleId="NoList23">
    <w:name w:val="No List23"/>
    <w:next w:val="NoList"/>
    <w:uiPriority w:val="99"/>
    <w:semiHidden/>
    <w:unhideWhenUsed/>
    <w:rsid w:val="00CB7E28"/>
  </w:style>
  <w:style w:type="table" w:customStyle="1" w:styleId="TableGrid311">
    <w:name w:val="Table Grid311"/>
    <w:basedOn w:val="TableNormal"/>
    <w:next w:val="TableGrid"/>
    <w:uiPriority w:val="59"/>
    <w:rsid w:val="00CB7E28"/>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rsid w:val="00CB7E28"/>
  </w:style>
  <w:style w:type="table" w:customStyle="1" w:styleId="TableGrid2111">
    <w:name w:val="Table Grid2111"/>
    <w:basedOn w:val="TableNormal"/>
    <w:next w:val="TableGrid"/>
    <w:uiPriority w:val="59"/>
    <w:rsid w:val="00CB7E28"/>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1">
    <w:name w:val="WW_OutlineListStyle_121"/>
    <w:basedOn w:val="NoList"/>
    <w:rsid w:val="00CB7E28"/>
  </w:style>
  <w:style w:type="numbering" w:customStyle="1" w:styleId="Outline21">
    <w:name w:val="Outline21"/>
    <w:basedOn w:val="NoList"/>
    <w:rsid w:val="00CB7E28"/>
  </w:style>
  <w:style w:type="numbering" w:customStyle="1" w:styleId="WWOutlineListStyle21">
    <w:name w:val="WW_OutlineListStyle21"/>
    <w:basedOn w:val="NoList"/>
    <w:rsid w:val="00CB7E28"/>
  </w:style>
  <w:style w:type="numbering" w:customStyle="1" w:styleId="WWNum1121">
    <w:name w:val="WWNum1121"/>
    <w:basedOn w:val="NoList"/>
    <w:rsid w:val="00CB7E28"/>
  </w:style>
  <w:style w:type="numbering" w:customStyle="1" w:styleId="WWNum2121">
    <w:name w:val="WWNum2121"/>
    <w:basedOn w:val="NoList"/>
    <w:rsid w:val="00CB7E28"/>
  </w:style>
  <w:style w:type="numbering" w:customStyle="1" w:styleId="WWNum371">
    <w:name w:val="WWNum371"/>
    <w:basedOn w:val="NoList"/>
    <w:rsid w:val="00CB7E28"/>
  </w:style>
  <w:style w:type="numbering" w:customStyle="1" w:styleId="WWNum421">
    <w:name w:val="WWNum421"/>
    <w:basedOn w:val="NoList"/>
    <w:rsid w:val="00CB7E28"/>
  </w:style>
  <w:style w:type="numbering" w:customStyle="1" w:styleId="WWNum521">
    <w:name w:val="WWNum521"/>
    <w:basedOn w:val="NoList"/>
    <w:rsid w:val="00CB7E28"/>
  </w:style>
  <w:style w:type="numbering" w:customStyle="1" w:styleId="WWNum621">
    <w:name w:val="WWNum621"/>
    <w:basedOn w:val="NoList"/>
    <w:rsid w:val="00CB7E28"/>
  </w:style>
  <w:style w:type="numbering" w:customStyle="1" w:styleId="WWNum721">
    <w:name w:val="WWNum721"/>
    <w:basedOn w:val="NoList"/>
    <w:rsid w:val="00CB7E28"/>
  </w:style>
  <w:style w:type="numbering" w:customStyle="1" w:styleId="WWNum821">
    <w:name w:val="WWNum821"/>
    <w:basedOn w:val="NoList"/>
    <w:rsid w:val="00CB7E28"/>
  </w:style>
  <w:style w:type="numbering" w:customStyle="1" w:styleId="WWNum921">
    <w:name w:val="WWNum921"/>
    <w:basedOn w:val="NoList"/>
    <w:rsid w:val="00CB7E28"/>
  </w:style>
  <w:style w:type="numbering" w:customStyle="1" w:styleId="WWNum1021">
    <w:name w:val="WWNum1021"/>
    <w:basedOn w:val="NoList"/>
    <w:rsid w:val="00CB7E28"/>
  </w:style>
  <w:style w:type="numbering" w:customStyle="1" w:styleId="WWNum1131">
    <w:name w:val="WWNum1131"/>
    <w:basedOn w:val="NoList"/>
    <w:rsid w:val="00CB7E28"/>
  </w:style>
  <w:style w:type="numbering" w:customStyle="1" w:styleId="WWNum1221">
    <w:name w:val="WWNum1221"/>
    <w:basedOn w:val="NoList"/>
    <w:rsid w:val="00CB7E28"/>
  </w:style>
  <w:style w:type="numbering" w:customStyle="1" w:styleId="WWNum1321">
    <w:name w:val="WWNum1321"/>
    <w:basedOn w:val="NoList"/>
    <w:rsid w:val="00CB7E28"/>
  </w:style>
  <w:style w:type="numbering" w:customStyle="1" w:styleId="WWNum14311">
    <w:name w:val="WWNum14311"/>
    <w:basedOn w:val="NoList"/>
    <w:rsid w:val="00CB7E28"/>
  </w:style>
  <w:style w:type="numbering" w:customStyle="1" w:styleId="WWNum1521">
    <w:name w:val="WWNum1521"/>
    <w:basedOn w:val="NoList"/>
    <w:rsid w:val="00CB7E28"/>
  </w:style>
  <w:style w:type="numbering" w:customStyle="1" w:styleId="WWNum1621">
    <w:name w:val="WWNum1621"/>
    <w:basedOn w:val="NoList"/>
    <w:rsid w:val="00CB7E28"/>
  </w:style>
  <w:style w:type="numbering" w:customStyle="1" w:styleId="WWNum1721">
    <w:name w:val="WWNum1721"/>
    <w:basedOn w:val="NoList"/>
    <w:rsid w:val="00CB7E28"/>
  </w:style>
  <w:style w:type="numbering" w:customStyle="1" w:styleId="WWNum1821">
    <w:name w:val="WWNum1821"/>
    <w:basedOn w:val="NoList"/>
    <w:rsid w:val="00CB7E28"/>
  </w:style>
  <w:style w:type="numbering" w:customStyle="1" w:styleId="WWNum1921">
    <w:name w:val="WWNum1921"/>
    <w:basedOn w:val="NoList"/>
    <w:rsid w:val="00CB7E28"/>
  </w:style>
  <w:style w:type="numbering" w:customStyle="1" w:styleId="WWNum2051">
    <w:name w:val="WWNum2051"/>
    <w:basedOn w:val="NoList"/>
    <w:rsid w:val="00CB7E28"/>
  </w:style>
  <w:style w:type="numbering" w:customStyle="1" w:styleId="WWNum2131">
    <w:name w:val="WWNum2131"/>
    <w:basedOn w:val="NoList"/>
    <w:rsid w:val="00CB7E28"/>
  </w:style>
  <w:style w:type="numbering" w:customStyle="1" w:styleId="WWNum2221">
    <w:name w:val="WWNum2221"/>
    <w:basedOn w:val="NoList"/>
    <w:rsid w:val="00CB7E28"/>
  </w:style>
  <w:style w:type="numbering" w:customStyle="1" w:styleId="WWNum2321">
    <w:name w:val="WWNum2321"/>
    <w:basedOn w:val="NoList"/>
    <w:rsid w:val="00CB7E28"/>
  </w:style>
  <w:style w:type="numbering" w:customStyle="1" w:styleId="WWNum2421">
    <w:name w:val="WWNum2421"/>
    <w:basedOn w:val="NoList"/>
    <w:rsid w:val="00CB7E28"/>
  </w:style>
  <w:style w:type="numbering" w:customStyle="1" w:styleId="WWNum2521">
    <w:name w:val="WWNum2521"/>
    <w:basedOn w:val="NoList"/>
    <w:rsid w:val="00CB7E28"/>
  </w:style>
  <w:style w:type="numbering" w:customStyle="1" w:styleId="WWNum2621">
    <w:name w:val="WWNum2621"/>
    <w:basedOn w:val="NoList"/>
    <w:rsid w:val="00CB7E28"/>
  </w:style>
  <w:style w:type="numbering" w:customStyle="1" w:styleId="WWNum2721">
    <w:name w:val="WWNum2721"/>
    <w:basedOn w:val="NoList"/>
    <w:rsid w:val="00CB7E28"/>
  </w:style>
  <w:style w:type="numbering" w:customStyle="1" w:styleId="WWNum2821">
    <w:name w:val="WWNum2821"/>
    <w:basedOn w:val="NoList"/>
    <w:rsid w:val="00CB7E28"/>
  </w:style>
  <w:style w:type="numbering" w:customStyle="1" w:styleId="WWNum2921">
    <w:name w:val="WWNum2921"/>
    <w:basedOn w:val="NoList"/>
    <w:rsid w:val="00CB7E28"/>
  </w:style>
  <w:style w:type="numbering" w:customStyle="1" w:styleId="WWNum3021">
    <w:name w:val="WWNum3021"/>
    <w:basedOn w:val="NoList"/>
    <w:rsid w:val="00CB7E28"/>
  </w:style>
  <w:style w:type="numbering" w:customStyle="1" w:styleId="WWNum3121">
    <w:name w:val="WWNum3121"/>
    <w:basedOn w:val="NoList"/>
    <w:rsid w:val="00CB7E28"/>
  </w:style>
  <w:style w:type="numbering" w:customStyle="1" w:styleId="WWNum3221">
    <w:name w:val="WWNum3221"/>
    <w:basedOn w:val="NoList"/>
    <w:rsid w:val="00CB7E28"/>
  </w:style>
  <w:style w:type="numbering" w:customStyle="1" w:styleId="WWNum3321">
    <w:name w:val="WWNum3321"/>
    <w:basedOn w:val="NoList"/>
    <w:rsid w:val="00CB7E28"/>
  </w:style>
  <w:style w:type="numbering" w:customStyle="1" w:styleId="WWNum3421">
    <w:name w:val="WWNum3421"/>
    <w:basedOn w:val="NoList"/>
    <w:rsid w:val="00CB7E28"/>
  </w:style>
  <w:style w:type="numbering" w:customStyle="1" w:styleId="WWNum3521">
    <w:name w:val="WWNum3521"/>
    <w:basedOn w:val="NoList"/>
    <w:rsid w:val="00CB7E28"/>
  </w:style>
  <w:style w:type="numbering" w:customStyle="1" w:styleId="WWNum1441">
    <w:name w:val="WWNum1441"/>
    <w:basedOn w:val="NoList"/>
    <w:rsid w:val="00CB7E28"/>
  </w:style>
  <w:style w:type="numbering" w:customStyle="1" w:styleId="WWOutlineListStyle1310">
    <w:name w:val="WW_OutlineListStyle_131"/>
    <w:basedOn w:val="NoList"/>
    <w:rsid w:val="00CB7E28"/>
  </w:style>
  <w:style w:type="numbering" w:customStyle="1" w:styleId="Outline31">
    <w:name w:val="Outline31"/>
    <w:basedOn w:val="NoList"/>
    <w:rsid w:val="00CB7E28"/>
  </w:style>
  <w:style w:type="numbering" w:customStyle="1" w:styleId="WWOutlineListStyle31">
    <w:name w:val="WW_OutlineListStyle31"/>
    <w:basedOn w:val="NoList"/>
    <w:rsid w:val="00CB7E28"/>
  </w:style>
  <w:style w:type="numbering" w:customStyle="1" w:styleId="WWNum1141">
    <w:name w:val="WWNum1141"/>
    <w:basedOn w:val="NoList"/>
    <w:rsid w:val="00CB7E28"/>
  </w:style>
  <w:style w:type="numbering" w:customStyle="1" w:styleId="WWNum2141">
    <w:name w:val="WWNum2141"/>
    <w:basedOn w:val="NoList"/>
    <w:rsid w:val="00CB7E28"/>
  </w:style>
  <w:style w:type="numbering" w:customStyle="1" w:styleId="WWNum381">
    <w:name w:val="WWNum381"/>
    <w:basedOn w:val="NoList"/>
    <w:rsid w:val="00CB7E28"/>
  </w:style>
  <w:style w:type="numbering" w:customStyle="1" w:styleId="WWNum431">
    <w:name w:val="WWNum431"/>
    <w:basedOn w:val="NoList"/>
    <w:rsid w:val="00CB7E28"/>
  </w:style>
  <w:style w:type="numbering" w:customStyle="1" w:styleId="WWNum531">
    <w:name w:val="WWNum531"/>
    <w:basedOn w:val="NoList"/>
    <w:rsid w:val="00CB7E28"/>
  </w:style>
  <w:style w:type="numbering" w:customStyle="1" w:styleId="WWNum631">
    <w:name w:val="WWNum631"/>
    <w:basedOn w:val="NoList"/>
    <w:rsid w:val="00CB7E28"/>
  </w:style>
  <w:style w:type="numbering" w:customStyle="1" w:styleId="WWNum731">
    <w:name w:val="WWNum731"/>
    <w:basedOn w:val="NoList"/>
    <w:rsid w:val="00CB7E28"/>
  </w:style>
  <w:style w:type="numbering" w:customStyle="1" w:styleId="WWNum831">
    <w:name w:val="WWNum831"/>
    <w:basedOn w:val="NoList"/>
    <w:rsid w:val="00CB7E28"/>
  </w:style>
  <w:style w:type="numbering" w:customStyle="1" w:styleId="WWNum931">
    <w:name w:val="WWNum931"/>
    <w:basedOn w:val="NoList"/>
    <w:rsid w:val="00CB7E28"/>
  </w:style>
  <w:style w:type="numbering" w:customStyle="1" w:styleId="WWNum1031">
    <w:name w:val="WWNum1031"/>
    <w:basedOn w:val="NoList"/>
    <w:rsid w:val="00CB7E28"/>
  </w:style>
  <w:style w:type="numbering" w:customStyle="1" w:styleId="WWNum1151">
    <w:name w:val="WWNum1151"/>
    <w:basedOn w:val="NoList"/>
    <w:rsid w:val="00CB7E28"/>
  </w:style>
  <w:style w:type="numbering" w:customStyle="1" w:styleId="WWNum1231">
    <w:name w:val="WWNum1231"/>
    <w:basedOn w:val="NoList"/>
    <w:rsid w:val="00CB7E28"/>
  </w:style>
  <w:style w:type="numbering" w:customStyle="1" w:styleId="WWNum1331">
    <w:name w:val="WWNum1331"/>
    <w:basedOn w:val="NoList"/>
    <w:rsid w:val="00CB7E28"/>
  </w:style>
  <w:style w:type="numbering" w:customStyle="1" w:styleId="WWNum1451">
    <w:name w:val="WWNum1451"/>
    <w:basedOn w:val="NoList"/>
    <w:rsid w:val="00CB7E28"/>
  </w:style>
  <w:style w:type="numbering" w:customStyle="1" w:styleId="WWNum1531">
    <w:name w:val="WWNum1531"/>
    <w:basedOn w:val="NoList"/>
    <w:rsid w:val="00CB7E28"/>
  </w:style>
  <w:style w:type="numbering" w:customStyle="1" w:styleId="WWNum1631">
    <w:name w:val="WWNum1631"/>
    <w:basedOn w:val="NoList"/>
    <w:rsid w:val="00CB7E28"/>
  </w:style>
  <w:style w:type="numbering" w:customStyle="1" w:styleId="WWNum1731">
    <w:name w:val="WWNum1731"/>
    <w:basedOn w:val="NoList"/>
    <w:rsid w:val="00CB7E28"/>
  </w:style>
  <w:style w:type="numbering" w:customStyle="1" w:styleId="WWNum1831">
    <w:name w:val="WWNum1831"/>
    <w:basedOn w:val="NoList"/>
    <w:rsid w:val="00CB7E28"/>
  </w:style>
  <w:style w:type="numbering" w:customStyle="1" w:styleId="WWNum1931">
    <w:name w:val="WWNum1931"/>
    <w:basedOn w:val="NoList"/>
    <w:rsid w:val="00CB7E28"/>
  </w:style>
  <w:style w:type="numbering" w:customStyle="1" w:styleId="WWNum2061">
    <w:name w:val="WWNum2061"/>
    <w:basedOn w:val="NoList"/>
    <w:rsid w:val="00CB7E28"/>
  </w:style>
  <w:style w:type="numbering" w:customStyle="1" w:styleId="WWNum2151">
    <w:name w:val="WWNum2151"/>
    <w:basedOn w:val="NoList"/>
    <w:rsid w:val="00CB7E28"/>
  </w:style>
  <w:style w:type="numbering" w:customStyle="1" w:styleId="WWNum2231">
    <w:name w:val="WWNum2231"/>
    <w:basedOn w:val="NoList"/>
    <w:rsid w:val="00CB7E28"/>
  </w:style>
  <w:style w:type="numbering" w:customStyle="1" w:styleId="WWNum2331">
    <w:name w:val="WWNum2331"/>
    <w:basedOn w:val="NoList"/>
    <w:rsid w:val="00CB7E28"/>
  </w:style>
  <w:style w:type="numbering" w:customStyle="1" w:styleId="WWNum2431">
    <w:name w:val="WWNum2431"/>
    <w:basedOn w:val="NoList"/>
    <w:rsid w:val="00CB7E28"/>
  </w:style>
  <w:style w:type="numbering" w:customStyle="1" w:styleId="WWNum2531">
    <w:name w:val="WWNum2531"/>
    <w:basedOn w:val="NoList"/>
    <w:rsid w:val="00CB7E28"/>
  </w:style>
  <w:style w:type="numbering" w:customStyle="1" w:styleId="WWNum2631">
    <w:name w:val="WWNum2631"/>
    <w:basedOn w:val="NoList"/>
    <w:rsid w:val="00CB7E28"/>
  </w:style>
  <w:style w:type="numbering" w:customStyle="1" w:styleId="WWNum2731">
    <w:name w:val="WWNum2731"/>
    <w:basedOn w:val="NoList"/>
    <w:rsid w:val="00CB7E28"/>
  </w:style>
  <w:style w:type="numbering" w:customStyle="1" w:styleId="WWNum2831">
    <w:name w:val="WWNum2831"/>
    <w:basedOn w:val="NoList"/>
    <w:rsid w:val="00CB7E28"/>
  </w:style>
  <w:style w:type="numbering" w:customStyle="1" w:styleId="WWNum2931">
    <w:name w:val="WWNum2931"/>
    <w:basedOn w:val="NoList"/>
    <w:rsid w:val="00CB7E28"/>
  </w:style>
  <w:style w:type="numbering" w:customStyle="1" w:styleId="WWNum3031">
    <w:name w:val="WWNum3031"/>
    <w:basedOn w:val="NoList"/>
    <w:rsid w:val="00CB7E28"/>
  </w:style>
  <w:style w:type="numbering" w:customStyle="1" w:styleId="WWNum3131">
    <w:name w:val="WWNum3131"/>
    <w:basedOn w:val="NoList"/>
    <w:rsid w:val="00CB7E28"/>
  </w:style>
  <w:style w:type="numbering" w:customStyle="1" w:styleId="WWNum3231">
    <w:name w:val="WWNum3231"/>
    <w:basedOn w:val="NoList"/>
    <w:rsid w:val="00CB7E28"/>
  </w:style>
  <w:style w:type="numbering" w:customStyle="1" w:styleId="WWNum3331">
    <w:name w:val="WWNum3331"/>
    <w:basedOn w:val="NoList"/>
    <w:rsid w:val="00CB7E28"/>
  </w:style>
  <w:style w:type="numbering" w:customStyle="1" w:styleId="WWNum3431">
    <w:name w:val="WWNum3431"/>
    <w:basedOn w:val="NoList"/>
    <w:rsid w:val="00CB7E28"/>
  </w:style>
  <w:style w:type="numbering" w:customStyle="1" w:styleId="WWNum3531">
    <w:name w:val="WWNum3531"/>
    <w:basedOn w:val="NoList"/>
    <w:rsid w:val="00CB7E28"/>
  </w:style>
  <w:style w:type="numbering" w:customStyle="1" w:styleId="WWNum201111">
    <w:name w:val="WWNum201111"/>
    <w:basedOn w:val="NoList"/>
    <w:rsid w:val="00CB7E28"/>
  </w:style>
  <w:style w:type="table" w:customStyle="1" w:styleId="TableGrid2211">
    <w:name w:val="Table Grid2211"/>
    <w:basedOn w:val="TableNormal"/>
    <w:next w:val="TableGrid"/>
    <w:uiPriority w:val="39"/>
    <w:rsid w:val="00C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41">
    <w:name w:val="WW_OutlineListStyle_141"/>
    <w:basedOn w:val="NoList"/>
    <w:rsid w:val="00CB7E28"/>
  </w:style>
  <w:style w:type="numbering" w:customStyle="1" w:styleId="Outline41">
    <w:name w:val="Outline41"/>
    <w:basedOn w:val="NoList"/>
    <w:rsid w:val="00CB7E28"/>
  </w:style>
  <w:style w:type="numbering" w:customStyle="1" w:styleId="WWOutlineListStyle41">
    <w:name w:val="WW_OutlineListStyle41"/>
    <w:basedOn w:val="NoList"/>
    <w:rsid w:val="00CB7E28"/>
  </w:style>
  <w:style w:type="numbering" w:customStyle="1" w:styleId="WWNum1161">
    <w:name w:val="WWNum1161"/>
    <w:basedOn w:val="NoList"/>
    <w:rsid w:val="00CB7E28"/>
  </w:style>
  <w:style w:type="numbering" w:customStyle="1" w:styleId="WWNum2161">
    <w:name w:val="WWNum2161"/>
    <w:basedOn w:val="NoList"/>
    <w:rsid w:val="00CB7E28"/>
  </w:style>
  <w:style w:type="numbering" w:customStyle="1" w:styleId="WWNum391">
    <w:name w:val="WWNum391"/>
    <w:basedOn w:val="NoList"/>
    <w:rsid w:val="00CB7E28"/>
  </w:style>
  <w:style w:type="numbering" w:customStyle="1" w:styleId="WWNum441">
    <w:name w:val="WWNum441"/>
    <w:basedOn w:val="NoList"/>
    <w:rsid w:val="00CB7E28"/>
  </w:style>
  <w:style w:type="numbering" w:customStyle="1" w:styleId="WWNum541">
    <w:name w:val="WWNum541"/>
    <w:basedOn w:val="NoList"/>
    <w:rsid w:val="00CB7E28"/>
  </w:style>
  <w:style w:type="numbering" w:customStyle="1" w:styleId="WWNum641">
    <w:name w:val="WWNum641"/>
    <w:basedOn w:val="NoList"/>
    <w:rsid w:val="00CB7E28"/>
  </w:style>
  <w:style w:type="numbering" w:customStyle="1" w:styleId="WWNum741">
    <w:name w:val="WWNum741"/>
    <w:basedOn w:val="NoList"/>
    <w:rsid w:val="00CB7E28"/>
  </w:style>
  <w:style w:type="numbering" w:customStyle="1" w:styleId="WWNum841">
    <w:name w:val="WWNum841"/>
    <w:basedOn w:val="NoList"/>
    <w:rsid w:val="00CB7E28"/>
  </w:style>
  <w:style w:type="numbering" w:customStyle="1" w:styleId="WWNum941">
    <w:name w:val="WWNum941"/>
    <w:basedOn w:val="NoList"/>
    <w:rsid w:val="00CB7E28"/>
  </w:style>
  <w:style w:type="numbering" w:customStyle="1" w:styleId="WWNum1041">
    <w:name w:val="WWNum1041"/>
    <w:basedOn w:val="NoList"/>
    <w:rsid w:val="00CB7E28"/>
  </w:style>
  <w:style w:type="numbering" w:customStyle="1" w:styleId="WWNum1171">
    <w:name w:val="WWNum1171"/>
    <w:basedOn w:val="NoList"/>
    <w:rsid w:val="00CB7E28"/>
  </w:style>
  <w:style w:type="numbering" w:customStyle="1" w:styleId="WWNum1241">
    <w:name w:val="WWNum1241"/>
    <w:basedOn w:val="NoList"/>
    <w:rsid w:val="00CB7E28"/>
  </w:style>
  <w:style w:type="numbering" w:customStyle="1" w:styleId="WWNum1341">
    <w:name w:val="WWNum1341"/>
    <w:basedOn w:val="NoList"/>
    <w:rsid w:val="00CB7E28"/>
  </w:style>
  <w:style w:type="numbering" w:customStyle="1" w:styleId="WWNum1461">
    <w:name w:val="WWNum1461"/>
    <w:basedOn w:val="NoList"/>
    <w:rsid w:val="00CB7E28"/>
  </w:style>
  <w:style w:type="numbering" w:customStyle="1" w:styleId="WWNum1541">
    <w:name w:val="WWNum1541"/>
    <w:basedOn w:val="NoList"/>
    <w:rsid w:val="00CB7E28"/>
  </w:style>
  <w:style w:type="numbering" w:customStyle="1" w:styleId="WWNum1641">
    <w:name w:val="WWNum1641"/>
    <w:basedOn w:val="NoList"/>
    <w:rsid w:val="00CB7E28"/>
  </w:style>
  <w:style w:type="numbering" w:customStyle="1" w:styleId="WWNum1741">
    <w:name w:val="WWNum1741"/>
    <w:basedOn w:val="NoList"/>
    <w:rsid w:val="00CB7E28"/>
  </w:style>
  <w:style w:type="numbering" w:customStyle="1" w:styleId="WWNum1841">
    <w:name w:val="WWNum1841"/>
    <w:basedOn w:val="NoList"/>
    <w:rsid w:val="00CB7E28"/>
  </w:style>
  <w:style w:type="numbering" w:customStyle="1" w:styleId="WWNum1941">
    <w:name w:val="WWNum1941"/>
    <w:basedOn w:val="NoList"/>
    <w:rsid w:val="00CB7E28"/>
  </w:style>
  <w:style w:type="numbering" w:customStyle="1" w:styleId="WWNum2071">
    <w:name w:val="WWNum2071"/>
    <w:basedOn w:val="NoList"/>
    <w:rsid w:val="00CB7E28"/>
  </w:style>
  <w:style w:type="numbering" w:customStyle="1" w:styleId="WWNum2171">
    <w:name w:val="WWNum2171"/>
    <w:basedOn w:val="NoList"/>
    <w:rsid w:val="00CB7E28"/>
  </w:style>
  <w:style w:type="numbering" w:customStyle="1" w:styleId="WWNum2241">
    <w:name w:val="WWNum2241"/>
    <w:basedOn w:val="NoList"/>
    <w:rsid w:val="00CB7E28"/>
  </w:style>
  <w:style w:type="numbering" w:customStyle="1" w:styleId="WWNum2341">
    <w:name w:val="WWNum2341"/>
    <w:basedOn w:val="NoList"/>
    <w:rsid w:val="00CB7E28"/>
  </w:style>
  <w:style w:type="numbering" w:customStyle="1" w:styleId="WWNum2441">
    <w:name w:val="WWNum2441"/>
    <w:basedOn w:val="NoList"/>
    <w:rsid w:val="00CB7E28"/>
  </w:style>
  <w:style w:type="numbering" w:customStyle="1" w:styleId="WWNum2541">
    <w:name w:val="WWNum2541"/>
    <w:basedOn w:val="NoList"/>
    <w:rsid w:val="00CB7E28"/>
  </w:style>
  <w:style w:type="numbering" w:customStyle="1" w:styleId="WWNum2641">
    <w:name w:val="WWNum2641"/>
    <w:basedOn w:val="NoList"/>
    <w:rsid w:val="00CB7E28"/>
  </w:style>
  <w:style w:type="numbering" w:customStyle="1" w:styleId="WWNum2741">
    <w:name w:val="WWNum2741"/>
    <w:basedOn w:val="NoList"/>
    <w:rsid w:val="00CB7E28"/>
  </w:style>
  <w:style w:type="numbering" w:customStyle="1" w:styleId="WWNum2841">
    <w:name w:val="WWNum2841"/>
    <w:basedOn w:val="NoList"/>
    <w:rsid w:val="00CB7E28"/>
  </w:style>
  <w:style w:type="numbering" w:customStyle="1" w:styleId="WWNum2941">
    <w:name w:val="WWNum2941"/>
    <w:basedOn w:val="NoList"/>
    <w:rsid w:val="00CB7E28"/>
  </w:style>
  <w:style w:type="numbering" w:customStyle="1" w:styleId="WWNum3041">
    <w:name w:val="WWNum3041"/>
    <w:basedOn w:val="NoList"/>
    <w:rsid w:val="00CB7E28"/>
  </w:style>
  <w:style w:type="numbering" w:customStyle="1" w:styleId="WWNum3141">
    <w:name w:val="WWNum3141"/>
    <w:basedOn w:val="NoList"/>
    <w:rsid w:val="00CB7E28"/>
  </w:style>
  <w:style w:type="numbering" w:customStyle="1" w:styleId="WWNum3241">
    <w:name w:val="WWNum3241"/>
    <w:basedOn w:val="NoList"/>
    <w:rsid w:val="00CB7E28"/>
  </w:style>
  <w:style w:type="numbering" w:customStyle="1" w:styleId="WWNum3341">
    <w:name w:val="WWNum3341"/>
    <w:basedOn w:val="NoList"/>
    <w:rsid w:val="00CB7E28"/>
  </w:style>
  <w:style w:type="numbering" w:customStyle="1" w:styleId="WWNum3441">
    <w:name w:val="WWNum3441"/>
    <w:basedOn w:val="NoList"/>
    <w:rsid w:val="00CB7E28"/>
  </w:style>
  <w:style w:type="numbering" w:customStyle="1" w:styleId="WWNum3541">
    <w:name w:val="WWNum3541"/>
    <w:basedOn w:val="NoList"/>
    <w:rsid w:val="00CB7E28"/>
  </w:style>
  <w:style w:type="numbering" w:customStyle="1" w:styleId="WWNum201121">
    <w:name w:val="WWNum201121"/>
    <w:basedOn w:val="NoList"/>
    <w:rsid w:val="00CB7E28"/>
  </w:style>
  <w:style w:type="table" w:customStyle="1" w:styleId="TableGrid2311">
    <w:name w:val="Table Grid2311"/>
    <w:basedOn w:val="TableNormal"/>
    <w:next w:val="TableGrid"/>
    <w:uiPriority w:val="39"/>
    <w:rsid w:val="00C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CB7E28"/>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54">
    <w:name w:val="WW_OutlineListStyle_154"/>
    <w:basedOn w:val="NoList"/>
    <w:rsid w:val="00CB7E28"/>
  </w:style>
  <w:style w:type="numbering" w:customStyle="1" w:styleId="Outline54">
    <w:name w:val="Outline54"/>
    <w:basedOn w:val="NoList"/>
    <w:rsid w:val="00CB7E28"/>
  </w:style>
  <w:style w:type="numbering" w:customStyle="1" w:styleId="WWOutlineListStyle54">
    <w:name w:val="WW_OutlineListStyle54"/>
    <w:basedOn w:val="NoList"/>
    <w:rsid w:val="00CB7E28"/>
  </w:style>
  <w:style w:type="numbering" w:customStyle="1" w:styleId="WWNum1184">
    <w:name w:val="WWNum1184"/>
    <w:basedOn w:val="NoList"/>
    <w:rsid w:val="00CB7E28"/>
  </w:style>
  <w:style w:type="numbering" w:customStyle="1" w:styleId="WWNum2184">
    <w:name w:val="WWNum2184"/>
    <w:basedOn w:val="NoList"/>
    <w:rsid w:val="00CB7E28"/>
  </w:style>
  <w:style w:type="numbering" w:customStyle="1" w:styleId="WWNum3104">
    <w:name w:val="WWNum3104"/>
    <w:basedOn w:val="NoList"/>
    <w:rsid w:val="00CB7E28"/>
  </w:style>
  <w:style w:type="numbering" w:customStyle="1" w:styleId="WWNum454">
    <w:name w:val="WWNum454"/>
    <w:basedOn w:val="NoList"/>
    <w:rsid w:val="00CB7E28"/>
  </w:style>
  <w:style w:type="numbering" w:customStyle="1" w:styleId="WWNum554">
    <w:name w:val="WWNum554"/>
    <w:basedOn w:val="NoList"/>
    <w:rsid w:val="00CB7E28"/>
  </w:style>
  <w:style w:type="numbering" w:customStyle="1" w:styleId="WWNum654">
    <w:name w:val="WWNum654"/>
    <w:basedOn w:val="NoList"/>
    <w:rsid w:val="00CB7E28"/>
  </w:style>
  <w:style w:type="numbering" w:customStyle="1" w:styleId="WWNum754">
    <w:name w:val="WWNum754"/>
    <w:basedOn w:val="NoList"/>
    <w:rsid w:val="00CB7E28"/>
  </w:style>
  <w:style w:type="numbering" w:customStyle="1" w:styleId="WWNum854">
    <w:name w:val="WWNum854"/>
    <w:basedOn w:val="NoList"/>
    <w:rsid w:val="00CB7E28"/>
  </w:style>
  <w:style w:type="numbering" w:customStyle="1" w:styleId="WWNum954">
    <w:name w:val="WWNum954"/>
    <w:basedOn w:val="NoList"/>
    <w:rsid w:val="00CB7E28"/>
  </w:style>
  <w:style w:type="numbering" w:customStyle="1" w:styleId="WWNum1054">
    <w:name w:val="WWNum1054"/>
    <w:basedOn w:val="NoList"/>
    <w:rsid w:val="00CB7E28"/>
  </w:style>
  <w:style w:type="numbering" w:customStyle="1" w:styleId="WWNum1194">
    <w:name w:val="WWNum1194"/>
    <w:basedOn w:val="NoList"/>
    <w:rsid w:val="00CB7E28"/>
  </w:style>
  <w:style w:type="numbering" w:customStyle="1" w:styleId="WWNum1254">
    <w:name w:val="WWNum1254"/>
    <w:basedOn w:val="NoList"/>
    <w:rsid w:val="00CB7E28"/>
  </w:style>
  <w:style w:type="numbering" w:customStyle="1" w:styleId="WWNum1354">
    <w:name w:val="WWNum1354"/>
    <w:basedOn w:val="NoList"/>
    <w:rsid w:val="00CB7E28"/>
  </w:style>
  <w:style w:type="numbering" w:customStyle="1" w:styleId="WWNum1474">
    <w:name w:val="WWNum1474"/>
    <w:basedOn w:val="NoList"/>
    <w:rsid w:val="00CB7E28"/>
    <w:pPr>
      <w:numPr>
        <w:numId w:val="73"/>
      </w:numPr>
    </w:pPr>
  </w:style>
  <w:style w:type="numbering" w:customStyle="1" w:styleId="WWNum1554">
    <w:name w:val="WWNum1554"/>
    <w:basedOn w:val="NoList"/>
    <w:rsid w:val="00CB7E28"/>
  </w:style>
  <w:style w:type="numbering" w:customStyle="1" w:styleId="WWNum1654">
    <w:name w:val="WWNum1654"/>
    <w:basedOn w:val="NoList"/>
    <w:rsid w:val="00CB7E28"/>
  </w:style>
  <w:style w:type="numbering" w:customStyle="1" w:styleId="WWNum1754">
    <w:name w:val="WWNum1754"/>
    <w:basedOn w:val="NoList"/>
    <w:rsid w:val="00CB7E28"/>
  </w:style>
  <w:style w:type="numbering" w:customStyle="1" w:styleId="WWNum1854">
    <w:name w:val="WWNum1854"/>
    <w:basedOn w:val="NoList"/>
    <w:rsid w:val="00CB7E28"/>
  </w:style>
  <w:style w:type="numbering" w:customStyle="1" w:styleId="WWNum1954">
    <w:name w:val="WWNum1954"/>
    <w:basedOn w:val="NoList"/>
    <w:rsid w:val="00CB7E28"/>
  </w:style>
  <w:style w:type="numbering" w:customStyle="1" w:styleId="WWNum20811">
    <w:name w:val="WWNum20811"/>
    <w:basedOn w:val="NoList"/>
    <w:rsid w:val="00CB7E28"/>
  </w:style>
  <w:style w:type="numbering" w:customStyle="1" w:styleId="WWNum2194">
    <w:name w:val="WWNum2194"/>
    <w:basedOn w:val="NoList"/>
    <w:rsid w:val="00CB7E28"/>
  </w:style>
  <w:style w:type="numbering" w:customStyle="1" w:styleId="WWNum2254">
    <w:name w:val="WWNum2254"/>
    <w:basedOn w:val="NoList"/>
    <w:rsid w:val="00CB7E28"/>
  </w:style>
  <w:style w:type="numbering" w:customStyle="1" w:styleId="WWNum2354">
    <w:name w:val="WWNum2354"/>
    <w:basedOn w:val="NoList"/>
    <w:rsid w:val="00CB7E28"/>
  </w:style>
  <w:style w:type="numbering" w:customStyle="1" w:styleId="WWNum2454">
    <w:name w:val="WWNum2454"/>
    <w:basedOn w:val="NoList"/>
    <w:rsid w:val="00CB7E28"/>
  </w:style>
  <w:style w:type="numbering" w:customStyle="1" w:styleId="WWNum2554">
    <w:name w:val="WWNum2554"/>
    <w:basedOn w:val="NoList"/>
    <w:rsid w:val="00CB7E28"/>
  </w:style>
  <w:style w:type="numbering" w:customStyle="1" w:styleId="WWNum2654">
    <w:name w:val="WWNum2654"/>
    <w:basedOn w:val="NoList"/>
    <w:rsid w:val="00CB7E28"/>
  </w:style>
  <w:style w:type="numbering" w:customStyle="1" w:styleId="WWNum2754">
    <w:name w:val="WWNum2754"/>
    <w:basedOn w:val="NoList"/>
    <w:rsid w:val="00CB7E28"/>
  </w:style>
  <w:style w:type="numbering" w:customStyle="1" w:styleId="WWNum2854">
    <w:name w:val="WWNum2854"/>
    <w:basedOn w:val="NoList"/>
    <w:rsid w:val="00CB7E28"/>
  </w:style>
  <w:style w:type="numbering" w:customStyle="1" w:styleId="WWNum2954">
    <w:name w:val="WWNum2954"/>
    <w:basedOn w:val="NoList"/>
    <w:rsid w:val="00CB7E28"/>
  </w:style>
  <w:style w:type="numbering" w:customStyle="1" w:styleId="WWNum3054">
    <w:name w:val="WWNum3054"/>
    <w:basedOn w:val="NoList"/>
    <w:rsid w:val="00CB7E28"/>
  </w:style>
  <w:style w:type="numbering" w:customStyle="1" w:styleId="WWNum3154">
    <w:name w:val="WWNum3154"/>
    <w:basedOn w:val="NoList"/>
    <w:rsid w:val="00CB7E28"/>
  </w:style>
  <w:style w:type="numbering" w:customStyle="1" w:styleId="WWNum3254">
    <w:name w:val="WWNum3254"/>
    <w:basedOn w:val="NoList"/>
    <w:rsid w:val="00CB7E28"/>
  </w:style>
  <w:style w:type="numbering" w:customStyle="1" w:styleId="WWNum3354">
    <w:name w:val="WWNum3354"/>
    <w:basedOn w:val="NoList"/>
    <w:rsid w:val="00CB7E28"/>
  </w:style>
  <w:style w:type="numbering" w:customStyle="1" w:styleId="WWNum3454">
    <w:name w:val="WWNum3454"/>
    <w:basedOn w:val="NoList"/>
    <w:rsid w:val="00CB7E28"/>
  </w:style>
  <w:style w:type="numbering" w:customStyle="1" w:styleId="WWNum3554">
    <w:name w:val="WWNum3554"/>
    <w:basedOn w:val="NoList"/>
    <w:rsid w:val="00CB7E28"/>
  </w:style>
  <w:style w:type="table" w:customStyle="1" w:styleId="TableGrid241">
    <w:name w:val="Table Grid241"/>
    <w:basedOn w:val="TableNormal"/>
    <w:next w:val="TableGrid"/>
    <w:uiPriority w:val="59"/>
    <w:rsid w:val="00CB7E28"/>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CB7E28"/>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CB7E28"/>
  </w:style>
  <w:style w:type="table" w:customStyle="1" w:styleId="TableGrid111111">
    <w:name w:val="Table Grid111111"/>
    <w:basedOn w:val="TableNormal"/>
    <w:next w:val="TableGrid"/>
    <w:rsid w:val="00CB7E28"/>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481">
    <w:name w:val="WWNum1481"/>
    <w:basedOn w:val="NoList"/>
    <w:rsid w:val="00CB7E28"/>
  </w:style>
  <w:style w:type="numbering" w:customStyle="1" w:styleId="WWNum2033">
    <w:name w:val="WWNum2033"/>
    <w:basedOn w:val="NoList"/>
    <w:rsid w:val="000E7877"/>
    <w:pPr>
      <w:numPr>
        <w:numId w:val="53"/>
      </w:numPr>
    </w:pPr>
  </w:style>
  <w:style w:type="numbering" w:customStyle="1" w:styleId="Outline22">
    <w:name w:val="Outline22"/>
    <w:basedOn w:val="NoList"/>
    <w:rsid w:val="000E7877"/>
    <w:pPr>
      <w:numPr>
        <w:numId w:val="2"/>
      </w:numPr>
    </w:pPr>
  </w:style>
  <w:style w:type="numbering" w:customStyle="1" w:styleId="WWOutlineListStyle22">
    <w:name w:val="WW_OutlineListStyle22"/>
    <w:basedOn w:val="NoList"/>
    <w:rsid w:val="000E7877"/>
    <w:pPr>
      <w:numPr>
        <w:numId w:val="3"/>
      </w:numPr>
    </w:pPr>
  </w:style>
  <w:style w:type="numbering" w:customStyle="1" w:styleId="WWNum622">
    <w:name w:val="WWNum622"/>
    <w:basedOn w:val="NoList"/>
    <w:rsid w:val="000E7877"/>
    <w:pPr>
      <w:numPr>
        <w:numId w:val="9"/>
      </w:numPr>
    </w:pPr>
  </w:style>
  <w:style w:type="numbering" w:customStyle="1" w:styleId="WWNum2722">
    <w:name w:val="WWNum2722"/>
    <w:basedOn w:val="NoList"/>
    <w:rsid w:val="000E7877"/>
    <w:pPr>
      <w:numPr>
        <w:numId w:val="30"/>
      </w:numPr>
    </w:pPr>
  </w:style>
  <w:style w:type="table" w:customStyle="1" w:styleId="TableGrid53">
    <w:name w:val="Table Grid53"/>
    <w:basedOn w:val="TableNormal"/>
    <w:next w:val="TableGrid"/>
    <w:uiPriority w:val="59"/>
    <w:rsid w:val="000E7877"/>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0E7877"/>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0E7877"/>
    <w:pPr>
      <w:widowControl/>
      <w:suppressAutoHyphens/>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E7877"/>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0E7877"/>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0E7877"/>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0E7877"/>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0E7877"/>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112">
    <w:name w:val="WWNum201112"/>
    <w:basedOn w:val="NoList"/>
    <w:rsid w:val="000E7877"/>
  </w:style>
  <w:style w:type="numbering" w:customStyle="1" w:styleId="WWNum20311">
    <w:name w:val="WWNum20311"/>
    <w:basedOn w:val="NoList"/>
    <w:rsid w:val="000E7877"/>
  </w:style>
  <w:style w:type="numbering" w:customStyle="1" w:styleId="WWNum2011111">
    <w:name w:val="WWNum2011111"/>
    <w:basedOn w:val="NoList"/>
    <w:rsid w:val="000E7877"/>
    <w:pPr>
      <w:numPr>
        <w:numId w:val="63"/>
      </w:numPr>
    </w:pPr>
  </w:style>
  <w:style w:type="numbering" w:customStyle="1" w:styleId="WWNum2072">
    <w:name w:val="WWNum2072"/>
    <w:basedOn w:val="NoList"/>
    <w:rsid w:val="000E7877"/>
    <w:pPr>
      <w:numPr>
        <w:numId w:val="48"/>
      </w:numPr>
    </w:pPr>
  </w:style>
  <w:style w:type="numbering" w:customStyle="1" w:styleId="WWNum201122">
    <w:name w:val="WWNum201122"/>
    <w:basedOn w:val="NoList"/>
    <w:rsid w:val="000E7877"/>
    <w:pPr>
      <w:numPr>
        <w:numId w:val="75"/>
      </w:numPr>
    </w:pPr>
  </w:style>
  <w:style w:type="table" w:customStyle="1" w:styleId="TableGrid2312">
    <w:name w:val="Table Grid2312"/>
    <w:basedOn w:val="TableNormal"/>
    <w:next w:val="TableGrid"/>
    <w:uiPriority w:val="3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2">
    <w:name w:val="WWNum2082"/>
    <w:basedOn w:val="NoList"/>
    <w:rsid w:val="000E7877"/>
  </w:style>
  <w:style w:type="numbering" w:customStyle="1" w:styleId="WWNum3055">
    <w:name w:val="WWNum3055"/>
    <w:basedOn w:val="NoList"/>
    <w:rsid w:val="000E7877"/>
    <w:pPr>
      <w:numPr>
        <w:numId w:val="40"/>
      </w:numPr>
    </w:pPr>
  </w:style>
  <w:style w:type="numbering" w:customStyle="1" w:styleId="WWNum3155">
    <w:name w:val="WWNum3155"/>
    <w:basedOn w:val="NoList"/>
    <w:rsid w:val="000E7877"/>
    <w:pPr>
      <w:numPr>
        <w:numId w:val="41"/>
      </w:numPr>
    </w:pPr>
  </w:style>
  <w:style w:type="numbering" w:customStyle="1" w:styleId="WWNum3255">
    <w:name w:val="WWNum3255"/>
    <w:basedOn w:val="NoList"/>
    <w:rsid w:val="000E7877"/>
    <w:pPr>
      <w:numPr>
        <w:numId w:val="42"/>
      </w:numPr>
    </w:pPr>
  </w:style>
  <w:style w:type="numbering" w:customStyle="1" w:styleId="WWNum3355">
    <w:name w:val="WWNum3355"/>
    <w:basedOn w:val="NoList"/>
    <w:rsid w:val="000E7877"/>
    <w:pPr>
      <w:numPr>
        <w:numId w:val="43"/>
      </w:numPr>
    </w:pPr>
  </w:style>
  <w:style w:type="numbering" w:customStyle="1" w:styleId="WWNum3455">
    <w:name w:val="WWNum3455"/>
    <w:basedOn w:val="NoList"/>
    <w:rsid w:val="000E7877"/>
    <w:pPr>
      <w:numPr>
        <w:numId w:val="44"/>
      </w:numPr>
    </w:pPr>
  </w:style>
  <w:style w:type="numbering" w:customStyle="1" w:styleId="WWNum3555">
    <w:name w:val="WWNum3555"/>
    <w:basedOn w:val="NoList"/>
    <w:rsid w:val="000E7877"/>
    <w:pPr>
      <w:numPr>
        <w:numId w:val="45"/>
      </w:numPr>
    </w:pPr>
  </w:style>
  <w:style w:type="numbering" w:customStyle="1" w:styleId="NoList15">
    <w:name w:val="No List15"/>
    <w:next w:val="NoList"/>
    <w:uiPriority w:val="99"/>
    <w:semiHidden/>
    <w:unhideWhenUsed/>
    <w:rsid w:val="000E7877"/>
  </w:style>
  <w:style w:type="numbering" w:customStyle="1" w:styleId="WWNum149">
    <w:name w:val="WWNum149"/>
    <w:basedOn w:val="NoList"/>
    <w:rsid w:val="000E7877"/>
  </w:style>
  <w:style w:type="table" w:customStyle="1" w:styleId="TableGrid17">
    <w:name w:val="Table Grid17"/>
    <w:basedOn w:val="TableNormal"/>
    <w:next w:val="TableGrid"/>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E7877"/>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21">
    <w:name w:val="WWNum20121"/>
    <w:basedOn w:val="NoList"/>
    <w:rsid w:val="000E7877"/>
  </w:style>
  <w:style w:type="numbering" w:customStyle="1" w:styleId="NoList16">
    <w:name w:val="No List16"/>
    <w:next w:val="NoList"/>
    <w:uiPriority w:val="99"/>
    <w:semiHidden/>
    <w:unhideWhenUsed/>
    <w:rsid w:val="000E7877"/>
  </w:style>
  <w:style w:type="table" w:customStyle="1" w:styleId="TableGrid251">
    <w:name w:val="Table Grid251"/>
    <w:basedOn w:val="TableNormal"/>
    <w:next w:val="TableGrid"/>
    <w:uiPriority w:val="59"/>
    <w:rsid w:val="000E7877"/>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111">
    <w:name w:val="Outline111"/>
    <w:basedOn w:val="NoList"/>
    <w:rsid w:val="000E7877"/>
  </w:style>
  <w:style w:type="numbering" w:customStyle="1" w:styleId="WWOutlineListStyle1110">
    <w:name w:val="WW_OutlineListStyle111"/>
    <w:basedOn w:val="NoList"/>
    <w:rsid w:val="000E7877"/>
  </w:style>
  <w:style w:type="numbering" w:customStyle="1" w:styleId="WWNum11011">
    <w:name w:val="WWNum11011"/>
    <w:basedOn w:val="NoList"/>
    <w:rsid w:val="000E7877"/>
  </w:style>
  <w:style w:type="numbering" w:customStyle="1" w:styleId="WWNum21011">
    <w:name w:val="WWNum21011"/>
    <w:basedOn w:val="NoList"/>
    <w:rsid w:val="000E7877"/>
  </w:style>
  <w:style w:type="numbering" w:customStyle="1" w:styleId="WWNum3611">
    <w:name w:val="WWNum3611"/>
    <w:basedOn w:val="NoList"/>
    <w:rsid w:val="000E7877"/>
  </w:style>
  <w:style w:type="numbering" w:customStyle="1" w:styleId="WWNum4111">
    <w:name w:val="WWNum4111"/>
    <w:basedOn w:val="NoList"/>
    <w:rsid w:val="000E7877"/>
  </w:style>
  <w:style w:type="numbering" w:customStyle="1" w:styleId="WWNum5111">
    <w:name w:val="WWNum5111"/>
    <w:basedOn w:val="NoList"/>
    <w:rsid w:val="000E7877"/>
  </w:style>
  <w:style w:type="numbering" w:customStyle="1" w:styleId="WWNum6111">
    <w:name w:val="WWNum6111"/>
    <w:basedOn w:val="NoList"/>
    <w:rsid w:val="000E7877"/>
  </w:style>
  <w:style w:type="numbering" w:customStyle="1" w:styleId="WWNum7111">
    <w:name w:val="WWNum7111"/>
    <w:basedOn w:val="NoList"/>
    <w:rsid w:val="000E7877"/>
  </w:style>
  <w:style w:type="numbering" w:customStyle="1" w:styleId="WWNum8111">
    <w:name w:val="WWNum8111"/>
    <w:basedOn w:val="NoList"/>
    <w:rsid w:val="000E7877"/>
  </w:style>
  <w:style w:type="numbering" w:customStyle="1" w:styleId="WWNum9111">
    <w:name w:val="WWNum9111"/>
    <w:basedOn w:val="NoList"/>
    <w:rsid w:val="000E7877"/>
  </w:style>
  <w:style w:type="numbering" w:customStyle="1" w:styleId="WWNum10111">
    <w:name w:val="WWNum10111"/>
    <w:basedOn w:val="NoList"/>
    <w:rsid w:val="000E7877"/>
  </w:style>
  <w:style w:type="numbering" w:customStyle="1" w:styleId="WWNum11111">
    <w:name w:val="WWNum11111"/>
    <w:basedOn w:val="NoList"/>
    <w:rsid w:val="000E7877"/>
  </w:style>
  <w:style w:type="numbering" w:customStyle="1" w:styleId="WWNum12111">
    <w:name w:val="WWNum12111"/>
    <w:basedOn w:val="NoList"/>
    <w:rsid w:val="000E7877"/>
  </w:style>
  <w:style w:type="numbering" w:customStyle="1" w:styleId="WWNum13111">
    <w:name w:val="WWNum13111"/>
    <w:basedOn w:val="NoList"/>
    <w:rsid w:val="000E7877"/>
  </w:style>
  <w:style w:type="numbering" w:customStyle="1" w:styleId="WWNum15111">
    <w:name w:val="WWNum15111"/>
    <w:basedOn w:val="NoList"/>
    <w:rsid w:val="000E7877"/>
  </w:style>
  <w:style w:type="numbering" w:customStyle="1" w:styleId="WWNum16111">
    <w:name w:val="WWNum16111"/>
    <w:basedOn w:val="NoList"/>
    <w:rsid w:val="000E7877"/>
  </w:style>
  <w:style w:type="numbering" w:customStyle="1" w:styleId="WWNum17111">
    <w:name w:val="WWNum17111"/>
    <w:basedOn w:val="NoList"/>
    <w:rsid w:val="000E7877"/>
  </w:style>
  <w:style w:type="numbering" w:customStyle="1" w:styleId="WWNum18111">
    <w:name w:val="WWNum18111"/>
    <w:basedOn w:val="NoList"/>
    <w:rsid w:val="000E7877"/>
  </w:style>
  <w:style w:type="numbering" w:customStyle="1" w:styleId="WWNum19111">
    <w:name w:val="WWNum19111"/>
    <w:basedOn w:val="NoList"/>
    <w:rsid w:val="000E7877"/>
  </w:style>
  <w:style w:type="numbering" w:customStyle="1" w:styleId="WWNum20211">
    <w:name w:val="WWNum20211"/>
    <w:basedOn w:val="NoList"/>
    <w:rsid w:val="000E7877"/>
  </w:style>
  <w:style w:type="numbering" w:customStyle="1" w:styleId="WWNum21111">
    <w:name w:val="WWNum21111"/>
    <w:basedOn w:val="NoList"/>
    <w:rsid w:val="000E7877"/>
  </w:style>
  <w:style w:type="numbering" w:customStyle="1" w:styleId="WWNum22111">
    <w:name w:val="WWNum22111"/>
    <w:basedOn w:val="NoList"/>
    <w:rsid w:val="000E7877"/>
  </w:style>
  <w:style w:type="numbering" w:customStyle="1" w:styleId="WWNum23111">
    <w:name w:val="WWNum23111"/>
    <w:basedOn w:val="NoList"/>
    <w:rsid w:val="000E7877"/>
  </w:style>
  <w:style w:type="numbering" w:customStyle="1" w:styleId="WWNum24111">
    <w:name w:val="WWNum24111"/>
    <w:basedOn w:val="NoList"/>
    <w:rsid w:val="000E7877"/>
  </w:style>
  <w:style w:type="numbering" w:customStyle="1" w:styleId="WWNum25111">
    <w:name w:val="WWNum25111"/>
    <w:basedOn w:val="NoList"/>
    <w:rsid w:val="000E7877"/>
  </w:style>
  <w:style w:type="numbering" w:customStyle="1" w:styleId="WWNum26111">
    <w:name w:val="WWNum26111"/>
    <w:basedOn w:val="NoList"/>
    <w:rsid w:val="000E7877"/>
  </w:style>
  <w:style w:type="numbering" w:customStyle="1" w:styleId="WWNum27111">
    <w:name w:val="WWNum27111"/>
    <w:basedOn w:val="NoList"/>
    <w:rsid w:val="000E7877"/>
  </w:style>
  <w:style w:type="numbering" w:customStyle="1" w:styleId="WWNum28111">
    <w:name w:val="WWNum28111"/>
    <w:basedOn w:val="NoList"/>
    <w:rsid w:val="000E7877"/>
  </w:style>
  <w:style w:type="numbering" w:customStyle="1" w:styleId="WWNum29111">
    <w:name w:val="WWNum29111"/>
    <w:basedOn w:val="NoList"/>
    <w:rsid w:val="000E7877"/>
  </w:style>
  <w:style w:type="numbering" w:customStyle="1" w:styleId="WWNum30111">
    <w:name w:val="WWNum30111"/>
    <w:basedOn w:val="NoList"/>
    <w:rsid w:val="000E7877"/>
  </w:style>
  <w:style w:type="numbering" w:customStyle="1" w:styleId="WWNum31111">
    <w:name w:val="WWNum31111"/>
    <w:basedOn w:val="NoList"/>
    <w:rsid w:val="000E7877"/>
  </w:style>
  <w:style w:type="numbering" w:customStyle="1" w:styleId="WWNum32111">
    <w:name w:val="WWNum32111"/>
    <w:basedOn w:val="NoList"/>
    <w:rsid w:val="000E7877"/>
  </w:style>
  <w:style w:type="numbering" w:customStyle="1" w:styleId="WWNum33111">
    <w:name w:val="WWNum33111"/>
    <w:basedOn w:val="NoList"/>
    <w:rsid w:val="000E7877"/>
  </w:style>
  <w:style w:type="numbering" w:customStyle="1" w:styleId="WWNum34111">
    <w:name w:val="WWNum34111"/>
    <w:basedOn w:val="NoList"/>
    <w:rsid w:val="000E7877"/>
  </w:style>
  <w:style w:type="numbering" w:customStyle="1" w:styleId="WWNum35111">
    <w:name w:val="WWNum35111"/>
    <w:basedOn w:val="NoList"/>
    <w:rsid w:val="000E7877"/>
  </w:style>
  <w:style w:type="table" w:customStyle="1" w:styleId="TableGrid1141">
    <w:name w:val="Table Grid1141"/>
    <w:basedOn w:val="TableNormal"/>
    <w:next w:val="TableGrid"/>
    <w:rsid w:val="000E7877"/>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3111">
    <w:name w:val="WWNum203111"/>
    <w:basedOn w:val="NoList"/>
    <w:rsid w:val="000E7877"/>
    <w:pPr>
      <w:numPr>
        <w:numId w:val="51"/>
      </w:numPr>
    </w:pPr>
  </w:style>
  <w:style w:type="numbering" w:customStyle="1" w:styleId="WWNum14211">
    <w:name w:val="WWNum14211"/>
    <w:basedOn w:val="NoList"/>
    <w:rsid w:val="000E7877"/>
  </w:style>
  <w:style w:type="numbering" w:customStyle="1" w:styleId="WWNum20411">
    <w:name w:val="WWNum20411"/>
    <w:basedOn w:val="NoList"/>
    <w:rsid w:val="000E7877"/>
  </w:style>
  <w:style w:type="numbering" w:customStyle="1" w:styleId="NoList24">
    <w:name w:val="No List24"/>
    <w:next w:val="NoList"/>
    <w:uiPriority w:val="99"/>
    <w:semiHidden/>
    <w:unhideWhenUsed/>
    <w:rsid w:val="000E7877"/>
  </w:style>
  <w:style w:type="table" w:customStyle="1" w:styleId="TableGrid32">
    <w:name w:val="Table Grid32"/>
    <w:basedOn w:val="TableNormal"/>
    <w:next w:val="TableGrid"/>
    <w:uiPriority w:val="59"/>
    <w:rsid w:val="000E7877"/>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rsid w:val="000E7877"/>
  </w:style>
  <w:style w:type="table" w:customStyle="1" w:styleId="TableGrid122">
    <w:name w:val="Table Grid122"/>
    <w:basedOn w:val="TableNormal"/>
    <w:next w:val="TableGrid"/>
    <w:rsid w:val="000E7877"/>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E7877"/>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11">
    <w:name w:val="WW_OutlineListStyle_1211"/>
    <w:basedOn w:val="NoList"/>
    <w:rsid w:val="000E7877"/>
  </w:style>
  <w:style w:type="numbering" w:customStyle="1" w:styleId="Outline211">
    <w:name w:val="Outline211"/>
    <w:basedOn w:val="NoList"/>
    <w:rsid w:val="000E7877"/>
  </w:style>
  <w:style w:type="numbering" w:customStyle="1" w:styleId="WWOutlineListStyle211">
    <w:name w:val="WW_OutlineListStyle211"/>
    <w:basedOn w:val="NoList"/>
    <w:rsid w:val="000E7877"/>
  </w:style>
  <w:style w:type="numbering" w:customStyle="1" w:styleId="WWNum11211">
    <w:name w:val="WWNum11211"/>
    <w:basedOn w:val="NoList"/>
    <w:rsid w:val="000E7877"/>
  </w:style>
  <w:style w:type="numbering" w:customStyle="1" w:styleId="WWNum21211">
    <w:name w:val="WWNum21211"/>
    <w:basedOn w:val="NoList"/>
    <w:rsid w:val="000E7877"/>
  </w:style>
  <w:style w:type="numbering" w:customStyle="1" w:styleId="WWNum3711">
    <w:name w:val="WWNum3711"/>
    <w:basedOn w:val="NoList"/>
    <w:rsid w:val="000E7877"/>
  </w:style>
  <w:style w:type="numbering" w:customStyle="1" w:styleId="WWNum4211">
    <w:name w:val="WWNum4211"/>
    <w:basedOn w:val="NoList"/>
    <w:rsid w:val="000E7877"/>
  </w:style>
  <w:style w:type="numbering" w:customStyle="1" w:styleId="WWNum5211">
    <w:name w:val="WWNum5211"/>
    <w:basedOn w:val="NoList"/>
    <w:rsid w:val="000E7877"/>
  </w:style>
  <w:style w:type="numbering" w:customStyle="1" w:styleId="WWNum6211">
    <w:name w:val="WWNum6211"/>
    <w:basedOn w:val="NoList"/>
    <w:rsid w:val="000E7877"/>
  </w:style>
  <w:style w:type="numbering" w:customStyle="1" w:styleId="WWNum7211">
    <w:name w:val="WWNum7211"/>
    <w:basedOn w:val="NoList"/>
    <w:rsid w:val="000E7877"/>
  </w:style>
  <w:style w:type="numbering" w:customStyle="1" w:styleId="WWNum8211">
    <w:name w:val="WWNum8211"/>
    <w:basedOn w:val="NoList"/>
    <w:rsid w:val="000E7877"/>
  </w:style>
  <w:style w:type="numbering" w:customStyle="1" w:styleId="WWNum9211">
    <w:name w:val="WWNum9211"/>
    <w:basedOn w:val="NoList"/>
    <w:rsid w:val="000E7877"/>
  </w:style>
  <w:style w:type="numbering" w:customStyle="1" w:styleId="WWNum10211">
    <w:name w:val="WWNum10211"/>
    <w:basedOn w:val="NoList"/>
    <w:rsid w:val="000E7877"/>
  </w:style>
  <w:style w:type="numbering" w:customStyle="1" w:styleId="WWNum11311">
    <w:name w:val="WWNum11311"/>
    <w:basedOn w:val="NoList"/>
    <w:rsid w:val="000E7877"/>
  </w:style>
  <w:style w:type="numbering" w:customStyle="1" w:styleId="WWNum12211">
    <w:name w:val="WWNum12211"/>
    <w:basedOn w:val="NoList"/>
    <w:rsid w:val="000E7877"/>
  </w:style>
  <w:style w:type="numbering" w:customStyle="1" w:styleId="WWNum13211">
    <w:name w:val="WWNum13211"/>
    <w:basedOn w:val="NoList"/>
    <w:rsid w:val="000E7877"/>
  </w:style>
  <w:style w:type="numbering" w:customStyle="1" w:styleId="WWNum1432">
    <w:name w:val="WWNum1432"/>
    <w:basedOn w:val="NoList"/>
    <w:rsid w:val="000E7877"/>
  </w:style>
  <w:style w:type="numbering" w:customStyle="1" w:styleId="WWNum15211">
    <w:name w:val="WWNum15211"/>
    <w:basedOn w:val="NoList"/>
    <w:rsid w:val="000E7877"/>
  </w:style>
  <w:style w:type="numbering" w:customStyle="1" w:styleId="WWNum16211">
    <w:name w:val="WWNum16211"/>
    <w:basedOn w:val="NoList"/>
    <w:rsid w:val="000E7877"/>
  </w:style>
  <w:style w:type="numbering" w:customStyle="1" w:styleId="WWNum17211">
    <w:name w:val="WWNum17211"/>
    <w:basedOn w:val="NoList"/>
    <w:rsid w:val="000E7877"/>
  </w:style>
  <w:style w:type="numbering" w:customStyle="1" w:styleId="WWNum18211">
    <w:name w:val="WWNum18211"/>
    <w:basedOn w:val="NoList"/>
    <w:rsid w:val="000E7877"/>
  </w:style>
  <w:style w:type="numbering" w:customStyle="1" w:styleId="WWNum19211">
    <w:name w:val="WWNum19211"/>
    <w:basedOn w:val="NoList"/>
    <w:rsid w:val="000E7877"/>
  </w:style>
  <w:style w:type="numbering" w:customStyle="1" w:styleId="WWNum20511">
    <w:name w:val="WWNum20511"/>
    <w:basedOn w:val="NoList"/>
    <w:rsid w:val="000E7877"/>
  </w:style>
  <w:style w:type="numbering" w:customStyle="1" w:styleId="WWNum21311">
    <w:name w:val="WWNum21311"/>
    <w:basedOn w:val="NoList"/>
    <w:rsid w:val="000E7877"/>
  </w:style>
  <w:style w:type="numbering" w:customStyle="1" w:styleId="WWNum22211">
    <w:name w:val="WWNum22211"/>
    <w:basedOn w:val="NoList"/>
    <w:rsid w:val="000E7877"/>
  </w:style>
  <w:style w:type="numbering" w:customStyle="1" w:styleId="WWNum23211">
    <w:name w:val="WWNum23211"/>
    <w:basedOn w:val="NoList"/>
    <w:rsid w:val="000E7877"/>
  </w:style>
  <w:style w:type="numbering" w:customStyle="1" w:styleId="WWNum24211">
    <w:name w:val="WWNum24211"/>
    <w:basedOn w:val="NoList"/>
    <w:rsid w:val="000E7877"/>
  </w:style>
  <w:style w:type="numbering" w:customStyle="1" w:styleId="WWNum25211">
    <w:name w:val="WWNum25211"/>
    <w:basedOn w:val="NoList"/>
    <w:rsid w:val="000E7877"/>
  </w:style>
  <w:style w:type="numbering" w:customStyle="1" w:styleId="WWNum26211">
    <w:name w:val="WWNum26211"/>
    <w:basedOn w:val="NoList"/>
    <w:rsid w:val="000E7877"/>
  </w:style>
  <w:style w:type="numbering" w:customStyle="1" w:styleId="WWNum27211">
    <w:name w:val="WWNum27211"/>
    <w:basedOn w:val="NoList"/>
    <w:rsid w:val="000E7877"/>
  </w:style>
  <w:style w:type="numbering" w:customStyle="1" w:styleId="WWNum28211">
    <w:name w:val="WWNum28211"/>
    <w:basedOn w:val="NoList"/>
    <w:rsid w:val="000E7877"/>
  </w:style>
  <w:style w:type="numbering" w:customStyle="1" w:styleId="WWNum29211">
    <w:name w:val="WWNum29211"/>
    <w:basedOn w:val="NoList"/>
    <w:rsid w:val="000E7877"/>
  </w:style>
  <w:style w:type="numbering" w:customStyle="1" w:styleId="WWNum30211">
    <w:name w:val="WWNum30211"/>
    <w:basedOn w:val="NoList"/>
    <w:rsid w:val="000E7877"/>
  </w:style>
  <w:style w:type="numbering" w:customStyle="1" w:styleId="WWNum31211">
    <w:name w:val="WWNum31211"/>
    <w:basedOn w:val="NoList"/>
    <w:rsid w:val="000E7877"/>
  </w:style>
  <w:style w:type="numbering" w:customStyle="1" w:styleId="WWNum32211">
    <w:name w:val="WWNum32211"/>
    <w:basedOn w:val="NoList"/>
    <w:rsid w:val="000E7877"/>
  </w:style>
  <w:style w:type="numbering" w:customStyle="1" w:styleId="WWNum33211">
    <w:name w:val="WWNum33211"/>
    <w:basedOn w:val="NoList"/>
    <w:rsid w:val="000E7877"/>
  </w:style>
  <w:style w:type="numbering" w:customStyle="1" w:styleId="WWNum34211">
    <w:name w:val="WWNum34211"/>
    <w:basedOn w:val="NoList"/>
    <w:rsid w:val="000E7877"/>
  </w:style>
  <w:style w:type="numbering" w:customStyle="1" w:styleId="WWNum35211">
    <w:name w:val="WWNum35211"/>
    <w:basedOn w:val="NoList"/>
    <w:rsid w:val="000E7877"/>
  </w:style>
  <w:style w:type="numbering" w:customStyle="1" w:styleId="WWNum14411">
    <w:name w:val="WWNum14411"/>
    <w:basedOn w:val="NoList"/>
    <w:rsid w:val="000E7877"/>
  </w:style>
  <w:style w:type="numbering" w:customStyle="1" w:styleId="WWOutlineListStyle1311">
    <w:name w:val="WW_OutlineListStyle_1311"/>
    <w:basedOn w:val="NoList"/>
    <w:rsid w:val="000E7877"/>
  </w:style>
  <w:style w:type="numbering" w:customStyle="1" w:styleId="Outline311">
    <w:name w:val="Outline311"/>
    <w:basedOn w:val="NoList"/>
    <w:rsid w:val="000E7877"/>
  </w:style>
  <w:style w:type="numbering" w:customStyle="1" w:styleId="WWOutlineListStyle311">
    <w:name w:val="WW_OutlineListStyle311"/>
    <w:basedOn w:val="NoList"/>
    <w:rsid w:val="000E7877"/>
  </w:style>
  <w:style w:type="numbering" w:customStyle="1" w:styleId="WWNum11411">
    <w:name w:val="WWNum11411"/>
    <w:basedOn w:val="NoList"/>
    <w:rsid w:val="000E7877"/>
  </w:style>
  <w:style w:type="numbering" w:customStyle="1" w:styleId="WWNum21411">
    <w:name w:val="WWNum21411"/>
    <w:basedOn w:val="NoList"/>
    <w:rsid w:val="000E7877"/>
  </w:style>
  <w:style w:type="numbering" w:customStyle="1" w:styleId="WWNum3811">
    <w:name w:val="WWNum3811"/>
    <w:basedOn w:val="NoList"/>
    <w:rsid w:val="000E7877"/>
  </w:style>
  <w:style w:type="numbering" w:customStyle="1" w:styleId="WWNum4311">
    <w:name w:val="WWNum4311"/>
    <w:basedOn w:val="NoList"/>
    <w:rsid w:val="000E7877"/>
  </w:style>
  <w:style w:type="numbering" w:customStyle="1" w:styleId="WWNum5311">
    <w:name w:val="WWNum5311"/>
    <w:basedOn w:val="NoList"/>
    <w:rsid w:val="000E7877"/>
  </w:style>
  <w:style w:type="numbering" w:customStyle="1" w:styleId="WWNum6311">
    <w:name w:val="WWNum6311"/>
    <w:basedOn w:val="NoList"/>
    <w:rsid w:val="000E7877"/>
  </w:style>
  <w:style w:type="numbering" w:customStyle="1" w:styleId="WWNum7311">
    <w:name w:val="WWNum7311"/>
    <w:basedOn w:val="NoList"/>
    <w:rsid w:val="000E7877"/>
  </w:style>
  <w:style w:type="numbering" w:customStyle="1" w:styleId="WWNum8311">
    <w:name w:val="WWNum8311"/>
    <w:basedOn w:val="NoList"/>
    <w:rsid w:val="000E7877"/>
  </w:style>
  <w:style w:type="numbering" w:customStyle="1" w:styleId="WWNum9311">
    <w:name w:val="WWNum9311"/>
    <w:basedOn w:val="NoList"/>
    <w:rsid w:val="000E7877"/>
  </w:style>
  <w:style w:type="numbering" w:customStyle="1" w:styleId="WWNum10311">
    <w:name w:val="WWNum10311"/>
    <w:basedOn w:val="NoList"/>
    <w:rsid w:val="000E7877"/>
  </w:style>
  <w:style w:type="numbering" w:customStyle="1" w:styleId="WWNum11511">
    <w:name w:val="WWNum11511"/>
    <w:basedOn w:val="NoList"/>
    <w:rsid w:val="000E7877"/>
  </w:style>
  <w:style w:type="numbering" w:customStyle="1" w:styleId="WWNum12311">
    <w:name w:val="WWNum12311"/>
    <w:basedOn w:val="NoList"/>
    <w:rsid w:val="000E7877"/>
  </w:style>
  <w:style w:type="numbering" w:customStyle="1" w:styleId="WWNum13311">
    <w:name w:val="WWNum13311"/>
    <w:basedOn w:val="NoList"/>
    <w:rsid w:val="000E7877"/>
  </w:style>
  <w:style w:type="numbering" w:customStyle="1" w:styleId="WWNum15311">
    <w:name w:val="WWNum15311"/>
    <w:basedOn w:val="NoList"/>
    <w:rsid w:val="000E7877"/>
  </w:style>
  <w:style w:type="numbering" w:customStyle="1" w:styleId="WWNum16311">
    <w:name w:val="WWNum16311"/>
    <w:basedOn w:val="NoList"/>
    <w:rsid w:val="000E7877"/>
  </w:style>
  <w:style w:type="numbering" w:customStyle="1" w:styleId="WWNum17311">
    <w:name w:val="WWNum17311"/>
    <w:basedOn w:val="NoList"/>
    <w:rsid w:val="000E7877"/>
  </w:style>
  <w:style w:type="numbering" w:customStyle="1" w:styleId="WWNum18311">
    <w:name w:val="WWNum18311"/>
    <w:basedOn w:val="NoList"/>
    <w:rsid w:val="000E7877"/>
  </w:style>
  <w:style w:type="numbering" w:customStyle="1" w:styleId="WWNum19311">
    <w:name w:val="WWNum19311"/>
    <w:basedOn w:val="NoList"/>
    <w:rsid w:val="000E7877"/>
  </w:style>
  <w:style w:type="numbering" w:customStyle="1" w:styleId="WWNum20611">
    <w:name w:val="WWNum20611"/>
    <w:basedOn w:val="NoList"/>
    <w:rsid w:val="000E7877"/>
  </w:style>
  <w:style w:type="numbering" w:customStyle="1" w:styleId="WWNum21511">
    <w:name w:val="WWNum21511"/>
    <w:basedOn w:val="NoList"/>
    <w:rsid w:val="000E7877"/>
  </w:style>
  <w:style w:type="numbering" w:customStyle="1" w:styleId="WWNum22311">
    <w:name w:val="WWNum22311"/>
    <w:basedOn w:val="NoList"/>
    <w:rsid w:val="000E7877"/>
  </w:style>
  <w:style w:type="numbering" w:customStyle="1" w:styleId="WWNum23311">
    <w:name w:val="WWNum23311"/>
    <w:basedOn w:val="NoList"/>
    <w:rsid w:val="000E7877"/>
  </w:style>
  <w:style w:type="numbering" w:customStyle="1" w:styleId="WWNum24311">
    <w:name w:val="WWNum24311"/>
    <w:basedOn w:val="NoList"/>
    <w:rsid w:val="000E7877"/>
  </w:style>
  <w:style w:type="numbering" w:customStyle="1" w:styleId="WWNum25311">
    <w:name w:val="WWNum25311"/>
    <w:basedOn w:val="NoList"/>
    <w:rsid w:val="000E7877"/>
  </w:style>
  <w:style w:type="numbering" w:customStyle="1" w:styleId="WWNum26311">
    <w:name w:val="WWNum26311"/>
    <w:basedOn w:val="NoList"/>
    <w:rsid w:val="000E7877"/>
  </w:style>
  <w:style w:type="numbering" w:customStyle="1" w:styleId="WWNum27311">
    <w:name w:val="WWNum27311"/>
    <w:basedOn w:val="NoList"/>
    <w:rsid w:val="000E7877"/>
  </w:style>
  <w:style w:type="numbering" w:customStyle="1" w:styleId="WWNum28311">
    <w:name w:val="WWNum28311"/>
    <w:basedOn w:val="NoList"/>
    <w:rsid w:val="000E7877"/>
  </w:style>
  <w:style w:type="numbering" w:customStyle="1" w:styleId="WWNum29311">
    <w:name w:val="WWNum29311"/>
    <w:basedOn w:val="NoList"/>
    <w:rsid w:val="000E7877"/>
  </w:style>
  <w:style w:type="numbering" w:customStyle="1" w:styleId="WWNum30311">
    <w:name w:val="WWNum30311"/>
    <w:basedOn w:val="NoList"/>
    <w:rsid w:val="000E7877"/>
  </w:style>
  <w:style w:type="numbering" w:customStyle="1" w:styleId="WWNum31311">
    <w:name w:val="WWNum31311"/>
    <w:basedOn w:val="NoList"/>
    <w:rsid w:val="000E7877"/>
  </w:style>
  <w:style w:type="numbering" w:customStyle="1" w:styleId="WWNum32311">
    <w:name w:val="WWNum32311"/>
    <w:basedOn w:val="NoList"/>
    <w:rsid w:val="000E7877"/>
  </w:style>
  <w:style w:type="numbering" w:customStyle="1" w:styleId="WWNum33311">
    <w:name w:val="WWNum33311"/>
    <w:basedOn w:val="NoList"/>
    <w:rsid w:val="000E7877"/>
  </w:style>
  <w:style w:type="numbering" w:customStyle="1" w:styleId="WWNum34311">
    <w:name w:val="WWNum34311"/>
    <w:basedOn w:val="NoList"/>
    <w:rsid w:val="000E7877"/>
  </w:style>
  <w:style w:type="numbering" w:customStyle="1" w:styleId="WWNum35311">
    <w:name w:val="WWNum35311"/>
    <w:basedOn w:val="NoList"/>
    <w:rsid w:val="000E7877"/>
  </w:style>
  <w:style w:type="numbering" w:customStyle="1" w:styleId="WWNum20111111">
    <w:name w:val="WWNum20111111"/>
    <w:basedOn w:val="NoList"/>
    <w:rsid w:val="000E7877"/>
    <w:pPr>
      <w:numPr>
        <w:numId w:val="54"/>
      </w:numPr>
    </w:pPr>
  </w:style>
  <w:style w:type="table" w:customStyle="1" w:styleId="TableGrid2221">
    <w:name w:val="Table Grid2221"/>
    <w:basedOn w:val="TableNormal"/>
    <w:next w:val="TableGrid"/>
    <w:uiPriority w:val="3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0E7877"/>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11">
    <w:name w:val="WWNum20711"/>
    <w:basedOn w:val="NoList"/>
    <w:rsid w:val="000E7877"/>
    <w:pPr>
      <w:numPr>
        <w:numId w:val="79"/>
      </w:numPr>
    </w:pPr>
  </w:style>
  <w:style w:type="numbering" w:customStyle="1" w:styleId="WWNum2011211">
    <w:name w:val="WWNum2011211"/>
    <w:basedOn w:val="NoList"/>
    <w:rsid w:val="000E7877"/>
    <w:pPr>
      <w:numPr>
        <w:numId w:val="77"/>
      </w:numPr>
    </w:pPr>
  </w:style>
  <w:style w:type="table" w:customStyle="1" w:styleId="TableGrid2321">
    <w:name w:val="Table Grid2321"/>
    <w:basedOn w:val="TableNormal"/>
    <w:next w:val="TableGrid"/>
    <w:uiPriority w:val="3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12">
    <w:name w:val="WWNum20812"/>
    <w:basedOn w:val="NoList"/>
    <w:rsid w:val="000E7877"/>
    <w:pPr>
      <w:numPr>
        <w:numId w:val="78"/>
      </w:numPr>
    </w:pPr>
  </w:style>
  <w:style w:type="numbering" w:customStyle="1" w:styleId="NoList1113">
    <w:name w:val="No List1113"/>
    <w:next w:val="NoList"/>
    <w:semiHidden/>
    <w:rsid w:val="000E7877"/>
  </w:style>
  <w:style w:type="table" w:customStyle="1" w:styleId="TableGrid111121">
    <w:name w:val="Table Grid111121"/>
    <w:basedOn w:val="TableNormal"/>
    <w:next w:val="TableGrid"/>
    <w:rsid w:val="000E7877"/>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111">
    <w:name w:val="WW_OutlineListStyle_11111"/>
    <w:basedOn w:val="NoList"/>
    <w:rsid w:val="000E7877"/>
  </w:style>
  <w:style w:type="numbering" w:customStyle="1" w:styleId="Outline1111">
    <w:name w:val="Outline1111"/>
    <w:basedOn w:val="NoList"/>
    <w:rsid w:val="000E7877"/>
  </w:style>
  <w:style w:type="numbering" w:customStyle="1" w:styleId="WWOutlineListStyle11110">
    <w:name w:val="WW_OutlineListStyle1111"/>
    <w:basedOn w:val="NoList"/>
    <w:rsid w:val="000E7877"/>
  </w:style>
  <w:style w:type="numbering" w:customStyle="1" w:styleId="WWNum110111">
    <w:name w:val="WWNum110111"/>
    <w:basedOn w:val="NoList"/>
    <w:rsid w:val="000E7877"/>
  </w:style>
  <w:style w:type="numbering" w:customStyle="1" w:styleId="WWNum210111">
    <w:name w:val="WWNum210111"/>
    <w:basedOn w:val="NoList"/>
    <w:rsid w:val="000E7877"/>
  </w:style>
  <w:style w:type="numbering" w:customStyle="1" w:styleId="WWNum36111">
    <w:name w:val="WWNum36111"/>
    <w:basedOn w:val="NoList"/>
    <w:rsid w:val="000E7877"/>
  </w:style>
  <w:style w:type="numbering" w:customStyle="1" w:styleId="WWNum41111">
    <w:name w:val="WWNum41111"/>
    <w:basedOn w:val="NoList"/>
    <w:rsid w:val="000E7877"/>
  </w:style>
  <w:style w:type="numbering" w:customStyle="1" w:styleId="WWNum51111">
    <w:name w:val="WWNum51111"/>
    <w:basedOn w:val="NoList"/>
    <w:rsid w:val="000E7877"/>
  </w:style>
  <w:style w:type="numbering" w:customStyle="1" w:styleId="WWNum61111">
    <w:name w:val="WWNum61111"/>
    <w:basedOn w:val="NoList"/>
    <w:rsid w:val="000E7877"/>
  </w:style>
  <w:style w:type="numbering" w:customStyle="1" w:styleId="WWNum71111">
    <w:name w:val="WWNum71111"/>
    <w:basedOn w:val="NoList"/>
    <w:rsid w:val="000E7877"/>
  </w:style>
  <w:style w:type="numbering" w:customStyle="1" w:styleId="WWNum81111">
    <w:name w:val="WWNum81111"/>
    <w:basedOn w:val="NoList"/>
    <w:rsid w:val="000E7877"/>
  </w:style>
  <w:style w:type="numbering" w:customStyle="1" w:styleId="WWNum91111">
    <w:name w:val="WWNum91111"/>
    <w:basedOn w:val="NoList"/>
    <w:rsid w:val="000E7877"/>
  </w:style>
  <w:style w:type="numbering" w:customStyle="1" w:styleId="WWNum101111">
    <w:name w:val="WWNum101111"/>
    <w:basedOn w:val="NoList"/>
    <w:rsid w:val="000E7877"/>
  </w:style>
  <w:style w:type="numbering" w:customStyle="1" w:styleId="WWNum111111">
    <w:name w:val="WWNum111111"/>
    <w:basedOn w:val="NoList"/>
    <w:rsid w:val="000E7877"/>
  </w:style>
  <w:style w:type="numbering" w:customStyle="1" w:styleId="WWNum121111">
    <w:name w:val="WWNum121111"/>
    <w:basedOn w:val="NoList"/>
    <w:rsid w:val="000E7877"/>
  </w:style>
  <w:style w:type="numbering" w:customStyle="1" w:styleId="WWNum131111">
    <w:name w:val="WWNum131111"/>
    <w:basedOn w:val="NoList"/>
    <w:rsid w:val="000E7877"/>
  </w:style>
  <w:style w:type="numbering" w:customStyle="1" w:styleId="WWNum141111">
    <w:name w:val="WWNum141111"/>
    <w:basedOn w:val="NoList"/>
    <w:rsid w:val="000E7877"/>
  </w:style>
  <w:style w:type="numbering" w:customStyle="1" w:styleId="WWNum151111">
    <w:name w:val="WWNum151111"/>
    <w:basedOn w:val="NoList"/>
    <w:rsid w:val="000E7877"/>
  </w:style>
  <w:style w:type="numbering" w:customStyle="1" w:styleId="WWNum161111">
    <w:name w:val="WWNum161111"/>
    <w:basedOn w:val="NoList"/>
    <w:rsid w:val="000E7877"/>
  </w:style>
  <w:style w:type="numbering" w:customStyle="1" w:styleId="WWNum171111">
    <w:name w:val="WWNum171111"/>
    <w:basedOn w:val="NoList"/>
    <w:rsid w:val="000E7877"/>
  </w:style>
  <w:style w:type="numbering" w:customStyle="1" w:styleId="WWNum181111">
    <w:name w:val="WWNum181111"/>
    <w:basedOn w:val="NoList"/>
    <w:rsid w:val="000E7877"/>
  </w:style>
  <w:style w:type="numbering" w:customStyle="1" w:styleId="WWNum191111">
    <w:name w:val="WWNum191111"/>
    <w:basedOn w:val="NoList"/>
    <w:rsid w:val="000E7877"/>
  </w:style>
  <w:style w:type="numbering" w:customStyle="1" w:styleId="WWNum211111">
    <w:name w:val="WWNum211111"/>
    <w:basedOn w:val="NoList"/>
    <w:rsid w:val="000E7877"/>
  </w:style>
  <w:style w:type="numbering" w:customStyle="1" w:styleId="WWNum221111">
    <w:name w:val="WWNum221111"/>
    <w:basedOn w:val="NoList"/>
    <w:rsid w:val="000E7877"/>
  </w:style>
  <w:style w:type="numbering" w:customStyle="1" w:styleId="WWNum231111">
    <w:name w:val="WWNum231111"/>
    <w:basedOn w:val="NoList"/>
    <w:rsid w:val="000E7877"/>
  </w:style>
  <w:style w:type="numbering" w:customStyle="1" w:styleId="WWNum241111">
    <w:name w:val="WWNum241111"/>
    <w:basedOn w:val="NoList"/>
    <w:rsid w:val="000E7877"/>
  </w:style>
  <w:style w:type="numbering" w:customStyle="1" w:styleId="WWNum251111">
    <w:name w:val="WWNum251111"/>
    <w:basedOn w:val="NoList"/>
    <w:rsid w:val="000E7877"/>
  </w:style>
  <w:style w:type="numbering" w:customStyle="1" w:styleId="WWNum261111">
    <w:name w:val="WWNum261111"/>
    <w:basedOn w:val="NoList"/>
    <w:rsid w:val="000E7877"/>
  </w:style>
  <w:style w:type="numbering" w:customStyle="1" w:styleId="WWNum271111">
    <w:name w:val="WWNum271111"/>
    <w:basedOn w:val="NoList"/>
    <w:rsid w:val="000E7877"/>
  </w:style>
  <w:style w:type="numbering" w:customStyle="1" w:styleId="WWNum281111">
    <w:name w:val="WWNum281111"/>
    <w:basedOn w:val="NoList"/>
    <w:rsid w:val="000E7877"/>
  </w:style>
  <w:style w:type="numbering" w:customStyle="1" w:styleId="WWNum291111">
    <w:name w:val="WWNum291111"/>
    <w:basedOn w:val="NoList"/>
    <w:rsid w:val="000E7877"/>
  </w:style>
  <w:style w:type="numbering" w:customStyle="1" w:styleId="WWNum301111">
    <w:name w:val="WWNum301111"/>
    <w:basedOn w:val="NoList"/>
    <w:rsid w:val="000E7877"/>
  </w:style>
  <w:style w:type="numbering" w:customStyle="1" w:styleId="WWNum311111">
    <w:name w:val="WWNum311111"/>
    <w:basedOn w:val="NoList"/>
    <w:rsid w:val="000E7877"/>
  </w:style>
  <w:style w:type="numbering" w:customStyle="1" w:styleId="WWNum321111">
    <w:name w:val="WWNum321111"/>
    <w:basedOn w:val="NoList"/>
    <w:rsid w:val="000E7877"/>
  </w:style>
  <w:style w:type="numbering" w:customStyle="1" w:styleId="WWNum331111">
    <w:name w:val="WWNum331111"/>
    <w:basedOn w:val="NoList"/>
    <w:rsid w:val="000E7877"/>
  </w:style>
  <w:style w:type="numbering" w:customStyle="1" w:styleId="WWNum341111">
    <w:name w:val="WWNum341111"/>
    <w:basedOn w:val="NoList"/>
    <w:rsid w:val="000E7877"/>
  </w:style>
  <w:style w:type="numbering" w:customStyle="1" w:styleId="WWNum351111">
    <w:name w:val="WWNum351111"/>
    <w:basedOn w:val="NoList"/>
    <w:rsid w:val="000E7877"/>
  </w:style>
  <w:style w:type="numbering" w:customStyle="1" w:styleId="WWNum201131">
    <w:name w:val="WWNum201131"/>
    <w:basedOn w:val="NoList"/>
    <w:rsid w:val="000E7877"/>
  </w:style>
  <w:style w:type="numbering" w:customStyle="1" w:styleId="WWOutlineListStyle1121">
    <w:name w:val="WW_OutlineListStyle_1121"/>
    <w:basedOn w:val="NoList"/>
    <w:rsid w:val="000E7877"/>
  </w:style>
  <w:style w:type="numbering" w:customStyle="1" w:styleId="WWNum14121">
    <w:name w:val="WWNum14121"/>
    <w:basedOn w:val="NoList"/>
    <w:rsid w:val="000E7877"/>
  </w:style>
  <w:style w:type="numbering" w:customStyle="1" w:styleId="WWOutlineListStyle1132">
    <w:name w:val="WW_OutlineListStyle_1132"/>
    <w:basedOn w:val="NoList"/>
    <w:rsid w:val="000E7877"/>
    <w:pPr>
      <w:numPr>
        <w:numId w:val="1"/>
      </w:numPr>
    </w:pPr>
  </w:style>
  <w:style w:type="numbering" w:customStyle="1" w:styleId="Outline132">
    <w:name w:val="Outline132"/>
    <w:basedOn w:val="NoList"/>
    <w:rsid w:val="000E7877"/>
    <w:pPr>
      <w:numPr>
        <w:numId w:val="60"/>
      </w:numPr>
    </w:pPr>
  </w:style>
  <w:style w:type="numbering" w:customStyle="1" w:styleId="WWOutlineListStyle132">
    <w:name w:val="WW_OutlineListStyle132"/>
    <w:basedOn w:val="NoList"/>
    <w:rsid w:val="000E7877"/>
    <w:pPr>
      <w:numPr>
        <w:numId w:val="61"/>
      </w:numPr>
    </w:pPr>
  </w:style>
  <w:style w:type="numbering" w:customStyle="1" w:styleId="WWNum11032">
    <w:name w:val="WWNum11032"/>
    <w:basedOn w:val="NoList"/>
    <w:rsid w:val="000E7877"/>
    <w:pPr>
      <w:numPr>
        <w:numId w:val="4"/>
      </w:numPr>
    </w:pPr>
  </w:style>
  <w:style w:type="numbering" w:customStyle="1" w:styleId="WWNum21032">
    <w:name w:val="WWNum21032"/>
    <w:basedOn w:val="NoList"/>
    <w:rsid w:val="000E7877"/>
    <w:pPr>
      <w:numPr>
        <w:numId w:val="5"/>
      </w:numPr>
    </w:pPr>
  </w:style>
  <w:style w:type="numbering" w:customStyle="1" w:styleId="WWNum3632">
    <w:name w:val="WWNum3632"/>
    <w:basedOn w:val="NoList"/>
    <w:rsid w:val="000E7877"/>
    <w:pPr>
      <w:numPr>
        <w:numId w:val="6"/>
      </w:numPr>
    </w:pPr>
  </w:style>
  <w:style w:type="numbering" w:customStyle="1" w:styleId="WWNum4132">
    <w:name w:val="WWNum4132"/>
    <w:basedOn w:val="NoList"/>
    <w:rsid w:val="000E7877"/>
    <w:pPr>
      <w:numPr>
        <w:numId w:val="7"/>
      </w:numPr>
    </w:pPr>
  </w:style>
  <w:style w:type="numbering" w:customStyle="1" w:styleId="WWNum5132">
    <w:name w:val="WWNum5132"/>
    <w:basedOn w:val="NoList"/>
    <w:rsid w:val="000E7877"/>
    <w:pPr>
      <w:numPr>
        <w:numId w:val="8"/>
      </w:numPr>
    </w:pPr>
  </w:style>
  <w:style w:type="numbering" w:customStyle="1" w:styleId="WWNum6132">
    <w:name w:val="WWNum6132"/>
    <w:basedOn w:val="NoList"/>
    <w:rsid w:val="000E7877"/>
    <w:pPr>
      <w:numPr>
        <w:numId w:val="76"/>
      </w:numPr>
    </w:pPr>
  </w:style>
  <w:style w:type="numbering" w:customStyle="1" w:styleId="WWNum7132">
    <w:name w:val="WWNum7132"/>
    <w:basedOn w:val="NoList"/>
    <w:rsid w:val="000E7877"/>
    <w:pPr>
      <w:numPr>
        <w:numId w:val="10"/>
      </w:numPr>
    </w:pPr>
  </w:style>
  <w:style w:type="numbering" w:customStyle="1" w:styleId="WWNum8132">
    <w:name w:val="WWNum8132"/>
    <w:basedOn w:val="NoList"/>
    <w:rsid w:val="000E7877"/>
    <w:pPr>
      <w:numPr>
        <w:numId w:val="11"/>
      </w:numPr>
    </w:pPr>
  </w:style>
  <w:style w:type="numbering" w:customStyle="1" w:styleId="WWNum9132">
    <w:name w:val="WWNum9132"/>
    <w:basedOn w:val="NoList"/>
    <w:rsid w:val="000E7877"/>
    <w:pPr>
      <w:numPr>
        <w:numId w:val="12"/>
      </w:numPr>
    </w:pPr>
  </w:style>
  <w:style w:type="numbering" w:customStyle="1" w:styleId="WWNum10132">
    <w:name w:val="WWNum10132"/>
    <w:basedOn w:val="NoList"/>
    <w:rsid w:val="000E7877"/>
    <w:pPr>
      <w:numPr>
        <w:numId w:val="13"/>
      </w:numPr>
    </w:pPr>
  </w:style>
  <w:style w:type="numbering" w:customStyle="1" w:styleId="WWNum11132">
    <w:name w:val="WWNum11132"/>
    <w:basedOn w:val="NoList"/>
    <w:rsid w:val="000E7877"/>
    <w:pPr>
      <w:numPr>
        <w:numId w:val="14"/>
      </w:numPr>
    </w:pPr>
  </w:style>
  <w:style w:type="numbering" w:customStyle="1" w:styleId="WWNum12132">
    <w:name w:val="WWNum12132"/>
    <w:basedOn w:val="NoList"/>
    <w:rsid w:val="000E7877"/>
    <w:pPr>
      <w:numPr>
        <w:numId w:val="15"/>
      </w:numPr>
    </w:pPr>
  </w:style>
  <w:style w:type="numbering" w:customStyle="1" w:styleId="WWNum13132">
    <w:name w:val="WWNum13132"/>
    <w:basedOn w:val="NoList"/>
    <w:rsid w:val="000E7877"/>
    <w:pPr>
      <w:numPr>
        <w:numId w:val="16"/>
      </w:numPr>
    </w:pPr>
  </w:style>
  <w:style w:type="numbering" w:customStyle="1" w:styleId="WWNum14133">
    <w:name w:val="WWNum14133"/>
    <w:basedOn w:val="NoList"/>
    <w:rsid w:val="000E7877"/>
    <w:pPr>
      <w:numPr>
        <w:numId w:val="17"/>
      </w:numPr>
    </w:pPr>
  </w:style>
  <w:style w:type="numbering" w:customStyle="1" w:styleId="WWNum15132">
    <w:name w:val="WWNum15132"/>
    <w:basedOn w:val="NoList"/>
    <w:rsid w:val="000E7877"/>
    <w:pPr>
      <w:numPr>
        <w:numId w:val="18"/>
      </w:numPr>
    </w:pPr>
  </w:style>
  <w:style w:type="numbering" w:customStyle="1" w:styleId="WWNum16132">
    <w:name w:val="WWNum16132"/>
    <w:basedOn w:val="NoList"/>
    <w:rsid w:val="000E7877"/>
    <w:pPr>
      <w:numPr>
        <w:numId w:val="19"/>
      </w:numPr>
    </w:pPr>
  </w:style>
  <w:style w:type="numbering" w:customStyle="1" w:styleId="WWNum17132">
    <w:name w:val="WWNum17132"/>
    <w:basedOn w:val="NoList"/>
    <w:rsid w:val="000E7877"/>
    <w:pPr>
      <w:numPr>
        <w:numId w:val="20"/>
      </w:numPr>
    </w:pPr>
  </w:style>
  <w:style w:type="numbering" w:customStyle="1" w:styleId="WWNum18132">
    <w:name w:val="WWNum18132"/>
    <w:basedOn w:val="NoList"/>
    <w:rsid w:val="000E7877"/>
    <w:pPr>
      <w:numPr>
        <w:numId w:val="21"/>
      </w:numPr>
    </w:pPr>
  </w:style>
  <w:style w:type="numbering" w:customStyle="1" w:styleId="WWNum19132">
    <w:name w:val="WWNum19132"/>
    <w:basedOn w:val="NoList"/>
    <w:rsid w:val="000E7877"/>
    <w:pPr>
      <w:numPr>
        <w:numId w:val="22"/>
      </w:numPr>
    </w:pPr>
  </w:style>
  <w:style w:type="numbering" w:customStyle="1" w:styleId="WWNum21132">
    <w:name w:val="WWNum21132"/>
    <w:basedOn w:val="NoList"/>
    <w:rsid w:val="000E7877"/>
    <w:pPr>
      <w:numPr>
        <w:numId w:val="24"/>
      </w:numPr>
    </w:pPr>
  </w:style>
  <w:style w:type="numbering" w:customStyle="1" w:styleId="WWNum22132">
    <w:name w:val="WWNum22132"/>
    <w:basedOn w:val="NoList"/>
    <w:rsid w:val="000E7877"/>
    <w:pPr>
      <w:numPr>
        <w:numId w:val="25"/>
      </w:numPr>
    </w:pPr>
  </w:style>
  <w:style w:type="numbering" w:customStyle="1" w:styleId="WWNum23132">
    <w:name w:val="WWNum23132"/>
    <w:basedOn w:val="NoList"/>
    <w:rsid w:val="000E7877"/>
    <w:pPr>
      <w:numPr>
        <w:numId w:val="26"/>
      </w:numPr>
    </w:pPr>
  </w:style>
  <w:style w:type="numbering" w:customStyle="1" w:styleId="WWNum24132">
    <w:name w:val="WWNum24132"/>
    <w:basedOn w:val="NoList"/>
    <w:rsid w:val="000E7877"/>
    <w:pPr>
      <w:numPr>
        <w:numId w:val="27"/>
      </w:numPr>
    </w:pPr>
  </w:style>
  <w:style w:type="numbering" w:customStyle="1" w:styleId="WWNum25132">
    <w:name w:val="WWNum25132"/>
    <w:basedOn w:val="NoList"/>
    <w:rsid w:val="000E7877"/>
    <w:pPr>
      <w:numPr>
        <w:numId w:val="28"/>
      </w:numPr>
    </w:pPr>
  </w:style>
  <w:style w:type="numbering" w:customStyle="1" w:styleId="WWNum26132">
    <w:name w:val="WWNum26132"/>
    <w:basedOn w:val="NoList"/>
    <w:rsid w:val="000E7877"/>
    <w:pPr>
      <w:numPr>
        <w:numId w:val="29"/>
      </w:numPr>
    </w:pPr>
  </w:style>
  <w:style w:type="numbering" w:customStyle="1" w:styleId="WWNum27132">
    <w:name w:val="WWNum27132"/>
    <w:basedOn w:val="NoList"/>
    <w:rsid w:val="000E7877"/>
    <w:pPr>
      <w:numPr>
        <w:numId w:val="52"/>
      </w:numPr>
    </w:pPr>
  </w:style>
  <w:style w:type="numbering" w:customStyle="1" w:styleId="WWNum28132">
    <w:name w:val="WWNum28132"/>
    <w:basedOn w:val="NoList"/>
    <w:rsid w:val="000E7877"/>
    <w:pPr>
      <w:numPr>
        <w:numId w:val="31"/>
      </w:numPr>
    </w:pPr>
  </w:style>
  <w:style w:type="numbering" w:customStyle="1" w:styleId="WWNum29132">
    <w:name w:val="WWNum29132"/>
    <w:basedOn w:val="NoList"/>
    <w:rsid w:val="000E7877"/>
    <w:pPr>
      <w:numPr>
        <w:numId w:val="32"/>
      </w:numPr>
    </w:pPr>
  </w:style>
  <w:style w:type="numbering" w:customStyle="1" w:styleId="WWNum30132">
    <w:name w:val="WWNum30132"/>
    <w:basedOn w:val="NoList"/>
    <w:rsid w:val="000E7877"/>
    <w:pPr>
      <w:numPr>
        <w:numId w:val="33"/>
      </w:numPr>
    </w:pPr>
  </w:style>
  <w:style w:type="numbering" w:customStyle="1" w:styleId="WWNum31132">
    <w:name w:val="WWNum31132"/>
    <w:basedOn w:val="NoList"/>
    <w:rsid w:val="000E7877"/>
    <w:pPr>
      <w:numPr>
        <w:numId w:val="34"/>
      </w:numPr>
    </w:pPr>
  </w:style>
  <w:style w:type="numbering" w:customStyle="1" w:styleId="WWNum32132">
    <w:name w:val="WWNum32132"/>
    <w:basedOn w:val="NoList"/>
    <w:rsid w:val="000E7877"/>
    <w:pPr>
      <w:numPr>
        <w:numId w:val="35"/>
      </w:numPr>
    </w:pPr>
  </w:style>
  <w:style w:type="numbering" w:customStyle="1" w:styleId="WWNum33132">
    <w:name w:val="WWNum33132"/>
    <w:basedOn w:val="NoList"/>
    <w:rsid w:val="000E7877"/>
    <w:pPr>
      <w:numPr>
        <w:numId w:val="36"/>
      </w:numPr>
    </w:pPr>
  </w:style>
  <w:style w:type="numbering" w:customStyle="1" w:styleId="WWNum34132">
    <w:name w:val="WWNum34132"/>
    <w:basedOn w:val="NoList"/>
    <w:rsid w:val="000E7877"/>
    <w:pPr>
      <w:numPr>
        <w:numId w:val="37"/>
      </w:numPr>
    </w:pPr>
  </w:style>
  <w:style w:type="numbering" w:customStyle="1" w:styleId="WWNum35132">
    <w:name w:val="WWNum35132"/>
    <w:basedOn w:val="NoList"/>
    <w:rsid w:val="000E7877"/>
    <w:pPr>
      <w:numPr>
        <w:numId w:val="38"/>
      </w:numPr>
    </w:pPr>
  </w:style>
  <w:style w:type="numbering" w:customStyle="1" w:styleId="WWNum201152">
    <w:name w:val="WWNum201152"/>
    <w:basedOn w:val="NoList"/>
    <w:rsid w:val="000E7877"/>
    <w:pPr>
      <w:numPr>
        <w:numId w:val="55"/>
      </w:numPr>
    </w:pPr>
  </w:style>
  <w:style w:type="table" w:customStyle="1" w:styleId="TableGrid19">
    <w:name w:val="Table Grid19"/>
    <w:basedOn w:val="TableNormal"/>
    <w:next w:val="TableGrid"/>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23">
    <w:name w:val="Outline23"/>
    <w:basedOn w:val="NoList"/>
    <w:rsid w:val="003C6614"/>
  </w:style>
  <w:style w:type="numbering" w:customStyle="1" w:styleId="WWOutlineListStyle23">
    <w:name w:val="WW_OutlineListStyle23"/>
    <w:basedOn w:val="NoList"/>
    <w:rsid w:val="003C6614"/>
  </w:style>
  <w:style w:type="numbering" w:customStyle="1" w:styleId="WWNum623">
    <w:name w:val="WWNum623"/>
    <w:basedOn w:val="NoList"/>
    <w:rsid w:val="003C6614"/>
  </w:style>
  <w:style w:type="numbering" w:customStyle="1" w:styleId="WWNum2723">
    <w:name w:val="WWNum2723"/>
    <w:basedOn w:val="NoList"/>
    <w:rsid w:val="003C6614"/>
  </w:style>
  <w:style w:type="table" w:customStyle="1" w:styleId="TableGrid54">
    <w:name w:val="Table Grid54"/>
    <w:basedOn w:val="TableNormal"/>
    <w:next w:val="TableGrid"/>
    <w:uiPriority w:val="59"/>
    <w:rsid w:val="003C6614"/>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3C6614"/>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3C6614"/>
    <w:pPr>
      <w:widowControl/>
      <w:suppressAutoHyphens/>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3C6614"/>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3C6614"/>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3C6614"/>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39"/>
    <w:rsid w:val="003C6614"/>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rsid w:val="003C6614"/>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113">
    <w:name w:val="WWNum201113"/>
    <w:basedOn w:val="NoList"/>
    <w:rsid w:val="003C6614"/>
  </w:style>
  <w:style w:type="numbering" w:customStyle="1" w:styleId="WWNum20312">
    <w:name w:val="WWNum20312"/>
    <w:basedOn w:val="NoList"/>
    <w:rsid w:val="003C6614"/>
  </w:style>
  <w:style w:type="numbering" w:customStyle="1" w:styleId="WWNum2011112">
    <w:name w:val="WWNum2011112"/>
    <w:basedOn w:val="NoList"/>
    <w:rsid w:val="003C6614"/>
  </w:style>
  <w:style w:type="numbering" w:customStyle="1" w:styleId="WWNum2073">
    <w:name w:val="WWNum2073"/>
    <w:basedOn w:val="NoList"/>
    <w:rsid w:val="003C6614"/>
  </w:style>
  <w:style w:type="numbering" w:customStyle="1" w:styleId="WWNum201123">
    <w:name w:val="WWNum201123"/>
    <w:basedOn w:val="NoList"/>
    <w:rsid w:val="003C6614"/>
  </w:style>
  <w:style w:type="table" w:customStyle="1" w:styleId="TableGrid2313">
    <w:name w:val="Table Grid2313"/>
    <w:basedOn w:val="TableNormal"/>
    <w:next w:val="TableGrid"/>
    <w:uiPriority w:val="39"/>
    <w:rsid w:val="003C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3">
    <w:name w:val="WWNum2083"/>
    <w:basedOn w:val="NoList"/>
    <w:rsid w:val="003C6614"/>
  </w:style>
  <w:style w:type="numbering" w:customStyle="1" w:styleId="WWNum3056">
    <w:name w:val="WWNum3056"/>
    <w:basedOn w:val="NoList"/>
    <w:rsid w:val="003C6614"/>
  </w:style>
  <w:style w:type="numbering" w:customStyle="1" w:styleId="WWNum3156">
    <w:name w:val="WWNum3156"/>
    <w:basedOn w:val="NoList"/>
    <w:rsid w:val="003C6614"/>
  </w:style>
  <w:style w:type="numbering" w:customStyle="1" w:styleId="WWNum3256">
    <w:name w:val="WWNum3256"/>
    <w:basedOn w:val="NoList"/>
    <w:rsid w:val="003C6614"/>
  </w:style>
  <w:style w:type="numbering" w:customStyle="1" w:styleId="WWNum3356">
    <w:name w:val="WWNum3356"/>
    <w:basedOn w:val="NoList"/>
    <w:rsid w:val="003C6614"/>
  </w:style>
  <w:style w:type="table" w:customStyle="1" w:styleId="TableGrid252">
    <w:name w:val="Table Grid252"/>
    <w:basedOn w:val="TableNormal"/>
    <w:next w:val="TableGrid"/>
    <w:uiPriority w:val="59"/>
    <w:rsid w:val="003C6614"/>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3C6614"/>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3112">
    <w:name w:val="WWNum203112"/>
    <w:basedOn w:val="NoList"/>
    <w:rsid w:val="003C6614"/>
  </w:style>
  <w:style w:type="numbering" w:customStyle="1" w:styleId="WWNum20111112">
    <w:name w:val="WWNum20111112"/>
    <w:basedOn w:val="NoList"/>
    <w:rsid w:val="003C6614"/>
  </w:style>
  <w:style w:type="table" w:customStyle="1" w:styleId="TableGrid2222">
    <w:name w:val="Table Grid2222"/>
    <w:basedOn w:val="TableNormal"/>
    <w:next w:val="TableGrid"/>
    <w:uiPriority w:val="39"/>
    <w:rsid w:val="003C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3C6614"/>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712">
    <w:name w:val="WWNum20712"/>
    <w:basedOn w:val="NoList"/>
    <w:rsid w:val="003C6614"/>
  </w:style>
  <w:style w:type="numbering" w:customStyle="1" w:styleId="WWNum2011212">
    <w:name w:val="WWNum2011212"/>
    <w:basedOn w:val="NoList"/>
    <w:rsid w:val="003C6614"/>
  </w:style>
  <w:style w:type="table" w:customStyle="1" w:styleId="TableGrid2322">
    <w:name w:val="Table Grid2322"/>
    <w:basedOn w:val="TableNormal"/>
    <w:next w:val="TableGrid"/>
    <w:uiPriority w:val="39"/>
    <w:rsid w:val="003C6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813">
    <w:name w:val="WWNum20813"/>
    <w:basedOn w:val="NoList"/>
    <w:rsid w:val="003C6614"/>
  </w:style>
  <w:style w:type="table" w:customStyle="1" w:styleId="TableGrid111122">
    <w:name w:val="Table Grid111122"/>
    <w:basedOn w:val="TableNormal"/>
    <w:next w:val="TableGrid"/>
    <w:rsid w:val="003C6614"/>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133">
    <w:name w:val="Outline133"/>
    <w:basedOn w:val="NoList"/>
    <w:rsid w:val="003C6614"/>
  </w:style>
  <w:style w:type="numbering" w:customStyle="1" w:styleId="WWOutlineListStyle133">
    <w:name w:val="WW_OutlineListStyle133"/>
    <w:basedOn w:val="NoList"/>
    <w:rsid w:val="003C6614"/>
  </w:style>
  <w:style w:type="numbering" w:customStyle="1" w:styleId="WWNum11033">
    <w:name w:val="WWNum11033"/>
    <w:basedOn w:val="NoList"/>
    <w:rsid w:val="003C6614"/>
  </w:style>
  <w:style w:type="numbering" w:customStyle="1" w:styleId="WWNum21033">
    <w:name w:val="WWNum21033"/>
    <w:basedOn w:val="NoList"/>
    <w:rsid w:val="003C6614"/>
  </w:style>
  <w:style w:type="numbering" w:customStyle="1" w:styleId="WWNum3633">
    <w:name w:val="WWNum3633"/>
    <w:basedOn w:val="NoList"/>
    <w:rsid w:val="003C6614"/>
  </w:style>
  <w:style w:type="numbering" w:customStyle="1" w:styleId="WWNum4133">
    <w:name w:val="WWNum4133"/>
    <w:basedOn w:val="NoList"/>
    <w:rsid w:val="003C6614"/>
  </w:style>
  <w:style w:type="numbering" w:customStyle="1" w:styleId="WWNum5133">
    <w:name w:val="WWNum5133"/>
    <w:basedOn w:val="NoList"/>
    <w:rsid w:val="003C6614"/>
  </w:style>
  <w:style w:type="numbering" w:customStyle="1" w:styleId="WWNum6133">
    <w:name w:val="WWNum6133"/>
    <w:basedOn w:val="NoList"/>
    <w:rsid w:val="003C6614"/>
  </w:style>
  <w:style w:type="numbering" w:customStyle="1" w:styleId="WWNum7133">
    <w:name w:val="WWNum7133"/>
    <w:basedOn w:val="NoList"/>
    <w:rsid w:val="003C6614"/>
  </w:style>
  <w:style w:type="numbering" w:customStyle="1" w:styleId="WWNum8133">
    <w:name w:val="WWNum8133"/>
    <w:basedOn w:val="NoList"/>
    <w:rsid w:val="003C6614"/>
  </w:style>
  <w:style w:type="numbering" w:customStyle="1" w:styleId="WWNum9133">
    <w:name w:val="WWNum9133"/>
    <w:basedOn w:val="NoList"/>
    <w:rsid w:val="003C6614"/>
  </w:style>
  <w:style w:type="numbering" w:customStyle="1" w:styleId="WWNum10133">
    <w:name w:val="WWNum10133"/>
    <w:basedOn w:val="NoList"/>
    <w:rsid w:val="003C6614"/>
  </w:style>
  <w:style w:type="numbering" w:customStyle="1" w:styleId="WWNum11133">
    <w:name w:val="WWNum11133"/>
    <w:basedOn w:val="NoList"/>
    <w:rsid w:val="003C6614"/>
  </w:style>
  <w:style w:type="numbering" w:customStyle="1" w:styleId="WWNum12133">
    <w:name w:val="WWNum12133"/>
    <w:basedOn w:val="NoList"/>
    <w:rsid w:val="003C6614"/>
  </w:style>
  <w:style w:type="numbering" w:customStyle="1" w:styleId="WWNum13133">
    <w:name w:val="WWNum13133"/>
    <w:basedOn w:val="NoList"/>
    <w:rsid w:val="003C6614"/>
  </w:style>
  <w:style w:type="numbering" w:customStyle="1" w:styleId="WWNum15133">
    <w:name w:val="WWNum15133"/>
    <w:basedOn w:val="NoList"/>
    <w:rsid w:val="003C6614"/>
  </w:style>
  <w:style w:type="numbering" w:customStyle="1" w:styleId="WWNum16133">
    <w:name w:val="WWNum16133"/>
    <w:basedOn w:val="NoList"/>
    <w:rsid w:val="003C6614"/>
  </w:style>
  <w:style w:type="numbering" w:customStyle="1" w:styleId="WWNum17133">
    <w:name w:val="WWNum17133"/>
    <w:basedOn w:val="NoList"/>
    <w:rsid w:val="003C6614"/>
  </w:style>
  <w:style w:type="numbering" w:customStyle="1" w:styleId="WWNum18133">
    <w:name w:val="WWNum18133"/>
    <w:basedOn w:val="NoList"/>
    <w:rsid w:val="003C6614"/>
  </w:style>
  <w:style w:type="numbering" w:customStyle="1" w:styleId="WWNum19133">
    <w:name w:val="WWNum19133"/>
    <w:basedOn w:val="NoList"/>
    <w:rsid w:val="003C6614"/>
  </w:style>
  <w:style w:type="numbering" w:customStyle="1" w:styleId="WWNum21133">
    <w:name w:val="WWNum21133"/>
    <w:basedOn w:val="NoList"/>
    <w:rsid w:val="003C6614"/>
  </w:style>
  <w:style w:type="numbering" w:customStyle="1" w:styleId="WWNum22133">
    <w:name w:val="WWNum22133"/>
    <w:basedOn w:val="NoList"/>
    <w:rsid w:val="003C6614"/>
  </w:style>
  <w:style w:type="numbering" w:customStyle="1" w:styleId="WWNum23133">
    <w:name w:val="WWNum23133"/>
    <w:basedOn w:val="NoList"/>
    <w:rsid w:val="003C6614"/>
  </w:style>
  <w:style w:type="numbering" w:customStyle="1" w:styleId="WWNum24133">
    <w:name w:val="WWNum24133"/>
    <w:basedOn w:val="NoList"/>
    <w:rsid w:val="003C6614"/>
  </w:style>
  <w:style w:type="numbering" w:customStyle="1" w:styleId="WWNum25133">
    <w:name w:val="WWNum25133"/>
    <w:basedOn w:val="NoList"/>
    <w:rsid w:val="003C6614"/>
  </w:style>
  <w:style w:type="numbering" w:customStyle="1" w:styleId="WWNum26133">
    <w:name w:val="WWNum26133"/>
    <w:basedOn w:val="NoList"/>
    <w:rsid w:val="003C6614"/>
  </w:style>
  <w:style w:type="numbering" w:customStyle="1" w:styleId="WWNum27133">
    <w:name w:val="WWNum27133"/>
    <w:basedOn w:val="NoList"/>
    <w:rsid w:val="003C6614"/>
  </w:style>
  <w:style w:type="numbering" w:customStyle="1" w:styleId="WWNum28133">
    <w:name w:val="WWNum28133"/>
    <w:basedOn w:val="NoList"/>
    <w:rsid w:val="003C6614"/>
  </w:style>
  <w:style w:type="numbering" w:customStyle="1" w:styleId="WWNum29133">
    <w:name w:val="WWNum29133"/>
    <w:basedOn w:val="NoList"/>
    <w:rsid w:val="003C6614"/>
  </w:style>
  <w:style w:type="numbering" w:customStyle="1" w:styleId="WWNum30133">
    <w:name w:val="WWNum30133"/>
    <w:basedOn w:val="NoList"/>
    <w:rsid w:val="003C6614"/>
  </w:style>
  <w:style w:type="numbering" w:customStyle="1" w:styleId="WWNum31133">
    <w:name w:val="WWNum31133"/>
    <w:basedOn w:val="NoList"/>
    <w:rsid w:val="003C6614"/>
  </w:style>
  <w:style w:type="numbering" w:customStyle="1" w:styleId="WWNum32133">
    <w:name w:val="WWNum32133"/>
    <w:basedOn w:val="NoList"/>
    <w:rsid w:val="003C6614"/>
  </w:style>
  <w:style w:type="numbering" w:customStyle="1" w:styleId="WWNum33133">
    <w:name w:val="WWNum33133"/>
    <w:basedOn w:val="NoList"/>
    <w:rsid w:val="003C6614"/>
  </w:style>
  <w:style w:type="numbering" w:customStyle="1" w:styleId="WWNum34133">
    <w:name w:val="WWNum34133"/>
    <w:basedOn w:val="NoList"/>
    <w:rsid w:val="003C6614"/>
  </w:style>
  <w:style w:type="numbering" w:customStyle="1" w:styleId="WWNum35133">
    <w:name w:val="WWNum35133"/>
    <w:basedOn w:val="NoList"/>
    <w:rsid w:val="003C6614"/>
  </w:style>
  <w:style w:type="numbering" w:customStyle="1" w:styleId="WWNum201153">
    <w:name w:val="WWNum201153"/>
    <w:basedOn w:val="NoList"/>
    <w:rsid w:val="003C6614"/>
  </w:style>
  <w:style w:type="numbering" w:customStyle="1" w:styleId="WWNum14721">
    <w:name w:val="WWNum14721"/>
    <w:basedOn w:val="NoList"/>
    <w:rsid w:val="003C6614"/>
  </w:style>
  <w:style w:type="numbering" w:customStyle="1" w:styleId="WWNum20821">
    <w:name w:val="WWNum20821"/>
    <w:basedOn w:val="NoList"/>
    <w:rsid w:val="003C6614"/>
  </w:style>
  <w:style w:type="numbering" w:customStyle="1" w:styleId="WWNum34541">
    <w:name w:val="WWNum34541"/>
    <w:basedOn w:val="NoList"/>
    <w:rsid w:val="003C6614"/>
  </w:style>
  <w:style w:type="numbering" w:customStyle="1" w:styleId="WWNum35541">
    <w:name w:val="WWNum35541"/>
    <w:basedOn w:val="NoList"/>
    <w:rsid w:val="003C6614"/>
  </w:style>
  <w:style w:type="table" w:customStyle="1" w:styleId="TableGrid213">
    <w:name w:val="Table Grid213"/>
    <w:basedOn w:val="TableNormal"/>
    <w:next w:val="TableGrid"/>
    <w:uiPriority w:val="59"/>
    <w:rsid w:val="003C6614"/>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541">
    <w:name w:val="WWNum6541"/>
    <w:basedOn w:val="NoList"/>
    <w:rsid w:val="003C6614"/>
  </w:style>
  <w:style w:type="numbering" w:customStyle="1" w:styleId="NoList17">
    <w:name w:val="No List17"/>
    <w:next w:val="NoList"/>
    <w:uiPriority w:val="99"/>
    <w:semiHidden/>
    <w:unhideWhenUsed/>
    <w:rsid w:val="00313B12"/>
  </w:style>
  <w:style w:type="numbering" w:customStyle="1" w:styleId="WWOutlineListStyle1100">
    <w:name w:val="WW_OutlineListStyle_110"/>
    <w:basedOn w:val="NoList"/>
    <w:rsid w:val="00313B12"/>
  </w:style>
  <w:style w:type="numbering" w:customStyle="1" w:styleId="Outline10">
    <w:name w:val="Outline10"/>
    <w:basedOn w:val="NoList"/>
    <w:rsid w:val="00313B12"/>
  </w:style>
  <w:style w:type="numbering" w:customStyle="1" w:styleId="WWOutlineListStyle100">
    <w:name w:val="WW_OutlineListStyle10"/>
    <w:basedOn w:val="NoList"/>
    <w:rsid w:val="00313B12"/>
  </w:style>
  <w:style w:type="numbering" w:customStyle="1" w:styleId="WWNum137">
    <w:name w:val="WWNum137"/>
    <w:basedOn w:val="NoList"/>
    <w:rsid w:val="00313B12"/>
  </w:style>
  <w:style w:type="numbering" w:customStyle="1" w:styleId="WWNum240">
    <w:name w:val="WWNum240"/>
    <w:basedOn w:val="NoList"/>
    <w:rsid w:val="00313B12"/>
  </w:style>
  <w:style w:type="numbering" w:customStyle="1" w:styleId="WWNum330">
    <w:name w:val="WWNum330"/>
    <w:basedOn w:val="NoList"/>
    <w:rsid w:val="00313B12"/>
  </w:style>
  <w:style w:type="numbering" w:customStyle="1" w:styleId="WWNum410">
    <w:name w:val="WWNum410"/>
    <w:basedOn w:val="NoList"/>
    <w:rsid w:val="00313B12"/>
  </w:style>
  <w:style w:type="numbering" w:customStyle="1" w:styleId="WWNum510">
    <w:name w:val="WWNum510"/>
    <w:basedOn w:val="NoList"/>
    <w:rsid w:val="00313B12"/>
  </w:style>
  <w:style w:type="numbering" w:customStyle="1" w:styleId="WWNum610">
    <w:name w:val="WWNum610"/>
    <w:basedOn w:val="NoList"/>
    <w:rsid w:val="00313B12"/>
  </w:style>
  <w:style w:type="numbering" w:customStyle="1" w:styleId="WWNum710">
    <w:name w:val="WWNum710"/>
    <w:basedOn w:val="NoList"/>
    <w:rsid w:val="00313B12"/>
  </w:style>
  <w:style w:type="numbering" w:customStyle="1" w:styleId="WWNum810">
    <w:name w:val="WWNum810"/>
    <w:basedOn w:val="NoList"/>
    <w:rsid w:val="00313B12"/>
  </w:style>
  <w:style w:type="numbering" w:customStyle="1" w:styleId="WWNum910">
    <w:name w:val="WWNum910"/>
    <w:basedOn w:val="NoList"/>
    <w:rsid w:val="00313B12"/>
  </w:style>
  <w:style w:type="numbering" w:customStyle="1" w:styleId="WWNum1010">
    <w:name w:val="WWNum1010"/>
    <w:basedOn w:val="NoList"/>
    <w:rsid w:val="00313B12"/>
  </w:style>
  <w:style w:type="numbering" w:customStyle="1" w:styleId="WWNum1118">
    <w:name w:val="WWNum1118"/>
    <w:basedOn w:val="NoList"/>
    <w:rsid w:val="00313B12"/>
  </w:style>
  <w:style w:type="numbering" w:customStyle="1" w:styleId="WWNum1216">
    <w:name w:val="WWNum1216"/>
    <w:basedOn w:val="NoList"/>
    <w:rsid w:val="00313B12"/>
  </w:style>
  <w:style w:type="numbering" w:customStyle="1" w:styleId="WWNum138">
    <w:name w:val="WWNum138"/>
    <w:basedOn w:val="NoList"/>
    <w:rsid w:val="00313B12"/>
  </w:style>
  <w:style w:type="numbering" w:customStyle="1" w:styleId="WWNum1410">
    <w:name w:val="WWNum1410"/>
    <w:basedOn w:val="NoList"/>
    <w:rsid w:val="00313B12"/>
  </w:style>
  <w:style w:type="numbering" w:customStyle="1" w:styleId="WWNum157">
    <w:name w:val="WWNum157"/>
    <w:basedOn w:val="NoList"/>
    <w:rsid w:val="00313B12"/>
  </w:style>
  <w:style w:type="numbering" w:customStyle="1" w:styleId="WWNum1610">
    <w:name w:val="WWNum1610"/>
    <w:basedOn w:val="NoList"/>
    <w:rsid w:val="00313B12"/>
  </w:style>
  <w:style w:type="numbering" w:customStyle="1" w:styleId="WWNum1710">
    <w:name w:val="WWNum1710"/>
    <w:basedOn w:val="NoList"/>
    <w:rsid w:val="00313B12"/>
  </w:style>
  <w:style w:type="numbering" w:customStyle="1" w:styleId="WWNum1810">
    <w:name w:val="WWNum1810"/>
    <w:basedOn w:val="NoList"/>
    <w:rsid w:val="00313B12"/>
  </w:style>
  <w:style w:type="numbering" w:customStyle="1" w:styleId="WWNum1910">
    <w:name w:val="WWNum1910"/>
    <w:basedOn w:val="NoList"/>
    <w:rsid w:val="00313B12"/>
  </w:style>
  <w:style w:type="numbering" w:customStyle="1" w:styleId="WWNum2016">
    <w:name w:val="WWNum2016"/>
    <w:basedOn w:val="NoList"/>
    <w:rsid w:val="00313B12"/>
  </w:style>
  <w:style w:type="numbering" w:customStyle="1" w:styleId="WWNum2118">
    <w:name w:val="WWNum2118"/>
    <w:basedOn w:val="NoList"/>
    <w:rsid w:val="00313B12"/>
  </w:style>
  <w:style w:type="numbering" w:customStyle="1" w:styleId="WWNum2216">
    <w:name w:val="WWNum2216"/>
    <w:basedOn w:val="NoList"/>
    <w:rsid w:val="00313B12"/>
  </w:style>
  <w:style w:type="numbering" w:customStyle="1" w:styleId="WWNum2310">
    <w:name w:val="WWNum2310"/>
    <w:basedOn w:val="NoList"/>
    <w:rsid w:val="00313B12"/>
  </w:style>
  <w:style w:type="numbering" w:customStyle="1" w:styleId="WWNum247">
    <w:name w:val="WWNum247"/>
    <w:basedOn w:val="NoList"/>
    <w:rsid w:val="00313B12"/>
  </w:style>
  <w:style w:type="numbering" w:customStyle="1" w:styleId="WWNum2510">
    <w:name w:val="WWNum2510"/>
    <w:basedOn w:val="NoList"/>
    <w:rsid w:val="00313B12"/>
  </w:style>
  <w:style w:type="numbering" w:customStyle="1" w:styleId="WWNum267">
    <w:name w:val="WWNum267"/>
    <w:basedOn w:val="NoList"/>
    <w:rsid w:val="00313B12"/>
  </w:style>
  <w:style w:type="numbering" w:customStyle="1" w:styleId="WWNum277">
    <w:name w:val="WWNum277"/>
    <w:basedOn w:val="NoList"/>
    <w:rsid w:val="00313B12"/>
  </w:style>
  <w:style w:type="numbering" w:customStyle="1" w:styleId="WWNum2810">
    <w:name w:val="WWNum2810"/>
    <w:basedOn w:val="NoList"/>
    <w:rsid w:val="00313B12"/>
  </w:style>
  <w:style w:type="numbering" w:customStyle="1" w:styleId="WWNum2910">
    <w:name w:val="WWNum2910"/>
    <w:basedOn w:val="NoList"/>
    <w:rsid w:val="00313B12"/>
  </w:style>
  <w:style w:type="numbering" w:customStyle="1" w:styleId="WWNum3010">
    <w:name w:val="WWNum3010"/>
    <w:basedOn w:val="NoList"/>
    <w:rsid w:val="00313B12"/>
  </w:style>
  <w:style w:type="numbering" w:customStyle="1" w:styleId="WWNum3116">
    <w:name w:val="WWNum3116"/>
    <w:basedOn w:val="NoList"/>
    <w:rsid w:val="00313B12"/>
  </w:style>
  <w:style w:type="numbering" w:customStyle="1" w:styleId="WWNum3215">
    <w:name w:val="WWNum3215"/>
    <w:basedOn w:val="NoList"/>
    <w:rsid w:val="00313B12"/>
  </w:style>
  <w:style w:type="numbering" w:customStyle="1" w:styleId="WWNum3310">
    <w:name w:val="WWNum3310"/>
    <w:basedOn w:val="NoList"/>
    <w:rsid w:val="00313B12"/>
  </w:style>
  <w:style w:type="numbering" w:customStyle="1" w:styleId="WWNum3410">
    <w:name w:val="WWNum3410"/>
    <w:basedOn w:val="NoList"/>
    <w:rsid w:val="00313B12"/>
  </w:style>
  <w:style w:type="numbering" w:customStyle="1" w:styleId="WWNum3510">
    <w:name w:val="WWNum3510"/>
    <w:basedOn w:val="NoList"/>
    <w:rsid w:val="00313B12"/>
  </w:style>
  <w:style w:type="table" w:customStyle="1" w:styleId="TableGrid20">
    <w:name w:val="Table Grid20"/>
    <w:basedOn w:val="TableNormal"/>
    <w:next w:val="TableGrid"/>
    <w:uiPriority w:val="59"/>
    <w:rsid w:val="0031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locked/>
    <w:rsid w:val="00313B12"/>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7">
    <w:name w:val="WWNum2017"/>
    <w:basedOn w:val="NoList"/>
    <w:rsid w:val="00313B12"/>
  </w:style>
  <w:style w:type="numbering" w:customStyle="1" w:styleId="NoList18">
    <w:name w:val="No List18"/>
    <w:next w:val="NoList"/>
    <w:uiPriority w:val="99"/>
    <w:semiHidden/>
    <w:unhideWhenUsed/>
    <w:rsid w:val="00313B12"/>
  </w:style>
  <w:style w:type="table" w:customStyle="1" w:styleId="TableGrid29">
    <w:name w:val="Table Grid29"/>
    <w:basedOn w:val="TableNormal"/>
    <w:next w:val="TableGrid"/>
    <w:uiPriority w:val="59"/>
    <w:rsid w:val="00313B12"/>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8">
    <w:name w:val="WW_OutlineListStyle_118"/>
    <w:basedOn w:val="NoList"/>
    <w:rsid w:val="00313B12"/>
  </w:style>
  <w:style w:type="numbering" w:customStyle="1" w:styleId="Outline15">
    <w:name w:val="Outline15"/>
    <w:basedOn w:val="NoList"/>
    <w:rsid w:val="00313B12"/>
  </w:style>
  <w:style w:type="numbering" w:customStyle="1" w:styleId="WWOutlineListStyle150">
    <w:name w:val="WW_OutlineListStyle15"/>
    <w:basedOn w:val="NoList"/>
    <w:rsid w:val="00313B12"/>
  </w:style>
  <w:style w:type="numbering" w:customStyle="1" w:styleId="WWNum1105">
    <w:name w:val="WWNum1105"/>
    <w:basedOn w:val="NoList"/>
    <w:rsid w:val="00313B12"/>
  </w:style>
  <w:style w:type="numbering" w:customStyle="1" w:styleId="WWNum2105">
    <w:name w:val="WWNum2105"/>
    <w:basedOn w:val="NoList"/>
    <w:rsid w:val="00313B12"/>
  </w:style>
  <w:style w:type="numbering" w:customStyle="1" w:styleId="WWNum365">
    <w:name w:val="WWNum365"/>
    <w:basedOn w:val="NoList"/>
    <w:rsid w:val="00313B12"/>
  </w:style>
  <w:style w:type="numbering" w:customStyle="1" w:styleId="WWNum415">
    <w:name w:val="WWNum415"/>
    <w:basedOn w:val="NoList"/>
    <w:rsid w:val="00313B12"/>
  </w:style>
  <w:style w:type="numbering" w:customStyle="1" w:styleId="WWNum515">
    <w:name w:val="WWNum515"/>
    <w:basedOn w:val="NoList"/>
    <w:rsid w:val="00313B12"/>
  </w:style>
  <w:style w:type="numbering" w:customStyle="1" w:styleId="WWNum615">
    <w:name w:val="WWNum615"/>
    <w:basedOn w:val="NoList"/>
    <w:rsid w:val="00313B12"/>
  </w:style>
  <w:style w:type="numbering" w:customStyle="1" w:styleId="WWNum715">
    <w:name w:val="WWNum715"/>
    <w:basedOn w:val="NoList"/>
    <w:rsid w:val="00313B12"/>
  </w:style>
  <w:style w:type="numbering" w:customStyle="1" w:styleId="WWNum815">
    <w:name w:val="WWNum815"/>
    <w:basedOn w:val="NoList"/>
    <w:rsid w:val="00313B12"/>
  </w:style>
  <w:style w:type="numbering" w:customStyle="1" w:styleId="WWNum915">
    <w:name w:val="WWNum915"/>
    <w:basedOn w:val="NoList"/>
    <w:rsid w:val="00313B12"/>
  </w:style>
  <w:style w:type="numbering" w:customStyle="1" w:styleId="WWNum1015">
    <w:name w:val="WWNum1015"/>
    <w:basedOn w:val="NoList"/>
    <w:rsid w:val="00313B12"/>
  </w:style>
  <w:style w:type="numbering" w:customStyle="1" w:styleId="WWNum1119">
    <w:name w:val="WWNum1119"/>
    <w:basedOn w:val="NoList"/>
    <w:rsid w:val="00313B12"/>
  </w:style>
  <w:style w:type="numbering" w:customStyle="1" w:styleId="WWNum1217">
    <w:name w:val="WWNum1217"/>
    <w:basedOn w:val="NoList"/>
    <w:rsid w:val="00313B12"/>
  </w:style>
  <w:style w:type="numbering" w:customStyle="1" w:styleId="WWNum1318">
    <w:name w:val="WWNum1318"/>
    <w:basedOn w:val="NoList"/>
    <w:rsid w:val="00313B12"/>
  </w:style>
  <w:style w:type="numbering" w:customStyle="1" w:styleId="WWNum1418">
    <w:name w:val="WWNum1418"/>
    <w:basedOn w:val="NoList"/>
    <w:rsid w:val="00313B12"/>
  </w:style>
  <w:style w:type="numbering" w:customStyle="1" w:styleId="WWNum1515">
    <w:name w:val="WWNum1515"/>
    <w:basedOn w:val="NoList"/>
    <w:rsid w:val="00313B12"/>
  </w:style>
  <w:style w:type="numbering" w:customStyle="1" w:styleId="WWNum1615">
    <w:name w:val="WWNum1615"/>
    <w:basedOn w:val="NoList"/>
    <w:rsid w:val="00313B12"/>
  </w:style>
  <w:style w:type="numbering" w:customStyle="1" w:styleId="WWNum1715">
    <w:name w:val="WWNum1715"/>
    <w:basedOn w:val="NoList"/>
    <w:rsid w:val="00313B12"/>
  </w:style>
  <w:style w:type="numbering" w:customStyle="1" w:styleId="WWNum1815">
    <w:name w:val="WWNum1815"/>
    <w:basedOn w:val="NoList"/>
    <w:rsid w:val="00313B12"/>
  </w:style>
  <w:style w:type="numbering" w:customStyle="1" w:styleId="WWNum1915">
    <w:name w:val="WWNum1915"/>
    <w:basedOn w:val="NoList"/>
    <w:rsid w:val="00313B12"/>
  </w:style>
  <w:style w:type="numbering" w:customStyle="1" w:styleId="WWNum2022">
    <w:name w:val="WWNum2022"/>
    <w:basedOn w:val="NoList"/>
    <w:rsid w:val="00313B12"/>
  </w:style>
  <w:style w:type="numbering" w:customStyle="1" w:styleId="WWNum2119">
    <w:name w:val="WWNum2119"/>
    <w:basedOn w:val="NoList"/>
    <w:rsid w:val="00313B12"/>
  </w:style>
  <w:style w:type="numbering" w:customStyle="1" w:styleId="WWNum2217">
    <w:name w:val="WWNum2217"/>
    <w:basedOn w:val="NoList"/>
    <w:rsid w:val="00313B12"/>
  </w:style>
  <w:style w:type="numbering" w:customStyle="1" w:styleId="WWNum2315">
    <w:name w:val="WWNum2315"/>
    <w:basedOn w:val="NoList"/>
    <w:rsid w:val="00313B12"/>
  </w:style>
  <w:style w:type="numbering" w:customStyle="1" w:styleId="WWNum2415">
    <w:name w:val="WWNum2415"/>
    <w:basedOn w:val="NoList"/>
    <w:rsid w:val="00313B12"/>
  </w:style>
  <w:style w:type="numbering" w:customStyle="1" w:styleId="WWNum2518">
    <w:name w:val="WWNum2518"/>
    <w:basedOn w:val="NoList"/>
    <w:rsid w:val="00313B12"/>
  </w:style>
  <w:style w:type="numbering" w:customStyle="1" w:styleId="WWNum2618">
    <w:name w:val="WWNum2618"/>
    <w:basedOn w:val="NoList"/>
    <w:rsid w:val="00313B12"/>
  </w:style>
  <w:style w:type="numbering" w:customStyle="1" w:styleId="WWNum2718">
    <w:name w:val="WWNum2718"/>
    <w:basedOn w:val="NoList"/>
    <w:rsid w:val="00313B12"/>
  </w:style>
  <w:style w:type="numbering" w:customStyle="1" w:styleId="WWNum2815">
    <w:name w:val="WWNum2815"/>
    <w:basedOn w:val="NoList"/>
    <w:rsid w:val="00313B12"/>
  </w:style>
  <w:style w:type="numbering" w:customStyle="1" w:styleId="WWNum2915">
    <w:name w:val="WWNum2915"/>
    <w:basedOn w:val="NoList"/>
    <w:rsid w:val="00313B12"/>
  </w:style>
  <w:style w:type="numbering" w:customStyle="1" w:styleId="WWNum3015">
    <w:name w:val="WWNum3015"/>
    <w:basedOn w:val="NoList"/>
    <w:rsid w:val="00313B12"/>
  </w:style>
  <w:style w:type="numbering" w:customStyle="1" w:styleId="WWNum3117">
    <w:name w:val="WWNum3117"/>
    <w:basedOn w:val="NoList"/>
    <w:rsid w:val="00313B12"/>
  </w:style>
  <w:style w:type="numbering" w:customStyle="1" w:styleId="WWNum3216">
    <w:name w:val="WWNum3216"/>
    <w:basedOn w:val="NoList"/>
    <w:rsid w:val="00313B12"/>
  </w:style>
  <w:style w:type="numbering" w:customStyle="1" w:styleId="WWNum3315">
    <w:name w:val="WWNum3315"/>
    <w:basedOn w:val="NoList"/>
    <w:rsid w:val="00313B12"/>
  </w:style>
  <w:style w:type="numbering" w:customStyle="1" w:styleId="WWNum3415">
    <w:name w:val="WWNum3415"/>
    <w:basedOn w:val="NoList"/>
    <w:rsid w:val="00313B12"/>
  </w:style>
  <w:style w:type="numbering" w:customStyle="1" w:styleId="WWNum3515">
    <w:name w:val="WWNum3515"/>
    <w:basedOn w:val="NoList"/>
    <w:rsid w:val="00313B12"/>
  </w:style>
  <w:style w:type="table" w:customStyle="1" w:styleId="TableGrid118">
    <w:name w:val="Table Grid118"/>
    <w:basedOn w:val="TableNormal"/>
    <w:next w:val="TableGrid"/>
    <w:rsid w:val="00313B12"/>
    <w:pPr>
      <w:widowControl/>
      <w:autoSpaceDN/>
      <w:textAlignment w:val="auto"/>
    </w:pPr>
    <w:rPr>
      <w:rFonts w:ascii="Times New Roman" w:hAnsi="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110">
    <w:name w:val="WWNum201110"/>
    <w:basedOn w:val="NoList"/>
    <w:rsid w:val="00313B12"/>
  </w:style>
  <w:style w:type="numbering" w:customStyle="1" w:styleId="WWNum2034">
    <w:name w:val="WWNum2034"/>
    <w:basedOn w:val="NoList"/>
    <w:rsid w:val="00313B12"/>
  </w:style>
  <w:style w:type="numbering" w:customStyle="1" w:styleId="WWNum1422">
    <w:name w:val="WWNum1422"/>
    <w:basedOn w:val="NoList"/>
    <w:rsid w:val="00313B12"/>
  </w:style>
  <w:style w:type="numbering" w:customStyle="1" w:styleId="WWNum2042">
    <w:name w:val="WWNum2042"/>
    <w:basedOn w:val="NoList"/>
    <w:rsid w:val="00313B12"/>
  </w:style>
  <w:style w:type="numbering" w:customStyle="1" w:styleId="NoList25">
    <w:name w:val="No List25"/>
    <w:next w:val="NoList"/>
    <w:uiPriority w:val="99"/>
    <w:semiHidden/>
    <w:unhideWhenUsed/>
    <w:rsid w:val="00313B12"/>
  </w:style>
  <w:style w:type="table" w:customStyle="1" w:styleId="TableGrid33">
    <w:name w:val="Table Grid33"/>
    <w:basedOn w:val="TableNormal"/>
    <w:next w:val="TableGrid"/>
    <w:uiPriority w:val="59"/>
    <w:rsid w:val="00313B12"/>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semiHidden/>
    <w:rsid w:val="00313B12"/>
  </w:style>
  <w:style w:type="table" w:customStyle="1" w:styleId="TableGrid123">
    <w:name w:val="Table Grid123"/>
    <w:basedOn w:val="TableNormal"/>
    <w:next w:val="TableGrid"/>
    <w:rsid w:val="00313B12"/>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313B12"/>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2">
    <w:name w:val="WW_OutlineListStyle_122"/>
    <w:basedOn w:val="NoList"/>
    <w:rsid w:val="00313B12"/>
  </w:style>
  <w:style w:type="numbering" w:customStyle="1" w:styleId="Outline24">
    <w:name w:val="Outline24"/>
    <w:basedOn w:val="NoList"/>
    <w:rsid w:val="00313B12"/>
  </w:style>
  <w:style w:type="numbering" w:customStyle="1" w:styleId="WWOutlineListStyle24">
    <w:name w:val="WW_OutlineListStyle24"/>
    <w:basedOn w:val="NoList"/>
    <w:rsid w:val="00313B12"/>
  </w:style>
  <w:style w:type="numbering" w:customStyle="1" w:styleId="WWNum1122">
    <w:name w:val="WWNum1122"/>
    <w:basedOn w:val="NoList"/>
    <w:rsid w:val="00313B12"/>
  </w:style>
  <w:style w:type="numbering" w:customStyle="1" w:styleId="WWNum2122">
    <w:name w:val="WWNum2122"/>
    <w:basedOn w:val="NoList"/>
    <w:rsid w:val="00313B12"/>
  </w:style>
  <w:style w:type="numbering" w:customStyle="1" w:styleId="WWNum372">
    <w:name w:val="WWNum372"/>
    <w:basedOn w:val="NoList"/>
    <w:rsid w:val="00313B12"/>
  </w:style>
  <w:style w:type="numbering" w:customStyle="1" w:styleId="WWNum422">
    <w:name w:val="WWNum422"/>
    <w:basedOn w:val="NoList"/>
    <w:rsid w:val="00313B12"/>
  </w:style>
  <w:style w:type="numbering" w:customStyle="1" w:styleId="WWNum522">
    <w:name w:val="WWNum522"/>
    <w:basedOn w:val="NoList"/>
    <w:rsid w:val="00313B12"/>
  </w:style>
  <w:style w:type="numbering" w:customStyle="1" w:styleId="WWNum624">
    <w:name w:val="WWNum624"/>
    <w:basedOn w:val="NoList"/>
    <w:rsid w:val="00313B12"/>
  </w:style>
  <w:style w:type="numbering" w:customStyle="1" w:styleId="WWNum722">
    <w:name w:val="WWNum722"/>
    <w:basedOn w:val="NoList"/>
    <w:rsid w:val="00313B12"/>
  </w:style>
  <w:style w:type="numbering" w:customStyle="1" w:styleId="WWNum822">
    <w:name w:val="WWNum822"/>
    <w:basedOn w:val="NoList"/>
    <w:rsid w:val="00313B12"/>
  </w:style>
  <w:style w:type="numbering" w:customStyle="1" w:styleId="WWNum922">
    <w:name w:val="WWNum922"/>
    <w:basedOn w:val="NoList"/>
    <w:rsid w:val="00313B12"/>
  </w:style>
  <w:style w:type="numbering" w:customStyle="1" w:styleId="WWNum1022">
    <w:name w:val="WWNum1022"/>
    <w:basedOn w:val="NoList"/>
    <w:rsid w:val="00313B12"/>
  </w:style>
  <w:style w:type="numbering" w:customStyle="1" w:styleId="WWNum1132">
    <w:name w:val="WWNum1132"/>
    <w:basedOn w:val="NoList"/>
    <w:rsid w:val="00313B12"/>
  </w:style>
  <w:style w:type="numbering" w:customStyle="1" w:styleId="WWNum1222">
    <w:name w:val="WWNum1222"/>
    <w:basedOn w:val="NoList"/>
    <w:rsid w:val="00313B12"/>
  </w:style>
  <w:style w:type="numbering" w:customStyle="1" w:styleId="WWNum1322">
    <w:name w:val="WWNum1322"/>
    <w:basedOn w:val="NoList"/>
    <w:rsid w:val="00313B12"/>
  </w:style>
  <w:style w:type="numbering" w:customStyle="1" w:styleId="WWNum1433">
    <w:name w:val="WWNum1433"/>
    <w:basedOn w:val="NoList"/>
    <w:rsid w:val="00313B12"/>
  </w:style>
  <w:style w:type="numbering" w:customStyle="1" w:styleId="WWNum1522">
    <w:name w:val="WWNum1522"/>
    <w:basedOn w:val="NoList"/>
    <w:rsid w:val="00313B12"/>
  </w:style>
  <w:style w:type="numbering" w:customStyle="1" w:styleId="WWNum1622">
    <w:name w:val="WWNum1622"/>
    <w:basedOn w:val="NoList"/>
    <w:rsid w:val="00313B12"/>
  </w:style>
  <w:style w:type="numbering" w:customStyle="1" w:styleId="WWNum1722">
    <w:name w:val="WWNum1722"/>
    <w:basedOn w:val="NoList"/>
    <w:rsid w:val="00313B12"/>
  </w:style>
  <w:style w:type="numbering" w:customStyle="1" w:styleId="WWNum1822">
    <w:name w:val="WWNum1822"/>
    <w:basedOn w:val="NoList"/>
    <w:rsid w:val="00313B12"/>
  </w:style>
  <w:style w:type="numbering" w:customStyle="1" w:styleId="WWNum1922">
    <w:name w:val="WWNum1922"/>
    <w:basedOn w:val="NoList"/>
    <w:rsid w:val="00313B12"/>
  </w:style>
  <w:style w:type="numbering" w:customStyle="1" w:styleId="WWNum2052">
    <w:name w:val="WWNum2052"/>
    <w:basedOn w:val="NoList"/>
    <w:rsid w:val="00313B12"/>
  </w:style>
  <w:style w:type="numbering" w:customStyle="1" w:styleId="WWNum2132">
    <w:name w:val="WWNum2132"/>
    <w:basedOn w:val="NoList"/>
    <w:rsid w:val="00313B12"/>
  </w:style>
  <w:style w:type="numbering" w:customStyle="1" w:styleId="WWNum2222">
    <w:name w:val="WWNum2222"/>
    <w:basedOn w:val="NoList"/>
    <w:rsid w:val="00313B12"/>
  </w:style>
  <w:style w:type="numbering" w:customStyle="1" w:styleId="WWNum2322">
    <w:name w:val="WWNum2322"/>
    <w:basedOn w:val="NoList"/>
    <w:rsid w:val="00313B12"/>
  </w:style>
  <w:style w:type="numbering" w:customStyle="1" w:styleId="WWNum2422">
    <w:name w:val="WWNum2422"/>
    <w:basedOn w:val="NoList"/>
    <w:rsid w:val="00313B12"/>
  </w:style>
  <w:style w:type="numbering" w:customStyle="1" w:styleId="WWNum2522">
    <w:name w:val="WWNum2522"/>
    <w:basedOn w:val="NoList"/>
    <w:rsid w:val="00313B12"/>
  </w:style>
  <w:style w:type="numbering" w:customStyle="1" w:styleId="WWNum2622">
    <w:name w:val="WWNum2622"/>
    <w:basedOn w:val="NoList"/>
    <w:rsid w:val="00313B12"/>
  </w:style>
  <w:style w:type="numbering" w:customStyle="1" w:styleId="WWNum2724">
    <w:name w:val="WWNum2724"/>
    <w:basedOn w:val="NoList"/>
    <w:rsid w:val="00313B12"/>
  </w:style>
  <w:style w:type="numbering" w:customStyle="1" w:styleId="WWNum2822">
    <w:name w:val="WWNum2822"/>
    <w:basedOn w:val="NoList"/>
    <w:rsid w:val="00313B12"/>
  </w:style>
  <w:style w:type="numbering" w:customStyle="1" w:styleId="WWNum2922">
    <w:name w:val="WWNum2922"/>
    <w:basedOn w:val="NoList"/>
    <w:rsid w:val="00313B12"/>
  </w:style>
  <w:style w:type="numbering" w:customStyle="1" w:styleId="WWNum3022">
    <w:name w:val="WWNum3022"/>
    <w:basedOn w:val="NoList"/>
    <w:rsid w:val="00313B12"/>
  </w:style>
  <w:style w:type="numbering" w:customStyle="1" w:styleId="WWNum3122">
    <w:name w:val="WWNum3122"/>
    <w:basedOn w:val="NoList"/>
    <w:rsid w:val="00313B12"/>
  </w:style>
  <w:style w:type="numbering" w:customStyle="1" w:styleId="WWNum3222">
    <w:name w:val="WWNum3222"/>
    <w:basedOn w:val="NoList"/>
    <w:rsid w:val="00313B12"/>
  </w:style>
  <w:style w:type="numbering" w:customStyle="1" w:styleId="WWNum3322">
    <w:name w:val="WWNum3322"/>
    <w:basedOn w:val="NoList"/>
    <w:rsid w:val="00313B12"/>
  </w:style>
  <w:style w:type="numbering" w:customStyle="1" w:styleId="WWNum3422">
    <w:name w:val="WWNum3422"/>
    <w:basedOn w:val="NoList"/>
    <w:rsid w:val="00313B12"/>
  </w:style>
  <w:style w:type="numbering" w:customStyle="1" w:styleId="WWNum3522">
    <w:name w:val="WWNum3522"/>
    <w:basedOn w:val="NoList"/>
    <w:rsid w:val="00313B12"/>
  </w:style>
  <w:style w:type="numbering" w:customStyle="1" w:styleId="WWNum1442">
    <w:name w:val="WWNum1442"/>
    <w:basedOn w:val="NoList"/>
    <w:rsid w:val="00313B12"/>
  </w:style>
  <w:style w:type="numbering" w:customStyle="1" w:styleId="WWOutlineListStyle1320">
    <w:name w:val="WW_OutlineListStyle_132"/>
    <w:basedOn w:val="NoList"/>
    <w:rsid w:val="00313B12"/>
  </w:style>
  <w:style w:type="numbering" w:customStyle="1" w:styleId="Outline32">
    <w:name w:val="Outline32"/>
    <w:basedOn w:val="NoList"/>
    <w:rsid w:val="00313B12"/>
  </w:style>
  <w:style w:type="numbering" w:customStyle="1" w:styleId="WWOutlineListStyle32">
    <w:name w:val="WW_OutlineListStyle32"/>
    <w:basedOn w:val="NoList"/>
    <w:rsid w:val="00313B12"/>
  </w:style>
  <w:style w:type="numbering" w:customStyle="1" w:styleId="WWNum1142">
    <w:name w:val="WWNum1142"/>
    <w:basedOn w:val="NoList"/>
    <w:rsid w:val="00313B12"/>
  </w:style>
  <w:style w:type="numbering" w:customStyle="1" w:styleId="WWNum2142">
    <w:name w:val="WWNum2142"/>
    <w:basedOn w:val="NoList"/>
    <w:rsid w:val="00313B12"/>
  </w:style>
  <w:style w:type="numbering" w:customStyle="1" w:styleId="WWNum382">
    <w:name w:val="WWNum382"/>
    <w:basedOn w:val="NoList"/>
    <w:rsid w:val="00313B12"/>
  </w:style>
  <w:style w:type="numbering" w:customStyle="1" w:styleId="WWNum432">
    <w:name w:val="WWNum432"/>
    <w:basedOn w:val="NoList"/>
    <w:rsid w:val="00313B12"/>
  </w:style>
  <w:style w:type="numbering" w:customStyle="1" w:styleId="WWNum532">
    <w:name w:val="WWNum532"/>
    <w:basedOn w:val="NoList"/>
    <w:rsid w:val="00313B12"/>
  </w:style>
  <w:style w:type="numbering" w:customStyle="1" w:styleId="WWNum632">
    <w:name w:val="WWNum632"/>
    <w:basedOn w:val="NoList"/>
    <w:rsid w:val="00313B12"/>
  </w:style>
  <w:style w:type="numbering" w:customStyle="1" w:styleId="WWNum732">
    <w:name w:val="WWNum732"/>
    <w:basedOn w:val="NoList"/>
    <w:rsid w:val="00313B12"/>
  </w:style>
  <w:style w:type="numbering" w:customStyle="1" w:styleId="WWNum832">
    <w:name w:val="WWNum832"/>
    <w:basedOn w:val="NoList"/>
    <w:rsid w:val="00313B12"/>
  </w:style>
  <w:style w:type="numbering" w:customStyle="1" w:styleId="WWNum932">
    <w:name w:val="WWNum932"/>
    <w:basedOn w:val="NoList"/>
    <w:rsid w:val="00313B12"/>
  </w:style>
  <w:style w:type="numbering" w:customStyle="1" w:styleId="WWNum1032">
    <w:name w:val="WWNum1032"/>
    <w:basedOn w:val="NoList"/>
    <w:rsid w:val="00313B12"/>
  </w:style>
  <w:style w:type="numbering" w:customStyle="1" w:styleId="WWNum1152">
    <w:name w:val="WWNum1152"/>
    <w:basedOn w:val="NoList"/>
    <w:rsid w:val="00313B12"/>
  </w:style>
  <w:style w:type="numbering" w:customStyle="1" w:styleId="WWNum1232">
    <w:name w:val="WWNum1232"/>
    <w:basedOn w:val="NoList"/>
    <w:rsid w:val="00313B12"/>
  </w:style>
  <w:style w:type="numbering" w:customStyle="1" w:styleId="WWNum1332">
    <w:name w:val="WWNum1332"/>
    <w:basedOn w:val="NoList"/>
    <w:rsid w:val="00313B12"/>
  </w:style>
  <w:style w:type="numbering" w:customStyle="1" w:styleId="WWNum1452">
    <w:name w:val="WWNum1452"/>
    <w:basedOn w:val="NoList"/>
    <w:rsid w:val="00313B12"/>
  </w:style>
  <w:style w:type="numbering" w:customStyle="1" w:styleId="WWNum1532">
    <w:name w:val="WWNum1532"/>
    <w:basedOn w:val="NoList"/>
    <w:rsid w:val="00313B12"/>
  </w:style>
  <w:style w:type="numbering" w:customStyle="1" w:styleId="WWNum1632">
    <w:name w:val="WWNum1632"/>
    <w:basedOn w:val="NoList"/>
    <w:rsid w:val="00313B12"/>
  </w:style>
  <w:style w:type="numbering" w:customStyle="1" w:styleId="WWNum1732">
    <w:name w:val="WWNum1732"/>
    <w:basedOn w:val="NoList"/>
    <w:rsid w:val="00313B12"/>
  </w:style>
  <w:style w:type="numbering" w:customStyle="1" w:styleId="WWNum1832">
    <w:name w:val="WWNum1832"/>
    <w:basedOn w:val="NoList"/>
    <w:rsid w:val="00313B12"/>
  </w:style>
  <w:style w:type="numbering" w:customStyle="1" w:styleId="WWNum1932">
    <w:name w:val="WWNum1932"/>
    <w:basedOn w:val="NoList"/>
    <w:rsid w:val="00313B12"/>
  </w:style>
  <w:style w:type="numbering" w:customStyle="1" w:styleId="WWNum2062">
    <w:name w:val="WWNum2062"/>
    <w:basedOn w:val="NoList"/>
    <w:rsid w:val="00313B12"/>
  </w:style>
  <w:style w:type="numbering" w:customStyle="1" w:styleId="WWNum2152">
    <w:name w:val="WWNum2152"/>
    <w:basedOn w:val="NoList"/>
    <w:rsid w:val="00313B12"/>
  </w:style>
  <w:style w:type="numbering" w:customStyle="1" w:styleId="WWNum2232">
    <w:name w:val="WWNum2232"/>
    <w:basedOn w:val="NoList"/>
    <w:rsid w:val="00313B12"/>
  </w:style>
  <w:style w:type="numbering" w:customStyle="1" w:styleId="WWNum2332">
    <w:name w:val="WWNum2332"/>
    <w:basedOn w:val="NoList"/>
    <w:rsid w:val="00313B12"/>
  </w:style>
  <w:style w:type="numbering" w:customStyle="1" w:styleId="WWNum2432">
    <w:name w:val="WWNum2432"/>
    <w:basedOn w:val="NoList"/>
    <w:rsid w:val="00313B12"/>
  </w:style>
  <w:style w:type="numbering" w:customStyle="1" w:styleId="WWNum2532">
    <w:name w:val="WWNum2532"/>
    <w:basedOn w:val="NoList"/>
    <w:rsid w:val="00313B12"/>
  </w:style>
  <w:style w:type="numbering" w:customStyle="1" w:styleId="WWNum2632">
    <w:name w:val="WWNum2632"/>
    <w:basedOn w:val="NoList"/>
    <w:rsid w:val="00313B12"/>
  </w:style>
  <w:style w:type="numbering" w:customStyle="1" w:styleId="WWNum2732">
    <w:name w:val="WWNum2732"/>
    <w:basedOn w:val="NoList"/>
    <w:rsid w:val="00313B12"/>
  </w:style>
  <w:style w:type="numbering" w:customStyle="1" w:styleId="WWNum2832">
    <w:name w:val="WWNum2832"/>
    <w:basedOn w:val="NoList"/>
    <w:rsid w:val="00313B12"/>
  </w:style>
  <w:style w:type="numbering" w:customStyle="1" w:styleId="WWNum2932">
    <w:name w:val="WWNum2932"/>
    <w:basedOn w:val="NoList"/>
    <w:rsid w:val="00313B12"/>
  </w:style>
  <w:style w:type="numbering" w:customStyle="1" w:styleId="WWNum3032">
    <w:name w:val="WWNum3032"/>
    <w:basedOn w:val="NoList"/>
    <w:rsid w:val="00313B12"/>
  </w:style>
  <w:style w:type="numbering" w:customStyle="1" w:styleId="WWNum3132">
    <w:name w:val="WWNum3132"/>
    <w:basedOn w:val="NoList"/>
    <w:rsid w:val="00313B12"/>
  </w:style>
  <w:style w:type="numbering" w:customStyle="1" w:styleId="WWNum3232">
    <w:name w:val="WWNum3232"/>
    <w:basedOn w:val="NoList"/>
    <w:rsid w:val="00313B12"/>
  </w:style>
  <w:style w:type="numbering" w:customStyle="1" w:styleId="WWNum3332">
    <w:name w:val="WWNum3332"/>
    <w:basedOn w:val="NoList"/>
    <w:rsid w:val="00313B12"/>
  </w:style>
  <w:style w:type="numbering" w:customStyle="1" w:styleId="WWNum3432">
    <w:name w:val="WWNum3432"/>
    <w:basedOn w:val="NoList"/>
    <w:rsid w:val="00313B12"/>
  </w:style>
  <w:style w:type="numbering" w:customStyle="1" w:styleId="WWNum3532">
    <w:name w:val="WWNum3532"/>
    <w:basedOn w:val="NoList"/>
    <w:rsid w:val="00313B12"/>
  </w:style>
  <w:style w:type="numbering" w:customStyle="1" w:styleId="WWNum201114">
    <w:name w:val="WWNum201114"/>
    <w:basedOn w:val="NoList"/>
    <w:rsid w:val="00313B12"/>
  </w:style>
  <w:style w:type="table" w:customStyle="1" w:styleId="TableGrid224">
    <w:name w:val="Table Grid224"/>
    <w:basedOn w:val="TableNormal"/>
    <w:next w:val="TableGrid"/>
    <w:uiPriority w:val="39"/>
    <w:rsid w:val="0031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locked/>
    <w:rsid w:val="00313B12"/>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42">
    <w:name w:val="WW_OutlineListStyle_142"/>
    <w:basedOn w:val="NoList"/>
    <w:rsid w:val="00313B12"/>
  </w:style>
  <w:style w:type="numbering" w:customStyle="1" w:styleId="Outline42">
    <w:name w:val="Outline42"/>
    <w:basedOn w:val="NoList"/>
    <w:rsid w:val="00313B12"/>
  </w:style>
  <w:style w:type="numbering" w:customStyle="1" w:styleId="WWOutlineListStyle42">
    <w:name w:val="WW_OutlineListStyle42"/>
    <w:basedOn w:val="NoList"/>
    <w:rsid w:val="00313B12"/>
  </w:style>
  <w:style w:type="numbering" w:customStyle="1" w:styleId="WWNum1162">
    <w:name w:val="WWNum1162"/>
    <w:basedOn w:val="NoList"/>
    <w:rsid w:val="00313B12"/>
  </w:style>
  <w:style w:type="numbering" w:customStyle="1" w:styleId="WWNum2162">
    <w:name w:val="WWNum2162"/>
    <w:basedOn w:val="NoList"/>
    <w:rsid w:val="00313B12"/>
  </w:style>
  <w:style w:type="numbering" w:customStyle="1" w:styleId="WWNum392">
    <w:name w:val="WWNum392"/>
    <w:basedOn w:val="NoList"/>
    <w:rsid w:val="00313B12"/>
  </w:style>
  <w:style w:type="numbering" w:customStyle="1" w:styleId="WWNum442">
    <w:name w:val="WWNum442"/>
    <w:basedOn w:val="NoList"/>
    <w:rsid w:val="00313B12"/>
  </w:style>
  <w:style w:type="numbering" w:customStyle="1" w:styleId="WWNum542">
    <w:name w:val="WWNum542"/>
    <w:basedOn w:val="NoList"/>
    <w:rsid w:val="00313B12"/>
  </w:style>
  <w:style w:type="numbering" w:customStyle="1" w:styleId="WWNum642">
    <w:name w:val="WWNum642"/>
    <w:basedOn w:val="NoList"/>
    <w:rsid w:val="00313B12"/>
  </w:style>
  <w:style w:type="numbering" w:customStyle="1" w:styleId="WWNum742">
    <w:name w:val="WWNum742"/>
    <w:basedOn w:val="NoList"/>
    <w:rsid w:val="00313B12"/>
  </w:style>
  <w:style w:type="numbering" w:customStyle="1" w:styleId="WWNum842">
    <w:name w:val="WWNum842"/>
    <w:basedOn w:val="NoList"/>
    <w:rsid w:val="00313B12"/>
  </w:style>
  <w:style w:type="numbering" w:customStyle="1" w:styleId="WWNum942">
    <w:name w:val="WWNum942"/>
    <w:basedOn w:val="NoList"/>
    <w:rsid w:val="00313B12"/>
  </w:style>
  <w:style w:type="numbering" w:customStyle="1" w:styleId="WWNum1042">
    <w:name w:val="WWNum1042"/>
    <w:basedOn w:val="NoList"/>
    <w:rsid w:val="00313B12"/>
  </w:style>
  <w:style w:type="numbering" w:customStyle="1" w:styleId="WWNum1172">
    <w:name w:val="WWNum1172"/>
    <w:basedOn w:val="NoList"/>
    <w:rsid w:val="00313B12"/>
  </w:style>
  <w:style w:type="numbering" w:customStyle="1" w:styleId="WWNum1242">
    <w:name w:val="WWNum1242"/>
    <w:basedOn w:val="NoList"/>
    <w:rsid w:val="00313B12"/>
  </w:style>
  <w:style w:type="numbering" w:customStyle="1" w:styleId="WWNum1342">
    <w:name w:val="WWNum1342"/>
    <w:basedOn w:val="NoList"/>
    <w:rsid w:val="00313B12"/>
  </w:style>
  <w:style w:type="numbering" w:customStyle="1" w:styleId="WWNum1462">
    <w:name w:val="WWNum1462"/>
    <w:basedOn w:val="NoList"/>
    <w:rsid w:val="00313B12"/>
  </w:style>
  <w:style w:type="numbering" w:customStyle="1" w:styleId="WWNum1542">
    <w:name w:val="WWNum1542"/>
    <w:basedOn w:val="NoList"/>
    <w:rsid w:val="00313B12"/>
  </w:style>
  <w:style w:type="numbering" w:customStyle="1" w:styleId="WWNum1642">
    <w:name w:val="WWNum1642"/>
    <w:basedOn w:val="NoList"/>
    <w:rsid w:val="00313B12"/>
  </w:style>
  <w:style w:type="numbering" w:customStyle="1" w:styleId="WWNum1742">
    <w:name w:val="WWNum1742"/>
    <w:basedOn w:val="NoList"/>
    <w:rsid w:val="00313B12"/>
  </w:style>
  <w:style w:type="numbering" w:customStyle="1" w:styleId="WWNum1842">
    <w:name w:val="WWNum1842"/>
    <w:basedOn w:val="NoList"/>
    <w:rsid w:val="00313B12"/>
  </w:style>
  <w:style w:type="numbering" w:customStyle="1" w:styleId="WWNum1942">
    <w:name w:val="WWNum1942"/>
    <w:basedOn w:val="NoList"/>
    <w:rsid w:val="00313B12"/>
  </w:style>
  <w:style w:type="numbering" w:customStyle="1" w:styleId="WWNum2074">
    <w:name w:val="WWNum2074"/>
    <w:basedOn w:val="NoList"/>
    <w:rsid w:val="00313B12"/>
  </w:style>
  <w:style w:type="numbering" w:customStyle="1" w:styleId="WWNum2172">
    <w:name w:val="WWNum2172"/>
    <w:basedOn w:val="NoList"/>
    <w:rsid w:val="00313B12"/>
  </w:style>
  <w:style w:type="numbering" w:customStyle="1" w:styleId="WWNum2242">
    <w:name w:val="WWNum2242"/>
    <w:basedOn w:val="NoList"/>
    <w:rsid w:val="00313B12"/>
  </w:style>
  <w:style w:type="numbering" w:customStyle="1" w:styleId="WWNum2342">
    <w:name w:val="WWNum2342"/>
    <w:basedOn w:val="NoList"/>
    <w:rsid w:val="00313B12"/>
  </w:style>
  <w:style w:type="numbering" w:customStyle="1" w:styleId="WWNum2442">
    <w:name w:val="WWNum2442"/>
    <w:basedOn w:val="NoList"/>
    <w:rsid w:val="00313B12"/>
  </w:style>
  <w:style w:type="numbering" w:customStyle="1" w:styleId="WWNum2542">
    <w:name w:val="WWNum2542"/>
    <w:basedOn w:val="NoList"/>
    <w:rsid w:val="00313B12"/>
  </w:style>
  <w:style w:type="numbering" w:customStyle="1" w:styleId="WWNum2642">
    <w:name w:val="WWNum2642"/>
    <w:basedOn w:val="NoList"/>
    <w:rsid w:val="00313B12"/>
  </w:style>
  <w:style w:type="numbering" w:customStyle="1" w:styleId="WWNum2742">
    <w:name w:val="WWNum2742"/>
    <w:basedOn w:val="NoList"/>
    <w:rsid w:val="00313B12"/>
  </w:style>
  <w:style w:type="numbering" w:customStyle="1" w:styleId="WWNum2842">
    <w:name w:val="WWNum2842"/>
    <w:basedOn w:val="NoList"/>
    <w:rsid w:val="00313B12"/>
  </w:style>
  <w:style w:type="numbering" w:customStyle="1" w:styleId="WWNum2942">
    <w:name w:val="WWNum2942"/>
    <w:basedOn w:val="NoList"/>
    <w:rsid w:val="00313B12"/>
  </w:style>
  <w:style w:type="numbering" w:customStyle="1" w:styleId="WWNum3042">
    <w:name w:val="WWNum3042"/>
    <w:basedOn w:val="NoList"/>
    <w:rsid w:val="00313B12"/>
  </w:style>
  <w:style w:type="numbering" w:customStyle="1" w:styleId="WWNum3142">
    <w:name w:val="WWNum3142"/>
    <w:basedOn w:val="NoList"/>
    <w:rsid w:val="00313B12"/>
  </w:style>
  <w:style w:type="numbering" w:customStyle="1" w:styleId="WWNum3242">
    <w:name w:val="WWNum3242"/>
    <w:basedOn w:val="NoList"/>
    <w:rsid w:val="00313B12"/>
  </w:style>
  <w:style w:type="numbering" w:customStyle="1" w:styleId="WWNum3342">
    <w:name w:val="WWNum3342"/>
    <w:basedOn w:val="NoList"/>
    <w:rsid w:val="00313B12"/>
  </w:style>
  <w:style w:type="numbering" w:customStyle="1" w:styleId="WWNum3442">
    <w:name w:val="WWNum3442"/>
    <w:basedOn w:val="NoList"/>
    <w:rsid w:val="00313B12"/>
  </w:style>
  <w:style w:type="numbering" w:customStyle="1" w:styleId="WWNum3542">
    <w:name w:val="WWNum3542"/>
    <w:basedOn w:val="NoList"/>
    <w:rsid w:val="00313B12"/>
  </w:style>
  <w:style w:type="numbering" w:customStyle="1" w:styleId="WWNum201124">
    <w:name w:val="WWNum201124"/>
    <w:basedOn w:val="NoList"/>
    <w:rsid w:val="00313B12"/>
  </w:style>
  <w:style w:type="table" w:customStyle="1" w:styleId="TableGrid234">
    <w:name w:val="Table Grid234"/>
    <w:basedOn w:val="TableNormal"/>
    <w:next w:val="TableGrid"/>
    <w:uiPriority w:val="39"/>
    <w:rsid w:val="00313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locked/>
    <w:rsid w:val="00313B12"/>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55">
    <w:name w:val="WW_OutlineListStyle_155"/>
    <w:basedOn w:val="NoList"/>
    <w:rsid w:val="00313B12"/>
  </w:style>
  <w:style w:type="numbering" w:customStyle="1" w:styleId="Outline55">
    <w:name w:val="Outline55"/>
    <w:basedOn w:val="NoList"/>
    <w:rsid w:val="00313B12"/>
  </w:style>
  <w:style w:type="numbering" w:customStyle="1" w:styleId="WWOutlineListStyle55">
    <w:name w:val="WW_OutlineListStyle55"/>
    <w:basedOn w:val="NoList"/>
    <w:rsid w:val="00313B12"/>
  </w:style>
  <w:style w:type="numbering" w:customStyle="1" w:styleId="WWNum1185">
    <w:name w:val="WWNum1185"/>
    <w:basedOn w:val="NoList"/>
    <w:rsid w:val="00313B12"/>
  </w:style>
  <w:style w:type="numbering" w:customStyle="1" w:styleId="WWNum2185">
    <w:name w:val="WWNum2185"/>
    <w:basedOn w:val="NoList"/>
    <w:rsid w:val="00313B12"/>
  </w:style>
  <w:style w:type="numbering" w:customStyle="1" w:styleId="WWNum3105">
    <w:name w:val="WWNum3105"/>
    <w:basedOn w:val="NoList"/>
    <w:rsid w:val="00313B12"/>
  </w:style>
  <w:style w:type="numbering" w:customStyle="1" w:styleId="WWNum455">
    <w:name w:val="WWNum455"/>
    <w:basedOn w:val="NoList"/>
    <w:rsid w:val="00313B12"/>
  </w:style>
  <w:style w:type="numbering" w:customStyle="1" w:styleId="WWNum555">
    <w:name w:val="WWNum555"/>
    <w:basedOn w:val="NoList"/>
    <w:rsid w:val="00313B12"/>
  </w:style>
  <w:style w:type="numbering" w:customStyle="1" w:styleId="WWNum655">
    <w:name w:val="WWNum655"/>
    <w:basedOn w:val="NoList"/>
    <w:rsid w:val="00313B12"/>
  </w:style>
  <w:style w:type="numbering" w:customStyle="1" w:styleId="WWNum755">
    <w:name w:val="WWNum755"/>
    <w:basedOn w:val="NoList"/>
    <w:rsid w:val="00313B12"/>
  </w:style>
  <w:style w:type="numbering" w:customStyle="1" w:styleId="WWNum855">
    <w:name w:val="WWNum855"/>
    <w:basedOn w:val="NoList"/>
    <w:rsid w:val="00313B12"/>
  </w:style>
  <w:style w:type="numbering" w:customStyle="1" w:styleId="WWNum955">
    <w:name w:val="WWNum955"/>
    <w:basedOn w:val="NoList"/>
    <w:rsid w:val="00313B12"/>
  </w:style>
  <w:style w:type="numbering" w:customStyle="1" w:styleId="WWNum1055">
    <w:name w:val="WWNum1055"/>
    <w:basedOn w:val="NoList"/>
    <w:rsid w:val="00313B12"/>
  </w:style>
  <w:style w:type="numbering" w:customStyle="1" w:styleId="WWNum1195">
    <w:name w:val="WWNum1195"/>
    <w:basedOn w:val="NoList"/>
    <w:rsid w:val="00313B12"/>
  </w:style>
  <w:style w:type="numbering" w:customStyle="1" w:styleId="WWNum1255">
    <w:name w:val="WWNum1255"/>
    <w:basedOn w:val="NoList"/>
    <w:rsid w:val="00313B12"/>
  </w:style>
  <w:style w:type="numbering" w:customStyle="1" w:styleId="WWNum1355">
    <w:name w:val="WWNum1355"/>
    <w:basedOn w:val="NoList"/>
    <w:rsid w:val="00313B12"/>
  </w:style>
  <w:style w:type="numbering" w:customStyle="1" w:styleId="WWNum1475">
    <w:name w:val="WWNum1475"/>
    <w:basedOn w:val="NoList"/>
    <w:rsid w:val="00313B12"/>
  </w:style>
  <w:style w:type="numbering" w:customStyle="1" w:styleId="WWNum1555">
    <w:name w:val="WWNum1555"/>
    <w:basedOn w:val="NoList"/>
    <w:rsid w:val="00313B12"/>
  </w:style>
  <w:style w:type="numbering" w:customStyle="1" w:styleId="WWNum1655">
    <w:name w:val="WWNum1655"/>
    <w:basedOn w:val="NoList"/>
    <w:rsid w:val="00313B12"/>
  </w:style>
  <w:style w:type="numbering" w:customStyle="1" w:styleId="WWNum1755">
    <w:name w:val="WWNum1755"/>
    <w:basedOn w:val="NoList"/>
    <w:rsid w:val="00313B12"/>
  </w:style>
  <w:style w:type="numbering" w:customStyle="1" w:styleId="WWNum1855">
    <w:name w:val="WWNum1855"/>
    <w:basedOn w:val="NoList"/>
    <w:rsid w:val="00313B12"/>
  </w:style>
  <w:style w:type="numbering" w:customStyle="1" w:styleId="WWNum1955">
    <w:name w:val="WWNum1955"/>
    <w:basedOn w:val="NoList"/>
    <w:rsid w:val="00313B12"/>
  </w:style>
  <w:style w:type="numbering" w:customStyle="1" w:styleId="WWNum2084">
    <w:name w:val="WWNum2084"/>
    <w:basedOn w:val="NoList"/>
    <w:rsid w:val="00313B12"/>
  </w:style>
  <w:style w:type="numbering" w:customStyle="1" w:styleId="WWNum2195">
    <w:name w:val="WWNum2195"/>
    <w:basedOn w:val="NoList"/>
    <w:rsid w:val="00313B12"/>
  </w:style>
  <w:style w:type="numbering" w:customStyle="1" w:styleId="WWNum2255">
    <w:name w:val="WWNum2255"/>
    <w:basedOn w:val="NoList"/>
    <w:rsid w:val="00313B12"/>
  </w:style>
  <w:style w:type="numbering" w:customStyle="1" w:styleId="WWNum2355">
    <w:name w:val="WWNum2355"/>
    <w:basedOn w:val="NoList"/>
    <w:rsid w:val="00313B12"/>
  </w:style>
  <w:style w:type="numbering" w:customStyle="1" w:styleId="WWNum2455">
    <w:name w:val="WWNum2455"/>
    <w:basedOn w:val="NoList"/>
    <w:rsid w:val="00313B12"/>
  </w:style>
  <w:style w:type="numbering" w:customStyle="1" w:styleId="WWNum2555">
    <w:name w:val="WWNum2555"/>
    <w:basedOn w:val="NoList"/>
    <w:rsid w:val="00313B12"/>
  </w:style>
  <w:style w:type="numbering" w:customStyle="1" w:styleId="WWNum2655">
    <w:name w:val="WWNum2655"/>
    <w:basedOn w:val="NoList"/>
    <w:rsid w:val="00313B12"/>
  </w:style>
  <w:style w:type="numbering" w:customStyle="1" w:styleId="WWNum2755">
    <w:name w:val="WWNum2755"/>
    <w:basedOn w:val="NoList"/>
    <w:rsid w:val="00313B12"/>
  </w:style>
  <w:style w:type="numbering" w:customStyle="1" w:styleId="WWNum2855">
    <w:name w:val="WWNum2855"/>
    <w:basedOn w:val="NoList"/>
    <w:rsid w:val="00313B12"/>
  </w:style>
  <w:style w:type="numbering" w:customStyle="1" w:styleId="WWNum2955">
    <w:name w:val="WWNum2955"/>
    <w:basedOn w:val="NoList"/>
    <w:rsid w:val="00313B12"/>
  </w:style>
  <w:style w:type="numbering" w:customStyle="1" w:styleId="WWNum3057">
    <w:name w:val="WWNum3057"/>
    <w:basedOn w:val="NoList"/>
    <w:rsid w:val="00313B12"/>
  </w:style>
  <w:style w:type="numbering" w:customStyle="1" w:styleId="WWNum3157">
    <w:name w:val="WWNum3157"/>
    <w:basedOn w:val="NoList"/>
    <w:rsid w:val="00313B12"/>
  </w:style>
  <w:style w:type="numbering" w:customStyle="1" w:styleId="WWNum3257">
    <w:name w:val="WWNum3257"/>
    <w:basedOn w:val="NoList"/>
    <w:rsid w:val="00313B12"/>
  </w:style>
  <w:style w:type="numbering" w:customStyle="1" w:styleId="WWNum3357">
    <w:name w:val="WWNum3357"/>
    <w:basedOn w:val="NoList"/>
    <w:rsid w:val="00313B12"/>
  </w:style>
  <w:style w:type="numbering" w:customStyle="1" w:styleId="WWNum3456">
    <w:name w:val="WWNum3456"/>
    <w:basedOn w:val="NoList"/>
    <w:rsid w:val="00313B12"/>
  </w:style>
  <w:style w:type="numbering" w:customStyle="1" w:styleId="WWNum3556">
    <w:name w:val="WWNum3556"/>
    <w:basedOn w:val="NoList"/>
    <w:rsid w:val="00313B12"/>
  </w:style>
  <w:style w:type="table" w:customStyle="1" w:styleId="TableGrid242">
    <w:name w:val="Table Grid242"/>
    <w:basedOn w:val="TableNormal"/>
    <w:next w:val="TableGrid"/>
    <w:uiPriority w:val="59"/>
    <w:rsid w:val="00313B12"/>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13B12"/>
    <w:pPr>
      <w:widowControl/>
      <w:autoSpaceDN/>
      <w:textAlignment w:val="auto"/>
    </w:pPr>
    <w:rPr>
      <w:rFonts w:ascii="Calibri" w:eastAsia="Calibri" w:hAnsi="Calibri"/>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313B12"/>
  </w:style>
  <w:style w:type="table" w:customStyle="1" w:styleId="TableGrid11114">
    <w:name w:val="Table Grid11114"/>
    <w:basedOn w:val="TableNormal"/>
    <w:next w:val="TableGrid"/>
    <w:rsid w:val="00313B12"/>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112">
    <w:name w:val="WW_OutlineListStyle_1112"/>
    <w:basedOn w:val="NoList"/>
    <w:rsid w:val="00313B12"/>
  </w:style>
  <w:style w:type="numbering" w:customStyle="1" w:styleId="Outline112">
    <w:name w:val="Outline112"/>
    <w:basedOn w:val="NoList"/>
    <w:rsid w:val="00313B12"/>
  </w:style>
  <w:style w:type="numbering" w:customStyle="1" w:styleId="WWOutlineListStyle1120">
    <w:name w:val="WW_OutlineListStyle112"/>
    <w:basedOn w:val="NoList"/>
    <w:rsid w:val="00313B12"/>
  </w:style>
  <w:style w:type="numbering" w:customStyle="1" w:styleId="WWNum11012">
    <w:name w:val="WWNum11012"/>
    <w:basedOn w:val="NoList"/>
    <w:rsid w:val="00313B12"/>
  </w:style>
  <w:style w:type="numbering" w:customStyle="1" w:styleId="WWNum21012">
    <w:name w:val="WWNum21012"/>
    <w:basedOn w:val="NoList"/>
    <w:rsid w:val="00313B12"/>
  </w:style>
  <w:style w:type="numbering" w:customStyle="1" w:styleId="WWNum3612">
    <w:name w:val="WWNum3612"/>
    <w:basedOn w:val="NoList"/>
    <w:rsid w:val="00313B12"/>
  </w:style>
  <w:style w:type="numbering" w:customStyle="1" w:styleId="WWNum4112">
    <w:name w:val="WWNum4112"/>
    <w:basedOn w:val="NoList"/>
    <w:rsid w:val="00313B12"/>
  </w:style>
  <w:style w:type="numbering" w:customStyle="1" w:styleId="WWNum5112">
    <w:name w:val="WWNum5112"/>
    <w:basedOn w:val="NoList"/>
    <w:rsid w:val="00313B12"/>
  </w:style>
  <w:style w:type="numbering" w:customStyle="1" w:styleId="WWNum6112">
    <w:name w:val="WWNum6112"/>
    <w:basedOn w:val="NoList"/>
    <w:rsid w:val="00313B12"/>
  </w:style>
  <w:style w:type="numbering" w:customStyle="1" w:styleId="WWNum7112">
    <w:name w:val="WWNum7112"/>
    <w:basedOn w:val="NoList"/>
    <w:rsid w:val="00313B12"/>
  </w:style>
  <w:style w:type="numbering" w:customStyle="1" w:styleId="WWNum8112">
    <w:name w:val="WWNum8112"/>
    <w:basedOn w:val="NoList"/>
    <w:rsid w:val="00313B12"/>
  </w:style>
  <w:style w:type="numbering" w:customStyle="1" w:styleId="WWNum9112">
    <w:name w:val="WWNum9112"/>
    <w:basedOn w:val="NoList"/>
    <w:rsid w:val="00313B12"/>
  </w:style>
  <w:style w:type="numbering" w:customStyle="1" w:styleId="WWNum10112">
    <w:name w:val="WWNum10112"/>
    <w:basedOn w:val="NoList"/>
    <w:rsid w:val="00313B12"/>
  </w:style>
  <w:style w:type="numbering" w:customStyle="1" w:styleId="WWNum11112">
    <w:name w:val="WWNum11112"/>
    <w:basedOn w:val="NoList"/>
    <w:rsid w:val="00313B12"/>
  </w:style>
  <w:style w:type="numbering" w:customStyle="1" w:styleId="WWNum12112">
    <w:name w:val="WWNum12112"/>
    <w:basedOn w:val="NoList"/>
    <w:rsid w:val="00313B12"/>
  </w:style>
  <w:style w:type="numbering" w:customStyle="1" w:styleId="WWNum13112">
    <w:name w:val="WWNum13112"/>
    <w:basedOn w:val="NoList"/>
    <w:rsid w:val="00313B12"/>
  </w:style>
  <w:style w:type="numbering" w:customStyle="1" w:styleId="WWNum14112">
    <w:name w:val="WWNum14112"/>
    <w:basedOn w:val="NoList"/>
    <w:rsid w:val="00313B12"/>
  </w:style>
  <w:style w:type="numbering" w:customStyle="1" w:styleId="WWNum15112">
    <w:name w:val="WWNum15112"/>
    <w:basedOn w:val="NoList"/>
    <w:rsid w:val="00313B12"/>
  </w:style>
  <w:style w:type="numbering" w:customStyle="1" w:styleId="WWNum16112">
    <w:name w:val="WWNum16112"/>
    <w:basedOn w:val="NoList"/>
    <w:rsid w:val="00313B12"/>
  </w:style>
  <w:style w:type="numbering" w:customStyle="1" w:styleId="WWNum17112">
    <w:name w:val="WWNum17112"/>
    <w:basedOn w:val="NoList"/>
    <w:rsid w:val="00313B12"/>
  </w:style>
  <w:style w:type="numbering" w:customStyle="1" w:styleId="WWNum18112">
    <w:name w:val="WWNum18112"/>
    <w:basedOn w:val="NoList"/>
    <w:rsid w:val="00313B12"/>
  </w:style>
  <w:style w:type="numbering" w:customStyle="1" w:styleId="WWNum19112">
    <w:name w:val="WWNum19112"/>
    <w:basedOn w:val="NoList"/>
    <w:rsid w:val="00313B12"/>
  </w:style>
  <w:style w:type="numbering" w:customStyle="1" w:styleId="WWNum21112">
    <w:name w:val="WWNum21112"/>
    <w:basedOn w:val="NoList"/>
    <w:rsid w:val="00313B12"/>
  </w:style>
  <w:style w:type="numbering" w:customStyle="1" w:styleId="WWNum22112">
    <w:name w:val="WWNum22112"/>
    <w:basedOn w:val="NoList"/>
    <w:rsid w:val="00313B12"/>
  </w:style>
  <w:style w:type="numbering" w:customStyle="1" w:styleId="WWNum23112">
    <w:name w:val="WWNum23112"/>
    <w:basedOn w:val="NoList"/>
    <w:rsid w:val="00313B12"/>
  </w:style>
  <w:style w:type="numbering" w:customStyle="1" w:styleId="WWNum24112">
    <w:name w:val="WWNum24112"/>
    <w:basedOn w:val="NoList"/>
    <w:rsid w:val="00313B12"/>
  </w:style>
  <w:style w:type="numbering" w:customStyle="1" w:styleId="WWNum25112">
    <w:name w:val="WWNum25112"/>
    <w:basedOn w:val="NoList"/>
    <w:rsid w:val="00313B12"/>
  </w:style>
  <w:style w:type="numbering" w:customStyle="1" w:styleId="WWNum26112">
    <w:name w:val="WWNum26112"/>
    <w:basedOn w:val="NoList"/>
    <w:rsid w:val="00313B12"/>
  </w:style>
  <w:style w:type="numbering" w:customStyle="1" w:styleId="WWNum27112">
    <w:name w:val="WWNum27112"/>
    <w:basedOn w:val="NoList"/>
    <w:rsid w:val="00313B12"/>
  </w:style>
  <w:style w:type="numbering" w:customStyle="1" w:styleId="WWNum28112">
    <w:name w:val="WWNum28112"/>
    <w:basedOn w:val="NoList"/>
    <w:rsid w:val="00313B12"/>
  </w:style>
  <w:style w:type="numbering" w:customStyle="1" w:styleId="WWNum29112">
    <w:name w:val="WWNum29112"/>
    <w:basedOn w:val="NoList"/>
    <w:rsid w:val="00313B12"/>
  </w:style>
  <w:style w:type="numbering" w:customStyle="1" w:styleId="WWNum30112">
    <w:name w:val="WWNum30112"/>
    <w:basedOn w:val="NoList"/>
    <w:rsid w:val="00313B12"/>
  </w:style>
  <w:style w:type="numbering" w:customStyle="1" w:styleId="WWNum31112">
    <w:name w:val="WWNum31112"/>
    <w:basedOn w:val="NoList"/>
    <w:rsid w:val="00313B12"/>
  </w:style>
  <w:style w:type="numbering" w:customStyle="1" w:styleId="WWNum32112">
    <w:name w:val="WWNum32112"/>
    <w:basedOn w:val="NoList"/>
    <w:rsid w:val="00313B12"/>
  </w:style>
  <w:style w:type="numbering" w:customStyle="1" w:styleId="WWNum33112">
    <w:name w:val="WWNum33112"/>
    <w:basedOn w:val="NoList"/>
    <w:rsid w:val="00313B12"/>
  </w:style>
  <w:style w:type="numbering" w:customStyle="1" w:styleId="WWNum34112">
    <w:name w:val="WWNum34112"/>
    <w:basedOn w:val="NoList"/>
    <w:rsid w:val="00313B12"/>
  </w:style>
  <w:style w:type="numbering" w:customStyle="1" w:styleId="WWNum35112">
    <w:name w:val="WWNum35112"/>
    <w:basedOn w:val="NoList"/>
    <w:rsid w:val="00313B12"/>
  </w:style>
  <w:style w:type="numbering" w:customStyle="1" w:styleId="WWNum201132">
    <w:name w:val="WWNum201132"/>
    <w:basedOn w:val="NoList"/>
    <w:rsid w:val="00313B12"/>
  </w:style>
  <w:style w:type="numbering" w:customStyle="1" w:styleId="WWOutlineListStyle1122">
    <w:name w:val="WW_OutlineListStyle_1122"/>
    <w:basedOn w:val="NoList"/>
    <w:rsid w:val="00313B12"/>
  </w:style>
  <w:style w:type="numbering" w:customStyle="1" w:styleId="Outline121">
    <w:name w:val="Outline121"/>
    <w:basedOn w:val="NoList"/>
    <w:rsid w:val="00313B12"/>
  </w:style>
  <w:style w:type="numbering" w:customStyle="1" w:styleId="WWOutlineListStyle1210">
    <w:name w:val="WW_OutlineListStyle121"/>
    <w:basedOn w:val="NoList"/>
    <w:rsid w:val="00313B12"/>
  </w:style>
  <w:style w:type="numbering" w:customStyle="1" w:styleId="WWNum11021">
    <w:name w:val="WWNum11021"/>
    <w:basedOn w:val="NoList"/>
    <w:rsid w:val="00313B12"/>
  </w:style>
  <w:style w:type="numbering" w:customStyle="1" w:styleId="WWNum21021">
    <w:name w:val="WWNum21021"/>
    <w:basedOn w:val="NoList"/>
    <w:rsid w:val="00313B12"/>
  </w:style>
  <w:style w:type="numbering" w:customStyle="1" w:styleId="WWNum3621">
    <w:name w:val="WWNum3621"/>
    <w:basedOn w:val="NoList"/>
    <w:rsid w:val="00313B12"/>
  </w:style>
  <w:style w:type="numbering" w:customStyle="1" w:styleId="WWNum4121">
    <w:name w:val="WWNum4121"/>
    <w:basedOn w:val="NoList"/>
    <w:rsid w:val="00313B12"/>
  </w:style>
  <w:style w:type="numbering" w:customStyle="1" w:styleId="WWNum5121">
    <w:name w:val="WWNum5121"/>
    <w:basedOn w:val="NoList"/>
    <w:rsid w:val="00313B12"/>
  </w:style>
  <w:style w:type="numbering" w:customStyle="1" w:styleId="WWNum6121">
    <w:name w:val="WWNum6121"/>
    <w:basedOn w:val="NoList"/>
    <w:rsid w:val="00313B12"/>
  </w:style>
  <w:style w:type="numbering" w:customStyle="1" w:styleId="WWNum7121">
    <w:name w:val="WWNum7121"/>
    <w:basedOn w:val="NoList"/>
    <w:rsid w:val="00313B12"/>
  </w:style>
  <w:style w:type="numbering" w:customStyle="1" w:styleId="WWNum8121">
    <w:name w:val="WWNum8121"/>
    <w:basedOn w:val="NoList"/>
    <w:rsid w:val="00313B12"/>
  </w:style>
  <w:style w:type="numbering" w:customStyle="1" w:styleId="WWNum9121">
    <w:name w:val="WWNum9121"/>
    <w:basedOn w:val="NoList"/>
    <w:rsid w:val="00313B12"/>
  </w:style>
  <w:style w:type="numbering" w:customStyle="1" w:styleId="WWNum10121">
    <w:name w:val="WWNum10121"/>
    <w:basedOn w:val="NoList"/>
    <w:rsid w:val="00313B12"/>
  </w:style>
  <w:style w:type="numbering" w:customStyle="1" w:styleId="WWNum11121">
    <w:name w:val="WWNum11121"/>
    <w:basedOn w:val="NoList"/>
    <w:rsid w:val="00313B12"/>
  </w:style>
  <w:style w:type="numbering" w:customStyle="1" w:styleId="WWNum12121">
    <w:name w:val="WWNum12121"/>
    <w:basedOn w:val="NoList"/>
    <w:rsid w:val="00313B12"/>
  </w:style>
  <w:style w:type="numbering" w:customStyle="1" w:styleId="WWNum13121">
    <w:name w:val="WWNum13121"/>
    <w:basedOn w:val="NoList"/>
    <w:rsid w:val="00313B12"/>
  </w:style>
  <w:style w:type="numbering" w:customStyle="1" w:styleId="WWNum14122">
    <w:name w:val="WWNum14122"/>
    <w:basedOn w:val="NoList"/>
    <w:rsid w:val="00313B12"/>
  </w:style>
  <w:style w:type="numbering" w:customStyle="1" w:styleId="WWNum15121">
    <w:name w:val="WWNum15121"/>
    <w:basedOn w:val="NoList"/>
    <w:rsid w:val="00313B12"/>
  </w:style>
  <w:style w:type="numbering" w:customStyle="1" w:styleId="WWNum16121">
    <w:name w:val="WWNum16121"/>
    <w:basedOn w:val="NoList"/>
    <w:rsid w:val="00313B12"/>
  </w:style>
  <w:style w:type="numbering" w:customStyle="1" w:styleId="WWNum17121">
    <w:name w:val="WWNum17121"/>
    <w:basedOn w:val="NoList"/>
    <w:rsid w:val="00313B12"/>
  </w:style>
  <w:style w:type="numbering" w:customStyle="1" w:styleId="WWNum18121">
    <w:name w:val="WWNum18121"/>
    <w:basedOn w:val="NoList"/>
    <w:rsid w:val="00313B12"/>
  </w:style>
  <w:style w:type="numbering" w:customStyle="1" w:styleId="WWNum19121">
    <w:name w:val="WWNum19121"/>
    <w:basedOn w:val="NoList"/>
    <w:rsid w:val="00313B12"/>
  </w:style>
  <w:style w:type="numbering" w:customStyle="1" w:styleId="WWNum21121">
    <w:name w:val="WWNum21121"/>
    <w:basedOn w:val="NoList"/>
    <w:rsid w:val="00313B12"/>
  </w:style>
  <w:style w:type="numbering" w:customStyle="1" w:styleId="WWNum22121">
    <w:name w:val="WWNum22121"/>
    <w:basedOn w:val="NoList"/>
    <w:rsid w:val="00313B12"/>
  </w:style>
  <w:style w:type="numbering" w:customStyle="1" w:styleId="WWNum23121">
    <w:name w:val="WWNum23121"/>
    <w:basedOn w:val="NoList"/>
    <w:rsid w:val="00313B12"/>
  </w:style>
  <w:style w:type="numbering" w:customStyle="1" w:styleId="WWNum24121">
    <w:name w:val="WWNum24121"/>
    <w:basedOn w:val="NoList"/>
    <w:rsid w:val="00313B12"/>
  </w:style>
  <w:style w:type="numbering" w:customStyle="1" w:styleId="WWNum25121">
    <w:name w:val="WWNum25121"/>
    <w:basedOn w:val="NoList"/>
    <w:rsid w:val="00313B12"/>
  </w:style>
  <w:style w:type="numbering" w:customStyle="1" w:styleId="WWNum26121">
    <w:name w:val="WWNum26121"/>
    <w:basedOn w:val="NoList"/>
    <w:rsid w:val="00313B12"/>
  </w:style>
  <w:style w:type="numbering" w:customStyle="1" w:styleId="WWNum27121">
    <w:name w:val="WWNum27121"/>
    <w:basedOn w:val="NoList"/>
    <w:rsid w:val="00313B12"/>
  </w:style>
  <w:style w:type="numbering" w:customStyle="1" w:styleId="WWNum28121">
    <w:name w:val="WWNum28121"/>
    <w:basedOn w:val="NoList"/>
    <w:rsid w:val="00313B12"/>
  </w:style>
  <w:style w:type="numbering" w:customStyle="1" w:styleId="WWNum29121">
    <w:name w:val="WWNum29121"/>
    <w:basedOn w:val="NoList"/>
    <w:rsid w:val="00313B12"/>
  </w:style>
  <w:style w:type="numbering" w:customStyle="1" w:styleId="WWNum30121">
    <w:name w:val="WWNum30121"/>
    <w:basedOn w:val="NoList"/>
    <w:rsid w:val="00313B12"/>
  </w:style>
  <w:style w:type="numbering" w:customStyle="1" w:styleId="WWNum31121">
    <w:name w:val="WWNum31121"/>
    <w:basedOn w:val="NoList"/>
    <w:rsid w:val="00313B12"/>
  </w:style>
  <w:style w:type="numbering" w:customStyle="1" w:styleId="WWNum32121">
    <w:name w:val="WWNum32121"/>
    <w:basedOn w:val="NoList"/>
    <w:rsid w:val="00313B12"/>
  </w:style>
  <w:style w:type="numbering" w:customStyle="1" w:styleId="WWNum33121">
    <w:name w:val="WWNum33121"/>
    <w:basedOn w:val="NoList"/>
    <w:rsid w:val="00313B12"/>
  </w:style>
  <w:style w:type="numbering" w:customStyle="1" w:styleId="WWNum34121">
    <w:name w:val="WWNum34121"/>
    <w:basedOn w:val="NoList"/>
    <w:rsid w:val="00313B12"/>
  </w:style>
  <w:style w:type="numbering" w:customStyle="1" w:styleId="WWNum35121">
    <w:name w:val="WWNum35121"/>
    <w:basedOn w:val="NoList"/>
    <w:rsid w:val="00313B12"/>
  </w:style>
  <w:style w:type="numbering" w:customStyle="1" w:styleId="WWNum201141">
    <w:name w:val="WWNum201141"/>
    <w:basedOn w:val="NoList"/>
    <w:rsid w:val="00313B12"/>
  </w:style>
  <w:style w:type="numbering" w:customStyle="1" w:styleId="WWOutlineListStyle1133">
    <w:name w:val="WW_OutlineListStyle_1133"/>
    <w:basedOn w:val="NoList"/>
    <w:rsid w:val="00313B12"/>
  </w:style>
  <w:style w:type="numbering" w:customStyle="1" w:styleId="Outline134">
    <w:name w:val="Outline134"/>
    <w:basedOn w:val="NoList"/>
    <w:rsid w:val="00313B12"/>
  </w:style>
  <w:style w:type="numbering" w:customStyle="1" w:styleId="WWOutlineListStyle134">
    <w:name w:val="WW_OutlineListStyle134"/>
    <w:basedOn w:val="NoList"/>
    <w:rsid w:val="00313B12"/>
  </w:style>
  <w:style w:type="numbering" w:customStyle="1" w:styleId="WWNum11034">
    <w:name w:val="WWNum11034"/>
    <w:basedOn w:val="NoList"/>
    <w:rsid w:val="00313B12"/>
  </w:style>
  <w:style w:type="numbering" w:customStyle="1" w:styleId="WWNum21034">
    <w:name w:val="WWNum21034"/>
    <w:basedOn w:val="NoList"/>
    <w:rsid w:val="00313B12"/>
  </w:style>
  <w:style w:type="numbering" w:customStyle="1" w:styleId="WWNum3634">
    <w:name w:val="WWNum3634"/>
    <w:basedOn w:val="NoList"/>
    <w:rsid w:val="00313B12"/>
  </w:style>
  <w:style w:type="numbering" w:customStyle="1" w:styleId="WWNum4134">
    <w:name w:val="WWNum4134"/>
    <w:basedOn w:val="NoList"/>
    <w:rsid w:val="00313B12"/>
  </w:style>
  <w:style w:type="numbering" w:customStyle="1" w:styleId="WWNum5134">
    <w:name w:val="WWNum5134"/>
    <w:basedOn w:val="NoList"/>
    <w:rsid w:val="00313B12"/>
  </w:style>
  <w:style w:type="numbering" w:customStyle="1" w:styleId="WWNum6134">
    <w:name w:val="WWNum6134"/>
    <w:basedOn w:val="NoList"/>
    <w:rsid w:val="00313B12"/>
  </w:style>
  <w:style w:type="numbering" w:customStyle="1" w:styleId="WWNum7134">
    <w:name w:val="WWNum7134"/>
    <w:basedOn w:val="NoList"/>
    <w:rsid w:val="00313B12"/>
  </w:style>
  <w:style w:type="numbering" w:customStyle="1" w:styleId="WWNum8134">
    <w:name w:val="WWNum8134"/>
    <w:basedOn w:val="NoList"/>
    <w:rsid w:val="00313B12"/>
  </w:style>
  <w:style w:type="numbering" w:customStyle="1" w:styleId="WWNum9134">
    <w:name w:val="WWNum9134"/>
    <w:basedOn w:val="NoList"/>
    <w:rsid w:val="00313B12"/>
  </w:style>
  <w:style w:type="numbering" w:customStyle="1" w:styleId="WWNum10134">
    <w:name w:val="WWNum10134"/>
    <w:basedOn w:val="NoList"/>
    <w:rsid w:val="00313B12"/>
  </w:style>
  <w:style w:type="numbering" w:customStyle="1" w:styleId="WWNum11134">
    <w:name w:val="WWNum11134"/>
    <w:basedOn w:val="NoList"/>
    <w:rsid w:val="00313B12"/>
  </w:style>
  <w:style w:type="numbering" w:customStyle="1" w:styleId="WWNum12134">
    <w:name w:val="WWNum12134"/>
    <w:basedOn w:val="NoList"/>
    <w:rsid w:val="00313B12"/>
  </w:style>
  <w:style w:type="numbering" w:customStyle="1" w:styleId="WWNum13134">
    <w:name w:val="WWNum13134"/>
    <w:basedOn w:val="NoList"/>
    <w:rsid w:val="00313B12"/>
  </w:style>
  <w:style w:type="numbering" w:customStyle="1" w:styleId="WWNum14134">
    <w:name w:val="WWNum14134"/>
    <w:basedOn w:val="NoList"/>
    <w:rsid w:val="00313B12"/>
  </w:style>
  <w:style w:type="numbering" w:customStyle="1" w:styleId="WWNum15134">
    <w:name w:val="WWNum15134"/>
    <w:basedOn w:val="NoList"/>
    <w:rsid w:val="00313B12"/>
  </w:style>
  <w:style w:type="numbering" w:customStyle="1" w:styleId="WWNum16134">
    <w:name w:val="WWNum16134"/>
    <w:basedOn w:val="NoList"/>
    <w:rsid w:val="00313B12"/>
  </w:style>
  <w:style w:type="numbering" w:customStyle="1" w:styleId="WWNum17134">
    <w:name w:val="WWNum17134"/>
    <w:basedOn w:val="NoList"/>
    <w:rsid w:val="00313B12"/>
  </w:style>
  <w:style w:type="numbering" w:customStyle="1" w:styleId="WWNum18134">
    <w:name w:val="WWNum18134"/>
    <w:basedOn w:val="NoList"/>
    <w:rsid w:val="00313B12"/>
  </w:style>
  <w:style w:type="numbering" w:customStyle="1" w:styleId="WWNum19134">
    <w:name w:val="WWNum19134"/>
    <w:basedOn w:val="NoList"/>
    <w:rsid w:val="00313B12"/>
  </w:style>
  <w:style w:type="numbering" w:customStyle="1" w:styleId="WWNum21134">
    <w:name w:val="WWNum21134"/>
    <w:basedOn w:val="NoList"/>
    <w:rsid w:val="00313B12"/>
  </w:style>
  <w:style w:type="numbering" w:customStyle="1" w:styleId="WWNum22134">
    <w:name w:val="WWNum22134"/>
    <w:basedOn w:val="NoList"/>
    <w:rsid w:val="00313B12"/>
  </w:style>
  <w:style w:type="numbering" w:customStyle="1" w:styleId="WWNum23134">
    <w:name w:val="WWNum23134"/>
    <w:basedOn w:val="NoList"/>
    <w:rsid w:val="00313B12"/>
  </w:style>
  <w:style w:type="numbering" w:customStyle="1" w:styleId="WWNum24134">
    <w:name w:val="WWNum24134"/>
    <w:basedOn w:val="NoList"/>
    <w:rsid w:val="00313B12"/>
  </w:style>
  <w:style w:type="numbering" w:customStyle="1" w:styleId="WWNum25134">
    <w:name w:val="WWNum25134"/>
    <w:basedOn w:val="NoList"/>
    <w:rsid w:val="00313B12"/>
  </w:style>
  <w:style w:type="numbering" w:customStyle="1" w:styleId="WWNum26134">
    <w:name w:val="WWNum26134"/>
    <w:basedOn w:val="NoList"/>
    <w:rsid w:val="00313B12"/>
  </w:style>
  <w:style w:type="numbering" w:customStyle="1" w:styleId="WWNum27134">
    <w:name w:val="WWNum27134"/>
    <w:basedOn w:val="NoList"/>
    <w:rsid w:val="00313B12"/>
  </w:style>
  <w:style w:type="numbering" w:customStyle="1" w:styleId="WWNum28134">
    <w:name w:val="WWNum28134"/>
    <w:basedOn w:val="NoList"/>
    <w:rsid w:val="00313B12"/>
  </w:style>
  <w:style w:type="numbering" w:customStyle="1" w:styleId="WWNum29134">
    <w:name w:val="WWNum29134"/>
    <w:basedOn w:val="NoList"/>
    <w:rsid w:val="00313B12"/>
  </w:style>
  <w:style w:type="numbering" w:customStyle="1" w:styleId="WWNum30134">
    <w:name w:val="WWNum30134"/>
    <w:basedOn w:val="NoList"/>
    <w:rsid w:val="00313B12"/>
  </w:style>
  <w:style w:type="numbering" w:customStyle="1" w:styleId="WWNum31134">
    <w:name w:val="WWNum31134"/>
    <w:basedOn w:val="NoList"/>
    <w:rsid w:val="00313B12"/>
  </w:style>
  <w:style w:type="numbering" w:customStyle="1" w:styleId="WWNum32134">
    <w:name w:val="WWNum32134"/>
    <w:basedOn w:val="NoList"/>
    <w:rsid w:val="00313B12"/>
  </w:style>
  <w:style w:type="numbering" w:customStyle="1" w:styleId="WWNum33134">
    <w:name w:val="WWNum33134"/>
    <w:basedOn w:val="NoList"/>
    <w:rsid w:val="00313B12"/>
  </w:style>
  <w:style w:type="numbering" w:customStyle="1" w:styleId="WWNum34134">
    <w:name w:val="WWNum34134"/>
    <w:basedOn w:val="NoList"/>
    <w:rsid w:val="00313B12"/>
  </w:style>
  <w:style w:type="numbering" w:customStyle="1" w:styleId="WWNum35134">
    <w:name w:val="WWNum35134"/>
    <w:basedOn w:val="NoList"/>
    <w:rsid w:val="00313B12"/>
  </w:style>
  <w:style w:type="numbering" w:customStyle="1" w:styleId="WWNum201154">
    <w:name w:val="WWNum201154"/>
    <w:basedOn w:val="NoList"/>
    <w:rsid w:val="00313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footer" Target="foot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itanja.nabavke@rbkolubara.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hyperlink" Target="mailto:nenad.pavlovic@rbkolubara.rs" TargetMode="External"/><Relationship Id="rId28" Type="http://schemas.openxmlformats.org/officeDocument/2006/relationships/customXml" Target="../customXml/item4.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ps.rs/" TargetMode="External"/><Relationship Id="rId14" Type="http://schemas.openxmlformats.org/officeDocument/2006/relationships/hyperlink" Target="http://www.&#1082;jn.gov.rs" TargetMode="External"/><Relationship Id="rId22" Type="http://schemas.openxmlformats.org/officeDocument/2006/relationships/hyperlink" Target="mailto:nenad.pavlovic@rbkolubara.rs"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81963-963A-45DF-9291-D8A734B0C345}"/>
</file>

<file path=customXml/itemProps2.xml><?xml version="1.0" encoding="utf-8"?>
<ds:datastoreItem xmlns:ds="http://schemas.openxmlformats.org/officeDocument/2006/customXml" ds:itemID="{401AC215-FD00-4006-B745-6FFF8E09D697}"/>
</file>

<file path=customXml/itemProps3.xml><?xml version="1.0" encoding="utf-8"?>
<ds:datastoreItem xmlns:ds="http://schemas.openxmlformats.org/officeDocument/2006/customXml" ds:itemID="{F51F95AB-3825-4D93-B734-717AA60CE07D}"/>
</file>

<file path=customXml/itemProps4.xml><?xml version="1.0" encoding="utf-8"?>
<ds:datastoreItem xmlns:ds="http://schemas.openxmlformats.org/officeDocument/2006/customXml" ds:itemID="{C7BEDC19-064C-4C10-AB09-E7B9E8FF15E6}"/>
</file>

<file path=docProps/app.xml><?xml version="1.0" encoding="utf-8"?>
<Properties xmlns="http://schemas.openxmlformats.org/officeDocument/2006/extended-properties" xmlns:vt="http://schemas.openxmlformats.org/officeDocument/2006/docPropsVTypes">
  <Template>Normal</Template>
  <TotalTime>5874</TotalTime>
  <Pages>142</Pages>
  <Words>37400</Words>
  <Characters>213186</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250086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Lidija Matic</cp:lastModifiedBy>
  <cp:revision>1117</cp:revision>
  <cp:lastPrinted>2020-10-01T12:15:00Z</cp:lastPrinted>
  <dcterms:created xsi:type="dcterms:W3CDTF">2017-10-06T05:47:00Z</dcterms:created>
  <dcterms:modified xsi:type="dcterms:W3CDTF">2020-11-12T11:20:00Z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