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CF" w:rsidRPr="005E23E8" w:rsidRDefault="008428CF" w:rsidP="008428CF">
      <w:pPr>
        <w:tabs>
          <w:tab w:val="left" w:pos="2040"/>
          <w:tab w:val="left" w:pos="54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  <w:r w:rsidRPr="005E23E8">
        <w:rPr>
          <w:rFonts w:ascii="Arial" w:eastAsia="Times New Roman" w:hAnsi="Arial" w:cs="Arial"/>
          <w:b/>
          <w:sz w:val="24"/>
          <w:szCs w:val="24"/>
          <w:lang w:val="ru-RU" w:eastAsia="hr-HR"/>
        </w:rPr>
        <w:t xml:space="preserve">МОДЕЛ УГОВОРА О КУПОПРОДАЈИ </w:t>
      </w:r>
      <w:r w:rsidRPr="005E23E8">
        <w:rPr>
          <w:rFonts w:ascii="Arial" w:eastAsia="Times New Roman" w:hAnsi="Arial" w:cs="Arial"/>
          <w:b/>
          <w:sz w:val="24"/>
          <w:szCs w:val="24"/>
          <w:lang w:val="sr-Cyrl-CS" w:eastAsia="hr-HR"/>
        </w:rPr>
        <w:t xml:space="preserve">ОПАСНОГ ИНДУСТРИЈСКОГ </w:t>
      </w:r>
      <w:r w:rsidRPr="005E23E8">
        <w:rPr>
          <w:rFonts w:ascii="Arial" w:eastAsia="Times New Roman" w:hAnsi="Arial" w:cs="Arial"/>
          <w:b/>
          <w:sz w:val="24"/>
          <w:szCs w:val="24"/>
          <w:lang w:val="ru-RU" w:eastAsia="hr-HR"/>
        </w:rPr>
        <w:t>ОТПАДА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val="sr-Cyrl-RS" w:eastAsia="hr-HR"/>
        </w:rPr>
      </w:pPr>
    </w:p>
    <w:p w:rsidR="008428CF" w:rsidRPr="003D7656" w:rsidRDefault="003D7656" w:rsidP="008428CF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val="sr-Cyrl-RS" w:eastAsia="hr-HR"/>
        </w:rPr>
      </w:pPr>
      <w:r>
        <w:rPr>
          <w:rFonts w:ascii="Arial" w:eastAsia="Times New Roman" w:hAnsi="Arial" w:cs="Arial"/>
          <w:b/>
          <w:bCs/>
          <w:szCs w:val="24"/>
          <w:lang w:eastAsia="hr-HR"/>
        </w:rPr>
        <w:t>-O</w:t>
      </w:r>
      <w:r>
        <w:rPr>
          <w:rFonts w:ascii="Arial" w:eastAsia="Times New Roman" w:hAnsi="Arial" w:cs="Arial"/>
          <w:b/>
          <w:bCs/>
          <w:szCs w:val="24"/>
          <w:lang w:val="sr-Cyrl-RS" w:eastAsia="hr-HR"/>
        </w:rPr>
        <w:t>ТПАДНА УЉА-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hr-HR" w:eastAsia="hr-HR"/>
        </w:rPr>
        <w:t>Уговорне стране: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</w:p>
    <w:p w:rsidR="00FE18C1" w:rsidRPr="00FE18C1" w:rsidRDefault="00FE18C1" w:rsidP="00FE18C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FE18C1">
        <w:rPr>
          <w:rFonts w:ascii="Arial" w:eastAsia="Times New Roman" w:hAnsi="Arial" w:cs="Arial"/>
          <w:sz w:val="24"/>
          <w:szCs w:val="24"/>
          <w:lang w:val="hr-HR" w:eastAsia="hr-HR"/>
        </w:rPr>
        <w:t>Jавно предузеће „Електропривреда Србије“ Београд, Балканска 13, 11000 Београд, матични број: 20053658, ПИБ: 103920327, кога у име и за рачун ЈП ЕПС на основу пуномоћја директора ЈП ЕПС број 12.01.229064/2-16 од 10.06.2016. заступа директор за производњу енергије ТЕНТ Горан Лукић (у даљем тексту: Продавац), с једне стране,</w:t>
      </w:r>
    </w:p>
    <w:p w:rsidR="008428CF" w:rsidRPr="008428CF" w:rsidRDefault="00FE18C1" w:rsidP="00FE18C1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FE18C1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          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hr-HR" w:eastAsia="hr-HR"/>
        </w:rPr>
        <w:t>и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</w:p>
    <w:p w:rsidR="008428CF" w:rsidRPr="00FE18C1" w:rsidRDefault="008428CF" w:rsidP="00FE18C1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hr-HR" w:eastAsia="hr-HR"/>
        </w:rPr>
      </w:pPr>
      <w:r w:rsidRPr="00FE18C1">
        <w:rPr>
          <w:rFonts w:ascii="Arial" w:eastAsia="Times New Roman" w:hAnsi="Arial" w:cs="Times New Roman"/>
          <w:sz w:val="24"/>
          <w:szCs w:val="24"/>
          <w:lang w:val="hr-HR" w:eastAsia="hr-HR"/>
        </w:rPr>
        <w:t xml:space="preserve">________________________________ са седиштем у_______________, матични број: ______________, ПИБ: ___________________ (у даљем тексту: Купац) кога заступа директор ______________________.                    .                     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ПРЕДМЕТ УГОВОРА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Члан 1.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Предмет уговора је купопродаја </w:t>
      </w:r>
      <w:r w:rsidRPr="008428CF">
        <w:rPr>
          <w:rFonts w:ascii="Arial" w:eastAsia="Times New Roman" w:hAnsi="Arial" w:cs="Times New Roman"/>
          <w:b/>
          <w:sz w:val="24"/>
          <w:szCs w:val="24"/>
          <w:lang w:val="ru-RU" w:eastAsia="hr-HR"/>
        </w:rPr>
        <w:t xml:space="preserve">опасног индустријског отпада </w:t>
      </w:r>
      <w:r w:rsidR="00966FF2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>по партиј</w:t>
      </w:r>
      <w:r w:rsidR="00966FF2">
        <w:rPr>
          <w:rFonts w:ascii="Arial" w:eastAsia="Times New Roman" w:hAnsi="Arial" w:cs="Times New Roman"/>
          <w:b/>
          <w:bCs/>
          <w:sz w:val="24"/>
          <w:szCs w:val="24"/>
          <w:lang w:val="sr-Cyrl-RS" w:eastAsia="hr-HR"/>
        </w:rPr>
        <w:t>и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: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A816B2" w:rsidRDefault="00A816B2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</w:pPr>
      <w:proofErr w:type="spellStart"/>
      <w:r w:rsidRPr="00A816B2">
        <w:rPr>
          <w:rFonts w:ascii="Arial" w:hAnsi="Arial" w:cs="Arial"/>
          <w:b/>
          <w:sz w:val="24"/>
          <w:szCs w:val="24"/>
        </w:rPr>
        <w:t>Партија</w:t>
      </w:r>
      <w:proofErr w:type="spellEnd"/>
      <w:r w:rsidRPr="00A816B2">
        <w:rPr>
          <w:rFonts w:ascii="Arial" w:hAnsi="Arial" w:cs="Arial"/>
          <w:b/>
          <w:sz w:val="24"/>
          <w:szCs w:val="24"/>
        </w:rPr>
        <w:t xml:space="preserve"> 1 -</w:t>
      </w:r>
      <w:r w:rsidRPr="00A816B2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proofErr w:type="spellStart"/>
      <w:r w:rsidRPr="00A816B2">
        <w:rPr>
          <w:rFonts w:ascii="Arial" w:hAnsi="Arial" w:cs="Arial"/>
          <w:b/>
          <w:color w:val="000000"/>
          <w:sz w:val="24"/>
          <w:szCs w:val="24"/>
        </w:rPr>
        <w:t>Отпадна</w:t>
      </w:r>
      <w:proofErr w:type="spellEnd"/>
      <w:r w:rsidRPr="00A816B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816B2">
        <w:rPr>
          <w:rFonts w:ascii="Arial" w:hAnsi="Arial" w:cs="Arial"/>
          <w:b/>
          <w:color w:val="000000"/>
          <w:sz w:val="24"/>
          <w:szCs w:val="24"/>
        </w:rPr>
        <w:t>уља</w:t>
      </w:r>
      <w:proofErr w:type="spellEnd"/>
      <w:r w:rsidRPr="00A816B2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(уље за изолацију и пренос топлоте,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Pr="00A816B2">
        <w:rPr>
          <w:rFonts w:ascii="Arial" w:hAnsi="Arial" w:cs="Arial"/>
          <w:b/>
          <w:color w:val="000000"/>
          <w:sz w:val="24"/>
          <w:szCs w:val="24"/>
          <w:lang w:val="sr-Cyrl-RS"/>
        </w:rPr>
        <w:t>турбинско уље,</w:t>
      </w:r>
      <w:r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 </w:t>
      </w:r>
      <w:r w:rsidRPr="00A816B2">
        <w:rPr>
          <w:rFonts w:ascii="Arial" w:hAnsi="Arial" w:cs="Arial"/>
          <w:b/>
          <w:color w:val="000000"/>
          <w:sz w:val="24"/>
          <w:szCs w:val="24"/>
          <w:lang w:val="sr-Cyrl-RS"/>
        </w:rPr>
        <w:t xml:space="preserve">уље за мењаче и подмазивање, уље за подмазивање и регулацију, хидраулична уља </w:t>
      </w:r>
      <w:r w:rsidRPr="00A816B2">
        <w:rPr>
          <w:rFonts w:ascii="Arial" w:hAnsi="Arial" w:cs="Arial"/>
          <w:b/>
          <w:color w:val="000000"/>
          <w:sz w:val="24"/>
          <w:szCs w:val="24"/>
        </w:rPr>
        <w:t>(130113*, 130208* и 130310*)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151F42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Опасни индустријски отпад се налази на локацији ТЕНТ А</w:t>
      </w:r>
      <w:r w:rsidR="004B538D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Обреновац</w:t>
      </w:r>
      <w:r w:rsidR="004B538D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, ТЕНТ Б 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Обреновац-Ушће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, ТЕ Колубара</w:t>
      </w:r>
      <w:r>
        <w:rPr>
          <w:rFonts w:ascii="Arial" w:eastAsia="Times New Roman" w:hAnsi="Arial" w:cs="Times New Roman"/>
          <w:sz w:val="24"/>
          <w:szCs w:val="24"/>
          <w:lang w:val="sr-Latn-RS" w:eastAsia="hr-HR"/>
        </w:rPr>
        <w:t xml:space="preserve">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Latn-RS" w:eastAsia="hr-HR"/>
        </w:rPr>
        <w:t xml:space="preserve">Велики </w:t>
      </w:r>
      <w:r>
        <w:rPr>
          <w:rFonts w:ascii="Arial" w:eastAsia="Times New Roman" w:hAnsi="Arial" w:cs="Times New Roman"/>
          <w:sz w:val="24"/>
          <w:szCs w:val="24"/>
          <w:lang w:val="sr-Cyrl-RS" w:eastAsia="hr-HR"/>
        </w:rPr>
        <w:t>Црљени</w:t>
      </w:r>
      <w:r w:rsidR="004B538D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и ТЕ Морава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Свилајнац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ru-RU" w:eastAsia="hr-HR"/>
        </w:rPr>
        <w:t>Купац купује горе наведени опасни индустријски отпад по цени наведеној у пону</w:t>
      </w:r>
      <w:r w:rsidR="00FB6BD9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ди број </w:t>
      </w:r>
      <w:r w:rsidR="00151F42">
        <w:rPr>
          <w:rFonts w:ascii="Arial" w:eastAsia="Times New Roman" w:hAnsi="Arial" w:cs="Arial"/>
          <w:sz w:val="24"/>
          <w:szCs w:val="24"/>
          <w:lang w:val="ru-RU" w:eastAsia="hr-HR"/>
        </w:rPr>
        <w:t>__________ од _</w:t>
      </w:r>
      <w:r w:rsidR="00A816B2">
        <w:rPr>
          <w:rFonts w:ascii="Arial" w:eastAsia="Times New Roman" w:hAnsi="Arial" w:cs="Arial"/>
          <w:sz w:val="24"/>
          <w:szCs w:val="24"/>
          <w:lang w:val="ru-RU" w:eastAsia="hr-HR"/>
        </w:rPr>
        <w:t>_</w:t>
      </w:r>
      <w:r w:rsidR="00151F42">
        <w:rPr>
          <w:rFonts w:ascii="Arial" w:eastAsia="Times New Roman" w:hAnsi="Arial" w:cs="Arial"/>
          <w:sz w:val="24"/>
          <w:szCs w:val="24"/>
          <w:lang w:val="ru-RU" w:eastAsia="hr-HR"/>
        </w:rPr>
        <w:t>_.</w:t>
      </w:r>
      <w:r w:rsidR="00A816B2">
        <w:rPr>
          <w:rFonts w:ascii="Arial" w:eastAsia="Times New Roman" w:hAnsi="Arial" w:cs="Arial"/>
          <w:sz w:val="24"/>
          <w:szCs w:val="24"/>
          <w:lang w:val="ru-RU" w:eastAsia="hr-HR"/>
        </w:rPr>
        <w:t>_</w:t>
      </w:r>
      <w:r w:rsidR="00151F42">
        <w:rPr>
          <w:rFonts w:ascii="Arial" w:eastAsia="Times New Roman" w:hAnsi="Arial" w:cs="Arial"/>
          <w:sz w:val="24"/>
          <w:szCs w:val="24"/>
          <w:lang w:val="ru-RU" w:eastAsia="hr-HR"/>
        </w:rPr>
        <w:t>__.202</w:t>
      </w:r>
      <w:r w:rsidR="00FE18C1">
        <w:rPr>
          <w:rFonts w:ascii="Arial" w:eastAsia="Times New Roman" w:hAnsi="Arial" w:cs="Arial"/>
          <w:sz w:val="24"/>
          <w:szCs w:val="24"/>
          <w:lang w:val="ru-RU" w:eastAsia="hr-HR"/>
        </w:rPr>
        <w:t>1</w:t>
      </w:r>
      <w:r w:rsidRPr="008428CF">
        <w:rPr>
          <w:rFonts w:ascii="Arial" w:eastAsia="Times New Roman" w:hAnsi="Arial" w:cs="Arial"/>
          <w:sz w:val="24"/>
          <w:szCs w:val="24"/>
          <w:lang w:val="ru-RU" w:eastAsia="hr-HR"/>
        </w:rPr>
        <w:t xml:space="preserve">.године, која се налази у прилогу овог </w:t>
      </w:r>
      <w:r w:rsidR="00151F42">
        <w:rPr>
          <w:rFonts w:ascii="Arial" w:eastAsia="Times New Roman" w:hAnsi="Arial" w:cs="Arial"/>
          <w:sz w:val="24"/>
          <w:szCs w:val="24"/>
          <w:lang w:val="sr-Cyrl-RS" w:eastAsia="hr-HR"/>
        </w:rPr>
        <w:t>У</w:t>
      </w:r>
      <w:r w:rsidRPr="008428CF">
        <w:rPr>
          <w:rFonts w:ascii="Arial" w:eastAsia="Times New Roman" w:hAnsi="Arial" w:cs="Arial"/>
          <w:sz w:val="24"/>
          <w:szCs w:val="24"/>
          <w:lang w:val="ru-RU" w:eastAsia="hr-HR"/>
        </w:rPr>
        <w:t>говора и његов је саставни део.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Количине опас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ног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индустријског отпада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наведене у </w:t>
      </w:r>
      <w:r w:rsidR="00FB6BD9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понуди </w:t>
      </w:r>
      <w:r w:rsidR="0084614A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број </w:t>
      </w:r>
      <w:r w:rsidR="00FB6BD9">
        <w:rPr>
          <w:rFonts w:ascii="Arial" w:eastAsia="Times New Roman" w:hAnsi="Arial" w:cs="Times New Roman"/>
          <w:sz w:val="24"/>
          <w:szCs w:val="24"/>
          <w:lang w:val="sr-Cyrl-CS" w:eastAsia="hr-HR"/>
        </w:rPr>
        <w:t>_____</w:t>
      </w:r>
      <w:r w:rsidR="00A816B2">
        <w:rPr>
          <w:rFonts w:ascii="Arial" w:eastAsia="Times New Roman" w:hAnsi="Arial" w:cs="Times New Roman"/>
          <w:sz w:val="24"/>
          <w:szCs w:val="24"/>
          <w:lang w:val="sr-Cyrl-CS" w:eastAsia="hr-HR"/>
        </w:rPr>
        <w:t>_</w:t>
      </w:r>
      <w:r w:rsidR="00FB6BD9">
        <w:rPr>
          <w:rFonts w:ascii="Arial" w:eastAsia="Times New Roman" w:hAnsi="Arial" w:cs="Times New Roman"/>
          <w:sz w:val="24"/>
          <w:szCs w:val="24"/>
          <w:lang w:val="sr-Cyrl-CS" w:eastAsia="hr-HR"/>
        </w:rPr>
        <w:t>__ од _</w:t>
      </w:r>
      <w:r w:rsidR="00A816B2">
        <w:rPr>
          <w:rFonts w:ascii="Arial" w:eastAsia="Times New Roman" w:hAnsi="Arial" w:cs="Times New Roman"/>
          <w:sz w:val="24"/>
          <w:szCs w:val="24"/>
          <w:lang w:val="sr-Cyrl-CS" w:eastAsia="hr-HR"/>
        </w:rPr>
        <w:t>_</w:t>
      </w:r>
      <w:r w:rsidR="00FB6BD9">
        <w:rPr>
          <w:rFonts w:ascii="Arial" w:eastAsia="Times New Roman" w:hAnsi="Arial" w:cs="Times New Roman"/>
          <w:sz w:val="24"/>
          <w:szCs w:val="24"/>
          <w:lang w:val="sr-Cyrl-CS" w:eastAsia="hr-HR"/>
        </w:rPr>
        <w:t>_.</w:t>
      </w:r>
      <w:r w:rsidR="00A816B2">
        <w:rPr>
          <w:rFonts w:ascii="Arial" w:eastAsia="Times New Roman" w:hAnsi="Arial" w:cs="Times New Roman"/>
          <w:sz w:val="24"/>
          <w:szCs w:val="24"/>
          <w:lang w:val="sr-Cyrl-CS" w:eastAsia="hr-HR"/>
        </w:rPr>
        <w:t>_</w:t>
      </w:r>
      <w:r w:rsidR="00FB6BD9">
        <w:rPr>
          <w:rFonts w:ascii="Arial" w:eastAsia="Times New Roman" w:hAnsi="Arial" w:cs="Times New Roman"/>
          <w:sz w:val="24"/>
          <w:szCs w:val="24"/>
          <w:lang w:val="sr-Cyrl-CS" w:eastAsia="hr-HR"/>
        </w:rPr>
        <w:t>__.20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2</w:t>
      </w:r>
      <w:r w:rsidR="00FE18C1">
        <w:rPr>
          <w:rFonts w:ascii="Arial" w:eastAsia="Times New Roman" w:hAnsi="Arial" w:cs="Times New Roman"/>
          <w:sz w:val="24"/>
          <w:szCs w:val="24"/>
          <w:lang w:val="sr-Cyrl-CS" w:eastAsia="hr-HR"/>
        </w:rPr>
        <w:t>1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.године,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су оријентационе. Стварне количине се утврђују вагањем при испоруци.</w:t>
      </w:r>
      <w:r w:rsidR="0084614A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>Стварне</w:t>
      </w:r>
      <w:r w:rsidR="001F7F71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количине не могу да одступају в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>ише од 10% од процењених количина.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x-none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BD3242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Одређивање тачних количина опасног индустријског отпада (мерење) ће се вршити за </w:t>
      </w:r>
      <w:r w:rsidRPr="008428CF">
        <w:rPr>
          <w:rFonts w:ascii="Arial" w:eastAsia="Times New Roman" w:hAnsi="Arial" w:cs="Times New Roman"/>
          <w:sz w:val="24"/>
          <w:szCs w:val="24"/>
          <w:lang w:val="sr-Cyrl-RS" w:eastAsia="hr-HR"/>
        </w:rPr>
        <w:t>локације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ТЕНТ А и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ТЕНТ Б</w:t>
      </w:r>
      <w:r w:rsidR="004B538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на вагама које се налазе у кругу истих, а за локације ТЕ Колубара и ТЕ Морава на одговарајућим званичним вагама у Великим Црљенима и Свилајнцу о трошку Купца. У случају неисправности вага на ТЕНТ А и ТЕНТ Б, </w:t>
      </w:r>
      <w:r w:rsidR="00BD3242" w:rsidRPr="00BD3242">
        <w:rPr>
          <w:rFonts w:ascii="Arial" w:hAnsi="Arial" w:cs="Arial"/>
          <w:bCs/>
          <w:sz w:val="24"/>
          <w:szCs w:val="24"/>
          <w:lang w:val="ru-RU"/>
        </w:rPr>
        <w:t>мерење ће се вршити на атестираној и баждареној ваги, чија грешка при мерењу је у опсегу мерне тачности, а све на терет Купца.</w:t>
      </w:r>
      <w:r w:rsidRPr="00BD3242">
        <w:rPr>
          <w:rFonts w:ascii="Arial" w:eastAsia="Times New Roman" w:hAnsi="Arial" w:cs="Arial"/>
          <w:sz w:val="24"/>
          <w:szCs w:val="24"/>
          <w:lang w:val="ru-RU" w:eastAsia="hr-HR"/>
        </w:rPr>
        <w:t>Приликом мерења ОБАВЕЗНО је присуство и потпис на документу мерењ</w:t>
      </w:r>
      <w:r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>а</w:t>
      </w:r>
      <w:r w:rsidR="00151F42"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од стране овлашћених лица обе уг</w:t>
      </w:r>
      <w:r w:rsidRPr="00BD3242">
        <w:rPr>
          <w:rFonts w:ascii="Arial" w:eastAsia="Times New Roman" w:hAnsi="Arial" w:cs="Times New Roman"/>
          <w:sz w:val="24"/>
          <w:szCs w:val="24"/>
          <w:lang w:val="ru-RU" w:eastAsia="hr-HR"/>
        </w:rPr>
        <w:t>оворне стране.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Отпремна документација мора бити уредно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попуњена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(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датум, врста робе, количина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) и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потписана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од стране овлашћених лица обе уговорне стране.</w:t>
      </w: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ЦЕНА, РОК И УСЛОВИ ПЛАЋАЊА</w:t>
      </w:r>
    </w:p>
    <w:p w:rsidR="008428CF" w:rsidRPr="008428CF" w:rsidRDefault="008428CF" w:rsidP="008428CF">
      <w:pPr>
        <w:tabs>
          <w:tab w:val="right" w:pos="8640"/>
        </w:tabs>
        <w:spacing w:after="0" w:line="240" w:lineRule="auto"/>
        <w:jc w:val="both"/>
        <w:rPr>
          <w:rFonts w:ascii="Arial" w:eastAsia="Times New Roman" w:hAnsi="Arial" w:cs="Times New Roman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Cs w:val="24"/>
          <w:lang w:val="ru-RU" w:eastAsia="hr-HR"/>
        </w:rPr>
        <w:tab/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Члан 2.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Купац се обавезује да Продав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цу за предмет купопродаје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 плати по јединичним ценама које су дате у понуди број ____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_____ од __.__.202</w:t>
      </w:r>
      <w:r w:rsidR="00FE18C1">
        <w:rPr>
          <w:rFonts w:ascii="Arial" w:eastAsia="Times New Roman" w:hAnsi="Arial" w:cs="Times New Roman"/>
          <w:sz w:val="24"/>
          <w:szCs w:val="24"/>
          <w:lang w:val="sr-Cyrl-CS" w:eastAsia="hr-HR"/>
        </w:rPr>
        <w:t>1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.</w:t>
      </w:r>
      <w:r w:rsidRPr="008428CF">
        <w:rPr>
          <w:rFonts w:ascii="Arial" w:eastAsia="Times New Roman" w:hAnsi="Arial" w:cs="Times New Roman"/>
          <w:sz w:val="24"/>
          <w:szCs w:val="24"/>
          <w:lang w:val="sr-Latn-RS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године, у року од 15 дана од датума фактурисања.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Цене које су дате у понуди из члана 1. се  не </w:t>
      </w:r>
      <w:r w:rsidR="00151F42">
        <w:rPr>
          <w:rFonts w:ascii="Arial" w:eastAsia="Times New Roman" w:hAnsi="Arial" w:cs="Times New Roman"/>
          <w:sz w:val="24"/>
          <w:szCs w:val="24"/>
          <w:lang w:val="sr-Cyrl-CS" w:eastAsia="hr-HR"/>
        </w:rPr>
        <w:t>могу мењати у току важења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151F42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Вредност овог У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говора </w:t>
      </w:r>
      <w:r w:rsidR="00F61302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за процењене количине предмета У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говора која је дата у понуди број __________ од __.__.20</w:t>
      </w:r>
      <w:r w:rsidR="00FE18C1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21</w:t>
      </w:r>
      <w:r w:rsidR="00F61302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.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године износи  </w:t>
      </w:r>
      <w:r w:rsidR="008428CF" w:rsidRPr="008428CF"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  <w:t>_______________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 динара, припадајући порез на додату вредност од </w:t>
      </w:r>
      <w:r w:rsidR="003D765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20</w:t>
      </w:r>
      <w:r w:rsidR="008428CF" w:rsidRPr="008428CF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 xml:space="preserve">% за ставке на које се порез обрачунава 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је _____________ д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инара, тако да укупна вредност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 xml:space="preserve">говора, </w:t>
      </w:r>
      <w:r w:rsidR="004B538D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за процењену количину предмета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говора кој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а је дата у понуди из члана 1. У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говора износи  _______________</w:t>
      </w:r>
      <w:r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 xml:space="preserve"> </w:t>
      </w:r>
      <w:r w:rsidR="008428CF" w:rsidRPr="008428CF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динара</w:t>
      </w:r>
      <w:r w:rsidR="00BD3242">
        <w:rPr>
          <w:rFonts w:ascii="Arial" w:eastAsia="Times New Roman" w:hAnsi="Arial" w:cs="Times New Roman"/>
          <w:b/>
          <w:color w:val="000000"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x-none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Према одредбама члана 40. став 12. Законом о изменама и допунама о порезу на добит правних лица, резидентни обвезник који откупљује секундарне сировине и отпад од резидентног, односно нерезидентног правног лица, дужан је да приликом исплате накнаде тим лицима обрачуна, обустави и на прописани рачун уплати порез по одбитку по стопи од 1% од износа плаћене накнаде. Износ накнаде не садржи ПДВ. Овај порез плаћају домаћа правна лица на посебан уплатни рачун, а надлежном пореском органу подноси се пореска пријава квартално, у року од 15 дана по истеку тромесечја.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У складу са напред неведеним потребно је од износа основице на фактури одбити 1% који се уплаћује на име пореза на посебан текући рачун. Купац је обавезан да достави извештај о уплати новог пореза на мејл адресу или путем поште.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Износ ПДВ се не коригује и он се уплаћује у целости са 99% основице.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Стварна вредност уговора утврдиће се нако</w:t>
      </w:r>
      <w:r w:rsidR="00DE7BA3">
        <w:rPr>
          <w:rFonts w:ascii="Arial" w:eastAsia="Times New Roman" w:hAnsi="Arial" w:cs="Times New Roman"/>
          <w:sz w:val="24"/>
          <w:szCs w:val="24"/>
          <w:lang w:val="sr-Cyrl-CS" w:eastAsia="hr-HR"/>
        </w:rPr>
        <w:t>н мерења и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 од стране Купца.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Купац је у обавези да достављене рачуне плати у року од 15 дана од датума фактурисања. За сва кашњења у плаћању Продавац има право на законску затезну камату.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Уплата испостављених рачуна ће се вршити на текући рачун број</w:t>
      </w:r>
      <w:r w:rsidR="00486EC6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205-0000000079076-25 код Комерц</w:t>
      </w:r>
      <w:r w:rsidR="00BD3242">
        <w:rPr>
          <w:rFonts w:ascii="Arial" w:eastAsia="Times New Roman" w:hAnsi="Arial" w:cs="Times New Roman"/>
          <w:sz w:val="24"/>
          <w:szCs w:val="24"/>
          <w:lang w:val="sr-Cyrl-CS" w:eastAsia="hr-HR"/>
        </w:rPr>
        <w:t>ијалне банке а. д. Београд.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</w:t>
      </w:r>
    </w:p>
    <w:p w:rsid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3D7656" w:rsidRDefault="003D7656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3D7656" w:rsidRDefault="003D7656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3D7656" w:rsidRDefault="003D7656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3D7656" w:rsidRPr="008428CF" w:rsidRDefault="003D7656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РОК И РЕДОСЛЕД ПРЕУЗИМАЊА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3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327882" w:rsidRPr="007D1598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је дужан да изврши преузимање целокуп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не уговорене количине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говора 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у року од 150 ра</w:t>
      </w:r>
      <w:r w:rsidR="001F7F71">
        <w:rPr>
          <w:rFonts w:ascii="Arial" w:eastAsia="Times New Roman" w:hAnsi="Arial" w:cs="Times New Roman"/>
          <w:sz w:val="24"/>
          <w:szCs w:val="24"/>
          <w:lang w:val="ru-RU" w:eastAsia="hr-HR"/>
        </w:rPr>
        <w:t>д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них дана од дана ступања У</w:t>
      </w:r>
      <w:r w:rsidR="007D1598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на снаг</w:t>
      </w:r>
      <w:r w:rsidR="007D1598">
        <w:rPr>
          <w:rFonts w:ascii="Arial" w:eastAsia="Times New Roman" w:hAnsi="Arial" w:cs="Times New Roman"/>
          <w:sz w:val="24"/>
          <w:szCs w:val="24"/>
          <w:lang w:val="sr-Cyrl-RS" w:eastAsia="hr-HR"/>
        </w:rPr>
        <w:t>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је обавезан да се придржава термина отпреме и да испоштује крајњи рок преузимања који је дефинисан у ставу 1. овог члана. Купац ће уговорену робу преузимати по позиву Продавца, а у року од 5 радних дана. У противном Продавац задржава право да зарачуна одговарајуће трошкове лагеровања робе, односно дислокације робе у одговарајуће магацине.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Купац нема право да захтева продужетак рока за преузимање, осим у случају више силе (пожар, поплава, земљотрес, ратно стање и сл.)</w:t>
      </w:r>
      <w:r w:rsidRPr="008428CF">
        <w:rPr>
          <w:rFonts w:ascii="Arial" w:eastAsia="Times New Roman" w:hAnsi="Arial" w:cs="Times New Roman"/>
          <w:sz w:val="24"/>
          <w:szCs w:val="24"/>
          <w:lang w:val="x-none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RS" w:eastAsia="hr-HR"/>
        </w:rPr>
        <w:t>или лоших временских услова уз обострано потписани споразум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 Под вишом силом се не подразумевају евентуалне економске тешкоће Купца, кварови на његовим техничким средствима, веће промене цена на тржишту, статусне промене и слично.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У случају </w:t>
      </w:r>
      <w:r w:rsidRPr="008428CF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продужења рока за преузимање, Анекс мора бити потписан пре истека рока предвиђеног Уговором. У супротном не производи правно дејство.</w:t>
      </w: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327882" w:rsidRPr="008428CF" w:rsidRDefault="00327882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Члан 4.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СРЕДСТВА ФИНАНСИЈСКОГ ОБЕЗБЕЂЕЊА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Купац је об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авезан да приликом потписивања 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преда Продавцу следећа средства финансијског обезбеђења: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132DF1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Испуњење уговорних обавеза</w:t>
      </w:r>
    </w:p>
    <w:p w:rsidR="008428CF" w:rsidRDefault="008428CF" w:rsidP="008428CF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Три (3), регистроване у банци соло, бланко потписане менице са меничим овлашћењем да се исте могу попунити и реализовати до износа од 10% вредности Уговора, ако Купац не поштује рокове за </w:t>
      </w:r>
      <w:r w:rsidR="00486EC6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преузимање из члана 3. став 2. о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вог Уговора. Обрачун пенала (казне за прекорачење рокова) се врши тако што се за сваки дан кашњења  рачуна 0,2% од вредности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говора, с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Latn-RS" w:eastAsia="hr-HR"/>
        </w:rPr>
        <w:t xml:space="preserve"> 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тим да максимални износ ове казне може бити 10% од вредн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Latn-RS" w:eastAsia="hr-HR"/>
        </w:rPr>
        <w:t>o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сти 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за цео уговорни период.</w:t>
      </w:r>
    </w:p>
    <w:p w:rsidR="00327882" w:rsidRDefault="0032788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327882" w:rsidRDefault="0032788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BD3242" w:rsidRDefault="00BD3242" w:rsidP="00327882">
      <w:pPr>
        <w:spacing w:after="0" w:line="240" w:lineRule="auto"/>
        <w:ind w:left="1065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Обезбеђење плаћ</w:t>
      </w:r>
      <w:r w:rsidRPr="008428CF">
        <w:rPr>
          <w:rFonts w:ascii="Arial" w:eastAsia="Times New Roman" w:hAnsi="Arial" w:cs="Times New Roman"/>
          <w:sz w:val="24"/>
          <w:szCs w:val="24"/>
          <w:lang w:val="sr-Latn-RS" w:eastAsia="hr-HR"/>
        </w:rPr>
        <w:t>a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ња</w:t>
      </w:r>
    </w:p>
    <w:p w:rsidR="008428CF" w:rsidRPr="008428CF" w:rsidRDefault="008428CF" w:rsidP="008428CF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Три (3), регистроване у банци соло, бланко потписане менице са менич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Cyrl-RS" w:eastAsia="hr-HR"/>
        </w:rPr>
        <w:t>н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им овлашћењем да се исте могу попунити и реализовати до износа доспелих а неизмирених обавеза, заједно са припадајућом каматом, ако Купац не поштује</w:t>
      </w:r>
      <w:r w:rsidR="00486EC6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 рокове за плаћање из члана 2. с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 xml:space="preserve">тав 1. </w:t>
      </w:r>
      <w:r w:rsidRPr="008428CF">
        <w:rPr>
          <w:rFonts w:ascii="Arial" w:eastAsia="Times New Roman" w:hAnsi="Arial" w:cs="Times New Roman"/>
          <w:bCs/>
          <w:sz w:val="24"/>
          <w:szCs w:val="24"/>
          <w:lang w:val="sr-Latn-RS" w:eastAsia="hr-HR"/>
        </w:rPr>
        <w:t>o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вог Уговора.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Уз м</w:t>
      </w:r>
      <w:r w:rsidR="00327882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енице из овог члана Уговора, Ку</w:t>
      </w: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пац је обавезан да достави и одговарајућа менична овлашћења, потврду о регистрацији меница и копију депо картона са потписима овлашћених лица који су потписали менице.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У случају рализације (искоришћења) поједине менице, Купац је дужан, одмах, а најкасније у року од три дана, преда Продавцу нову исправну меницу.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</w:p>
    <w:p w:rsidR="008428CF" w:rsidRPr="008428CF" w:rsidRDefault="00486EC6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Након истека У</w:t>
      </w:r>
      <w:r w:rsidR="008428CF"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говора и извршених свих плаћања, Продавац ће извршити повраћај неискоришћених меница.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ОБАВЕЗЕ КУПЦА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5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Поред напред наведених,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обавезе Купца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код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су: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поседује</w:t>
      </w:r>
      <w:r w:rsidRPr="008428CF">
        <w:rPr>
          <w:rFonts w:ascii="Arial" w:eastAsia="Times New Roman" w:hAnsi="Arial" w:cs="Times New Roman"/>
          <w:bCs/>
          <w:sz w:val="24"/>
          <w:lang w:val="ru-RU" w:eastAsia="hr-HR"/>
        </w:rPr>
        <w:t xml:space="preserve"> </w:t>
      </w:r>
      <w:r w:rsidR="00601BEE">
        <w:rPr>
          <w:rFonts w:ascii="Arial" w:eastAsia="Times New Roman" w:hAnsi="Arial" w:cs="Times New Roman"/>
          <w:b/>
          <w:bCs/>
          <w:sz w:val="24"/>
          <w:lang w:val="ru-RU" w:eastAsia="hr-HR"/>
        </w:rPr>
        <w:t>дозвол</w:t>
      </w:r>
      <w:r w:rsidR="00601BEE">
        <w:rPr>
          <w:rFonts w:ascii="Arial" w:eastAsia="Times New Roman" w:hAnsi="Arial" w:cs="Times New Roman"/>
          <w:b/>
          <w:bCs/>
          <w:sz w:val="24"/>
          <w:lang w:val="sr-Cyrl-RS" w:eastAsia="hr-HR"/>
        </w:rPr>
        <w:t>у</w:t>
      </w:r>
      <w:r w:rsidR="00601BEE">
        <w:rPr>
          <w:rFonts w:ascii="Arial" w:eastAsia="Times New Roman" w:hAnsi="Arial" w:cs="Times New Roman"/>
          <w:b/>
          <w:bCs/>
          <w:sz w:val="24"/>
          <w:lang w:val="ru-RU" w:eastAsia="hr-HR"/>
        </w:rPr>
        <w:t xml:space="preserve"> за </w:t>
      </w:r>
      <w:r w:rsidRPr="008428CF">
        <w:rPr>
          <w:rFonts w:ascii="Arial" w:eastAsia="Times New Roman" w:hAnsi="Arial" w:cs="Times New Roman"/>
          <w:b/>
          <w:bCs/>
          <w:sz w:val="24"/>
          <w:lang w:val="ru-RU" w:eastAsia="hr-HR"/>
        </w:rPr>
        <w:t>транспорт опасног отпада индексних бројева наведених у предмету продаје издату од стране Министарства надлежног за послове животне средине,</w:t>
      </w:r>
      <w:r w:rsidRPr="008428CF">
        <w:rPr>
          <w:rFonts w:ascii="Arial" w:eastAsia="Times New Roman" w:hAnsi="Arial" w:cs="Times New Roman"/>
          <w:bCs/>
          <w:sz w:val="24"/>
          <w:lang w:val="sr-Cyrl-CS" w:eastAsia="hr-HR"/>
        </w:rPr>
        <w:t xml:space="preserve"> у складу са Законом о управљању отпадом 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(Сл. Гласник 36/2009</w:t>
      </w:r>
      <w:r w:rsidR="00415CED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, 88/2010, 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14/2016</w:t>
      </w:r>
      <w:r w:rsidR="00415CED">
        <w:rPr>
          <w:rFonts w:ascii="Arial" w:eastAsia="Times New Roman" w:hAnsi="Arial" w:cs="Times New Roman"/>
          <w:bCs/>
          <w:sz w:val="24"/>
          <w:lang w:eastAsia="hr-HR"/>
        </w:rPr>
        <w:t xml:space="preserve"> </w:t>
      </w:r>
      <w:r w:rsidR="00415CED">
        <w:rPr>
          <w:rFonts w:ascii="Arial" w:eastAsia="Times New Roman" w:hAnsi="Arial" w:cs="Times New Roman"/>
          <w:bCs/>
          <w:sz w:val="24"/>
          <w:lang w:val="sr-Cyrl-RS" w:eastAsia="hr-HR"/>
        </w:rPr>
        <w:t>и 95/2018-др.закон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);</w:t>
      </w:r>
    </w:p>
    <w:p w:rsidR="00FC03A5" w:rsidRPr="00FC03A5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поседује</w:t>
      </w:r>
      <w:r w:rsidRPr="008428CF">
        <w:rPr>
          <w:rFonts w:ascii="Arial" w:eastAsia="Times New Roman" w:hAnsi="Arial" w:cs="Times New Roman"/>
          <w:bCs/>
          <w:sz w:val="24"/>
          <w:lang w:val="ru-RU" w:eastAsia="hr-HR"/>
        </w:rPr>
        <w:t xml:space="preserve"> </w:t>
      </w:r>
      <w:r w:rsidR="00BD3242">
        <w:rPr>
          <w:rFonts w:ascii="Arial" w:eastAsia="Times New Roman" w:hAnsi="Arial" w:cs="Times New Roman"/>
          <w:b/>
          <w:bCs/>
          <w:sz w:val="24"/>
          <w:lang w:val="ru-RU" w:eastAsia="hr-HR"/>
        </w:rPr>
        <w:t xml:space="preserve">дозволу </w:t>
      </w:r>
      <w:r w:rsidRPr="008428CF">
        <w:rPr>
          <w:rFonts w:ascii="Arial" w:eastAsia="Times New Roman" w:hAnsi="Arial" w:cs="Times New Roman"/>
          <w:b/>
          <w:bCs/>
          <w:sz w:val="24"/>
          <w:lang w:val="ru-RU" w:eastAsia="hr-HR"/>
        </w:rPr>
        <w:t>за складиштење или третман или одлагање опасног отпада индексних бројева наведених у предмету продаје (искључиво на локацији оператера) издату од стране Министарства надлежног за послове животне средине или надлежног органа АП, уколико је оператер регистрован на територији АП,</w:t>
      </w:r>
      <w:r w:rsidRPr="008428CF">
        <w:rPr>
          <w:rFonts w:ascii="Arial" w:eastAsia="Times New Roman" w:hAnsi="Arial" w:cs="Times New Roman"/>
          <w:bCs/>
          <w:sz w:val="24"/>
          <w:lang w:val="sr-Cyrl-CS" w:eastAsia="hr-HR"/>
        </w:rPr>
        <w:t xml:space="preserve"> у складу са Законом о управљању отпадом </w:t>
      </w:r>
    </w:p>
    <w:p w:rsidR="008428CF" w:rsidRPr="008428CF" w:rsidRDefault="008428CF" w:rsidP="00FC03A5">
      <w:pPr>
        <w:spacing w:after="0" w:line="240" w:lineRule="auto"/>
        <w:ind w:left="720"/>
        <w:jc w:val="both"/>
        <w:rPr>
          <w:rFonts w:ascii="Arial" w:eastAsia="Times New Roman" w:hAnsi="Arial" w:cs="Times New Roman"/>
          <w:b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(Сл. Гласник 36/2009</w:t>
      </w:r>
      <w:r w:rsidR="00415CED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, 88/2010, 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14/2016</w:t>
      </w:r>
      <w:r w:rsidR="00415CED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95/2018-др.закон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);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сагласно са Законом о управљању отпадом (Сл. Гласник 36/2009</w:t>
      </w:r>
      <w:r w:rsidR="00415CED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, 88/2010, 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14/2016</w:t>
      </w:r>
      <w:r w:rsidR="00415CED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95/2018-др.закон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) и 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>Правилник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ом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 xml:space="preserve"> о обрасцу Документа о кретању опасног отпада, обрасцу претходног обавештења, начину његовог достављања и упутству за њихово попуњавање ("Службени гласник РС", број 17/17)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, попуни</w:t>
      </w:r>
      <w:r w:rsidRPr="008428CF">
        <w:rPr>
          <w:rFonts w:ascii="Arial" w:eastAsia="Times New Roman" w:hAnsi="Arial" w:cs="Times New Roman"/>
          <w:bCs/>
          <w:color w:val="000000"/>
          <w:sz w:val="24"/>
          <w:lang w:val="sr-Latn-CS" w:eastAsia="hr-HR"/>
        </w:rPr>
        <w:t xml:space="preserve"> Документ о кретању опасног отпада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, део Ц и Д, и да најкасније у року од 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10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 дана од дана пријема </w:t>
      </w:r>
      <w:r w:rsidRPr="008428CF">
        <w:rPr>
          <w:rFonts w:ascii="Arial" w:eastAsia="Times New Roman" w:hAnsi="Arial" w:cs="Times New Roman"/>
          <w:bCs/>
          <w:sz w:val="24"/>
          <w:lang w:val="sr-Cyrl-CS" w:eastAsia="hr-HR"/>
        </w:rPr>
        <w:t xml:space="preserve">опасног индустријског 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отпада достави попуњен примерак </w:t>
      </w:r>
      <w:r w:rsidRPr="008428CF">
        <w:rPr>
          <w:rFonts w:ascii="Arial" w:eastAsia="Times New Roman" w:hAnsi="Arial" w:cs="Times New Roman"/>
          <w:bCs/>
          <w:sz w:val="24"/>
          <w:lang w:val="ru-RU" w:eastAsia="hr-HR"/>
        </w:rPr>
        <w:t>Продавцу;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да се уредно придржава упутства о раду са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опасним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индустријском отпадом, који је прописан код Продавца и других кућних правила Продавца, као што су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Правила безбедности на раду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у ТЕНТ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,</w:t>
      </w:r>
      <w:r w:rsidR="00B20AC4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која се налазе у прилогу овог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и чине његов саставни део;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се прили</w:t>
      </w:r>
      <w:r w:rsidR="00B20AC4">
        <w:rPr>
          <w:rFonts w:ascii="Arial" w:eastAsia="Times New Roman" w:hAnsi="Arial" w:cs="Times New Roman"/>
          <w:sz w:val="24"/>
          <w:szCs w:val="24"/>
          <w:lang w:val="ru-RU" w:eastAsia="hr-HR"/>
        </w:rPr>
        <w:t>ком сваког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јаве овлашћеном лицу које је за то одређено од стране Продавца;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да мора преузети све количине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опасног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индустријског отпада, које му понуди Продавац у виђеном стању,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из 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члан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а</w:t>
      </w:r>
      <w:r w:rsidR="00B20AC4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1. овог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, 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посебно води рачуна о договореним  терминима за преузимање робе (т</w:t>
      </w:r>
      <w:r w:rsidR="00F61302">
        <w:rPr>
          <w:rFonts w:ascii="Arial" w:eastAsia="Times New Roman" w:hAnsi="Arial" w:cs="Times New Roman"/>
          <w:sz w:val="24"/>
          <w:szCs w:val="24"/>
          <w:lang w:val="ru-RU" w:eastAsia="hr-HR"/>
        </w:rPr>
        <w:t>ермини преузимања су од 7 до 14</w:t>
      </w:r>
      <w:r w:rsidR="00415CED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bookmarkStart w:id="0" w:name="_GoBack"/>
      <w:bookmarkEnd w:id="0"/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часова радним данима) и да сноси одговарајуће последице за на време не преузете количине,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lastRenderedPageBreak/>
        <w:t xml:space="preserve">да о свом трошку изврши евентуално рашћишћавање терена – места складиштења, као и паковање, сортирање, сечење, утовар и транспорт сопственим превозним средствима, 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обезбеди потребан број средстава за несмет</w:t>
      </w:r>
      <w:r w:rsidR="00B20062">
        <w:rPr>
          <w:rFonts w:ascii="Arial" w:eastAsia="Times New Roman" w:hAnsi="Arial" w:cs="Times New Roman"/>
          <w:sz w:val="24"/>
          <w:szCs w:val="24"/>
          <w:lang w:val="ru-RU" w:eastAsia="hr-HR"/>
        </w:rPr>
        <w:t>ан утовар и транспорт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говора.</w:t>
      </w:r>
    </w:p>
    <w:p w:rsidR="008428CF" w:rsidRPr="008428CF" w:rsidRDefault="008428CF" w:rsidP="008428CF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да уговорену робу преузме у року од 5 радних дана од дана доставњања захтева за преузимање од стране Продавца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10"/>
          <w:szCs w:val="10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ОБАВЕЗЕ ПРОДАВЦА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14"/>
          <w:szCs w:val="1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6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Поред напред наведених, ОБАВЕЗЕ </w:t>
      </w:r>
      <w:r w:rsidR="00327882">
        <w:rPr>
          <w:rFonts w:ascii="Arial" w:eastAsia="Times New Roman" w:hAnsi="Arial" w:cs="Times New Roman"/>
          <w:sz w:val="24"/>
          <w:szCs w:val="24"/>
          <w:lang w:val="ru-RU" w:eastAsia="hr-HR"/>
        </w:rPr>
        <w:t>ПРОДАВЦА код испоруке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говора су: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омогући несметан улазак Купцу у пословни круг за договорене термине (радним данима од 7 до 14 часова),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за договорене термине обезбеди овлашћена</w:t>
      </w:r>
      <w:r w:rsidR="005D4E63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лица за примопредају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даје Купцу обавезујућа  упутства у погледу врсте и количине, као и</w:t>
      </w:r>
      <w:r w:rsidR="005D4E63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 редоследа преузимања предмета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говора,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jc w:val="both"/>
        <w:rPr>
          <w:rFonts w:ascii="Arial" w:eastAsia="Times New Roman" w:hAnsi="Arial" w:cs="Times New Roman"/>
          <w:bCs/>
          <w:sz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>да сагласно са Законом о управљању отпадом (Сл. Гласник 36/2009</w:t>
      </w:r>
      <w:r w:rsidR="00415CED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, 88/2010, 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14/2016</w:t>
      </w:r>
      <w:r w:rsidR="00415CED">
        <w:rPr>
          <w:rFonts w:ascii="Arial" w:eastAsia="Times New Roman" w:hAnsi="Arial" w:cs="Times New Roman"/>
          <w:bCs/>
          <w:sz w:val="24"/>
          <w:lang w:val="sr-Cyrl-RS" w:eastAsia="hr-HR"/>
        </w:rPr>
        <w:t xml:space="preserve"> и 95/2018-др.закон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) и 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>Правилник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ом</w:t>
      </w:r>
      <w:r w:rsidRPr="008428CF">
        <w:rPr>
          <w:rFonts w:ascii="Arial" w:eastAsia="Times New Roman" w:hAnsi="Arial" w:cs="Times New Roman"/>
          <w:bCs/>
          <w:sz w:val="24"/>
          <w:lang w:val="hr-HR" w:eastAsia="hr-HR"/>
        </w:rPr>
        <w:t xml:space="preserve"> о обрасцу Документа о кретању опасног отпада, обрасцу претходног обавештења, начину његовог достављања и упутству за њихово попуњавање ("Службени гласник РС", број 17/17)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, попуњава претходно обавештење о </w:t>
      </w:r>
      <w:r w:rsidRPr="008428CF">
        <w:rPr>
          <w:rFonts w:ascii="Arial" w:eastAsia="Times New Roman" w:hAnsi="Arial" w:cs="Times New Roman"/>
          <w:bCs/>
          <w:color w:val="000000"/>
          <w:sz w:val="24"/>
          <w:lang w:val="sr-Latn-CS" w:eastAsia="hr-HR"/>
        </w:rPr>
        <w:t>кретању опасног отпада</w:t>
      </w:r>
      <w:r w:rsidRPr="008428CF">
        <w:rPr>
          <w:rFonts w:ascii="Arial" w:eastAsia="Times New Roman" w:hAnsi="Arial" w:cs="Times New Roman"/>
          <w:bCs/>
          <w:color w:val="000000"/>
          <w:sz w:val="24"/>
          <w:lang w:val="sr-Cyrl-RS" w:eastAsia="hr-HR"/>
        </w:rPr>
        <w:t xml:space="preserve"> у електронском систему Агенције за заштиту животне средине</w:t>
      </w:r>
      <w:r w:rsidRPr="008428CF">
        <w:rPr>
          <w:rFonts w:ascii="Arial" w:eastAsia="Times New Roman" w:hAnsi="Arial" w:cs="Times New Roman"/>
          <w:bCs/>
          <w:sz w:val="24"/>
          <w:lang w:val="sr-Cyrl-RS" w:eastAsia="hr-HR"/>
        </w:rPr>
        <w:t>, најкасније 48 сати пре кретања опасног отпада, за свако појединачно кретање;</w:t>
      </w:r>
      <w:r w:rsidRPr="008428CF">
        <w:rPr>
          <w:rFonts w:ascii="Arial" w:eastAsia="Times New Roman" w:hAnsi="Arial" w:cs="Times New Roman"/>
          <w:bCs/>
          <w:sz w:val="24"/>
          <w:lang w:val="sr-Latn-CS" w:eastAsia="hr-HR"/>
        </w:rPr>
        <w:t xml:space="preserve"> 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да у свему сарађује са Купцем и да му даје упутства у погледу правила БЗР и ЗОП у пословном кругу Продавца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numPr>
          <w:ilvl w:val="0"/>
          <w:numId w:val="13"/>
        </w:numPr>
        <w:tabs>
          <w:tab w:val="num" w:pos="644"/>
        </w:tabs>
        <w:spacing w:after="0" w:line="240" w:lineRule="auto"/>
        <w:ind w:left="644"/>
        <w:jc w:val="both"/>
        <w:rPr>
          <w:rFonts w:ascii="Arial" w:eastAsia="Times New Roman" w:hAnsi="Arial" w:cs="Times New Roman"/>
          <w:b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sr-Cyrl-CS" w:eastAsia="hr-HR"/>
        </w:rPr>
        <w:t xml:space="preserve">да благовремено обавештава Купца о насталим количинама и упућује му захтев да уговорену робу преузме. 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14"/>
          <w:szCs w:val="14"/>
          <w:lang w:val="x-none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ОСТАЛЕ ОДРЕДБЕ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7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7405A6" w:rsidRDefault="005D4E63" w:rsidP="007405A6">
      <w:pPr>
        <w:spacing w:after="0" w:line="240" w:lineRule="auto"/>
        <w:jc w:val="both"/>
        <w:rPr>
          <w:rFonts w:ascii="Arial" w:eastAsia="Times New Roman" w:hAnsi="Arial" w:cs="Times New Roman"/>
          <w:b/>
          <w:iCs/>
          <w:sz w:val="24"/>
          <w:szCs w:val="24"/>
          <w:lang w:val="sr-Cyrl-CS" w:eastAsia="hr-HR"/>
        </w:rPr>
      </w:pP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>Овај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говор ступа на снагу даном достављања </w:t>
      </w:r>
      <w:r w:rsidR="007D1598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средстава финансијског обезбеђења од стране Купца, тј. достављањем </w:t>
      </w:r>
      <w:r w:rsidR="008428CF"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3 менице за добро извршење посла и 3 менице за гаранцију плаћања, а након обостран</w:t>
      </w:r>
      <w:r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ог потписивања Уговора, </w:t>
      </w:r>
      <w:r w:rsidRPr="007405A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сходно члану 2. овог У</w:t>
      </w:r>
      <w:r w:rsidR="008428CF" w:rsidRPr="007405A6">
        <w:rPr>
          <w:rFonts w:ascii="Arial" w:eastAsia="Times New Roman" w:hAnsi="Arial" w:cs="Times New Roman"/>
          <w:b/>
          <w:sz w:val="24"/>
          <w:szCs w:val="24"/>
          <w:lang w:val="sr-Cyrl-CS" w:eastAsia="hr-HR"/>
        </w:rPr>
        <w:t>говора и</w:t>
      </w:r>
      <w:r w:rsidR="00451CA8" w:rsidRPr="007405A6">
        <w:rPr>
          <w:rFonts w:ascii="Arial" w:eastAsia="Times New Roman" w:hAnsi="Arial" w:cs="Times New Roman"/>
          <w:b/>
          <w:sz w:val="24"/>
          <w:szCs w:val="24"/>
          <w:lang w:val="ru-RU" w:eastAsia="hr-HR"/>
        </w:rPr>
        <w:t xml:space="preserve"> важи 150 радних дана</w:t>
      </w:r>
      <w:r w:rsidR="007405A6" w:rsidRPr="007405A6">
        <w:rPr>
          <w:rFonts w:ascii="Arial" w:eastAsia="Times New Roman" w:hAnsi="Arial" w:cs="Times New Roman"/>
          <w:b/>
          <w:iCs/>
          <w:sz w:val="24"/>
          <w:szCs w:val="24"/>
          <w:lang w:val="sr-Cyrl-CS" w:eastAsia="hr-HR"/>
        </w:rPr>
        <w:t xml:space="preserve"> </w:t>
      </w:r>
      <w:r w:rsidR="007405A6">
        <w:rPr>
          <w:rFonts w:ascii="Arial" w:eastAsia="Times New Roman" w:hAnsi="Arial" w:cs="Times New Roman"/>
          <w:b/>
          <w:bCs/>
          <w:iCs/>
          <w:sz w:val="24"/>
          <w:szCs w:val="24"/>
          <w:lang w:val="sr-Cyrl-CS" w:eastAsia="hr-HR"/>
        </w:rPr>
        <w:t xml:space="preserve">од дана </w:t>
      </w:r>
      <w:r w:rsidR="007405A6" w:rsidRPr="007405A6">
        <w:rPr>
          <w:rFonts w:ascii="Arial" w:eastAsia="Times New Roman" w:hAnsi="Arial" w:cs="Times New Roman"/>
          <w:b/>
          <w:bCs/>
          <w:iCs/>
          <w:sz w:val="24"/>
          <w:szCs w:val="24"/>
          <w:lang w:val="sr-Cyrl-CS" w:eastAsia="hr-HR"/>
        </w:rPr>
        <w:t>ступања Уговора на снагу.</w:t>
      </w:r>
    </w:p>
    <w:p w:rsidR="00451CA8" w:rsidRPr="008428CF" w:rsidRDefault="00451CA8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64522E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Уколико Купац не достави горе неведене менице у уговореном року, сматраће </w:t>
      </w:r>
      <w:r w:rsidR="00451CA8">
        <w:rPr>
          <w:rFonts w:ascii="Arial" w:eastAsia="Times New Roman" w:hAnsi="Arial" w:cs="Times New Roman"/>
          <w:sz w:val="24"/>
          <w:szCs w:val="24"/>
          <w:lang w:val="sr-Cyrl-CS" w:eastAsia="hr-HR"/>
        </w:rPr>
        <w:t>се да је Купац одустао од овог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 xml:space="preserve">говора и исти је ништав, односно не производи никаква правна </w:t>
      </w:r>
      <w:r w:rsidR="00451CA8">
        <w:rPr>
          <w:rFonts w:ascii="Arial" w:eastAsia="Times New Roman" w:hAnsi="Arial" w:cs="Times New Roman"/>
          <w:sz w:val="24"/>
          <w:szCs w:val="24"/>
          <w:lang w:val="sr-Cyrl-CS" w:eastAsia="hr-HR"/>
        </w:rPr>
        <w:t>дејства. У том случају У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говор ће бити додељен следећем понуђачу по критеријуму највише понуђене цене.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Уплаћени депозит ће бити задржан у том случају.</w:t>
      </w:r>
    </w:p>
    <w:p w:rsidR="008428CF" w:rsidRPr="00BE426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sr-Latn-RS" w:eastAsia="hr-HR"/>
        </w:rPr>
      </w:pPr>
    </w:p>
    <w:p w:rsidR="00451CA8" w:rsidRPr="008428CF" w:rsidRDefault="00451CA8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8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x-none" w:eastAsia="hr-HR"/>
        </w:rPr>
      </w:pPr>
    </w:p>
    <w:p w:rsidR="008428CF" w:rsidRPr="008428CF" w:rsidRDefault="00601BEE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sz w:val="24"/>
          <w:szCs w:val="24"/>
          <w:lang w:val="ru-RU" w:eastAsia="hr-HR"/>
        </w:rPr>
        <w:t>Саставни део овог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говора су: 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Понуда Купца  број __________ од _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_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_._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_</w:t>
      </w:r>
      <w:r w:rsidR="00451CA8">
        <w:rPr>
          <w:rFonts w:ascii="Arial" w:eastAsia="Times New Roman" w:hAnsi="Arial" w:cs="Times New Roman"/>
          <w:sz w:val="24"/>
          <w:szCs w:val="24"/>
          <w:lang w:val="ru-RU" w:eastAsia="hr-HR"/>
        </w:rPr>
        <w:t>_.202</w:t>
      </w:r>
      <w:r w:rsidR="00FE18C1">
        <w:rPr>
          <w:rFonts w:ascii="Arial" w:eastAsia="Times New Roman" w:hAnsi="Arial" w:cs="Times New Roman"/>
          <w:sz w:val="24"/>
          <w:szCs w:val="24"/>
          <w:lang w:val="sr-Latn-RS" w:eastAsia="hr-HR"/>
        </w:rPr>
        <w:t>1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.године,</w:t>
      </w:r>
    </w:p>
    <w:p w:rsidR="0064522E" w:rsidRPr="0064522E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Средства финансијског обезбеђења из члана 4. Уговора;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Дозвола Купца за транспорт опасног отпада индексних бројева наведених у предмету продаје издату од стране Министарства надлежног за послове животне средине,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Cs/>
          <w:sz w:val="24"/>
          <w:szCs w:val="24"/>
          <w:lang w:val="ru-RU" w:eastAsia="hr-HR"/>
        </w:rPr>
        <w:t>Дозвола Купца за складиштење или третман или одлагање опасног отпада индексних бројева наведених у предмету продаје (искључиво на локацији оператера) издату од стране Министарства надлежног за послове животне средине или надлежног органа АП, уколико је оператер регистрован на територији АП</w:t>
      </w:r>
    </w:p>
    <w:p w:rsidR="008428CF" w:rsidRPr="008428CF" w:rsidRDefault="008428CF" w:rsidP="008428CF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color w:val="000000"/>
          <w:sz w:val="24"/>
          <w:szCs w:val="24"/>
          <w:lang w:val="sr-Cyrl-CS" w:eastAsia="hr-HR"/>
        </w:rPr>
        <w:t>Правила безбедности на раду</w:t>
      </w:r>
      <w:r w:rsidRPr="008428CF">
        <w:rPr>
          <w:rFonts w:ascii="Arial" w:eastAsia="Times New Roman" w:hAnsi="Arial" w:cs="Times New Roman"/>
          <w:color w:val="000000"/>
          <w:sz w:val="24"/>
          <w:szCs w:val="24"/>
          <w:lang w:val="ru-RU" w:eastAsia="hr-HR"/>
        </w:rPr>
        <w:t xml:space="preserve"> у ЈП ЕПС огранак ТЕНТ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4"/>
          <w:szCs w:val="4"/>
          <w:lang w:val="sr-Cyrl-CS" w:eastAsia="hr-HR"/>
        </w:rPr>
      </w:pPr>
    </w:p>
    <w:p w:rsidR="007405A6" w:rsidRDefault="007405A6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РЕШАВАЊЕ СПОРА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9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Евентуалне с</w:t>
      </w:r>
      <w:r w:rsidR="0064522E">
        <w:rPr>
          <w:rFonts w:ascii="Arial" w:eastAsia="Times New Roman" w:hAnsi="Arial" w:cs="Times New Roman"/>
          <w:sz w:val="24"/>
          <w:szCs w:val="24"/>
          <w:lang w:val="ru-RU" w:eastAsia="hr-HR"/>
        </w:rPr>
        <w:t>порове који проистекну по овом У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говору уговарачи ће покушати да реше споразумно, а у противном прихвата се надлежност Привредног суда у Београду.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64522E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>
        <w:rPr>
          <w:rFonts w:ascii="Arial" w:eastAsia="Times New Roman" w:hAnsi="Arial" w:cs="Times New Roman"/>
          <w:sz w:val="24"/>
          <w:szCs w:val="24"/>
          <w:lang w:val="ru-RU" w:eastAsia="hr-HR"/>
        </w:rPr>
        <w:t>За све што овим У</w:t>
      </w:r>
      <w:r w:rsidR="008428CF"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говором није предвиђено примениће се непосредно одговарајући законски прописи који ову област регулишу.</w:t>
      </w:r>
    </w:p>
    <w:p w:rsidR="007405A6" w:rsidRPr="008428CF" w:rsidRDefault="007405A6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Члан </w:t>
      </w:r>
      <w:r w:rsidRPr="008428CF">
        <w:rPr>
          <w:rFonts w:ascii="Arial" w:eastAsia="Times New Roman" w:hAnsi="Arial" w:cs="Times New Roman"/>
          <w:sz w:val="24"/>
          <w:szCs w:val="24"/>
          <w:lang w:val="sr-Cyrl-CS" w:eastAsia="hr-HR"/>
        </w:rPr>
        <w:t>10</w:t>
      </w: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.</w:t>
      </w:r>
    </w:p>
    <w:p w:rsidR="008428CF" w:rsidRPr="008428CF" w:rsidRDefault="008428CF" w:rsidP="008428C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ru-RU" w:eastAsia="hr-HR"/>
        </w:rPr>
      </w:pPr>
    </w:p>
    <w:p w:rsidR="00601BEE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 xml:space="preserve">Уговор је сачињен у 6 (шест) истоветних примерака, од којих свака страна задржава по </w:t>
      </w: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sz w:val="24"/>
          <w:szCs w:val="24"/>
          <w:lang w:val="ru-RU" w:eastAsia="hr-HR"/>
        </w:rPr>
        <w:t>3 (три) примерка за своје потребе.</w:t>
      </w: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415CED" w:rsidRDefault="00415CED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415CED" w:rsidRDefault="00415CED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5E23E8" w:rsidRDefault="005E23E8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601BEE" w:rsidRPr="008428CF" w:rsidRDefault="00601BEE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bCs/>
          <w:lang w:val="ru-RU"/>
        </w:rPr>
      </w:pPr>
      <w:r w:rsidRPr="0012210E">
        <w:rPr>
          <w:rFonts w:ascii="Arial" w:eastAsia="Times New Roman" w:hAnsi="Arial" w:cs="Arial"/>
          <w:lang w:val="sr-Cyrl-RS"/>
        </w:rPr>
        <w:t xml:space="preserve">   </w:t>
      </w:r>
      <w:r w:rsidRPr="0012210E">
        <w:rPr>
          <w:rFonts w:ascii="Arial" w:eastAsia="Times New Roman" w:hAnsi="Arial" w:cs="Arial"/>
          <w:bCs/>
          <w:lang w:val="ru-RU"/>
        </w:rPr>
        <w:t xml:space="preserve">         ЗА    К У П Ц </w:t>
      </w:r>
      <w:r w:rsidRPr="0012210E">
        <w:rPr>
          <w:rFonts w:ascii="Arial" w:eastAsia="Times New Roman" w:hAnsi="Arial" w:cs="Arial"/>
          <w:bCs/>
        </w:rPr>
        <w:t>A</w:t>
      </w:r>
      <w:r w:rsidRPr="0012210E">
        <w:rPr>
          <w:rFonts w:ascii="Arial" w:eastAsia="Times New Roman" w:hAnsi="Arial" w:cs="Arial"/>
          <w:bCs/>
          <w:lang w:val="ru-RU"/>
        </w:rPr>
        <w:t xml:space="preserve">                                                                      ЗА  П Р О Д А В Ц А</w:t>
      </w: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</w:rPr>
      </w:pPr>
      <w:r w:rsidRPr="0012210E">
        <w:rPr>
          <w:rFonts w:ascii="Arial" w:eastAsia="Times New Roman" w:hAnsi="Arial" w:cs="Arial"/>
          <w:lang w:val="ru-RU"/>
        </w:rPr>
        <w:t xml:space="preserve">                </w:t>
      </w:r>
      <w:r w:rsidRPr="0012210E">
        <w:rPr>
          <w:rFonts w:ascii="Arial" w:eastAsia="Times New Roman" w:hAnsi="Arial" w:cs="Arial"/>
          <w:bCs/>
          <w:lang w:val="ru-RU"/>
        </w:rPr>
        <w:t xml:space="preserve">Директор                                                                             </w:t>
      </w:r>
      <w:r w:rsidRPr="0012210E">
        <w:rPr>
          <w:rFonts w:ascii="Arial" w:eastAsia="Times New Roman" w:hAnsi="Arial" w:cs="Arial"/>
        </w:rPr>
        <w:t xml:space="preserve">ЈП ЕПС </w:t>
      </w:r>
      <w:proofErr w:type="spellStart"/>
      <w:r w:rsidRPr="0012210E">
        <w:rPr>
          <w:rFonts w:ascii="Arial" w:eastAsia="Times New Roman" w:hAnsi="Arial" w:cs="Arial"/>
        </w:rPr>
        <w:t>Београд</w:t>
      </w:r>
      <w:proofErr w:type="spellEnd"/>
    </w:p>
    <w:p w:rsidR="0012210E" w:rsidRPr="0012210E" w:rsidRDefault="0012210E" w:rsidP="0012210E">
      <w:pPr>
        <w:spacing w:after="0" w:line="240" w:lineRule="auto"/>
        <w:ind w:left="2880" w:firstLine="720"/>
        <w:jc w:val="center"/>
        <w:rPr>
          <w:rFonts w:ascii="Arial" w:eastAsia="Times New Roman" w:hAnsi="Arial" w:cs="Arial"/>
          <w:bCs/>
          <w:lang w:val="sr-Cyrl-RS"/>
        </w:rPr>
      </w:pPr>
      <w:r w:rsidRPr="0012210E">
        <w:rPr>
          <w:rFonts w:ascii="Arial" w:eastAsia="Times New Roman" w:hAnsi="Arial" w:cs="Arial"/>
          <w:bCs/>
          <w:lang w:val="sr-Cyrl-RS"/>
        </w:rPr>
        <w:t xml:space="preserve">                           </w:t>
      </w:r>
      <w:proofErr w:type="spellStart"/>
      <w:proofErr w:type="gramStart"/>
      <w:r w:rsidRPr="0012210E">
        <w:rPr>
          <w:rFonts w:ascii="Arial" w:eastAsia="Times New Roman" w:hAnsi="Arial" w:cs="Arial"/>
          <w:bCs/>
        </w:rPr>
        <w:t>директор</w:t>
      </w:r>
      <w:proofErr w:type="spellEnd"/>
      <w:proofErr w:type="gramEnd"/>
      <w:r w:rsidRPr="0012210E">
        <w:rPr>
          <w:rFonts w:ascii="Arial" w:eastAsia="Times New Roman" w:hAnsi="Arial" w:cs="Arial"/>
          <w:bCs/>
        </w:rPr>
        <w:t xml:space="preserve"> </w:t>
      </w:r>
      <w:r w:rsidRPr="0012210E">
        <w:rPr>
          <w:rFonts w:ascii="Arial" w:eastAsia="Times New Roman" w:hAnsi="Arial" w:cs="Arial"/>
          <w:bCs/>
          <w:lang w:val="sr-Cyrl-RS"/>
        </w:rPr>
        <w:t>за производњу енергије ТЕНТ</w:t>
      </w: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lang w:val="sr-Cyrl-RS"/>
        </w:rPr>
      </w:pPr>
    </w:p>
    <w:p w:rsidR="0012210E" w:rsidRPr="0012210E" w:rsidRDefault="0012210E" w:rsidP="0012210E">
      <w:pPr>
        <w:spacing w:after="120" w:line="240" w:lineRule="auto"/>
        <w:rPr>
          <w:rFonts w:ascii="Arial" w:eastAsia="Times New Roman" w:hAnsi="Arial" w:cs="Arial"/>
          <w:lang w:val="sr-Cyrl-RS"/>
        </w:rPr>
      </w:pPr>
      <w:r w:rsidRPr="0012210E">
        <w:rPr>
          <w:rFonts w:ascii="Arial" w:eastAsia="Times New Roman" w:hAnsi="Arial" w:cs="Arial"/>
          <w:lang w:val="sr-Latn-CS"/>
        </w:rPr>
        <w:t xml:space="preserve">_________________________                   </w:t>
      </w:r>
      <w:r w:rsidRPr="0012210E">
        <w:rPr>
          <w:rFonts w:ascii="Arial" w:eastAsia="Times New Roman" w:hAnsi="Arial" w:cs="Arial"/>
          <w:lang w:val="sr-Cyrl-RS"/>
        </w:rPr>
        <w:t xml:space="preserve">                     ________________________________</w:t>
      </w:r>
    </w:p>
    <w:p w:rsidR="0012210E" w:rsidRPr="0012210E" w:rsidRDefault="0012210E" w:rsidP="0012210E">
      <w:pPr>
        <w:spacing w:after="0" w:line="240" w:lineRule="auto"/>
        <w:rPr>
          <w:rFonts w:ascii="Arial" w:eastAsia="Times New Roman" w:hAnsi="Arial" w:cs="Arial"/>
          <w:lang w:val="sr-Cyrl-RS"/>
        </w:rPr>
      </w:pPr>
      <w:r w:rsidRPr="0012210E">
        <w:rPr>
          <w:rFonts w:ascii="Arial" w:eastAsia="Times New Roman" w:hAnsi="Arial" w:cs="Arial"/>
          <w:lang w:val="sr-Cyrl-RS"/>
        </w:rPr>
        <w:t xml:space="preserve">            </w:t>
      </w:r>
      <w:r w:rsidRPr="0012210E">
        <w:rPr>
          <w:rFonts w:ascii="Arial" w:eastAsia="Times New Roman" w:hAnsi="Arial" w:cs="Arial"/>
          <w:lang w:val="sr-Latn-CS"/>
        </w:rPr>
        <w:t xml:space="preserve"> </w:t>
      </w:r>
      <w:r w:rsidRPr="0012210E">
        <w:rPr>
          <w:rFonts w:ascii="Arial" w:eastAsia="Times New Roman" w:hAnsi="Arial" w:cs="Arial"/>
          <w:lang w:val="sr-Cyrl-RS"/>
        </w:rPr>
        <w:t xml:space="preserve">                                                                        </w:t>
      </w:r>
      <w:r w:rsidRPr="0012210E">
        <w:rPr>
          <w:rFonts w:ascii="Arial" w:eastAsia="Times New Roman" w:hAnsi="Arial" w:cs="Arial"/>
          <w:lang w:val="sr-Latn-RS"/>
        </w:rPr>
        <w:t xml:space="preserve">                            </w:t>
      </w:r>
      <w:r w:rsidRPr="0012210E">
        <w:rPr>
          <w:rFonts w:ascii="Arial" w:eastAsia="Times New Roman" w:hAnsi="Arial" w:cs="Arial"/>
          <w:lang w:val="sr-Cyrl-RS"/>
        </w:rPr>
        <w:t>Горан Лукић</w:t>
      </w:r>
    </w:p>
    <w:p w:rsidR="008428CF" w:rsidRPr="00AF01AA" w:rsidRDefault="008428CF" w:rsidP="0012210E">
      <w:pPr>
        <w:spacing w:after="0" w:line="240" w:lineRule="auto"/>
        <w:jc w:val="both"/>
        <w:rPr>
          <w:rFonts w:ascii="Arial" w:eastAsia="Times New Roman" w:hAnsi="Arial" w:cs="Times New Roman"/>
          <w:lang w:val="ru-RU" w:eastAsia="hr-HR"/>
        </w:rPr>
      </w:pPr>
    </w:p>
    <w:sectPr w:rsidR="008428CF" w:rsidRPr="00AF01AA" w:rsidSect="00C15311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D1"/>
    <w:multiLevelType w:val="hybridMultilevel"/>
    <w:tmpl w:val="C0D2B2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3C25F9"/>
    <w:multiLevelType w:val="hybridMultilevel"/>
    <w:tmpl w:val="107E1CAE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495E"/>
    <w:multiLevelType w:val="hybridMultilevel"/>
    <w:tmpl w:val="BE068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41D"/>
    <w:multiLevelType w:val="hybridMultilevel"/>
    <w:tmpl w:val="029A1706"/>
    <w:lvl w:ilvl="0" w:tplc="19565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82E"/>
    <w:multiLevelType w:val="hybridMultilevel"/>
    <w:tmpl w:val="8654B4FA"/>
    <w:lvl w:ilvl="0" w:tplc="4F32B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008C"/>
    <w:multiLevelType w:val="hybridMultilevel"/>
    <w:tmpl w:val="3DE61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08D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204C1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59EA"/>
    <w:multiLevelType w:val="hybridMultilevel"/>
    <w:tmpl w:val="52E8F168"/>
    <w:lvl w:ilvl="0" w:tplc="949A67F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59662E"/>
    <w:multiLevelType w:val="hybridMultilevel"/>
    <w:tmpl w:val="45E6180A"/>
    <w:lvl w:ilvl="0" w:tplc="82AED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D96045"/>
    <w:multiLevelType w:val="hybridMultilevel"/>
    <w:tmpl w:val="F9747548"/>
    <w:lvl w:ilvl="0" w:tplc="3A0AE5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01DD6"/>
    <w:multiLevelType w:val="hybridMultilevel"/>
    <w:tmpl w:val="BE08C920"/>
    <w:lvl w:ilvl="0" w:tplc="3A428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7BD4"/>
    <w:multiLevelType w:val="hybridMultilevel"/>
    <w:tmpl w:val="DBE8E146"/>
    <w:lvl w:ilvl="0" w:tplc="91002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668CE"/>
    <w:multiLevelType w:val="hybridMultilevel"/>
    <w:tmpl w:val="7FAC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4C3C"/>
    <w:multiLevelType w:val="hybridMultilevel"/>
    <w:tmpl w:val="09C4071A"/>
    <w:lvl w:ilvl="0" w:tplc="21425DC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3B7A7C36"/>
    <w:multiLevelType w:val="hybridMultilevel"/>
    <w:tmpl w:val="7088754E"/>
    <w:lvl w:ilvl="0" w:tplc="A07C42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4C71DE"/>
    <w:multiLevelType w:val="hybridMultilevel"/>
    <w:tmpl w:val="C92C17C8"/>
    <w:lvl w:ilvl="0" w:tplc="C82CEB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8650558"/>
    <w:multiLevelType w:val="hybridMultilevel"/>
    <w:tmpl w:val="726405C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035E"/>
    <w:multiLevelType w:val="hybridMultilevel"/>
    <w:tmpl w:val="BB38049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4AF0"/>
    <w:multiLevelType w:val="hybridMultilevel"/>
    <w:tmpl w:val="7BBA096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3967332"/>
    <w:multiLevelType w:val="hybridMultilevel"/>
    <w:tmpl w:val="F6C693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20D89"/>
    <w:multiLevelType w:val="hybridMultilevel"/>
    <w:tmpl w:val="D04C6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53A54"/>
    <w:multiLevelType w:val="hybridMultilevel"/>
    <w:tmpl w:val="D764C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147BC"/>
    <w:multiLevelType w:val="hybridMultilevel"/>
    <w:tmpl w:val="83EEB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3359D"/>
    <w:multiLevelType w:val="hybridMultilevel"/>
    <w:tmpl w:val="FC643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E52BF"/>
    <w:multiLevelType w:val="hybridMultilevel"/>
    <w:tmpl w:val="7FAC7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EA233B"/>
    <w:multiLevelType w:val="hybridMultilevel"/>
    <w:tmpl w:val="7F1CD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4341D"/>
    <w:multiLevelType w:val="hybridMultilevel"/>
    <w:tmpl w:val="4394E5EA"/>
    <w:lvl w:ilvl="0" w:tplc="E22EC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A1B3186"/>
    <w:multiLevelType w:val="hybridMultilevel"/>
    <w:tmpl w:val="2E083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5"/>
  </w:num>
  <w:num w:numId="5">
    <w:abstractNumId w:val="24"/>
  </w:num>
  <w:num w:numId="6">
    <w:abstractNumId w:val="22"/>
  </w:num>
  <w:num w:numId="7">
    <w:abstractNumId w:val="26"/>
  </w:num>
  <w:num w:numId="8">
    <w:abstractNumId w:val="21"/>
  </w:num>
  <w:num w:numId="9">
    <w:abstractNumId w:val="23"/>
  </w:num>
  <w:num w:numId="10">
    <w:abstractNumId w:val="11"/>
  </w:num>
  <w:num w:numId="11">
    <w:abstractNumId w:val="13"/>
  </w:num>
  <w:num w:numId="12">
    <w:abstractNumId w:val="20"/>
  </w:num>
  <w:num w:numId="13">
    <w:abstractNumId w:val="3"/>
  </w:num>
  <w:num w:numId="14">
    <w:abstractNumId w:val="2"/>
  </w:num>
  <w:num w:numId="15">
    <w:abstractNumId w:val="0"/>
  </w:num>
  <w:num w:numId="16">
    <w:abstractNumId w:val="1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</w:num>
  <w:num w:numId="24">
    <w:abstractNumId w:val="18"/>
  </w:num>
  <w:num w:numId="25">
    <w:abstractNumId w:val="25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F"/>
    <w:rsid w:val="00060CDA"/>
    <w:rsid w:val="0012210E"/>
    <w:rsid w:val="00132DF1"/>
    <w:rsid w:val="00151F42"/>
    <w:rsid w:val="00170D0F"/>
    <w:rsid w:val="001E74F6"/>
    <w:rsid w:val="001F7F71"/>
    <w:rsid w:val="00327882"/>
    <w:rsid w:val="0033077E"/>
    <w:rsid w:val="003D7656"/>
    <w:rsid w:val="00415CED"/>
    <w:rsid w:val="00451CA8"/>
    <w:rsid w:val="00484192"/>
    <w:rsid w:val="00486EC6"/>
    <w:rsid w:val="004B538D"/>
    <w:rsid w:val="005938F2"/>
    <w:rsid w:val="005A6F78"/>
    <w:rsid w:val="005D4E63"/>
    <w:rsid w:val="005E23E8"/>
    <w:rsid w:val="00601BEE"/>
    <w:rsid w:val="00614F1C"/>
    <w:rsid w:val="006344F7"/>
    <w:rsid w:val="0064522E"/>
    <w:rsid w:val="007405A6"/>
    <w:rsid w:val="00742C18"/>
    <w:rsid w:val="007D1598"/>
    <w:rsid w:val="008428CF"/>
    <w:rsid w:val="0084614A"/>
    <w:rsid w:val="00966FF2"/>
    <w:rsid w:val="00A816B2"/>
    <w:rsid w:val="00AF01AA"/>
    <w:rsid w:val="00B20062"/>
    <w:rsid w:val="00B20AC4"/>
    <w:rsid w:val="00BC33C9"/>
    <w:rsid w:val="00BD3242"/>
    <w:rsid w:val="00BE426F"/>
    <w:rsid w:val="00C15311"/>
    <w:rsid w:val="00D2137D"/>
    <w:rsid w:val="00DE7BA3"/>
    <w:rsid w:val="00E501F4"/>
    <w:rsid w:val="00E93F75"/>
    <w:rsid w:val="00F53DDF"/>
    <w:rsid w:val="00F61302"/>
    <w:rsid w:val="00FB6BD9"/>
    <w:rsid w:val="00FC03A5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225CF2"/>
  <w15:chartTrackingRefBased/>
  <w15:docId w15:val="{502356DF-1114-4688-B75D-35CB0D5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28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paragraph" w:styleId="Heading2">
    <w:name w:val="heading 2"/>
    <w:basedOn w:val="Normal"/>
    <w:next w:val="Normal"/>
    <w:link w:val="Heading2Char"/>
    <w:qFormat/>
    <w:rsid w:val="008428C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428CF"/>
    <w:pPr>
      <w:keepNext/>
      <w:spacing w:after="0" w:line="240" w:lineRule="auto"/>
      <w:ind w:right="-1314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paragraph" w:styleId="Heading4">
    <w:name w:val="heading 4"/>
    <w:basedOn w:val="Normal"/>
    <w:next w:val="Normal"/>
    <w:link w:val="Heading4Char"/>
    <w:qFormat/>
    <w:rsid w:val="008428CF"/>
    <w:pPr>
      <w:keepNext/>
      <w:spacing w:after="0" w:line="240" w:lineRule="auto"/>
      <w:ind w:right="-1314"/>
      <w:outlineLvl w:val="3"/>
    </w:pPr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paragraph" w:styleId="Heading5">
    <w:name w:val="heading 5"/>
    <w:basedOn w:val="Normal"/>
    <w:next w:val="Normal"/>
    <w:link w:val="Heading5Char"/>
    <w:qFormat/>
    <w:rsid w:val="008428C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paragraph" w:styleId="Heading6">
    <w:name w:val="heading 6"/>
    <w:basedOn w:val="Normal"/>
    <w:next w:val="Normal"/>
    <w:link w:val="Heading6Char"/>
    <w:qFormat/>
    <w:rsid w:val="008428CF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8CF"/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character" w:customStyle="1" w:styleId="Heading2Char">
    <w:name w:val="Heading 2 Char"/>
    <w:basedOn w:val="DefaultParagraphFont"/>
    <w:link w:val="Heading2"/>
    <w:rsid w:val="008428CF"/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8428CF"/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character" w:customStyle="1" w:styleId="Heading4Char">
    <w:name w:val="Heading 4 Char"/>
    <w:basedOn w:val="DefaultParagraphFont"/>
    <w:link w:val="Heading4"/>
    <w:rsid w:val="008428CF"/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character" w:customStyle="1" w:styleId="Heading5Char">
    <w:name w:val="Heading 5 Char"/>
    <w:basedOn w:val="DefaultParagraphFont"/>
    <w:link w:val="Heading5"/>
    <w:rsid w:val="008428CF"/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character" w:customStyle="1" w:styleId="Heading6Char">
    <w:name w:val="Heading 6 Char"/>
    <w:basedOn w:val="DefaultParagraphFont"/>
    <w:link w:val="Heading6"/>
    <w:rsid w:val="008428CF"/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8428CF"/>
  </w:style>
  <w:style w:type="paragraph" w:styleId="Footer">
    <w:name w:val="footer"/>
    <w:basedOn w:val="Normal"/>
    <w:link w:val="FooterChar"/>
    <w:semiHidden/>
    <w:rsid w:val="00842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semiHidden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semiHidden/>
    <w:rsid w:val="008428CF"/>
  </w:style>
  <w:style w:type="paragraph" w:customStyle="1" w:styleId="xl24">
    <w:name w:val="xl24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5">
    <w:name w:val="xl25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6">
    <w:name w:val="xl26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7">
    <w:name w:val="xl27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8">
    <w:name w:val="xl28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9">
    <w:name w:val="xl29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0">
    <w:name w:val="xl30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1">
    <w:name w:val="xl31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8428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8428C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8428C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character" w:customStyle="1" w:styleId="BodyTextChar">
    <w:name w:val="Body Text Char"/>
    <w:basedOn w:val="DefaultParagraphFont"/>
    <w:link w:val="BodyText"/>
    <w:semiHidden/>
    <w:rsid w:val="008428CF"/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paragraph" w:styleId="Caption">
    <w:name w:val="caption"/>
    <w:basedOn w:val="Normal"/>
    <w:next w:val="Normal"/>
    <w:qFormat/>
    <w:rsid w:val="008428CF"/>
    <w:pPr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3">
    <w:name w:val="Body Text 3"/>
    <w:basedOn w:val="Normal"/>
    <w:link w:val="BodyText3Char"/>
    <w:semiHidden/>
    <w:rsid w:val="008428CF"/>
    <w:pPr>
      <w:tabs>
        <w:tab w:val="left" w:pos="870"/>
      </w:tabs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character" w:customStyle="1" w:styleId="BodyText3Char">
    <w:name w:val="Body Text 3 Char"/>
    <w:basedOn w:val="DefaultParagraphFont"/>
    <w:link w:val="BodyText3"/>
    <w:semiHidden/>
    <w:rsid w:val="008428CF"/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Indent">
    <w:name w:val="Body Text Indent"/>
    <w:basedOn w:val="Normal"/>
    <w:link w:val="BodyTextIndentChar"/>
    <w:semiHidden/>
    <w:rsid w:val="008428CF"/>
    <w:pPr>
      <w:spacing w:after="0" w:line="240" w:lineRule="auto"/>
      <w:ind w:right="3" w:firstLine="708"/>
      <w:jc w:val="both"/>
    </w:pPr>
    <w:rPr>
      <w:rFonts w:ascii="Arial" w:eastAsia="Times New Roman" w:hAnsi="Arial" w:cs="Arial"/>
      <w:sz w:val="24"/>
      <w:szCs w:val="24"/>
      <w:lang w:val="sr-Latn-CS"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28CF"/>
    <w:rPr>
      <w:rFonts w:ascii="Arial" w:eastAsia="Times New Roman" w:hAnsi="Arial" w:cs="Arial"/>
      <w:sz w:val="24"/>
      <w:szCs w:val="24"/>
      <w:lang w:val="sr-Latn-CS" w:eastAsia="hr-HR"/>
    </w:rPr>
  </w:style>
  <w:style w:type="paragraph" w:styleId="Title">
    <w:name w:val="Title"/>
    <w:basedOn w:val="Normal"/>
    <w:link w:val="TitleChar"/>
    <w:qFormat/>
    <w:rsid w:val="008428C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428CF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CF"/>
    <w:rPr>
      <w:rFonts w:ascii="Tahoma" w:eastAsia="Times New Roman" w:hAnsi="Tahoma" w:cs="Times New Roman"/>
      <w:sz w:val="16"/>
      <w:szCs w:val="16"/>
      <w:lang w:val="hr-HR" w:eastAsia="hr-HR"/>
    </w:rPr>
  </w:style>
  <w:style w:type="character" w:styleId="CommentReference">
    <w:name w:val="annotation reference"/>
    <w:uiPriority w:val="99"/>
    <w:semiHidden/>
    <w:unhideWhenUsed/>
    <w:rsid w:val="00842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8C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C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FE1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ACFE3F089F64B827FD74C201B9541" ma:contentTypeVersion="2" ma:contentTypeDescription="Креирајте нови документ." ma:contentTypeScope="" ma:versionID="19cbdac37146afdd62184aab34c7e88c">
  <xsd:schema xmlns:xsd="http://www.w3.org/2001/XMLSchema" xmlns:xs="http://www.w3.org/2001/XMLSchema" xmlns:p="http://schemas.microsoft.com/office/2006/metadata/properties" xmlns:ns1="http://schemas.microsoft.com/sharepoint/v3" xmlns:ns2="ef7dc24f-98b0-44fb-b312-b563a0ab8d0c" targetNamespace="http://schemas.microsoft.com/office/2006/metadata/properties" ma:root="true" ma:fieldsID="fc847c7c014461c1ae6f3f89d3886e6d" ns1:_="" ns2:_="">
    <xsd:import namespace="http://schemas.microsoft.com/sharepoint/v3"/>
    <xsd:import namespace="ef7dc24f-98b0-44fb-b312-b563a0ab8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dc24f-98b0-44fb-b312-b563a0ab8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388B0-6C51-403D-B33B-5F6923DBE27D}"/>
</file>

<file path=customXml/itemProps2.xml><?xml version="1.0" encoding="utf-8"?>
<ds:datastoreItem xmlns:ds="http://schemas.openxmlformats.org/officeDocument/2006/customXml" ds:itemID="{8A615688-659D-45EC-A205-616AD55680D9}"/>
</file>

<file path=customXml/itemProps3.xml><?xml version="1.0" encoding="utf-8"?>
<ds:datastoreItem xmlns:ds="http://schemas.openxmlformats.org/officeDocument/2006/customXml" ds:itemID="{5AD902AE-61F0-4E28-9F63-BDADAEDD1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Sormaz</dc:creator>
  <cp:keywords/>
  <dc:description/>
  <cp:lastModifiedBy>Aleksandar Božić</cp:lastModifiedBy>
  <cp:revision>12</cp:revision>
  <dcterms:created xsi:type="dcterms:W3CDTF">2020-02-26T07:25:00Z</dcterms:created>
  <dcterms:modified xsi:type="dcterms:W3CDTF">2021-07-19T12:31:00Z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0x0101002CBACFE3F089F64B827FD74C201B9541</vt:lpwstr>
  </property>
</Properties>
</file>